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2A611493" w14:textId="64F22F8C" w:rsidR="00A41BA7" w:rsidRDefault="00900D9F" w:rsidP="00A41BA7">
      <w:pPr>
        <w:jc w:val="both"/>
        <w:rPr>
          <w:rFonts w:ascii="Arial Narrow" w:hAnsi="Arial Narrow" w:cs="Arial"/>
          <w:b/>
          <w:snapToGrid w:val="0"/>
          <w:sz w:val="22"/>
          <w:szCs w:val="22"/>
        </w:rPr>
      </w:pPr>
      <w:r w:rsidRPr="00900D9F">
        <w:rPr>
          <w:rFonts w:ascii="Arial Narrow" w:hAnsi="Arial Narrow" w:cs="Arial"/>
          <w:b/>
          <w:snapToGrid w:val="0"/>
          <w:sz w:val="22"/>
          <w:szCs w:val="22"/>
        </w:rPr>
        <w:t>MANTENER Y CONSERVAR LOS SISTEMAS ELECTRICOS, CENTROS DE TRANSFORMACIÓN DE ENERGIA, SUBESTACIONES Y TRANSFERENCIAS DE LA REGIONAL ORIENTE</w:t>
      </w:r>
    </w:p>
    <w:p w14:paraId="3A170260" w14:textId="77777777" w:rsidR="00900D9F" w:rsidRPr="00900D9F" w:rsidRDefault="00900D9F" w:rsidP="00A41BA7">
      <w:pPr>
        <w:jc w:val="both"/>
        <w:rPr>
          <w:rFonts w:ascii="Arial Narrow" w:hAnsi="Arial Narrow" w:cs="Arial"/>
          <w:b/>
          <w:snapToGrid w:val="0"/>
          <w:sz w:val="22"/>
          <w:szCs w:val="22"/>
        </w:rPr>
      </w:pPr>
    </w:p>
    <w:p w14:paraId="413057AE" w14:textId="29397753" w:rsidR="004D1D00" w:rsidRDefault="004D1D00">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0373BD6" w14:textId="77777777" w:rsidR="004D1D00" w:rsidRDefault="004D1D00" w:rsidP="004D1D00">
      <w:pPr>
        <w:jc w:val="both"/>
        <w:rPr>
          <w:rFonts w:ascii="Arial Narrow" w:hAnsi="Arial Narrow" w:cs="Arial"/>
          <w:b/>
          <w:bCs/>
          <w:snapToGrid w:val="0"/>
          <w:sz w:val="22"/>
          <w:szCs w:val="22"/>
        </w:rPr>
      </w:pPr>
    </w:p>
    <w:p w14:paraId="0E0EC260" w14:textId="77A73405"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Dar cumplimiento de todas las especificaciones y condiciones técnicas descritas en el Formato No. 8 Especificaciones Técnica, en el lugar y plazos establecidos en el contrato.</w:t>
      </w:r>
    </w:p>
    <w:p w14:paraId="31F1C416" w14:textId="098F99AE"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Cumplir con el alcance y descripción del factor técnico ofrecido y sobre el cual fue objeto de asignación de puntaje en el proceso de selección.</w:t>
      </w:r>
    </w:p>
    <w:p w14:paraId="24C2A60D" w14:textId="022D7F06"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Colocar las respectivas señales de seguridad con el fin de evitar posibles accidentes.</w:t>
      </w:r>
    </w:p>
    <w:p w14:paraId="38F5222B" w14:textId="7B862354"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Mantener en perfecto estado de aseo y orden el área de trabajo y las zonas aledañas a las mismas.</w:t>
      </w:r>
    </w:p>
    <w:p w14:paraId="5C001221" w14:textId="4084C171"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Implementar y hacer seguimiento a un programa HSSE, para todo el personal involucrado en la ejecución del contrato.</w:t>
      </w:r>
    </w:p>
    <w:p w14:paraId="4C73B3CF" w14:textId="0BDBBC5F"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Asumir los riesgos a su cargo, conforme a la distribución de los mismos contenidos en el Formato No. 9 Matriz de Riesgos.</w:t>
      </w:r>
    </w:p>
    <w:p w14:paraId="46295689" w14:textId="77777777"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ED2226"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Cumplir con el plan de garantías ofertadas.</w:t>
      </w:r>
    </w:p>
    <w:p w14:paraId="30690C2A" w14:textId="1FC2E1A9" w:rsidR="004D1D00" w:rsidRDefault="004D1D00">
      <w:pPr>
        <w:pStyle w:val="Prrafodelista"/>
        <w:numPr>
          <w:ilvl w:val="0"/>
          <w:numId w:val="4"/>
        </w:numPr>
        <w:suppressAutoHyphens/>
        <w:jc w:val="both"/>
        <w:rPr>
          <w:rFonts w:ascii="Arial Narrow" w:hAnsi="Arial Narrow"/>
          <w:sz w:val="22"/>
          <w:szCs w:val="22"/>
        </w:rPr>
      </w:pPr>
      <w:r w:rsidRPr="00ED2226">
        <w:rPr>
          <w:rFonts w:ascii="Arial Narrow" w:hAnsi="Arial Narrow"/>
          <w:sz w:val="22"/>
          <w:szCs w:val="22"/>
        </w:rPr>
        <w:t>Responder ante AEROCIVIL por las fallas que le sean atribuibles respecto del objeto del presente contrato y los demás documentos vinculantes del proceso.</w:t>
      </w:r>
    </w:p>
    <w:p w14:paraId="212B4FB7" w14:textId="77777777" w:rsidR="00900D9F" w:rsidRPr="00AD2424" w:rsidRDefault="00900D9F">
      <w:pPr>
        <w:pStyle w:val="Prrafodelista"/>
        <w:numPr>
          <w:ilvl w:val="0"/>
          <w:numId w:val="4"/>
        </w:numPr>
        <w:suppressAutoHyphens/>
        <w:jc w:val="both"/>
        <w:rPr>
          <w:rFonts w:ascii="Arial Narrow" w:hAnsi="Arial Narrow" w:cs="Arial"/>
          <w:sz w:val="22"/>
          <w:szCs w:val="22"/>
        </w:rPr>
      </w:pPr>
      <w:r>
        <w:rPr>
          <w:rFonts w:ascii="Arial Narrow" w:hAnsi="Arial Narrow" w:cs="Arial"/>
          <w:sz w:val="22"/>
          <w:szCs w:val="22"/>
        </w:rPr>
        <w:t>En caso que en la ejecución del contrato se requiere de algún elemento que no este contemplando en e l formato7, el supervisor del contrato será el encargado de cotizar dicha necesidad, y basados a los valores del mercado se establecerá el precio techo, por esta razón el contratista aceptara y procederá a alguna modificación del contrato.</w:t>
      </w:r>
    </w:p>
    <w:p w14:paraId="1257E07F" w14:textId="39AA4993" w:rsidR="00900D9F" w:rsidRDefault="00900D9F" w:rsidP="00900D9F">
      <w:pPr>
        <w:suppressAutoHyphens/>
        <w:jc w:val="both"/>
        <w:rPr>
          <w:rFonts w:ascii="Arial Narrow" w:hAnsi="Arial Narrow" w:cs="Arial"/>
          <w:sz w:val="22"/>
          <w:szCs w:val="22"/>
        </w:rPr>
      </w:pPr>
    </w:p>
    <w:p w14:paraId="54D56C29" w14:textId="1AA33FFB" w:rsidR="00900D9F" w:rsidRDefault="00900D9F" w:rsidP="00900D9F">
      <w:pPr>
        <w:suppressAutoHyphens/>
        <w:jc w:val="both"/>
        <w:rPr>
          <w:rFonts w:ascii="Arial Narrow" w:hAnsi="Arial Narrow" w:cs="Arial"/>
          <w:sz w:val="22"/>
          <w:szCs w:val="22"/>
        </w:rPr>
      </w:pPr>
    </w:p>
    <w:p w14:paraId="03DA46EB" w14:textId="67DF6AD4" w:rsidR="00900D9F" w:rsidRDefault="00900D9F" w:rsidP="00900D9F">
      <w:pPr>
        <w:suppressAutoHyphens/>
        <w:jc w:val="both"/>
        <w:rPr>
          <w:rFonts w:ascii="Arial Narrow" w:hAnsi="Arial Narrow" w:cs="Arial"/>
          <w:sz w:val="22"/>
          <w:szCs w:val="22"/>
        </w:rPr>
      </w:pPr>
    </w:p>
    <w:p w14:paraId="01122F78" w14:textId="77777777" w:rsidR="00900D9F" w:rsidRPr="00900D9F" w:rsidRDefault="00900D9F" w:rsidP="00900D9F">
      <w:pPr>
        <w:suppressAutoHyphens/>
        <w:jc w:val="both"/>
        <w:rPr>
          <w:rFonts w:ascii="Arial Narrow" w:hAnsi="Arial Narrow"/>
          <w:sz w:val="22"/>
          <w:szCs w:val="22"/>
        </w:rPr>
      </w:pP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Default="00A41BA7">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lastRenderedPageBreak/>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117AFA8F" w14:textId="233BC2E6" w:rsidR="00B34662" w:rsidRPr="00B34662" w:rsidRDefault="00B34662" w:rsidP="00B34662">
      <w:pPr>
        <w:jc w:val="both"/>
        <w:rPr>
          <w:rFonts w:ascii="Arial Narrow" w:hAnsi="Arial Narrow" w:cs="Arial"/>
          <w:snapToGrid w:val="0"/>
          <w:sz w:val="22"/>
          <w:szCs w:val="22"/>
        </w:rPr>
      </w:pPr>
      <w:r w:rsidRPr="00B34662">
        <w:rPr>
          <w:rFonts w:ascii="Arial Narrow" w:hAnsi="Arial Narrow" w:cs="Arial"/>
          <w:snapToGrid w:val="0"/>
          <w:sz w:val="22"/>
          <w:szCs w:val="22"/>
        </w:rPr>
        <w:t>Lo</w:t>
      </w:r>
      <w:r>
        <w:rPr>
          <w:rFonts w:ascii="Arial Narrow" w:hAnsi="Arial Narrow" w:cs="Arial"/>
          <w:snapToGrid w:val="0"/>
          <w:sz w:val="22"/>
          <w:szCs w:val="22"/>
        </w:rPr>
        <w:t>s siguientes ítems son los que se requieren desarrollar en las actividades del presente contrato</w:t>
      </w:r>
      <w:r w:rsidR="00C25689">
        <w:rPr>
          <w:rFonts w:ascii="Arial Narrow" w:hAnsi="Arial Narrow" w:cs="Arial"/>
          <w:snapToGrid w:val="0"/>
          <w:sz w:val="22"/>
          <w:szCs w:val="22"/>
        </w:rPr>
        <w:t>, y se repiten en todas las estaciones y Aeropuertos de la Regional objeto de este contrato.</w:t>
      </w:r>
      <w:r w:rsidRPr="00B34662">
        <w:rPr>
          <w:rFonts w:ascii="Arial Narrow" w:hAnsi="Arial Narrow" w:cs="Arial"/>
          <w:snapToGrid w:val="0"/>
          <w:sz w:val="22"/>
          <w:szCs w:val="22"/>
        </w:rPr>
        <w:t xml:space="preserve"> </w:t>
      </w:r>
    </w:p>
    <w:p w14:paraId="43CDDF7A" w14:textId="77777777" w:rsidR="00E746B2" w:rsidRDefault="00E746B2" w:rsidP="00E746B2">
      <w:pPr>
        <w:jc w:val="both"/>
        <w:rPr>
          <w:rFonts w:ascii="Arial Narrow" w:hAnsi="Arial Narrow" w:cs="Arial"/>
          <w:b/>
          <w:bCs/>
          <w:snapToGrid w:val="0"/>
          <w:sz w:val="22"/>
          <w:szCs w:val="22"/>
        </w:rPr>
      </w:pPr>
    </w:p>
    <w:tbl>
      <w:tblPr>
        <w:tblStyle w:val="Tablaconcuadrcula"/>
        <w:tblW w:w="0" w:type="auto"/>
        <w:tblLook w:val="04A0" w:firstRow="1" w:lastRow="0" w:firstColumn="1" w:lastColumn="0" w:noHBand="0" w:noVBand="1"/>
      </w:tblPr>
      <w:tblGrid>
        <w:gridCol w:w="5149"/>
        <w:gridCol w:w="1132"/>
        <w:gridCol w:w="1016"/>
      </w:tblGrid>
      <w:tr w:rsidR="00E746B2" w:rsidRPr="00E746B2" w14:paraId="41C59A2F" w14:textId="77777777" w:rsidTr="00E746B2">
        <w:trPr>
          <w:trHeight w:val="315"/>
        </w:trPr>
        <w:tc>
          <w:tcPr>
            <w:tcW w:w="5149" w:type="dxa"/>
            <w:hideMark/>
          </w:tcPr>
          <w:p w14:paraId="600436C4" w14:textId="7DE9A091" w:rsidR="00E746B2" w:rsidRPr="00E746B2" w:rsidRDefault="00E746B2" w:rsidP="00E746B2">
            <w:pPr>
              <w:jc w:val="both"/>
              <w:rPr>
                <w:rFonts w:ascii="Arial Narrow" w:hAnsi="Arial Narrow" w:cs="Arial"/>
                <w:b/>
                <w:bCs/>
                <w:snapToGrid w:val="0"/>
                <w:sz w:val="22"/>
                <w:szCs w:val="22"/>
                <w:lang w:val="es-CO"/>
              </w:rPr>
            </w:pPr>
            <w:r w:rsidRPr="00E746B2">
              <w:rPr>
                <w:rFonts w:ascii="Arial Narrow" w:hAnsi="Arial Narrow" w:cs="Arial"/>
                <w:b/>
                <w:bCs/>
                <w:snapToGrid w:val="0"/>
                <w:sz w:val="22"/>
                <w:szCs w:val="22"/>
              </w:rPr>
              <w:t>MANTENIMIENTO DE TABLEROS DE DISTRIBUCION EN SUBESTACION</w:t>
            </w:r>
          </w:p>
        </w:tc>
        <w:tc>
          <w:tcPr>
            <w:tcW w:w="1132" w:type="dxa"/>
            <w:hideMark/>
          </w:tcPr>
          <w:p w14:paraId="1CB5EFEC"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 xml:space="preserve">GLOBAL </w:t>
            </w:r>
          </w:p>
        </w:tc>
        <w:tc>
          <w:tcPr>
            <w:tcW w:w="1016" w:type="dxa"/>
            <w:hideMark/>
          </w:tcPr>
          <w:p w14:paraId="0AC1E7BC"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1</w:t>
            </w:r>
          </w:p>
        </w:tc>
      </w:tr>
      <w:tr w:rsidR="00E746B2" w:rsidRPr="00E746B2" w14:paraId="68DDA04B" w14:textId="77777777" w:rsidTr="00E746B2">
        <w:trPr>
          <w:trHeight w:val="315"/>
        </w:trPr>
        <w:tc>
          <w:tcPr>
            <w:tcW w:w="5149" w:type="dxa"/>
            <w:hideMark/>
          </w:tcPr>
          <w:p w14:paraId="54B8E333"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MANTENIMIENTO DE ACOMETIDA MEDIA/BAJA TENSION</w:t>
            </w:r>
          </w:p>
        </w:tc>
        <w:tc>
          <w:tcPr>
            <w:tcW w:w="1132" w:type="dxa"/>
            <w:hideMark/>
          </w:tcPr>
          <w:p w14:paraId="53F10B78"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 xml:space="preserve">GLOBAL </w:t>
            </w:r>
          </w:p>
        </w:tc>
        <w:tc>
          <w:tcPr>
            <w:tcW w:w="1016" w:type="dxa"/>
            <w:hideMark/>
          </w:tcPr>
          <w:p w14:paraId="6151E2AB"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1</w:t>
            </w:r>
          </w:p>
        </w:tc>
      </w:tr>
      <w:tr w:rsidR="00E746B2" w:rsidRPr="00E746B2" w14:paraId="115BB935" w14:textId="77777777" w:rsidTr="00E746B2">
        <w:trPr>
          <w:trHeight w:val="315"/>
        </w:trPr>
        <w:tc>
          <w:tcPr>
            <w:tcW w:w="5149" w:type="dxa"/>
            <w:hideMark/>
          </w:tcPr>
          <w:p w14:paraId="195B3E6E"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 xml:space="preserve">MANTENIMIENTO DE CAJAS DE DISTRIBUCION </w:t>
            </w:r>
          </w:p>
        </w:tc>
        <w:tc>
          <w:tcPr>
            <w:tcW w:w="1132" w:type="dxa"/>
            <w:hideMark/>
          </w:tcPr>
          <w:p w14:paraId="5C76CBFD"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 xml:space="preserve">GLOBAL </w:t>
            </w:r>
          </w:p>
        </w:tc>
        <w:tc>
          <w:tcPr>
            <w:tcW w:w="1016" w:type="dxa"/>
            <w:hideMark/>
          </w:tcPr>
          <w:p w14:paraId="547C946E"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1</w:t>
            </w:r>
          </w:p>
        </w:tc>
      </w:tr>
      <w:tr w:rsidR="00E746B2" w:rsidRPr="00E746B2" w14:paraId="596CAC9F" w14:textId="77777777" w:rsidTr="00E746B2">
        <w:trPr>
          <w:trHeight w:val="315"/>
        </w:trPr>
        <w:tc>
          <w:tcPr>
            <w:tcW w:w="5149" w:type="dxa"/>
            <w:hideMark/>
          </w:tcPr>
          <w:p w14:paraId="06DCD889"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MANTENIMIENTO A SISTEMAS DE TIERRA EXISTENTES (SPT)</w:t>
            </w:r>
          </w:p>
        </w:tc>
        <w:tc>
          <w:tcPr>
            <w:tcW w:w="1132" w:type="dxa"/>
            <w:hideMark/>
          </w:tcPr>
          <w:p w14:paraId="616BAEAC"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 xml:space="preserve">GLOBAL </w:t>
            </w:r>
          </w:p>
        </w:tc>
        <w:tc>
          <w:tcPr>
            <w:tcW w:w="1016" w:type="dxa"/>
            <w:hideMark/>
          </w:tcPr>
          <w:p w14:paraId="7B18F172"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1</w:t>
            </w:r>
          </w:p>
        </w:tc>
      </w:tr>
      <w:tr w:rsidR="00E746B2" w:rsidRPr="00E746B2" w14:paraId="2FDE9E6A" w14:textId="77777777" w:rsidTr="00E746B2">
        <w:trPr>
          <w:trHeight w:val="315"/>
        </w:trPr>
        <w:tc>
          <w:tcPr>
            <w:tcW w:w="5149" w:type="dxa"/>
            <w:hideMark/>
          </w:tcPr>
          <w:p w14:paraId="7227D81A"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SUMINISTRO E INSTALACION DE PARA RAYO TIPO FRANKLIN</w:t>
            </w:r>
          </w:p>
        </w:tc>
        <w:tc>
          <w:tcPr>
            <w:tcW w:w="1132" w:type="dxa"/>
            <w:hideMark/>
          </w:tcPr>
          <w:p w14:paraId="7D9A4332"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UNIDAD</w:t>
            </w:r>
          </w:p>
        </w:tc>
        <w:tc>
          <w:tcPr>
            <w:tcW w:w="1016" w:type="dxa"/>
            <w:hideMark/>
          </w:tcPr>
          <w:p w14:paraId="2210C8C8" w14:textId="77777777" w:rsidR="00E746B2" w:rsidRPr="00E746B2" w:rsidRDefault="00E746B2" w:rsidP="00E746B2">
            <w:pPr>
              <w:jc w:val="both"/>
              <w:rPr>
                <w:rFonts w:ascii="Arial Narrow" w:hAnsi="Arial Narrow" w:cs="Arial"/>
                <w:b/>
                <w:bCs/>
                <w:snapToGrid w:val="0"/>
                <w:sz w:val="22"/>
                <w:szCs w:val="22"/>
              </w:rPr>
            </w:pPr>
            <w:r w:rsidRPr="00E746B2">
              <w:rPr>
                <w:rFonts w:ascii="Arial Narrow" w:hAnsi="Arial Narrow" w:cs="Arial"/>
                <w:b/>
                <w:bCs/>
                <w:snapToGrid w:val="0"/>
                <w:sz w:val="22"/>
                <w:szCs w:val="22"/>
              </w:rPr>
              <w:t>1</w:t>
            </w:r>
          </w:p>
        </w:tc>
      </w:tr>
    </w:tbl>
    <w:p w14:paraId="2CB5EA19" w14:textId="77777777" w:rsidR="00E746B2" w:rsidRPr="004D1D00" w:rsidRDefault="00E746B2" w:rsidP="00E746B2">
      <w:pPr>
        <w:jc w:val="both"/>
        <w:rPr>
          <w:rFonts w:ascii="Arial Narrow" w:hAnsi="Arial Narrow" w:cs="Arial"/>
          <w:b/>
          <w:bCs/>
          <w:snapToGrid w:val="0"/>
          <w:sz w:val="22"/>
          <w:szCs w:val="22"/>
        </w:rPr>
      </w:pPr>
    </w:p>
    <w:p w14:paraId="0A0D8F88" w14:textId="226BD992" w:rsidR="00115433" w:rsidRDefault="00115433" w:rsidP="00115433">
      <w:pPr>
        <w:jc w:val="both"/>
        <w:rPr>
          <w:rFonts w:ascii="Arial Narrow" w:hAnsi="Arial Narrow" w:cs="Arial"/>
          <w:snapToGrid w:val="0"/>
          <w:sz w:val="22"/>
          <w:szCs w:val="22"/>
        </w:rPr>
      </w:pPr>
    </w:p>
    <w:p w14:paraId="1E866ADE" w14:textId="46E4F95F" w:rsidR="00900D9F" w:rsidRPr="00965534" w:rsidRDefault="00E746B2" w:rsidP="00115433">
      <w:pPr>
        <w:jc w:val="both"/>
        <w:rPr>
          <w:rFonts w:ascii="Arial Narrow" w:hAnsi="Arial Narrow" w:cs="Arial"/>
          <w:b/>
          <w:bCs/>
          <w:snapToGrid w:val="0"/>
          <w:color w:val="FF0000"/>
          <w:sz w:val="22"/>
          <w:szCs w:val="22"/>
        </w:rPr>
      </w:pPr>
      <w:r w:rsidRPr="00480EC1">
        <w:rPr>
          <w:rFonts w:ascii="Arial Narrow" w:hAnsi="Arial Narrow" w:cs="Arial"/>
          <w:b/>
          <w:bCs/>
          <w:snapToGrid w:val="0"/>
          <w:color w:val="000000" w:themeColor="text1"/>
          <w:sz w:val="22"/>
          <w:szCs w:val="22"/>
        </w:rPr>
        <w:t>ITEM MANTENIMIENTO</w:t>
      </w:r>
      <w:r w:rsidR="00BC1A2A" w:rsidRPr="00BC1A2A">
        <w:rPr>
          <w:rFonts w:ascii="Arial Narrow" w:hAnsi="Arial Narrow"/>
          <w:b/>
          <w:bCs/>
          <w:sz w:val="24"/>
          <w:szCs w:val="24"/>
        </w:rPr>
        <w:t xml:space="preserve"> A SISTEMAS DE TIERRA EXISTENTES (SPT)</w:t>
      </w:r>
    </w:p>
    <w:p w14:paraId="3D3A4753" w14:textId="7FCEFF09" w:rsidR="002D7DBC" w:rsidRDefault="002D7DBC" w:rsidP="00115433">
      <w:pPr>
        <w:jc w:val="both"/>
        <w:rPr>
          <w:rFonts w:ascii="Arial Narrow" w:hAnsi="Arial Narrow" w:cs="Arial"/>
          <w:b/>
          <w:bCs/>
          <w:snapToGrid w:val="0"/>
          <w:sz w:val="22"/>
          <w:szCs w:val="22"/>
        </w:rPr>
      </w:pPr>
    </w:p>
    <w:p w14:paraId="5C97D5D9" w14:textId="77777777" w:rsidR="00BC1A2A" w:rsidRPr="00D205E2" w:rsidRDefault="00BC1A2A" w:rsidP="00BC1A2A">
      <w:pPr>
        <w:jc w:val="both"/>
        <w:rPr>
          <w:rFonts w:ascii="Arial Narrow" w:hAnsi="Arial Narrow" w:cs="Arial"/>
          <w:snapToGrid w:val="0"/>
          <w:sz w:val="22"/>
          <w:szCs w:val="22"/>
        </w:rPr>
      </w:pPr>
      <w:r w:rsidRPr="00D205E2">
        <w:rPr>
          <w:rFonts w:ascii="Arial Narrow" w:hAnsi="Arial Narrow" w:cs="Arial"/>
          <w:snapToGrid w:val="0"/>
          <w:sz w:val="22"/>
          <w:szCs w:val="22"/>
        </w:rPr>
        <w:t>Líneas principales de tierra:</w:t>
      </w:r>
    </w:p>
    <w:p w14:paraId="47F3C61D" w14:textId="77777777" w:rsidR="00BC1A2A" w:rsidRPr="00D205E2" w:rsidRDefault="00BC1A2A" w:rsidP="00BC1A2A">
      <w:pPr>
        <w:jc w:val="both"/>
        <w:rPr>
          <w:rFonts w:ascii="Arial Narrow" w:hAnsi="Arial Narrow" w:cs="Arial"/>
          <w:snapToGrid w:val="0"/>
          <w:sz w:val="22"/>
          <w:szCs w:val="22"/>
        </w:rPr>
      </w:pPr>
      <w:r w:rsidRPr="00D205E2">
        <w:rPr>
          <w:rFonts w:ascii="Arial Narrow" w:hAnsi="Arial Narrow" w:cs="Arial"/>
          <w:snapToGrid w:val="0"/>
          <w:sz w:val="22"/>
          <w:szCs w:val="22"/>
        </w:rPr>
        <w:t>a. se comprobará mediante inspección visual el estado frente a la corrosión de todas las conexiones de la línea principal y derivadas de tierra, así como la continuidad de las líneas. Se repararán los defectos encontrados.</w:t>
      </w:r>
    </w:p>
    <w:p w14:paraId="6E043008" w14:textId="77777777" w:rsidR="00BC1A2A" w:rsidRPr="00D205E2" w:rsidRDefault="00BC1A2A" w:rsidP="00BC1A2A">
      <w:pPr>
        <w:jc w:val="both"/>
        <w:rPr>
          <w:rFonts w:ascii="Arial Narrow" w:hAnsi="Arial Narrow" w:cs="Arial"/>
          <w:snapToGrid w:val="0"/>
          <w:sz w:val="22"/>
          <w:szCs w:val="22"/>
        </w:rPr>
      </w:pPr>
      <w:r w:rsidRPr="00D205E2">
        <w:rPr>
          <w:rFonts w:ascii="Arial Narrow" w:hAnsi="Arial Narrow" w:cs="Arial"/>
          <w:snapToGrid w:val="0"/>
          <w:sz w:val="22"/>
          <w:szCs w:val="22"/>
        </w:rPr>
        <w:t>b. b. se comprobará el aislamiento de la instalación interior que entre cada conductor y tierra y entre cada dos conductores no deberá ser inferior a 250.000 Ohm. Se repararán los defectos encontrados.</w:t>
      </w:r>
    </w:p>
    <w:p w14:paraId="31B39985" w14:textId="77777777" w:rsidR="00BC1A2A" w:rsidRPr="00D205E2" w:rsidRDefault="00BC1A2A" w:rsidP="00BC1A2A">
      <w:pPr>
        <w:jc w:val="both"/>
        <w:rPr>
          <w:rFonts w:ascii="Arial Narrow" w:hAnsi="Arial Narrow" w:cs="Arial"/>
          <w:snapToGrid w:val="0"/>
          <w:sz w:val="22"/>
          <w:szCs w:val="22"/>
        </w:rPr>
      </w:pPr>
      <w:r w:rsidRPr="00D205E2">
        <w:rPr>
          <w:rFonts w:ascii="Arial Narrow" w:hAnsi="Arial Narrow" w:cs="Arial"/>
          <w:snapToGrid w:val="0"/>
          <w:sz w:val="22"/>
          <w:szCs w:val="22"/>
        </w:rPr>
        <w:t>2. Arqueta y puntos de conexión:</w:t>
      </w:r>
    </w:p>
    <w:p w14:paraId="52154B79" w14:textId="77777777" w:rsidR="00BC1A2A" w:rsidRPr="00D205E2" w:rsidRDefault="00BC1A2A" w:rsidP="00BC1A2A">
      <w:pPr>
        <w:jc w:val="both"/>
        <w:rPr>
          <w:rFonts w:ascii="Arial Narrow" w:hAnsi="Arial Narrow" w:cs="Arial"/>
          <w:snapToGrid w:val="0"/>
          <w:sz w:val="22"/>
          <w:szCs w:val="22"/>
        </w:rPr>
      </w:pPr>
      <w:r w:rsidRPr="00D205E2">
        <w:rPr>
          <w:rFonts w:ascii="Arial Narrow" w:hAnsi="Arial Narrow" w:cs="Arial"/>
          <w:snapToGrid w:val="0"/>
          <w:sz w:val="22"/>
          <w:szCs w:val="22"/>
        </w:rPr>
        <w:t>a. Cada año, en la época en que el terreno esté más seco y después de cada descarga eléctrica, si el edificio tiene instalación de pararrayos, se comprobará su continuidad eléctrica en los puntos de puesta a tierra, como: i. Instalación de pararrayos. ii. Instalación de antenas.iii Estructuras metálicas y armaduras de muros y soportes de hormigón. b. Se repararán los defectos encontrados.</w:t>
      </w:r>
    </w:p>
    <w:p w14:paraId="15FD37BA" w14:textId="77777777" w:rsidR="00BC1A2A" w:rsidRDefault="00BC1A2A" w:rsidP="00BC1A2A">
      <w:pPr>
        <w:jc w:val="both"/>
        <w:rPr>
          <w:rFonts w:ascii="Arial Narrow" w:hAnsi="Arial Narrow" w:cs="Arial"/>
          <w:snapToGrid w:val="0"/>
          <w:sz w:val="22"/>
          <w:szCs w:val="22"/>
        </w:rPr>
      </w:pPr>
      <w:r w:rsidRPr="00D205E2">
        <w:rPr>
          <w:rFonts w:ascii="Arial Narrow" w:hAnsi="Arial Narrow" w:cs="Arial"/>
          <w:snapToGrid w:val="0"/>
          <w:sz w:val="22"/>
          <w:szCs w:val="22"/>
        </w:rPr>
        <w:t>3. Electrodos: a. se comprobará que el valor de la resistencia de tierra sigue siendo inferior a los 8 Ohm. b. En caso de que los valores obtenidos de resistencia a tierra fueran superiores al indicado, se suplementarán electrodos en contacto con el terreno</w:t>
      </w:r>
      <w:r>
        <w:rPr>
          <w:rFonts w:ascii="Arial Narrow" w:hAnsi="Arial Narrow" w:cs="Arial"/>
          <w:snapToGrid w:val="0"/>
          <w:sz w:val="22"/>
          <w:szCs w:val="22"/>
        </w:rPr>
        <w:t xml:space="preserve"> </w:t>
      </w:r>
      <w:r w:rsidRPr="00D205E2">
        <w:rPr>
          <w:rFonts w:ascii="Arial Narrow" w:hAnsi="Arial Narrow" w:cs="Arial"/>
          <w:snapToGrid w:val="0"/>
          <w:sz w:val="22"/>
          <w:szCs w:val="22"/>
        </w:rPr>
        <w:t>hasta restablecer los valores de resistencia a tierra de proyecto. c. El punto de puesta a tierra y su arqueta deben estar libres de obstáculos que impidan su accesibilidad. Ante una sequedad extraordinaria del terreno, siempre que la medición de la resistencia de tierra lo demande, debería realizarse un humedecimiento periódico de la red de tomas de tierra bajo la supervisión de personal cualificado. 4. Red equipotencial: a. en aseos, y cuando obras realizadas en éstos hubiesen podido dar lugar al corte de los conductores, se comprobará la continuidad de las conexiones equipotenciales entre masas y elementos conductores, así como el conductor de protección, reparándose los defectos encontrados.</w:t>
      </w:r>
    </w:p>
    <w:p w14:paraId="2E4F9B16" w14:textId="273C12D1" w:rsidR="00BC1A2A" w:rsidRDefault="00BC1A2A" w:rsidP="00BC1A2A">
      <w:pPr>
        <w:jc w:val="both"/>
        <w:rPr>
          <w:noProof/>
        </w:rPr>
      </w:pPr>
      <w:r>
        <w:rPr>
          <w:noProof/>
        </w:rPr>
        <w:lastRenderedPageBreak/>
        <w:drawing>
          <wp:inline distT="0" distB="0" distL="0" distR="0" wp14:anchorId="46AAAF8C" wp14:editId="1D1D5C9D">
            <wp:extent cx="6305550" cy="3579962"/>
            <wp:effectExtent l="0" t="0" r="0" b="190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904" t="22520" r="56401" b="9894"/>
                    <a:stretch/>
                  </pic:blipFill>
                  <pic:spPr bwMode="auto">
                    <a:xfrm>
                      <a:off x="0" y="0"/>
                      <a:ext cx="6327039" cy="3592163"/>
                    </a:xfrm>
                    <a:prstGeom prst="rect">
                      <a:avLst/>
                    </a:prstGeom>
                    <a:ln>
                      <a:noFill/>
                    </a:ln>
                    <a:extLst>
                      <a:ext uri="{53640926-AAD7-44D8-BBD7-CCE9431645EC}">
                        <a14:shadowObscured xmlns:a14="http://schemas.microsoft.com/office/drawing/2010/main"/>
                      </a:ext>
                    </a:extLst>
                  </pic:spPr>
                </pic:pic>
              </a:graphicData>
            </a:graphic>
          </wp:inline>
        </w:drawing>
      </w:r>
    </w:p>
    <w:p w14:paraId="7167DA8E" w14:textId="1BF52B22" w:rsidR="00BC1A2A" w:rsidRDefault="00BC1A2A" w:rsidP="00115433">
      <w:pPr>
        <w:jc w:val="both"/>
        <w:rPr>
          <w:rFonts w:ascii="Arial Narrow" w:hAnsi="Arial Narrow" w:cs="Arial"/>
          <w:b/>
          <w:bCs/>
          <w:snapToGrid w:val="0"/>
          <w:sz w:val="22"/>
          <w:szCs w:val="22"/>
        </w:rPr>
      </w:pPr>
      <w:r w:rsidRPr="00900D9F">
        <w:rPr>
          <w:rFonts w:ascii="Arial Narrow" w:hAnsi="Arial Narrow" w:cs="Arial"/>
          <w:b/>
          <w:bCs/>
          <w:snapToGrid w:val="0"/>
          <w:sz w:val="22"/>
          <w:szCs w:val="22"/>
        </w:rPr>
        <w:t>CONSTRUCCION DE CAJAS DE INSPECCION PARA SISTEMAS DE PUESTA A TIERRA</w:t>
      </w:r>
      <w:r>
        <w:rPr>
          <w:rFonts w:ascii="Arial Narrow" w:hAnsi="Arial Narrow" w:cs="Arial"/>
          <w:b/>
          <w:bCs/>
          <w:snapToGrid w:val="0"/>
          <w:sz w:val="22"/>
          <w:szCs w:val="22"/>
        </w:rPr>
        <w:t>.</w:t>
      </w:r>
    </w:p>
    <w:p w14:paraId="2860D12F" w14:textId="77777777" w:rsidR="00BC1A2A" w:rsidRDefault="00BC1A2A" w:rsidP="00115433">
      <w:pPr>
        <w:jc w:val="both"/>
        <w:rPr>
          <w:rFonts w:ascii="Arial Narrow" w:hAnsi="Arial Narrow" w:cs="Arial"/>
          <w:b/>
          <w:bCs/>
          <w:snapToGrid w:val="0"/>
          <w:sz w:val="22"/>
          <w:szCs w:val="22"/>
        </w:rPr>
      </w:pPr>
    </w:p>
    <w:p w14:paraId="431AEBD7" w14:textId="2B5EFF4D" w:rsidR="002D7DBC" w:rsidRPr="002D7DBC" w:rsidRDefault="002D7DBC" w:rsidP="00115433">
      <w:pPr>
        <w:jc w:val="both"/>
        <w:rPr>
          <w:rFonts w:ascii="Arial Narrow" w:hAnsi="Arial Narrow" w:cs="Arial"/>
          <w:snapToGrid w:val="0"/>
          <w:sz w:val="22"/>
          <w:szCs w:val="22"/>
        </w:rPr>
      </w:pPr>
      <w:r w:rsidRPr="002D7DBC">
        <w:rPr>
          <w:rFonts w:ascii="Arial Narrow" w:hAnsi="Arial Narrow" w:cs="Arial"/>
          <w:snapToGrid w:val="0"/>
          <w:sz w:val="22"/>
          <w:szCs w:val="22"/>
        </w:rPr>
        <w:t>Las cajas de inspección se harán en concreto atendiendo la norma, se debe construir una caja de inspección de 30x30 cm o de 30 cm de diámetro para que las conexiones a tierra sean accesibles e inspeccionables. con una tapa removible, la cual llevará una varilla de</w:t>
      </w:r>
      <w:r>
        <w:rPr>
          <w:rFonts w:ascii="Arial Narrow" w:hAnsi="Arial Narrow" w:cs="Arial"/>
          <w:snapToGrid w:val="0"/>
          <w:sz w:val="22"/>
          <w:szCs w:val="22"/>
        </w:rPr>
        <w:t xml:space="preserve"> </w:t>
      </w:r>
      <w:r w:rsidRPr="002D7DBC">
        <w:rPr>
          <w:rFonts w:ascii="Arial Narrow" w:hAnsi="Arial Narrow" w:cs="Arial"/>
          <w:snapToGrid w:val="0"/>
          <w:sz w:val="22"/>
          <w:szCs w:val="22"/>
        </w:rPr>
        <w:t>cobre cobre de 1,50 cooperwell en el centro con un electrodo a la vista para la conexión del equipo de medida, este electrodo estará unida a la malla de puesta a tierra.</w:t>
      </w:r>
    </w:p>
    <w:p w14:paraId="3A375CB6" w14:textId="215DD188" w:rsidR="002D7DBC" w:rsidRDefault="002D7DBC" w:rsidP="00607959">
      <w:pPr>
        <w:jc w:val="both"/>
        <w:rPr>
          <w:noProof/>
        </w:rPr>
      </w:pPr>
    </w:p>
    <w:p w14:paraId="524DE870" w14:textId="7FB768AB" w:rsidR="00607959" w:rsidRPr="00607959" w:rsidRDefault="002D7DBC" w:rsidP="00607959">
      <w:pPr>
        <w:jc w:val="both"/>
        <w:rPr>
          <w:rFonts w:ascii="Arial Narrow" w:hAnsi="Arial Narrow" w:cs="Arial"/>
          <w:snapToGrid w:val="0"/>
          <w:sz w:val="22"/>
          <w:szCs w:val="22"/>
        </w:rPr>
      </w:pPr>
      <w:r>
        <w:rPr>
          <w:noProof/>
        </w:rPr>
        <w:lastRenderedPageBreak/>
        <w:drawing>
          <wp:inline distT="0" distB="0" distL="0" distR="0" wp14:anchorId="3B909638" wp14:editId="4D612976">
            <wp:extent cx="6728460" cy="520172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785" t="21309" r="29578" b="12816"/>
                    <a:stretch/>
                  </pic:blipFill>
                  <pic:spPr bwMode="auto">
                    <a:xfrm>
                      <a:off x="0" y="0"/>
                      <a:ext cx="6755099" cy="5222323"/>
                    </a:xfrm>
                    <a:prstGeom prst="rect">
                      <a:avLst/>
                    </a:prstGeom>
                    <a:ln>
                      <a:noFill/>
                    </a:ln>
                    <a:extLst>
                      <a:ext uri="{53640926-AAD7-44D8-BBD7-CCE9431645EC}">
                        <a14:shadowObscured xmlns:a14="http://schemas.microsoft.com/office/drawing/2010/main"/>
                      </a:ext>
                    </a:extLst>
                  </pic:spPr>
                </pic:pic>
              </a:graphicData>
            </a:graphic>
          </wp:inline>
        </w:drawing>
      </w:r>
    </w:p>
    <w:p w14:paraId="1444E4AA" w14:textId="77777777" w:rsidR="002D7DBC" w:rsidRDefault="002D7DBC" w:rsidP="007B73F9">
      <w:pPr>
        <w:jc w:val="both"/>
        <w:rPr>
          <w:rFonts w:ascii="Arial Narrow" w:hAnsi="Arial Narrow" w:cs="Arial"/>
          <w:b/>
          <w:bCs/>
          <w:snapToGrid w:val="0"/>
          <w:sz w:val="22"/>
          <w:szCs w:val="22"/>
        </w:rPr>
      </w:pPr>
    </w:p>
    <w:p w14:paraId="089F4359" w14:textId="1B34FC06" w:rsidR="002D7DBC" w:rsidRDefault="002D7DBC" w:rsidP="007B73F9">
      <w:pPr>
        <w:jc w:val="both"/>
        <w:rPr>
          <w:rFonts w:ascii="Arial Narrow" w:hAnsi="Arial Narrow" w:cs="Arial"/>
          <w:b/>
          <w:bCs/>
          <w:snapToGrid w:val="0"/>
          <w:sz w:val="22"/>
          <w:szCs w:val="22"/>
        </w:rPr>
      </w:pPr>
    </w:p>
    <w:p w14:paraId="236A03A7" w14:textId="77777777" w:rsidR="00BC1A2A" w:rsidRDefault="00BC1A2A" w:rsidP="007B73F9">
      <w:pPr>
        <w:jc w:val="both"/>
        <w:rPr>
          <w:rFonts w:ascii="Arial Narrow" w:hAnsi="Arial Narrow" w:cs="Arial"/>
          <w:b/>
          <w:bCs/>
          <w:snapToGrid w:val="0"/>
          <w:sz w:val="22"/>
          <w:szCs w:val="22"/>
        </w:rPr>
      </w:pPr>
    </w:p>
    <w:p w14:paraId="64E9BB2B" w14:textId="77777777" w:rsidR="00BC1A2A" w:rsidRDefault="00BC1A2A" w:rsidP="007B73F9">
      <w:pPr>
        <w:jc w:val="both"/>
        <w:rPr>
          <w:rFonts w:ascii="Arial Narrow" w:hAnsi="Arial Narrow" w:cs="Arial"/>
          <w:b/>
          <w:bCs/>
          <w:snapToGrid w:val="0"/>
          <w:sz w:val="22"/>
          <w:szCs w:val="22"/>
        </w:rPr>
      </w:pPr>
    </w:p>
    <w:p w14:paraId="1DCCF2EE" w14:textId="77777777" w:rsidR="00BC1A2A" w:rsidRDefault="00BC1A2A" w:rsidP="007B73F9">
      <w:pPr>
        <w:jc w:val="both"/>
        <w:rPr>
          <w:rFonts w:ascii="Arial Narrow" w:hAnsi="Arial Narrow" w:cs="Arial"/>
          <w:b/>
          <w:bCs/>
          <w:snapToGrid w:val="0"/>
          <w:sz w:val="22"/>
          <w:szCs w:val="22"/>
        </w:rPr>
      </w:pPr>
    </w:p>
    <w:p w14:paraId="5AB545CC" w14:textId="75BE3A3B" w:rsidR="002D7DBC" w:rsidRDefault="002D7DBC" w:rsidP="007B73F9">
      <w:pPr>
        <w:jc w:val="both"/>
        <w:rPr>
          <w:rFonts w:ascii="Arial Narrow" w:hAnsi="Arial Narrow" w:cs="Arial"/>
          <w:b/>
          <w:bCs/>
          <w:snapToGrid w:val="0"/>
          <w:sz w:val="22"/>
          <w:szCs w:val="22"/>
        </w:rPr>
      </w:pPr>
      <w:r w:rsidRPr="002D7DBC">
        <w:rPr>
          <w:rFonts w:ascii="Arial Narrow" w:hAnsi="Arial Narrow" w:cs="Arial"/>
          <w:b/>
          <w:bCs/>
          <w:snapToGrid w:val="0"/>
          <w:sz w:val="22"/>
          <w:szCs w:val="22"/>
        </w:rPr>
        <w:t>SUMINISTRO E INSTALACION DE BARRAJES DE UNION EQUIPOTENCIAL</w:t>
      </w:r>
    </w:p>
    <w:p w14:paraId="2294C801" w14:textId="40C98BA8" w:rsidR="002D7DBC" w:rsidRDefault="002D7DBC" w:rsidP="007B73F9">
      <w:pPr>
        <w:jc w:val="both"/>
        <w:rPr>
          <w:rFonts w:ascii="Arial Narrow" w:hAnsi="Arial Narrow" w:cs="Arial"/>
          <w:b/>
          <w:bCs/>
          <w:snapToGrid w:val="0"/>
          <w:sz w:val="22"/>
          <w:szCs w:val="22"/>
        </w:rPr>
      </w:pPr>
    </w:p>
    <w:p w14:paraId="35696770" w14:textId="77777777" w:rsidR="002D7DBC" w:rsidRPr="002D7DBC" w:rsidRDefault="002D7DBC" w:rsidP="002D7DBC">
      <w:pPr>
        <w:jc w:val="both"/>
        <w:rPr>
          <w:rFonts w:ascii="Arial Narrow" w:hAnsi="Arial Narrow" w:cs="Arial"/>
          <w:b/>
          <w:bCs/>
          <w:snapToGrid w:val="0"/>
          <w:sz w:val="22"/>
          <w:szCs w:val="22"/>
        </w:rPr>
      </w:pPr>
      <w:r w:rsidRPr="002D7DBC">
        <w:rPr>
          <w:rFonts w:ascii="Arial Narrow" w:hAnsi="Arial Narrow" w:cs="Arial"/>
          <w:b/>
          <w:bCs/>
          <w:snapToGrid w:val="0"/>
          <w:sz w:val="22"/>
          <w:szCs w:val="22"/>
        </w:rPr>
        <w:t xml:space="preserve">NORMAS </w:t>
      </w:r>
    </w:p>
    <w:p w14:paraId="1746AE5B" w14:textId="77777777" w:rsidR="002D7DBC" w:rsidRPr="002D7DBC" w:rsidRDefault="002D7DBC">
      <w:pPr>
        <w:pStyle w:val="Prrafodelista"/>
        <w:numPr>
          <w:ilvl w:val="0"/>
          <w:numId w:val="11"/>
        </w:numPr>
        <w:jc w:val="both"/>
        <w:rPr>
          <w:rFonts w:ascii="Arial Narrow" w:hAnsi="Arial Narrow" w:cs="Arial"/>
          <w:snapToGrid w:val="0"/>
          <w:sz w:val="22"/>
          <w:szCs w:val="22"/>
        </w:rPr>
      </w:pPr>
      <w:r w:rsidRPr="002D7DBC">
        <w:rPr>
          <w:rFonts w:ascii="Arial Narrow" w:hAnsi="Arial Narrow" w:cs="Arial"/>
          <w:snapToGrid w:val="0"/>
          <w:sz w:val="22"/>
          <w:szCs w:val="22"/>
        </w:rPr>
        <w:t xml:space="preserve">IEC 62305 </w:t>
      </w:r>
    </w:p>
    <w:p w14:paraId="3C7A5762" w14:textId="77777777" w:rsidR="002D7DBC" w:rsidRPr="002D7DBC" w:rsidRDefault="002D7DBC">
      <w:pPr>
        <w:pStyle w:val="Prrafodelista"/>
        <w:numPr>
          <w:ilvl w:val="0"/>
          <w:numId w:val="11"/>
        </w:numPr>
        <w:jc w:val="both"/>
        <w:rPr>
          <w:rFonts w:ascii="Arial Narrow" w:hAnsi="Arial Narrow" w:cs="Arial"/>
          <w:snapToGrid w:val="0"/>
          <w:sz w:val="22"/>
          <w:szCs w:val="22"/>
        </w:rPr>
      </w:pPr>
      <w:r w:rsidRPr="002D7DBC">
        <w:rPr>
          <w:rFonts w:ascii="Arial Narrow" w:hAnsi="Arial Narrow" w:cs="Arial"/>
          <w:snapToGrid w:val="0"/>
          <w:sz w:val="22"/>
          <w:szCs w:val="22"/>
        </w:rPr>
        <w:t xml:space="preserve">N-FC 17-102:2011 </w:t>
      </w:r>
    </w:p>
    <w:p w14:paraId="55C59892" w14:textId="77777777" w:rsidR="002D7DBC" w:rsidRPr="002D7DBC" w:rsidRDefault="002D7DBC">
      <w:pPr>
        <w:pStyle w:val="Prrafodelista"/>
        <w:numPr>
          <w:ilvl w:val="0"/>
          <w:numId w:val="11"/>
        </w:numPr>
        <w:jc w:val="both"/>
        <w:rPr>
          <w:rFonts w:ascii="Arial Narrow" w:hAnsi="Arial Narrow" w:cs="Arial"/>
          <w:snapToGrid w:val="0"/>
          <w:sz w:val="22"/>
          <w:szCs w:val="22"/>
        </w:rPr>
      </w:pPr>
      <w:r w:rsidRPr="002D7DBC">
        <w:rPr>
          <w:rFonts w:ascii="Arial Narrow" w:hAnsi="Arial Narrow" w:cs="Arial"/>
          <w:snapToGrid w:val="0"/>
          <w:sz w:val="22"/>
          <w:szCs w:val="22"/>
        </w:rPr>
        <w:t xml:space="preserve">UNE 21186:2011 </w:t>
      </w:r>
    </w:p>
    <w:p w14:paraId="79409F35" w14:textId="77777777" w:rsidR="002D7DBC" w:rsidRPr="002D7DBC" w:rsidRDefault="002D7DBC">
      <w:pPr>
        <w:pStyle w:val="Prrafodelista"/>
        <w:numPr>
          <w:ilvl w:val="0"/>
          <w:numId w:val="11"/>
        </w:numPr>
        <w:jc w:val="both"/>
        <w:rPr>
          <w:rFonts w:ascii="Arial Narrow" w:hAnsi="Arial Narrow" w:cs="Arial"/>
          <w:snapToGrid w:val="0"/>
          <w:sz w:val="22"/>
          <w:szCs w:val="22"/>
        </w:rPr>
      </w:pPr>
      <w:r w:rsidRPr="002D7DBC">
        <w:rPr>
          <w:rFonts w:ascii="Arial Narrow" w:hAnsi="Arial Narrow" w:cs="Arial"/>
          <w:snapToGrid w:val="0"/>
          <w:sz w:val="22"/>
          <w:szCs w:val="22"/>
        </w:rPr>
        <w:t xml:space="preserve">REBT </w:t>
      </w:r>
    </w:p>
    <w:p w14:paraId="18913364" w14:textId="77777777" w:rsidR="002D7DBC" w:rsidRPr="002D7DBC" w:rsidRDefault="002D7DBC">
      <w:pPr>
        <w:pStyle w:val="Prrafodelista"/>
        <w:numPr>
          <w:ilvl w:val="0"/>
          <w:numId w:val="11"/>
        </w:numPr>
        <w:jc w:val="both"/>
        <w:rPr>
          <w:rFonts w:ascii="Arial Narrow" w:hAnsi="Arial Narrow" w:cs="Arial"/>
          <w:snapToGrid w:val="0"/>
          <w:sz w:val="22"/>
          <w:szCs w:val="22"/>
        </w:rPr>
      </w:pPr>
      <w:r w:rsidRPr="002D7DBC">
        <w:rPr>
          <w:rFonts w:ascii="Arial Narrow" w:hAnsi="Arial Narrow" w:cs="Arial"/>
          <w:snapToGrid w:val="0"/>
          <w:sz w:val="22"/>
          <w:szCs w:val="22"/>
        </w:rPr>
        <w:lastRenderedPageBreak/>
        <w:t xml:space="preserve">IEC 62561/1 </w:t>
      </w:r>
    </w:p>
    <w:p w14:paraId="1AB3E4D0" w14:textId="77777777" w:rsidR="002D7DBC" w:rsidRDefault="002D7DBC" w:rsidP="007B73F9">
      <w:pPr>
        <w:jc w:val="both"/>
        <w:rPr>
          <w:rFonts w:ascii="Arial Narrow" w:hAnsi="Arial Narrow" w:cs="Arial"/>
          <w:snapToGrid w:val="0"/>
          <w:sz w:val="22"/>
          <w:szCs w:val="22"/>
        </w:rPr>
      </w:pPr>
    </w:p>
    <w:p w14:paraId="30AAC721" w14:textId="539A537A" w:rsidR="002D7DBC" w:rsidRPr="002D7DBC" w:rsidRDefault="002D7DBC" w:rsidP="007B73F9">
      <w:pPr>
        <w:jc w:val="both"/>
        <w:rPr>
          <w:rFonts w:ascii="Arial Narrow" w:hAnsi="Arial Narrow" w:cs="Arial"/>
          <w:b/>
          <w:bCs/>
          <w:snapToGrid w:val="0"/>
          <w:sz w:val="22"/>
          <w:szCs w:val="22"/>
        </w:rPr>
      </w:pPr>
      <w:r w:rsidRPr="002D7DBC">
        <w:rPr>
          <w:rFonts w:ascii="Arial Narrow" w:hAnsi="Arial Narrow" w:cs="Arial"/>
          <w:b/>
          <w:bCs/>
          <w:snapToGrid w:val="0"/>
          <w:sz w:val="22"/>
          <w:szCs w:val="22"/>
        </w:rPr>
        <w:t>CARACTERISTICAS</w:t>
      </w:r>
    </w:p>
    <w:p w14:paraId="15509687" w14:textId="7C8881CC" w:rsidR="002D7DBC" w:rsidRPr="002D7DBC" w:rsidRDefault="002D7DBC">
      <w:pPr>
        <w:pStyle w:val="Prrafodelista"/>
        <w:numPr>
          <w:ilvl w:val="0"/>
          <w:numId w:val="12"/>
        </w:numPr>
        <w:jc w:val="both"/>
        <w:rPr>
          <w:rFonts w:ascii="Arial Narrow" w:hAnsi="Arial Narrow" w:cs="Arial"/>
          <w:snapToGrid w:val="0"/>
          <w:sz w:val="22"/>
          <w:szCs w:val="22"/>
        </w:rPr>
      </w:pPr>
      <w:r w:rsidRPr="002D7DBC">
        <w:rPr>
          <w:rFonts w:ascii="Arial Narrow" w:hAnsi="Arial Narrow" w:cs="Arial"/>
          <w:snapToGrid w:val="0"/>
          <w:sz w:val="22"/>
          <w:szCs w:val="22"/>
        </w:rPr>
        <w:t>Fabricado en cobre cobre con tornillería en acero inoxidable.</w:t>
      </w:r>
    </w:p>
    <w:p w14:paraId="7D46E94E" w14:textId="3D635A8E" w:rsidR="002D7DBC" w:rsidRPr="002D7DBC" w:rsidRDefault="002D7DBC">
      <w:pPr>
        <w:pStyle w:val="Prrafodelista"/>
        <w:numPr>
          <w:ilvl w:val="0"/>
          <w:numId w:val="12"/>
        </w:numPr>
        <w:jc w:val="both"/>
        <w:rPr>
          <w:rFonts w:ascii="Arial Narrow" w:hAnsi="Arial Narrow" w:cs="Arial"/>
          <w:snapToGrid w:val="0"/>
          <w:sz w:val="22"/>
          <w:szCs w:val="22"/>
        </w:rPr>
      </w:pPr>
      <w:r w:rsidRPr="002D7DBC">
        <w:rPr>
          <w:rFonts w:ascii="Arial Narrow" w:hAnsi="Arial Narrow" w:cs="Arial"/>
          <w:snapToGrid w:val="0"/>
          <w:sz w:val="22"/>
          <w:szCs w:val="22"/>
        </w:rPr>
        <w:t xml:space="preserve">La dimensión de la barra será de ¼” x 5” x 20” . </w:t>
      </w:r>
    </w:p>
    <w:p w14:paraId="2B38FD77" w14:textId="1463969B" w:rsidR="002D7DBC" w:rsidRPr="002D7DBC" w:rsidRDefault="002D7DBC">
      <w:pPr>
        <w:pStyle w:val="Prrafodelista"/>
        <w:numPr>
          <w:ilvl w:val="0"/>
          <w:numId w:val="12"/>
        </w:numPr>
        <w:jc w:val="both"/>
        <w:rPr>
          <w:rFonts w:ascii="Arial Narrow" w:hAnsi="Arial Narrow" w:cs="Arial"/>
          <w:snapToGrid w:val="0"/>
          <w:sz w:val="22"/>
          <w:szCs w:val="22"/>
        </w:rPr>
      </w:pPr>
      <w:r w:rsidRPr="002D7DBC">
        <w:rPr>
          <w:rFonts w:ascii="Arial Narrow" w:hAnsi="Arial Narrow" w:cs="Arial"/>
          <w:snapToGrid w:val="0"/>
          <w:sz w:val="22"/>
          <w:szCs w:val="22"/>
        </w:rPr>
        <w:t xml:space="preserve">Tendrá como mínimo 20 perforaciones de 3/ 8 “distribuidos en una matriz de 4 x 5 y cuatro de ½” </w:t>
      </w:r>
    </w:p>
    <w:p w14:paraId="458F008D" w14:textId="45134CB5" w:rsidR="002D7DBC" w:rsidRPr="002D7DBC" w:rsidRDefault="002D7DBC">
      <w:pPr>
        <w:pStyle w:val="Prrafodelista"/>
        <w:numPr>
          <w:ilvl w:val="0"/>
          <w:numId w:val="12"/>
        </w:numPr>
        <w:jc w:val="both"/>
        <w:rPr>
          <w:rFonts w:ascii="Arial Narrow" w:hAnsi="Arial Narrow" w:cs="Arial"/>
          <w:snapToGrid w:val="0"/>
          <w:sz w:val="22"/>
          <w:szCs w:val="22"/>
        </w:rPr>
      </w:pPr>
      <w:r w:rsidRPr="002D7DBC">
        <w:rPr>
          <w:rFonts w:ascii="Arial Narrow" w:hAnsi="Arial Narrow" w:cs="Arial"/>
          <w:snapToGrid w:val="0"/>
          <w:sz w:val="22"/>
          <w:szCs w:val="22"/>
        </w:rPr>
        <w:t>Fácil instalación, en dos aisladores en los extremos</w:t>
      </w:r>
    </w:p>
    <w:p w14:paraId="5ED808AB" w14:textId="12847FC0" w:rsidR="002D7DBC" w:rsidRPr="002D7DBC" w:rsidRDefault="002D7DBC">
      <w:pPr>
        <w:pStyle w:val="Prrafodelista"/>
        <w:numPr>
          <w:ilvl w:val="0"/>
          <w:numId w:val="12"/>
        </w:numPr>
        <w:jc w:val="both"/>
        <w:rPr>
          <w:rFonts w:ascii="Arial Narrow" w:hAnsi="Arial Narrow" w:cs="Arial"/>
          <w:snapToGrid w:val="0"/>
          <w:sz w:val="22"/>
          <w:szCs w:val="22"/>
        </w:rPr>
      </w:pPr>
      <w:r w:rsidRPr="002D7DBC">
        <w:rPr>
          <w:rFonts w:ascii="Arial Narrow" w:hAnsi="Arial Narrow" w:cs="Arial"/>
          <w:snapToGrid w:val="0"/>
          <w:sz w:val="22"/>
          <w:szCs w:val="22"/>
        </w:rPr>
        <w:t>Conexión segura.</w:t>
      </w:r>
    </w:p>
    <w:p w14:paraId="794675AA" w14:textId="605035D0" w:rsidR="002D7DBC" w:rsidRPr="002D7DBC" w:rsidRDefault="002D7DBC" w:rsidP="002D7DBC">
      <w:pPr>
        <w:jc w:val="both"/>
        <w:rPr>
          <w:rFonts w:ascii="Arial Narrow" w:hAnsi="Arial Narrow" w:cs="Arial"/>
          <w:snapToGrid w:val="0"/>
          <w:sz w:val="22"/>
          <w:szCs w:val="22"/>
        </w:rPr>
      </w:pPr>
      <w:r>
        <w:rPr>
          <w:rFonts w:ascii="Arial Narrow" w:hAnsi="Arial Narrow" w:cs="Arial"/>
          <w:snapToGrid w:val="0"/>
          <w:sz w:val="22"/>
          <w:szCs w:val="22"/>
        </w:rPr>
        <w:t xml:space="preserve">                                      </w:t>
      </w:r>
      <w:r w:rsidRPr="002D7DBC">
        <w:rPr>
          <w:rFonts w:ascii="Arial Narrow" w:hAnsi="Arial Narrow" w:cs="Arial"/>
          <w:noProof/>
          <w:snapToGrid w:val="0"/>
          <w:sz w:val="22"/>
          <w:szCs w:val="22"/>
        </w:rPr>
        <w:drawing>
          <wp:inline distT="0" distB="0" distL="0" distR="0" wp14:anchorId="08D8D2AB" wp14:editId="527659BC">
            <wp:extent cx="4816972" cy="2567305"/>
            <wp:effectExtent l="0" t="0" r="3175"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9522" cy="2568664"/>
                    </a:xfrm>
                    <a:prstGeom prst="rect">
                      <a:avLst/>
                    </a:prstGeom>
                    <a:noFill/>
                    <a:ln>
                      <a:noFill/>
                    </a:ln>
                  </pic:spPr>
                </pic:pic>
              </a:graphicData>
            </a:graphic>
          </wp:inline>
        </w:drawing>
      </w:r>
    </w:p>
    <w:p w14:paraId="117C9F05" w14:textId="74ED4DF7" w:rsidR="002D7DBC" w:rsidRDefault="002D7DBC" w:rsidP="007B73F9">
      <w:pPr>
        <w:jc w:val="both"/>
        <w:rPr>
          <w:rFonts w:ascii="Arial Narrow" w:hAnsi="Arial Narrow" w:cs="Arial"/>
          <w:b/>
          <w:bCs/>
          <w:snapToGrid w:val="0"/>
          <w:sz w:val="22"/>
          <w:szCs w:val="22"/>
        </w:rPr>
      </w:pPr>
    </w:p>
    <w:p w14:paraId="4ED5040D" w14:textId="03C07ED3" w:rsidR="002D7DBC" w:rsidRDefault="002D7DBC" w:rsidP="007B73F9">
      <w:pPr>
        <w:jc w:val="both"/>
        <w:rPr>
          <w:rFonts w:ascii="Arial Narrow" w:hAnsi="Arial Narrow" w:cs="Arial"/>
          <w:snapToGrid w:val="0"/>
          <w:sz w:val="22"/>
          <w:szCs w:val="22"/>
        </w:rPr>
      </w:pPr>
      <w:r w:rsidRPr="002D7DBC">
        <w:rPr>
          <w:rFonts w:ascii="Arial Narrow" w:hAnsi="Arial Narrow" w:cs="Arial"/>
          <w:snapToGrid w:val="0"/>
          <w:sz w:val="22"/>
          <w:szCs w:val="22"/>
        </w:rPr>
        <w:t>El barraje se equipotencializara con el sistema de puesta a tierra en cable de cobre 1/0 y con los tableros, escalerillas metálicas en cable verde No 6 con sus respectivos conectores planos.</w:t>
      </w:r>
    </w:p>
    <w:p w14:paraId="0ACE0D91" w14:textId="0DC62341" w:rsidR="002D7DBC" w:rsidRDefault="002D7DBC" w:rsidP="007B73F9">
      <w:pPr>
        <w:jc w:val="both"/>
        <w:rPr>
          <w:rFonts w:ascii="Arial Narrow" w:hAnsi="Arial Narrow" w:cs="Arial"/>
          <w:snapToGrid w:val="0"/>
          <w:sz w:val="22"/>
          <w:szCs w:val="22"/>
        </w:rPr>
      </w:pPr>
    </w:p>
    <w:p w14:paraId="0543338F" w14:textId="7BD2AFD2" w:rsidR="00554CE7" w:rsidRDefault="00554CE7" w:rsidP="007B73F9">
      <w:pPr>
        <w:jc w:val="both"/>
        <w:rPr>
          <w:rFonts w:ascii="Arial Narrow" w:hAnsi="Arial Narrow" w:cs="Arial"/>
          <w:b/>
          <w:bCs/>
          <w:snapToGrid w:val="0"/>
          <w:sz w:val="22"/>
          <w:szCs w:val="22"/>
        </w:rPr>
      </w:pPr>
      <w:r w:rsidRPr="00554CE7">
        <w:rPr>
          <w:rFonts w:ascii="Arial Narrow" w:hAnsi="Arial Narrow" w:cs="Arial"/>
          <w:b/>
          <w:bCs/>
          <w:snapToGrid w:val="0"/>
          <w:sz w:val="22"/>
          <w:szCs w:val="22"/>
        </w:rPr>
        <w:t>SUMINISTRO E INSTALACION DE DPS CLASE ll</w:t>
      </w:r>
    </w:p>
    <w:p w14:paraId="12511A38" w14:textId="4C678579" w:rsidR="00554CE7" w:rsidRDefault="00554CE7" w:rsidP="007B73F9">
      <w:pPr>
        <w:jc w:val="both"/>
        <w:rPr>
          <w:rFonts w:ascii="Arial Narrow" w:hAnsi="Arial Narrow" w:cs="Arial"/>
          <w:b/>
          <w:bCs/>
          <w:snapToGrid w:val="0"/>
          <w:sz w:val="22"/>
          <w:szCs w:val="22"/>
        </w:rPr>
      </w:pPr>
    </w:p>
    <w:p w14:paraId="3A785676" w14:textId="36E0484D" w:rsidR="00554CE7" w:rsidRDefault="00554CE7" w:rsidP="007B73F9">
      <w:pPr>
        <w:jc w:val="both"/>
        <w:rPr>
          <w:rFonts w:ascii="Arial Narrow" w:hAnsi="Arial Narrow" w:cs="Arial"/>
          <w:snapToGrid w:val="0"/>
          <w:sz w:val="22"/>
          <w:szCs w:val="22"/>
        </w:rPr>
      </w:pPr>
      <w:r w:rsidRPr="00554CE7">
        <w:rPr>
          <w:rFonts w:ascii="Arial Narrow" w:hAnsi="Arial Narrow" w:cs="Arial"/>
          <w:snapToGrid w:val="0"/>
          <w:sz w:val="22"/>
          <w:szCs w:val="22"/>
        </w:rPr>
        <w:t>Ensayados con un impulso en onda 8/20 μs (ensayo clase II), que simula la corriente que se produce en caso de una conmutación o de un impacto de rayo sobre la línea de distribución o en sus proximidades. Capacidad de derivar a tierra corrientes elevadas, ofreciendo un nivel de protección Up medio. Concebidos para utilización en su tableros aguas abajo de protectores tipo 1 o en tableros generales de instalaciones donde el riesgo de impacto de rayo es reducido</w:t>
      </w:r>
    </w:p>
    <w:p w14:paraId="55428AC3" w14:textId="74D23E0B" w:rsidR="00554CE7" w:rsidRDefault="00554CE7" w:rsidP="007B73F9">
      <w:pPr>
        <w:jc w:val="both"/>
        <w:rPr>
          <w:rFonts w:ascii="Arial Narrow" w:hAnsi="Arial Narrow" w:cs="Arial"/>
          <w:snapToGrid w:val="0"/>
          <w:sz w:val="22"/>
          <w:szCs w:val="22"/>
        </w:rPr>
      </w:pPr>
    </w:p>
    <w:p w14:paraId="40A318B8" w14:textId="4BF813E6" w:rsidR="00554CE7" w:rsidRDefault="00554CE7" w:rsidP="007B73F9">
      <w:pPr>
        <w:jc w:val="both"/>
        <w:rPr>
          <w:rFonts w:ascii="Arial Narrow" w:hAnsi="Arial Narrow" w:cs="Arial"/>
          <w:snapToGrid w:val="0"/>
          <w:sz w:val="22"/>
          <w:szCs w:val="22"/>
        </w:rPr>
      </w:pPr>
    </w:p>
    <w:p w14:paraId="07203C38" w14:textId="7AB2E5C4" w:rsidR="00554CE7" w:rsidRDefault="00554CE7" w:rsidP="007B73F9">
      <w:pPr>
        <w:jc w:val="both"/>
        <w:rPr>
          <w:rFonts w:ascii="Arial Narrow" w:hAnsi="Arial Narrow" w:cs="Arial"/>
          <w:snapToGrid w:val="0"/>
          <w:sz w:val="22"/>
          <w:szCs w:val="22"/>
        </w:rPr>
      </w:pPr>
    </w:p>
    <w:p w14:paraId="3C257D99" w14:textId="37BC1CAC" w:rsidR="00554CE7" w:rsidRDefault="00554CE7" w:rsidP="007B73F9">
      <w:pPr>
        <w:jc w:val="both"/>
        <w:rPr>
          <w:rFonts w:ascii="Arial Narrow" w:hAnsi="Arial Narrow" w:cs="Arial"/>
          <w:snapToGrid w:val="0"/>
          <w:sz w:val="22"/>
          <w:szCs w:val="22"/>
        </w:rPr>
      </w:pPr>
      <w:r w:rsidRPr="00554CE7">
        <w:rPr>
          <w:rFonts w:ascii="Arial Narrow" w:hAnsi="Arial Narrow" w:cs="Arial"/>
          <w:noProof/>
          <w:snapToGrid w:val="0"/>
          <w:sz w:val="22"/>
          <w:szCs w:val="22"/>
        </w:rPr>
        <w:lastRenderedPageBreak/>
        <w:drawing>
          <wp:inline distT="0" distB="0" distL="0" distR="0" wp14:anchorId="5965E20F" wp14:editId="24905F0A">
            <wp:extent cx="2501900" cy="20269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0" cy="2026920"/>
                    </a:xfrm>
                    <a:prstGeom prst="rect">
                      <a:avLst/>
                    </a:prstGeom>
                    <a:noFill/>
                    <a:ln>
                      <a:noFill/>
                    </a:ln>
                  </pic:spPr>
                </pic:pic>
              </a:graphicData>
            </a:graphic>
          </wp:inline>
        </w:drawing>
      </w:r>
    </w:p>
    <w:p w14:paraId="46A4C07C" w14:textId="39793242" w:rsidR="00554CE7" w:rsidRDefault="00554CE7" w:rsidP="007B73F9">
      <w:pPr>
        <w:jc w:val="both"/>
        <w:rPr>
          <w:rFonts w:ascii="Arial Narrow" w:hAnsi="Arial Narrow" w:cs="Arial"/>
          <w:snapToGrid w:val="0"/>
          <w:sz w:val="22"/>
          <w:szCs w:val="22"/>
        </w:rPr>
      </w:pPr>
    </w:p>
    <w:p w14:paraId="068E660F" w14:textId="6FB6BBF4" w:rsidR="00554CE7" w:rsidRDefault="00554CE7" w:rsidP="00554CE7">
      <w:pPr>
        <w:jc w:val="both"/>
        <w:rPr>
          <w:rFonts w:ascii="Arial Narrow" w:hAnsi="Arial Narrow" w:cs="Arial"/>
          <w:b/>
          <w:bCs/>
          <w:snapToGrid w:val="0"/>
          <w:sz w:val="22"/>
          <w:szCs w:val="22"/>
        </w:rPr>
      </w:pPr>
      <w:r w:rsidRPr="00554CE7">
        <w:rPr>
          <w:rFonts w:ascii="Arial Narrow" w:hAnsi="Arial Narrow" w:cs="Arial"/>
          <w:b/>
          <w:bCs/>
          <w:snapToGrid w:val="0"/>
          <w:sz w:val="22"/>
          <w:szCs w:val="22"/>
        </w:rPr>
        <w:t>CARACTERISTICAS</w:t>
      </w:r>
    </w:p>
    <w:p w14:paraId="50556864" w14:textId="77777777" w:rsidR="00554CE7" w:rsidRPr="00554CE7" w:rsidRDefault="00554CE7" w:rsidP="00554CE7">
      <w:pPr>
        <w:jc w:val="both"/>
        <w:rPr>
          <w:rFonts w:ascii="Arial Narrow" w:hAnsi="Arial Narrow" w:cs="Arial"/>
          <w:b/>
          <w:bCs/>
          <w:snapToGrid w:val="0"/>
          <w:sz w:val="22"/>
          <w:szCs w:val="22"/>
        </w:rPr>
      </w:pPr>
    </w:p>
    <w:p w14:paraId="1FEDF756"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Adecuados para el segundo nivel de protección, en tableros de distribución, cuando existen protectores clase 1 ó clase 1 + 2 instalados como primer nivel de protección.</w:t>
      </w:r>
    </w:p>
    <w:p w14:paraId="07366654"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Dispositivos capaces de soportar impactos directos de rayos protegiendo a todos los equipos.</w:t>
      </w:r>
    </w:p>
    <w:p w14:paraId="4D004DF3"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Alta capacidad de descarga en curva 10/350 μs: 12,5 KA por fase.</w:t>
      </w:r>
    </w:p>
    <w:p w14:paraId="7989E650" w14:textId="77929BC4" w:rsid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Idóneo para aplicaciones cualquier tipo de aplicación residenciales y terciarias o industrial</w:t>
      </w:r>
    </w:p>
    <w:p w14:paraId="10CC4D73"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Ofrece protección hasta en los equipos más sensibles (categoría 1 según IEC 60634-4-443).</w:t>
      </w:r>
    </w:p>
    <w:p w14:paraId="08C3F7C4"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Amplia Gama para protección de las diferentes redes colombianas: 120 V; 120/240 V; 120/208 V; 127/220 V; 254/440 V; 266/460 V; 277/480 V.</w:t>
      </w:r>
    </w:p>
    <w:p w14:paraId="6104DC83"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Cumple con todas las normativas nacionales e internacionales vigentes: IEC61643 y certificado RETIE.</w:t>
      </w:r>
    </w:p>
    <w:p w14:paraId="128C8448"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Capacidad de descarga en curva 8/20 μs: 20 kA ó 40 kA por fase.</w:t>
      </w:r>
    </w:p>
    <w:p w14:paraId="33BB66D8"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Idóneo para aplicaciones residenciales y terciarias (que no dispongan de pararrayos o similar).</w:t>
      </w:r>
    </w:p>
    <w:p w14:paraId="37653826"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Ofrece protección hasta en los equipos más sensibles (categoría 1 según IEC 60634-4-443).</w:t>
      </w:r>
    </w:p>
    <w:p w14:paraId="4127CED0"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Nuevo sistema optimizado de desconexión térmica (tanto para AC como para DC).</w:t>
      </w:r>
    </w:p>
    <w:p w14:paraId="2F35E691"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Amplia Gama para protección de las diferentes redes colombianas: 120 V; 120/240 V; 120/208 V; 127/220 V; 254/440 V; 266/460 V; 277/480 V.</w:t>
      </w:r>
    </w:p>
    <w:p w14:paraId="41DB1CD2"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Primera gama del mercado con solución para líneas con PLC (Power Line Communication).</w:t>
      </w:r>
    </w:p>
    <w:p w14:paraId="7A9038C4" w14:textId="2A9F929C" w:rsid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 Cumple con todas las normativas nacionales e internacionales vigentes: IEC61643 y certificado RETIE.</w:t>
      </w:r>
    </w:p>
    <w:p w14:paraId="46C82BB6" w14:textId="0841B213" w:rsidR="00554CE7" w:rsidRDefault="00554CE7" w:rsidP="00554CE7">
      <w:pPr>
        <w:jc w:val="both"/>
        <w:rPr>
          <w:rFonts w:ascii="Arial Narrow" w:hAnsi="Arial Narrow" w:cs="Arial"/>
          <w:snapToGrid w:val="0"/>
          <w:sz w:val="22"/>
          <w:szCs w:val="22"/>
        </w:rPr>
      </w:pPr>
    </w:p>
    <w:p w14:paraId="5B5924EB" w14:textId="05EA370C" w:rsidR="00554CE7" w:rsidRDefault="00554CE7" w:rsidP="00554CE7">
      <w:pPr>
        <w:jc w:val="both"/>
        <w:rPr>
          <w:rFonts w:ascii="Arial Narrow" w:hAnsi="Arial Narrow" w:cs="Arial"/>
          <w:snapToGrid w:val="0"/>
          <w:sz w:val="22"/>
          <w:szCs w:val="22"/>
        </w:rPr>
      </w:pPr>
    </w:p>
    <w:p w14:paraId="2EE51440" w14:textId="77777777" w:rsidR="00554CE7" w:rsidRP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Protector DPS contra sobretensiones transitorias (supresor), Clase II, 4 polos (4P), 40 kA (8/20), 120 / 208 V, config red TNS, con indicación remota, 4 módulos, desenchufable</w:t>
      </w:r>
    </w:p>
    <w:p w14:paraId="054E7B83" w14:textId="77777777" w:rsidR="00554CE7" w:rsidRDefault="00554CE7" w:rsidP="00554CE7">
      <w:pPr>
        <w:jc w:val="both"/>
        <w:rPr>
          <w:rFonts w:ascii="Arial Narrow" w:hAnsi="Arial Narrow" w:cs="Arial"/>
          <w:snapToGrid w:val="0"/>
          <w:sz w:val="22"/>
          <w:szCs w:val="22"/>
        </w:rPr>
      </w:pPr>
    </w:p>
    <w:p w14:paraId="4FE00AA3" w14:textId="6104FD5C" w:rsidR="00554CE7" w:rsidRDefault="00554CE7" w:rsidP="00554CE7">
      <w:pPr>
        <w:jc w:val="both"/>
        <w:rPr>
          <w:noProof/>
        </w:rPr>
      </w:pPr>
    </w:p>
    <w:p w14:paraId="17788CB7" w14:textId="06BAF73D" w:rsidR="00554CE7" w:rsidRDefault="00554CE7" w:rsidP="00554CE7">
      <w:pPr>
        <w:jc w:val="both"/>
        <w:rPr>
          <w:noProof/>
        </w:rPr>
      </w:pPr>
    </w:p>
    <w:p w14:paraId="4DAB9FD3" w14:textId="4C1F3220" w:rsidR="00554CE7" w:rsidRDefault="00554CE7" w:rsidP="00554CE7">
      <w:pPr>
        <w:jc w:val="both"/>
        <w:rPr>
          <w:noProof/>
        </w:rPr>
      </w:pPr>
    </w:p>
    <w:p w14:paraId="63D2D29C" w14:textId="29E69479" w:rsidR="00554CE7" w:rsidRDefault="00554CE7" w:rsidP="00554CE7">
      <w:pPr>
        <w:jc w:val="both"/>
        <w:rPr>
          <w:noProof/>
        </w:rPr>
      </w:pPr>
    </w:p>
    <w:p w14:paraId="0DDAABB8" w14:textId="77777777" w:rsidR="00554CE7" w:rsidRDefault="00554CE7" w:rsidP="00554CE7">
      <w:pPr>
        <w:jc w:val="both"/>
        <w:rPr>
          <w:noProof/>
        </w:rPr>
      </w:pPr>
    </w:p>
    <w:p w14:paraId="43C90936" w14:textId="21AAD623" w:rsidR="00554CE7" w:rsidRPr="00554CE7" w:rsidRDefault="00554CE7" w:rsidP="00554CE7">
      <w:pPr>
        <w:jc w:val="both"/>
        <w:rPr>
          <w:rFonts w:ascii="Arial Narrow" w:hAnsi="Arial Narrow" w:cs="Arial"/>
          <w:snapToGrid w:val="0"/>
          <w:sz w:val="22"/>
          <w:szCs w:val="22"/>
        </w:rPr>
      </w:pPr>
      <w:r>
        <w:rPr>
          <w:noProof/>
        </w:rPr>
        <w:lastRenderedPageBreak/>
        <w:drawing>
          <wp:inline distT="0" distB="0" distL="0" distR="0" wp14:anchorId="3DEF1D82" wp14:editId="31AFFD16">
            <wp:extent cx="6478270" cy="320902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237" t="37292" r="33796" b="27586"/>
                    <a:stretch/>
                  </pic:blipFill>
                  <pic:spPr bwMode="auto">
                    <a:xfrm>
                      <a:off x="0" y="0"/>
                      <a:ext cx="6534237" cy="3236750"/>
                    </a:xfrm>
                    <a:prstGeom prst="rect">
                      <a:avLst/>
                    </a:prstGeom>
                    <a:ln>
                      <a:noFill/>
                    </a:ln>
                    <a:extLst>
                      <a:ext uri="{53640926-AAD7-44D8-BBD7-CCE9431645EC}">
                        <a14:shadowObscured xmlns:a14="http://schemas.microsoft.com/office/drawing/2010/main"/>
                      </a:ext>
                    </a:extLst>
                  </pic:spPr>
                </pic:pic>
              </a:graphicData>
            </a:graphic>
          </wp:inline>
        </w:drawing>
      </w:r>
    </w:p>
    <w:p w14:paraId="32E5667B" w14:textId="26A284B0" w:rsidR="00554CE7" w:rsidRDefault="00554CE7" w:rsidP="00554CE7">
      <w:pPr>
        <w:jc w:val="both"/>
        <w:rPr>
          <w:rFonts w:ascii="Arial Narrow" w:hAnsi="Arial Narrow" w:cs="Arial"/>
          <w:snapToGrid w:val="0"/>
          <w:sz w:val="22"/>
          <w:szCs w:val="22"/>
        </w:rPr>
      </w:pPr>
      <w:r>
        <w:rPr>
          <w:noProof/>
        </w:rPr>
        <w:drawing>
          <wp:inline distT="0" distB="0" distL="0" distR="0" wp14:anchorId="5EEB2323" wp14:editId="792BD582">
            <wp:extent cx="6555740" cy="347644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237" t="27848" r="33663" b="34369"/>
                    <a:stretch/>
                  </pic:blipFill>
                  <pic:spPr bwMode="auto">
                    <a:xfrm>
                      <a:off x="0" y="0"/>
                      <a:ext cx="6590099" cy="3494665"/>
                    </a:xfrm>
                    <a:prstGeom prst="rect">
                      <a:avLst/>
                    </a:prstGeom>
                    <a:ln>
                      <a:noFill/>
                    </a:ln>
                    <a:extLst>
                      <a:ext uri="{53640926-AAD7-44D8-BBD7-CCE9431645EC}">
                        <a14:shadowObscured xmlns:a14="http://schemas.microsoft.com/office/drawing/2010/main"/>
                      </a:ext>
                    </a:extLst>
                  </pic:spPr>
                </pic:pic>
              </a:graphicData>
            </a:graphic>
          </wp:inline>
        </w:drawing>
      </w:r>
    </w:p>
    <w:p w14:paraId="37D2970F" w14:textId="2546B5EA" w:rsidR="00554CE7" w:rsidRDefault="00554CE7" w:rsidP="007B73F9">
      <w:pPr>
        <w:jc w:val="both"/>
        <w:rPr>
          <w:rFonts w:ascii="Arial Narrow" w:hAnsi="Arial Narrow" w:cs="Arial"/>
          <w:b/>
          <w:bCs/>
          <w:snapToGrid w:val="0"/>
          <w:sz w:val="22"/>
          <w:szCs w:val="22"/>
        </w:rPr>
      </w:pPr>
    </w:p>
    <w:p w14:paraId="24BDA39B" w14:textId="1A3A43BB" w:rsidR="00554CE7" w:rsidRDefault="00554CE7" w:rsidP="007B73F9">
      <w:pPr>
        <w:jc w:val="both"/>
        <w:rPr>
          <w:rFonts w:ascii="Arial Narrow" w:hAnsi="Arial Narrow" w:cs="Arial"/>
          <w:b/>
          <w:bCs/>
          <w:snapToGrid w:val="0"/>
          <w:sz w:val="22"/>
          <w:szCs w:val="22"/>
        </w:rPr>
      </w:pPr>
    </w:p>
    <w:p w14:paraId="48452F48" w14:textId="2133A889" w:rsidR="00554CE7" w:rsidRDefault="00554CE7" w:rsidP="007B73F9">
      <w:pPr>
        <w:jc w:val="both"/>
        <w:rPr>
          <w:rFonts w:ascii="Arial Narrow" w:hAnsi="Arial Narrow" w:cs="Arial"/>
          <w:b/>
          <w:bCs/>
          <w:snapToGrid w:val="0"/>
          <w:sz w:val="22"/>
          <w:szCs w:val="22"/>
        </w:rPr>
      </w:pPr>
    </w:p>
    <w:p w14:paraId="55D55F44" w14:textId="75B4A930" w:rsidR="00554CE7" w:rsidRDefault="00554CE7" w:rsidP="007B73F9">
      <w:pPr>
        <w:jc w:val="both"/>
        <w:rPr>
          <w:rFonts w:ascii="Arial Narrow" w:hAnsi="Arial Narrow" w:cs="Arial"/>
          <w:b/>
          <w:bCs/>
          <w:snapToGrid w:val="0"/>
          <w:sz w:val="22"/>
          <w:szCs w:val="22"/>
        </w:rPr>
      </w:pPr>
    </w:p>
    <w:p w14:paraId="6C1C2BFC" w14:textId="77777777" w:rsidR="00554CE7" w:rsidRPr="00554CE7" w:rsidRDefault="00554CE7" w:rsidP="00554CE7">
      <w:pPr>
        <w:jc w:val="both"/>
        <w:rPr>
          <w:rFonts w:ascii="Arial Narrow" w:hAnsi="Arial Narrow" w:cs="Arial"/>
          <w:b/>
          <w:bCs/>
          <w:snapToGrid w:val="0"/>
          <w:sz w:val="22"/>
          <w:szCs w:val="22"/>
        </w:rPr>
      </w:pPr>
      <w:r w:rsidRPr="00554CE7">
        <w:rPr>
          <w:rFonts w:ascii="Arial Narrow" w:hAnsi="Arial Narrow" w:cs="Arial"/>
          <w:b/>
          <w:bCs/>
          <w:snapToGrid w:val="0"/>
          <w:sz w:val="22"/>
          <w:szCs w:val="22"/>
        </w:rPr>
        <w:t>CAJAS ANEXAS</w:t>
      </w:r>
    </w:p>
    <w:p w14:paraId="2ECB8F73" w14:textId="47F076EE" w:rsid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Las cajas de conexiones están hechas de un polímero de polipropileno termoplástico con sellos enchufables hechos de acetato de etileno y vinilo (EVA). Esto permite la instalación de cables directamente a través de las juntas 16x M32 + 8x M40, o las juntas se pueden cortar con un cuchillo en los puntos premarcados, para crear una abertura de inserción para cables o tuberías.</w:t>
      </w:r>
    </w:p>
    <w:p w14:paraId="6F0F5616" w14:textId="3A666ABA" w:rsidR="00554CE7" w:rsidRDefault="00554CE7" w:rsidP="00554CE7">
      <w:pPr>
        <w:jc w:val="both"/>
        <w:rPr>
          <w:rFonts w:ascii="Arial Narrow" w:hAnsi="Arial Narrow" w:cs="Arial"/>
          <w:snapToGrid w:val="0"/>
          <w:sz w:val="22"/>
          <w:szCs w:val="22"/>
        </w:rPr>
      </w:pPr>
    </w:p>
    <w:p w14:paraId="0619283B" w14:textId="72605254" w:rsidR="00554CE7" w:rsidRDefault="00554CE7" w:rsidP="00554CE7">
      <w:pPr>
        <w:jc w:val="both"/>
        <w:rPr>
          <w:rFonts w:ascii="Arial Narrow" w:hAnsi="Arial Narrow" w:cs="Arial"/>
          <w:snapToGrid w:val="0"/>
          <w:sz w:val="22"/>
          <w:szCs w:val="22"/>
        </w:rPr>
      </w:pPr>
      <w:r w:rsidRPr="00554CE7">
        <w:rPr>
          <w:rFonts w:ascii="Arial Narrow" w:hAnsi="Arial Narrow" w:cs="Arial"/>
          <w:noProof/>
          <w:snapToGrid w:val="0"/>
          <w:sz w:val="22"/>
          <w:szCs w:val="22"/>
        </w:rPr>
        <w:drawing>
          <wp:inline distT="0" distB="0" distL="0" distR="0" wp14:anchorId="425038BE" wp14:editId="0FA4ED38">
            <wp:extent cx="2389505" cy="2372360"/>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9505" cy="2372360"/>
                    </a:xfrm>
                    <a:prstGeom prst="rect">
                      <a:avLst/>
                    </a:prstGeom>
                    <a:noFill/>
                    <a:ln>
                      <a:noFill/>
                    </a:ln>
                  </pic:spPr>
                </pic:pic>
              </a:graphicData>
            </a:graphic>
          </wp:inline>
        </w:drawing>
      </w:r>
    </w:p>
    <w:p w14:paraId="7443534E" w14:textId="786C8447" w:rsidR="00554CE7" w:rsidRDefault="00554CE7" w:rsidP="00554CE7">
      <w:pPr>
        <w:jc w:val="both"/>
        <w:rPr>
          <w:rFonts w:ascii="Arial Narrow" w:hAnsi="Arial Narrow" w:cs="Arial"/>
          <w:snapToGrid w:val="0"/>
          <w:sz w:val="22"/>
          <w:szCs w:val="22"/>
        </w:rPr>
      </w:pPr>
      <w:r w:rsidRPr="00554CE7">
        <w:rPr>
          <w:rFonts w:ascii="Arial Narrow" w:hAnsi="Arial Narrow" w:cs="Arial"/>
          <w:snapToGrid w:val="0"/>
          <w:sz w:val="22"/>
          <w:szCs w:val="22"/>
        </w:rPr>
        <w:t>Alternativamente, los prensaestopas de cable pueden empujarse a través de las aberturas en lugar de los sellos y bloquearse con una tuerca de seguridad desde el interior. Las cajas de conexiones se pueden montar en placas de montaje en las aberturas en el suelo con tornillos de acero de 3,5 x 9,5. Dimensiones internas claras: 267 x 182 x 110 mm Cubierta con panel de etiquetado y sellado con plomo. Versión estándar: resistente a la llama, temperatura de prueba 650 ° C.</w:t>
      </w:r>
    </w:p>
    <w:p w14:paraId="761B960B" w14:textId="1B5826C0" w:rsidR="00554CE7" w:rsidRDefault="00554CE7" w:rsidP="00554CE7">
      <w:pPr>
        <w:jc w:val="both"/>
        <w:rPr>
          <w:rFonts w:ascii="Arial Narrow" w:hAnsi="Arial Narrow" w:cs="Arial"/>
          <w:snapToGrid w:val="0"/>
          <w:sz w:val="22"/>
          <w:szCs w:val="22"/>
        </w:rPr>
      </w:pPr>
    </w:p>
    <w:p w14:paraId="1FD345E1" w14:textId="072C9013" w:rsidR="00554CE7" w:rsidRDefault="00554CE7" w:rsidP="00554CE7">
      <w:pPr>
        <w:jc w:val="both"/>
        <w:rPr>
          <w:rFonts w:ascii="Arial Narrow" w:hAnsi="Arial Narrow" w:cs="Arial"/>
          <w:snapToGrid w:val="0"/>
          <w:sz w:val="22"/>
          <w:szCs w:val="22"/>
        </w:rPr>
      </w:pPr>
    </w:p>
    <w:p w14:paraId="539FD961" w14:textId="76B6EE21" w:rsidR="00554CE7" w:rsidRPr="00110FBA" w:rsidRDefault="007B3A95" w:rsidP="00554CE7">
      <w:pPr>
        <w:jc w:val="both"/>
        <w:rPr>
          <w:rFonts w:ascii="Arial Narrow" w:hAnsi="Arial Narrow" w:cs="Arial"/>
          <w:b/>
          <w:bCs/>
          <w:snapToGrid w:val="0"/>
          <w:sz w:val="22"/>
          <w:szCs w:val="22"/>
          <w:lang w:val="es-CO"/>
        </w:rPr>
      </w:pPr>
      <w:r w:rsidRPr="00110FBA">
        <w:rPr>
          <w:rFonts w:ascii="Arial Narrow" w:hAnsi="Arial Narrow" w:cs="Arial"/>
          <w:b/>
          <w:bCs/>
          <w:snapToGrid w:val="0"/>
          <w:sz w:val="22"/>
          <w:szCs w:val="22"/>
          <w:lang w:val="es-CO"/>
        </w:rPr>
        <w:t>SUMINISTRO E INSTALACION DE MONITOR GROUND CHAEK 120 IN</w:t>
      </w:r>
    </w:p>
    <w:p w14:paraId="1A6AA669" w14:textId="087EC963" w:rsidR="00554CE7" w:rsidRPr="00110FBA" w:rsidRDefault="00554CE7" w:rsidP="00554CE7">
      <w:pPr>
        <w:jc w:val="both"/>
        <w:rPr>
          <w:rFonts w:ascii="Arial Narrow" w:hAnsi="Arial Narrow" w:cs="Arial"/>
          <w:snapToGrid w:val="0"/>
          <w:sz w:val="22"/>
          <w:szCs w:val="22"/>
          <w:lang w:val="es-CO"/>
        </w:rPr>
      </w:pPr>
    </w:p>
    <w:p w14:paraId="258AA451" w14:textId="77777777" w:rsidR="007B3A95" w:rsidRDefault="007B3A95" w:rsidP="007B3A95">
      <w:pPr>
        <w:jc w:val="both"/>
        <w:rPr>
          <w:rFonts w:ascii="Arial Narrow" w:hAnsi="Arial Narrow" w:cs="Arial"/>
          <w:snapToGrid w:val="0"/>
          <w:sz w:val="22"/>
          <w:szCs w:val="22"/>
        </w:rPr>
      </w:pPr>
      <w:r w:rsidRPr="007B3A95">
        <w:rPr>
          <w:rFonts w:ascii="Arial Narrow" w:hAnsi="Arial Narrow" w:cs="Arial"/>
          <w:snapToGrid w:val="0"/>
          <w:sz w:val="22"/>
          <w:szCs w:val="22"/>
        </w:rPr>
        <w:t xml:space="preserve">Es un dispositivo para la comprobación continua de la instalación de tierra en formato carril DIN para instalaciones en cuadro. Cumple con la norma IEC 61010-I. </w:t>
      </w:r>
    </w:p>
    <w:p w14:paraId="5973F1B4" w14:textId="77777777" w:rsidR="007B3A95" w:rsidRDefault="007B3A95" w:rsidP="007B3A95">
      <w:pPr>
        <w:jc w:val="both"/>
        <w:rPr>
          <w:rFonts w:ascii="Arial Narrow" w:hAnsi="Arial Narrow" w:cs="Arial"/>
          <w:snapToGrid w:val="0"/>
          <w:sz w:val="22"/>
          <w:szCs w:val="22"/>
        </w:rPr>
      </w:pPr>
    </w:p>
    <w:p w14:paraId="6F88955F" w14:textId="5AAB4C6A" w:rsidR="005F710B" w:rsidRPr="007B3A95" w:rsidRDefault="007B3A95" w:rsidP="007B3A95">
      <w:pPr>
        <w:jc w:val="both"/>
        <w:rPr>
          <w:rFonts w:ascii="Arial Narrow" w:hAnsi="Arial Narrow" w:cs="Arial"/>
          <w:b/>
          <w:bCs/>
          <w:snapToGrid w:val="0"/>
          <w:sz w:val="22"/>
          <w:szCs w:val="22"/>
        </w:rPr>
      </w:pPr>
      <w:r w:rsidRPr="007B3A95">
        <w:rPr>
          <w:rFonts w:ascii="Arial Narrow" w:hAnsi="Arial Narrow" w:cs="Arial"/>
          <w:b/>
          <w:bCs/>
          <w:snapToGrid w:val="0"/>
          <w:sz w:val="22"/>
          <w:szCs w:val="22"/>
        </w:rPr>
        <w:t>CARACTERISTICAS</w:t>
      </w:r>
    </w:p>
    <w:p w14:paraId="5DFAA092" w14:textId="77777777" w:rsidR="007B3A95" w:rsidRPr="007B3A95" w:rsidRDefault="007B3A95" w:rsidP="007B3A95">
      <w:pPr>
        <w:jc w:val="both"/>
        <w:rPr>
          <w:rFonts w:ascii="Arial Narrow" w:hAnsi="Arial Narrow" w:cs="Arial"/>
          <w:snapToGrid w:val="0"/>
          <w:sz w:val="22"/>
          <w:szCs w:val="22"/>
        </w:rPr>
      </w:pPr>
      <w:r w:rsidRPr="007B3A95">
        <w:rPr>
          <w:rFonts w:ascii="Arial Narrow" w:hAnsi="Arial Narrow" w:cs="Arial"/>
          <w:snapToGrid w:val="0"/>
          <w:sz w:val="22"/>
          <w:szCs w:val="22"/>
        </w:rPr>
        <w:t>1.0 Controlando continuamente el estado de la conexión de tierra - Se asegura un buen funcionamiento de los protectores contra sobretensiones transitorias, que descargan la energía a través de la tierra de la instalación. - Se garantiza la protección de personas contra contactos indirectos. - Se reducen los costes de mantenimiento preventivo.</w:t>
      </w:r>
    </w:p>
    <w:p w14:paraId="72EEDE3F" w14:textId="77777777" w:rsidR="007B3A95" w:rsidRPr="007B3A95" w:rsidRDefault="007B3A95" w:rsidP="007B3A95">
      <w:pPr>
        <w:jc w:val="both"/>
        <w:rPr>
          <w:rFonts w:ascii="Arial Narrow" w:hAnsi="Arial Narrow" w:cs="Arial"/>
          <w:snapToGrid w:val="0"/>
          <w:sz w:val="22"/>
          <w:szCs w:val="22"/>
        </w:rPr>
      </w:pPr>
      <w:r w:rsidRPr="007B3A95">
        <w:rPr>
          <w:rFonts w:ascii="Arial Narrow" w:hAnsi="Arial Narrow" w:cs="Arial"/>
          <w:snapToGrid w:val="0"/>
          <w:sz w:val="22"/>
          <w:szCs w:val="22"/>
        </w:rPr>
        <w:t>2.0 Mediante el método de cálculo de la resistencia de bucle, se comprueba la impedancia del recorrido real que hace una fuga de contacto indirecto, lo que permite detectar las siguientes posibles incidencias, tanto en la propia instalación como en el centro de transformación al que está conectado: - Deterioro de la conexión de la tierra por envejecimiento de las picas, por robo o por aumento de la resistividad del terreno en épocas secas. - Rotura o mal conexionado del cable de neutro.</w:t>
      </w:r>
    </w:p>
    <w:p w14:paraId="50D11597" w14:textId="77777777" w:rsidR="007B3A95" w:rsidRPr="007B3A95" w:rsidRDefault="007B3A95" w:rsidP="007B3A95">
      <w:pPr>
        <w:jc w:val="both"/>
        <w:rPr>
          <w:rFonts w:ascii="Arial Narrow" w:hAnsi="Arial Narrow" w:cs="Arial"/>
          <w:snapToGrid w:val="0"/>
          <w:sz w:val="22"/>
          <w:szCs w:val="22"/>
        </w:rPr>
      </w:pPr>
      <w:r w:rsidRPr="007B3A95">
        <w:rPr>
          <w:rFonts w:ascii="Arial Narrow" w:hAnsi="Arial Narrow" w:cs="Arial"/>
          <w:snapToGrid w:val="0"/>
          <w:sz w:val="22"/>
          <w:szCs w:val="22"/>
        </w:rPr>
        <w:t>3.0 El sistema de medición de tierras por bucle se puede aplicar en los diferentes regímenes de neutro: TT, TNS y TNC-S.</w:t>
      </w:r>
    </w:p>
    <w:p w14:paraId="003621B1" w14:textId="77777777" w:rsidR="007B3A95" w:rsidRPr="007B3A95" w:rsidRDefault="007B3A95" w:rsidP="007B3A95">
      <w:pPr>
        <w:jc w:val="both"/>
        <w:rPr>
          <w:rFonts w:ascii="Arial Narrow" w:hAnsi="Arial Narrow" w:cs="Arial"/>
          <w:snapToGrid w:val="0"/>
          <w:sz w:val="22"/>
          <w:szCs w:val="22"/>
        </w:rPr>
      </w:pPr>
      <w:r w:rsidRPr="007B3A95">
        <w:rPr>
          <w:rFonts w:ascii="Arial Narrow" w:hAnsi="Arial Narrow" w:cs="Arial"/>
          <w:snapToGrid w:val="0"/>
          <w:sz w:val="22"/>
          <w:szCs w:val="22"/>
        </w:rPr>
        <w:t>4.0 Para tensiones nominales. Un: 230 y 120 V.</w:t>
      </w:r>
    </w:p>
    <w:p w14:paraId="37B742FE" w14:textId="77777777" w:rsidR="007B3A95" w:rsidRPr="007B3A95" w:rsidRDefault="007B3A95" w:rsidP="007B3A95">
      <w:pPr>
        <w:jc w:val="both"/>
        <w:rPr>
          <w:rFonts w:ascii="Arial Narrow" w:hAnsi="Arial Narrow" w:cs="Arial"/>
          <w:snapToGrid w:val="0"/>
          <w:sz w:val="22"/>
          <w:szCs w:val="22"/>
        </w:rPr>
      </w:pPr>
      <w:r w:rsidRPr="007B3A95">
        <w:rPr>
          <w:rFonts w:ascii="Arial Narrow" w:hAnsi="Arial Narrow" w:cs="Arial"/>
          <w:snapToGrid w:val="0"/>
          <w:sz w:val="22"/>
          <w:szCs w:val="22"/>
        </w:rPr>
        <w:t>5.0 Se instala en el cuadro, conectando directamente a la tierra de éste y configurando los umbrales de resistencia del bucle.</w:t>
      </w:r>
    </w:p>
    <w:p w14:paraId="0C91CCE4" w14:textId="77777777" w:rsidR="007B3A95" w:rsidRPr="007B3A95" w:rsidRDefault="007B3A95" w:rsidP="007B3A95">
      <w:pPr>
        <w:jc w:val="both"/>
        <w:rPr>
          <w:rFonts w:ascii="Arial Narrow" w:hAnsi="Arial Narrow" w:cs="Arial"/>
          <w:snapToGrid w:val="0"/>
          <w:sz w:val="22"/>
          <w:szCs w:val="22"/>
        </w:rPr>
      </w:pPr>
      <w:r w:rsidRPr="007B3A95">
        <w:rPr>
          <w:rFonts w:ascii="Arial Narrow" w:hAnsi="Arial Narrow" w:cs="Arial"/>
          <w:snapToGrid w:val="0"/>
          <w:sz w:val="22"/>
          <w:szCs w:val="22"/>
        </w:rPr>
        <w:lastRenderedPageBreak/>
        <w:t>6.0 Incluye la función de alarma sobre el valor de tierra (PE). En caso de que detecte que el valor mostrado en el display supera un máximo, predefinido por el usuario, activará la salida.</w:t>
      </w:r>
    </w:p>
    <w:p w14:paraId="48A5578B" w14:textId="506DF4AF" w:rsidR="00554CE7" w:rsidRDefault="007B3A95" w:rsidP="007B3A95">
      <w:pPr>
        <w:jc w:val="both"/>
        <w:rPr>
          <w:rFonts w:ascii="Arial Narrow" w:hAnsi="Arial Narrow" w:cs="Arial"/>
          <w:snapToGrid w:val="0"/>
          <w:sz w:val="22"/>
          <w:szCs w:val="22"/>
        </w:rPr>
      </w:pPr>
      <w:r w:rsidRPr="007B3A95">
        <w:rPr>
          <w:rFonts w:ascii="Arial Narrow" w:hAnsi="Arial Narrow" w:cs="Arial"/>
          <w:snapToGrid w:val="0"/>
          <w:sz w:val="22"/>
          <w:szCs w:val="22"/>
        </w:rPr>
        <w:t>7.0 DPS + GND. Asegure que esté en buen estado la conexión a tierra, que usan los descargadores de sobretensiones.</w:t>
      </w:r>
    </w:p>
    <w:p w14:paraId="792DC5CF" w14:textId="6C0A9174" w:rsidR="00554CE7" w:rsidRDefault="00554CE7" w:rsidP="00554CE7">
      <w:pPr>
        <w:jc w:val="both"/>
        <w:rPr>
          <w:rFonts w:ascii="Arial Narrow" w:hAnsi="Arial Narrow" w:cs="Arial"/>
          <w:snapToGrid w:val="0"/>
          <w:sz w:val="22"/>
          <w:szCs w:val="22"/>
        </w:rPr>
      </w:pPr>
    </w:p>
    <w:p w14:paraId="6C7B07B3" w14:textId="2110DBCB" w:rsidR="00554CE7" w:rsidRDefault="007B3A95" w:rsidP="00554CE7">
      <w:pPr>
        <w:jc w:val="both"/>
        <w:rPr>
          <w:rFonts w:ascii="Arial Narrow" w:hAnsi="Arial Narrow" w:cs="Arial"/>
          <w:snapToGrid w:val="0"/>
          <w:sz w:val="22"/>
          <w:szCs w:val="22"/>
        </w:rPr>
      </w:pPr>
      <w:r w:rsidRPr="007B3A95">
        <w:rPr>
          <w:rFonts w:ascii="Arial Narrow" w:hAnsi="Arial Narrow" w:cs="Arial"/>
          <w:noProof/>
          <w:snapToGrid w:val="0"/>
          <w:sz w:val="22"/>
          <w:szCs w:val="22"/>
        </w:rPr>
        <w:drawing>
          <wp:inline distT="0" distB="0" distL="0" distR="0" wp14:anchorId="224DACA5" wp14:editId="388ED5C2">
            <wp:extent cx="2511846" cy="1811922"/>
            <wp:effectExtent l="0" t="0" r="317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3622" cy="1820417"/>
                    </a:xfrm>
                    <a:prstGeom prst="rect">
                      <a:avLst/>
                    </a:prstGeom>
                    <a:noFill/>
                    <a:ln>
                      <a:noFill/>
                    </a:ln>
                  </pic:spPr>
                </pic:pic>
              </a:graphicData>
            </a:graphic>
          </wp:inline>
        </w:drawing>
      </w:r>
    </w:p>
    <w:p w14:paraId="1ECCCF31" w14:textId="3235597A" w:rsidR="007B3A95" w:rsidRDefault="007B3A95" w:rsidP="00554CE7">
      <w:pPr>
        <w:jc w:val="both"/>
        <w:rPr>
          <w:rFonts w:ascii="Arial Narrow" w:hAnsi="Arial Narrow" w:cs="Arial"/>
          <w:snapToGrid w:val="0"/>
          <w:sz w:val="22"/>
          <w:szCs w:val="22"/>
        </w:rPr>
      </w:pPr>
    </w:p>
    <w:p w14:paraId="047E0FE8" w14:textId="77777777" w:rsidR="00B07412" w:rsidRDefault="00B07412" w:rsidP="00554CE7">
      <w:pPr>
        <w:jc w:val="both"/>
        <w:rPr>
          <w:rFonts w:ascii="Arial Narrow" w:hAnsi="Arial Narrow" w:cs="Arial"/>
          <w:snapToGrid w:val="0"/>
          <w:sz w:val="22"/>
          <w:szCs w:val="22"/>
        </w:rPr>
      </w:pPr>
    </w:p>
    <w:p w14:paraId="0E66D8AC" w14:textId="3854949B" w:rsidR="00554CE7" w:rsidRDefault="00E746B2" w:rsidP="00554CE7">
      <w:pPr>
        <w:jc w:val="both"/>
        <w:rPr>
          <w:rFonts w:ascii="Arial Narrow" w:hAnsi="Arial Narrow" w:cs="Arial"/>
          <w:b/>
          <w:bCs/>
          <w:snapToGrid w:val="0"/>
          <w:sz w:val="22"/>
          <w:szCs w:val="22"/>
        </w:rPr>
      </w:pPr>
      <w:r>
        <w:rPr>
          <w:rFonts w:ascii="Arial Narrow" w:hAnsi="Arial Narrow" w:cs="Arial"/>
          <w:b/>
          <w:bCs/>
          <w:snapToGrid w:val="0"/>
          <w:sz w:val="22"/>
          <w:szCs w:val="22"/>
        </w:rPr>
        <w:t xml:space="preserve">ITEM </w:t>
      </w:r>
      <w:r w:rsidRPr="00E746B2">
        <w:rPr>
          <w:rFonts w:ascii="Arial Narrow" w:hAnsi="Arial Narrow" w:cs="Arial"/>
          <w:b/>
          <w:bCs/>
          <w:snapToGrid w:val="0"/>
          <w:sz w:val="22"/>
          <w:szCs w:val="22"/>
        </w:rPr>
        <w:t>SUMINISTRO E INSTALACION DE PARA RAYO TIPO FRANKLIN</w:t>
      </w:r>
    </w:p>
    <w:p w14:paraId="48949446" w14:textId="0709258A" w:rsidR="00B07412" w:rsidRDefault="00B07412" w:rsidP="00554CE7">
      <w:pPr>
        <w:jc w:val="both"/>
        <w:rPr>
          <w:rFonts w:ascii="Arial Narrow" w:hAnsi="Arial Narrow" w:cs="Arial"/>
          <w:b/>
          <w:bCs/>
          <w:snapToGrid w:val="0"/>
          <w:sz w:val="22"/>
          <w:szCs w:val="22"/>
        </w:rPr>
      </w:pPr>
    </w:p>
    <w:p w14:paraId="015EABF2" w14:textId="7013E28C" w:rsidR="00B07412" w:rsidRDefault="005F710B" w:rsidP="00554CE7">
      <w:pPr>
        <w:jc w:val="both"/>
        <w:rPr>
          <w:rFonts w:ascii="Arial Narrow" w:hAnsi="Arial Narrow" w:cs="Arial"/>
          <w:snapToGrid w:val="0"/>
          <w:sz w:val="22"/>
          <w:szCs w:val="22"/>
        </w:rPr>
      </w:pPr>
      <w:r w:rsidRPr="005F710B">
        <w:rPr>
          <w:rFonts w:ascii="Arial Narrow" w:hAnsi="Arial Narrow" w:cs="Arial"/>
          <w:snapToGrid w:val="0"/>
          <w:sz w:val="22"/>
          <w:szCs w:val="22"/>
        </w:rPr>
        <w:t>El contrat</w:t>
      </w:r>
      <w:r>
        <w:rPr>
          <w:rFonts w:ascii="Arial Narrow" w:hAnsi="Arial Narrow" w:cs="Arial"/>
          <w:snapToGrid w:val="0"/>
          <w:sz w:val="22"/>
          <w:szCs w:val="22"/>
        </w:rPr>
        <w:t xml:space="preserve">ista </w:t>
      </w:r>
      <w:r w:rsidR="00110FBA">
        <w:rPr>
          <w:rFonts w:ascii="Arial Narrow" w:hAnsi="Arial Narrow" w:cs="Arial"/>
          <w:snapToGrid w:val="0"/>
          <w:sz w:val="22"/>
          <w:szCs w:val="22"/>
        </w:rPr>
        <w:t xml:space="preserve">se </w:t>
      </w:r>
      <w:r w:rsidR="00110FBA" w:rsidRPr="005F710B">
        <w:rPr>
          <w:rFonts w:ascii="Arial Narrow" w:hAnsi="Arial Narrow" w:cs="Arial"/>
          <w:snapToGrid w:val="0"/>
          <w:sz w:val="22"/>
          <w:szCs w:val="22"/>
        </w:rPr>
        <w:t>compromete</w:t>
      </w:r>
      <w:r w:rsidRPr="005F710B">
        <w:rPr>
          <w:rFonts w:ascii="Arial Narrow" w:hAnsi="Arial Narrow" w:cs="Arial"/>
          <w:snapToGrid w:val="0"/>
          <w:sz w:val="22"/>
          <w:szCs w:val="22"/>
        </w:rPr>
        <w:t xml:space="preserve"> en instalar </w:t>
      </w:r>
      <w:r w:rsidR="00E746B2" w:rsidRPr="005F710B">
        <w:rPr>
          <w:rFonts w:ascii="Arial Narrow" w:hAnsi="Arial Narrow" w:cs="Arial"/>
          <w:snapToGrid w:val="0"/>
          <w:sz w:val="22"/>
          <w:szCs w:val="22"/>
        </w:rPr>
        <w:t>el sistema</w:t>
      </w:r>
      <w:r w:rsidRPr="005F710B">
        <w:rPr>
          <w:rFonts w:ascii="Arial Narrow" w:hAnsi="Arial Narrow" w:cs="Arial"/>
          <w:snapToGrid w:val="0"/>
          <w:sz w:val="22"/>
          <w:szCs w:val="22"/>
        </w:rPr>
        <w:t xml:space="preserve"> de pararrayos </w:t>
      </w:r>
      <w:r>
        <w:rPr>
          <w:rFonts w:ascii="Arial Narrow" w:hAnsi="Arial Narrow" w:cs="Arial"/>
          <w:snapToGrid w:val="0"/>
          <w:sz w:val="22"/>
          <w:szCs w:val="22"/>
        </w:rPr>
        <w:t xml:space="preserve">tipo </w:t>
      </w:r>
      <w:r w:rsidR="00110FBA">
        <w:rPr>
          <w:rFonts w:ascii="Arial Narrow" w:hAnsi="Arial Narrow" w:cs="Arial"/>
          <w:snapToGrid w:val="0"/>
          <w:sz w:val="22"/>
          <w:szCs w:val="22"/>
        </w:rPr>
        <w:t>franklin</w:t>
      </w:r>
      <w:r>
        <w:rPr>
          <w:rFonts w:ascii="Arial Narrow" w:hAnsi="Arial Narrow" w:cs="Arial"/>
          <w:snapToGrid w:val="0"/>
          <w:sz w:val="22"/>
          <w:szCs w:val="22"/>
        </w:rPr>
        <w:t xml:space="preserve"> certificado pasi</w:t>
      </w:r>
      <w:r w:rsidRPr="005F710B">
        <w:rPr>
          <w:rFonts w:ascii="Arial Narrow" w:hAnsi="Arial Narrow" w:cs="Arial"/>
          <w:snapToGrid w:val="0"/>
          <w:sz w:val="22"/>
          <w:szCs w:val="22"/>
        </w:rPr>
        <w:t xml:space="preserve">vo en mástiles de 24 a 30 hasta 60 metros de altura con </w:t>
      </w:r>
      <w:r w:rsidR="00E746B2" w:rsidRPr="005F710B">
        <w:rPr>
          <w:rFonts w:ascii="Arial Narrow" w:hAnsi="Arial Narrow" w:cs="Arial"/>
          <w:snapToGrid w:val="0"/>
          <w:sz w:val="22"/>
          <w:szCs w:val="22"/>
        </w:rPr>
        <w:t>su acometida</w:t>
      </w:r>
      <w:r w:rsidRPr="005F710B">
        <w:rPr>
          <w:rFonts w:ascii="Arial Narrow" w:hAnsi="Arial Narrow" w:cs="Arial"/>
          <w:snapToGrid w:val="0"/>
          <w:sz w:val="22"/>
          <w:szCs w:val="22"/>
        </w:rPr>
        <w:t xml:space="preserve"> en cobre desnudo 2/0 con sus grapas de sujeción a la torre, contador de eventos, y su pozo de tierra que de estar construido 1</w:t>
      </w:r>
      <w:r w:rsidR="00E746B2">
        <w:rPr>
          <w:rFonts w:ascii="Arial Narrow" w:hAnsi="Arial Narrow" w:cs="Arial"/>
          <w:snapToGrid w:val="0"/>
          <w:sz w:val="22"/>
          <w:szCs w:val="22"/>
        </w:rPr>
        <w:t>M</w:t>
      </w:r>
      <w:r w:rsidRPr="005F710B">
        <w:rPr>
          <w:rFonts w:ascii="Arial Narrow" w:hAnsi="Arial Narrow" w:cs="Arial"/>
          <w:snapToGrid w:val="0"/>
          <w:sz w:val="22"/>
          <w:szCs w:val="22"/>
        </w:rPr>
        <w:t>*1</w:t>
      </w:r>
      <w:r w:rsidR="00E746B2">
        <w:rPr>
          <w:rFonts w:ascii="Arial Narrow" w:hAnsi="Arial Narrow" w:cs="Arial"/>
          <w:snapToGrid w:val="0"/>
          <w:sz w:val="22"/>
          <w:szCs w:val="22"/>
        </w:rPr>
        <w:t>M</w:t>
      </w:r>
      <w:r w:rsidRPr="005F710B">
        <w:rPr>
          <w:rFonts w:ascii="Arial Narrow" w:hAnsi="Arial Narrow" w:cs="Arial"/>
          <w:snapToGrid w:val="0"/>
          <w:sz w:val="22"/>
          <w:szCs w:val="22"/>
        </w:rPr>
        <w:t>*1</w:t>
      </w:r>
      <w:r w:rsidR="00E746B2">
        <w:rPr>
          <w:rFonts w:ascii="Arial Narrow" w:hAnsi="Arial Narrow" w:cs="Arial"/>
          <w:snapToGrid w:val="0"/>
          <w:sz w:val="22"/>
          <w:szCs w:val="22"/>
        </w:rPr>
        <w:t>M</w:t>
      </w:r>
      <w:r w:rsidRPr="005F710B">
        <w:rPr>
          <w:rFonts w:ascii="Arial Narrow" w:hAnsi="Arial Narrow" w:cs="Arial"/>
          <w:snapToGrid w:val="0"/>
          <w:sz w:val="22"/>
          <w:szCs w:val="22"/>
        </w:rPr>
        <w:t xml:space="preserve"> </w:t>
      </w:r>
      <w:r w:rsidR="00E746B2">
        <w:rPr>
          <w:rFonts w:ascii="Arial Narrow" w:hAnsi="Arial Narrow" w:cs="Arial"/>
          <w:snapToGrid w:val="0"/>
          <w:sz w:val="22"/>
          <w:szCs w:val="22"/>
        </w:rPr>
        <w:t>con</w:t>
      </w:r>
      <w:r w:rsidRPr="005F710B">
        <w:rPr>
          <w:rFonts w:ascii="Arial Narrow" w:hAnsi="Arial Narrow" w:cs="Arial"/>
          <w:snapToGrid w:val="0"/>
          <w:sz w:val="22"/>
          <w:szCs w:val="22"/>
        </w:rPr>
        <w:t xml:space="preserve"> una malla de </w:t>
      </w:r>
      <w:r w:rsidR="00E746B2" w:rsidRPr="005F710B">
        <w:rPr>
          <w:rFonts w:ascii="Arial Narrow" w:hAnsi="Arial Narrow" w:cs="Arial"/>
          <w:snapToGrid w:val="0"/>
          <w:sz w:val="22"/>
          <w:szCs w:val="22"/>
        </w:rPr>
        <w:t>cobre</w:t>
      </w:r>
      <w:r w:rsidR="00E746B2">
        <w:rPr>
          <w:rFonts w:ascii="Arial Narrow" w:hAnsi="Arial Narrow" w:cs="Arial"/>
          <w:snapToGrid w:val="0"/>
          <w:sz w:val="22"/>
          <w:szCs w:val="22"/>
        </w:rPr>
        <w:t xml:space="preserve"> </w:t>
      </w:r>
      <w:r w:rsidR="00E746B2" w:rsidRPr="005F710B">
        <w:rPr>
          <w:rFonts w:ascii="Arial Narrow" w:hAnsi="Arial Narrow" w:cs="Arial"/>
          <w:snapToGrid w:val="0"/>
          <w:sz w:val="22"/>
          <w:szCs w:val="22"/>
        </w:rPr>
        <w:t>e</w:t>
      </w:r>
      <w:r w:rsidR="00E746B2">
        <w:rPr>
          <w:rFonts w:ascii="Arial Narrow" w:hAnsi="Arial Narrow" w:cs="Arial"/>
          <w:snapToGrid w:val="0"/>
          <w:sz w:val="22"/>
          <w:szCs w:val="22"/>
        </w:rPr>
        <w:t xml:space="preserve">n la base de torre de antena. </w:t>
      </w:r>
      <w:r w:rsidRPr="005F710B">
        <w:rPr>
          <w:rFonts w:ascii="Arial Narrow" w:hAnsi="Arial Narrow" w:cs="Arial"/>
          <w:snapToGrid w:val="0"/>
          <w:sz w:val="22"/>
          <w:szCs w:val="22"/>
        </w:rPr>
        <w:t xml:space="preserve"> </w:t>
      </w:r>
      <w:r w:rsidR="00E746B2">
        <w:rPr>
          <w:rFonts w:ascii="Arial Narrow" w:hAnsi="Arial Narrow" w:cs="Arial"/>
          <w:snapToGrid w:val="0"/>
          <w:sz w:val="22"/>
          <w:szCs w:val="22"/>
        </w:rPr>
        <w:t>E</w:t>
      </w:r>
      <w:r w:rsidRPr="005F710B">
        <w:rPr>
          <w:rFonts w:ascii="Arial Narrow" w:hAnsi="Arial Narrow" w:cs="Arial"/>
          <w:snapToGrid w:val="0"/>
          <w:sz w:val="22"/>
          <w:szCs w:val="22"/>
        </w:rPr>
        <w:t>n l</w:t>
      </w:r>
      <w:r>
        <w:rPr>
          <w:rFonts w:ascii="Arial Narrow" w:hAnsi="Arial Narrow" w:cs="Arial"/>
          <w:snapToGrid w:val="0"/>
          <w:sz w:val="22"/>
          <w:szCs w:val="22"/>
        </w:rPr>
        <w:t xml:space="preserve">a </w:t>
      </w:r>
      <w:r w:rsidRPr="005F710B">
        <w:rPr>
          <w:rFonts w:ascii="Arial Narrow" w:hAnsi="Arial Narrow" w:cs="Arial"/>
          <w:snapToGrid w:val="0"/>
          <w:sz w:val="22"/>
          <w:szCs w:val="22"/>
        </w:rPr>
        <w:t>p</w:t>
      </w:r>
      <w:r>
        <w:rPr>
          <w:rFonts w:ascii="Arial Narrow" w:hAnsi="Arial Narrow" w:cs="Arial"/>
          <w:snapToGrid w:val="0"/>
          <w:sz w:val="22"/>
          <w:szCs w:val="22"/>
        </w:rPr>
        <w:t>a</w:t>
      </w:r>
      <w:r w:rsidRPr="005F710B">
        <w:rPr>
          <w:rFonts w:ascii="Arial Narrow" w:hAnsi="Arial Narrow" w:cs="Arial"/>
          <w:snapToGrid w:val="0"/>
          <w:sz w:val="22"/>
          <w:szCs w:val="22"/>
        </w:rPr>
        <w:t>rte superio</w:t>
      </w:r>
      <w:r>
        <w:rPr>
          <w:rFonts w:ascii="Arial Narrow" w:hAnsi="Arial Narrow" w:cs="Arial"/>
          <w:snapToGrid w:val="0"/>
          <w:sz w:val="22"/>
          <w:szCs w:val="22"/>
        </w:rPr>
        <w:t>r</w:t>
      </w:r>
      <w:r w:rsidRPr="005F710B">
        <w:rPr>
          <w:rFonts w:ascii="Arial Narrow" w:hAnsi="Arial Narrow" w:cs="Arial"/>
          <w:snapToGrid w:val="0"/>
          <w:sz w:val="22"/>
          <w:szCs w:val="22"/>
        </w:rPr>
        <w:t xml:space="preserve"> de l</w:t>
      </w:r>
      <w:r>
        <w:rPr>
          <w:rFonts w:ascii="Arial Narrow" w:hAnsi="Arial Narrow" w:cs="Arial"/>
          <w:snapToGrid w:val="0"/>
          <w:sz w:val="22"/>
          <w:szCs w:val="22"/>
        </w:rPr>
        <w:t>a</w:t>
      </w:r>
      <w:r w:rsidRPr="005F710B">
        <w:rPr>
          <w:rFonts w:ascii="Arial Narrow" w:hAnsi="Arial Narrow" w:cs="Arial"/>
          <w:snapToGrid w:val="0"/>
          <w:sz w:val="22"/>
          <w:szCs w:val="22"/>
        </w:rPr>
        <w:t xml:space="preserve"> torre </w:t>
      </w:r>
      <w:r w:rsidR="00E746B2">
        <w:rPr>
          <w:rFonts w:ascii="Arial Narrow" w:hAnsi="Arial Narrow" w:cs="Arial"/>
          <w:snapToGrid w:val="0"/>
          <w:sz w:val="22"/>
          <w:szCs w:val="22"/>
        </w:rPr>
        <w:t>con</w:t>
      </w:r>
      <w:r w:rsidRPr="005F710B">
        <w:rPr>
          <w:rFonts w:ascii="Arial Narrow" w:hAnsi="Arial Narrow" w:cs="Arial"/>
          <w:snapToGrid w:val="0"/>
          <w:sz w:val="22"/>
          <w:szCs w:val="22"/>
        </w:rPr>
        <w:t xml:space="preserve"> un tubo </w:t>
      </w:r>
      <w:r>
        <w:rPr>
          <w:rFonts w:ascii="Arial Narrow" w:hAnsi="Arial Narrow" w:cs="Arial"/>
          <w:snapToGrid w:val="0"/>
          <w:sz w:val="22"/>
          <w:szCs w:val="22"/>
        </w:rPr>
        <w:t>EMT</w:t>
      </w:r>
      <w:r w:rsidRPr="005F710B">
        <w:rPr>
          <w:rFonts w:ascii="Arial Narrow" w:hAnsi="Arial Narrow" w:cs="Arial"/>
          <w:snapToGrid w:val="0"/>
          <w:sz w:val="22"/>
          <w:szCs w:val="22"/>
        </w:rPr>
        <w:t xml:space="preserve"> de </w:t>
      </w:r>
      <w:r w:rsidR="00E746B2">
        <w:rPr>
          <w:rFonts w:ascii="Arial Narrow" w:hAnsi="Arial Narrow" w:cs="Arial"/>
          <w:snapToGrid w:val="0"/>
          <w:sz w:val="22"/>
          <w:szCs w:val="22"/>
        </w:rPr>
        <w:t>1</w:t>
      </w:r>
      <w:r w:rsidRPr="005F710B">
        <w:rPr>
          <w:rFonts w:ascii="Arial Narrow" w:hAnsi="Arial Narrow" w:cs="Arial"/>
          <w:snapToGrid w:val="0"/>
          <w:sz w:val="22"/>
          <w:szCs w:val="22"/>
        </w:rPr>
        <w:t xml:space="preserve"> a </w:t>
      </w:r>
      <w:r w:rsidR="00E746B2">
        <w:rPr>
          <w:rFonts w:ascii="Arial Narrow" w:hAnsi="Arial Narrow" w:cs="Arial"/>
          <w:snapToGrid w:val="0"/>
          <w:sz w:val="22"/>
          <w:szCs w:val="22"/>
        </w:rPr>
        <w:t>2</w:t>
      </w:r>
      <w:r w:rsidRPr="005F710B">
        <w:rPr>
          <w:rFonts w:ascii="Arial Narrow" w:hAnsi="Arial Narrow" w:cs="Arial"/>
          <w:snapToGrid w:val="0"/>
          <w:sz w:val="22"/>
          <w:szCs w:val="22"/>
        </w:rPr>
        <w:t xml:space="preserve">”” con tres metros de </w:t>
      </w:r>
      <w:r w:rsidR="00E746B2" w:rsidRPr="005F710B">
        <w:rPr>
          <w:rFonts w:ascii="Arial Narrow" w:hAnsi="Arial Narrow" w:cs="Arial"/>
          <w:snapToGrid w:val="0"/>
          <w:sz w:val="22"/>
          <w:szCs w:val="22"/>
        </w:rPr>
        <w:t>largo,</w:t>
      </w:r>
      <w:r w:rsidR="00E746B2">
        <w:rPr>
          <w:rFonts w:ascii="Arial Narrow" w:hAnsi="Arial Narrow" w:cs="Arial"/>
          <w:snapToGrid w:val="0"/>
          <w:sz w:val="22"/>
          <w:szCs w:val="22"/>
        </w:rPr>
        <w:t xml:space="preserve"> se instala el Franklin</w:t>
      </w:r>
      <w:r w:rsidRPr="005F710B">
        <w:rPr>
          <w:rFonts w:ascii="Arial Narrow" w:hAnsi="Arial Narrow" w:cs="Arial"/>
          <w:snapToGrid w:val="0"/>
          <w:sz w:val="22"/>
          <w:szCs w:val="22"/>
        </w:rPr>
        <w:t xml:space="preserve"> con sus respectivos </w:t>
      </w:r>
      <w:r w:rsidR="00E746B2">
        <w:rPr>
          <w:rFonts w:ascii="Arial Narrow" w:hAnsi="Arial Narrow" w:cs="Arial"/>
          <w:snapToGrid w:val="0"/>
          <w:sz w:val="22"/>
          <w:szCs w:val="22"/>
        </w:rPr>
        <w:t>H</w:t>
      </w:r>
      <w:r w:rsidRPr="005F710B">
        <w:rPr>
          <w:rFonts w:ascii="Arial Narrow" w:hAnsi="Arial Narrow" w:cs="Arial"/>
          <w:snapToGrid w:val="0"/>
          <w:sz w:val="22"/>
          <w:szCs w:val="22"/>
        </w:rPr>
        <w:t>errajes para poder ser adosado a la torre.</w:t>
      </w:r>
    </w:p>
    <w:p w14:paraId="276B381B" w14:textId="27F62B44" w:rsidR="00E746B2" w:rsidRDefault="00E746B2" w:rsidP="00554CE7">
      <w:pPr>
        <w:jc w:val="both"/>
        <w:rPr>
          <w:noProof/>
        </w:rPr>
      </w:pPr>
      <w:r>
        <w:rPr>
          <w:noProof/>
        </w:rPr>
        <w:drawing>
          <wp:inline distT="0" distB="0" distL="0" distR="0" wp14:anchorId="794D307B" wp14:editId="413A3244">
            <wp:extent cx="1916935" cy="2670897"/>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7326" t="21648" r="14070" b="32266"/>
                    <a:stretch/>
                  </pic:blipFill>
                  <pic:spPr bwMode="auto">
                    <a:xfrm>
                      <a:off x="0" y="0"/>
                      <a:ext cx="1929376" cy="2688232"/>
                    </a:xfrm>
                    <a:prstGeom prst="rect">
                      <a:avLst/>
                    </a:prstGeom>
                    <a:ln>
                      <a:noFill/>
                    </a:ln>
                    <a:extLst>
                      <a:ext uri="{53640926-AAD7-44D8-BBD7-CCE9431645EC}">
                        <a14:shadowObscured xmlns:a14="http://schemas.microsoft.com/office/drawing/2010/main"/>
                      </a:ext>
                    </a:extLst>
                  </pic:spPr>
                </pic:pic>
              </a:graphicData>
            </a:graphic>
          </wp:inline>
        </w:drawing>
      </w:r>
      <w:r w:rsidRPr="00E746B2">
        <w:rPr>
          <w:noProof/>
        </w:rPr>
        <w:t xml:space="preserve"> </w:t>
      </w:r>
      <w:r>
        <w:rPr>
          <w:noProof/>
        </w:rPr>
        <w:drawing>
          <wp:inline distT="0" distB="0" distL="0" distR="0" wp14:anchorId="4B28168E" wp14:editId="108C36A0">
            <wp:extent cx="2401677" cy="2317897"/>
            <wp:effectExtent l="0" t="0" r="0" b="635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7156" t="22266" r="13375" b="44327"/>
                    <a:stretch/>
                  </pic:blipFill>
                  <pic:spPr bwMode="auto">
                    <a:xfrm>
                      <a:off x="0" y="0"/>
                      <a:ext cx="2418043" cy="2333692"/>
                    </a:xfrm>
                    <a:prstGeom prst="rect">
                      <a:avLst/>
                    </a:prstGeom>
                    <a:ln>
                      <a:noFill/>
                    </a:ln>
                    <a:extLst>
                      <a:ext uri="{53640926-AAD7-44D8-BBD7-CCE9431645EC}">
                        <a14:shadowObscured xmlns:a14="http://schemas.microsoft.com/office/drawing/2010/main"/>
                      </a:ext>
                    </a:extLst>
                  </pic:spPr>
                </pic:pic>
              </a:graphicData>
            </a:graphic>
          </wp:inline>
        </w:drawing>
      </w:r>
      <w:r w:rsidRPr="00E746B2">
        <w:rPr>
          <w:noProof/>
        </w:rPr>
        <w:t xml:space="preserve"> </w:t>
      </w:r>
      <w:r>
        <w:rPr>
          <w:noProof/>
        </w:rPr>
        <w:drawing>
          <wp:inline distT="0" distB="0" distL="0" distR="0" wp14:anchorId="4411039F" wp14:editId="454404DB">
            <wp:extent cx="1784732" cy="1671083"/>
            <wp:effectExtent l="0" t="0" r="6350" b="571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5757" t="38039" r="12505" b="25775"/>
                    <a:stretch/>
                  </pic:blipFill>
                  <pic:spPr bwMode="auto">
                    <a:xfrm>
                      <a:off x="0" y="0"/>
                      <a:ext cx="1793694" cy="1679474"/>
                    </a:xfrm>
                    <a:prstGeom prst="rect">
                      <a:avLst/>
                    </a:prstGeom>
                    <a:ln>
                      <a:noFill/>
                    </a:ln>
                    <a:extLst>
                      <a:ext uri="{53640926-AAD7-44D8-BBD7-CCE9431645EC}">
                        <a14:shadowObscured xmlns:a14="http://schemas.microsoft.com/office/drawing/2010/main"/>
                      </a:ext>
                    </a:extLst>
                  </pic:spPr>
                </pic:pic>
              </a:graphicData>
            </a:graphic>
          </wp:inline>
        </w:drawing>
      </w:r>
    </w:p>
    <w:p w14:paraId="585C131F" w14:textId="0C963F5B" w:rsidR="00E746B2" w:rsidRPr="005F710B" w:rsidRDefault="00E746B2" w:rsidP="00554CE7">
      <w:pPr>
        <w:jc w:val="both"/>
        <w:rPr>
          <w:rFonts w:ascii="Arial Narrow" w:hAnsi="Arial Narrow" w:cs="Arial"/>
          <w:snapToGrid w:val="0"/>
          <w:sz w:val="22"/>
          <w:szCs w:val="22"/>
        </w:rPr>
      </w:pPr>
      <w:r>
        <w:rPr>
          <w:noProof/>
        </w:rPr>
        <w:t>PARARRAYOS EN BRONCE / COBRE  CON BAÑO DE CROMO               CONTADOR DE EVENTOS</w:t>
      </w:r>
    </w:p>
    <w:p w14:paraId="04F1C606" w14:textId="2444E054" w:rsidR="00B07412" w:rsidRDefault="00B07412" w:rsidP="00554CE7">
      <w:pPr>
        <w:jc w:val="both"/>
        <w:rPr>
          <w:rFonts w:ascii="Arial Narrow" w:hAnsi="Arial Narrow" w:cs="Arial"/>
          <w:snapToGrid w:val="0"/>
          <w:sz w:val="22"/>
          <w:szCs w:val="22"/>
        </w:rPr>
      </w:pPr>
      <w:r>
        <w:rPr>
          <w:noProof/>
        </w:rPr>
        <w:lastRenderedPageBreak/>
        <w:drawing>
          <wp:inline distT="0" distB="0" distL="0" distR="0" wp14:anchorId="33190A80" wp14:editId="693F0825">
            <wp:extent cx="5621367" cy="383573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599" t="31722" r="30669" b="11608"/>
                    <a:stretch/>
                  </pic:blipFill>
                  <pic:spPr bwMode="auto">
                    <a:xfrm>
                      <a:off x="0" y="0"/>
                      <a:ext cx="5668514" cy="3867901"/>
                    </a:xfrm>
                    <a:prstGeom prst="rect">
                      <a:avLst/>
                    </a:prstGeom>
                    <a:ln>
                      <a:noFill/>
                    </a:ln>
                    <a:extLst>
                      <a:ext uri="{53640926-AAD7-44D8-BBD7-CCE9431645EC}">
                        <a14:shadowObscured xmlns:a14="http://schemas.microsoft.com/office/drawing/2010/main"/>
                      </a:ext>
                    </a:extLst>
                  </pic:spPr>
                </pic:pic>
              </a:graphicData>
            </a:graphic>
          </wp:inline>
        </w:drawing>
      </w:r>
    </w:p>
    <w:p w14:paraId="39FEC303" w14:textId="44B6DEDC" w:rsidR="00B07412" w:rsidRDefault="00B07412" w:rsidP="00554CE7">
      <w:pPr>
        <w:jc w:val="both"/>
        <w:rPr>
          <w:rFonts w:ascii="Arial Narrow" w:hAnsi="Arial Narrow" w:cs="Arial"/>
          <w:snapToGrid w:val="0"/>
          <w:sz w:val="22"/>
          <w:szCs w:val="22"/>
        </w:rPr>
      </w:pPr>
    </w:p>
    <w:p w14:paraId="77E7152B" w14:textId="635F0320" w:rsidR="00B07412" w:rsidRDefault="00B07412" w:rsidP="00B07412">
      <w:pPr>
        <w:jc w:val="both"/>
        <w:rPr>
          <w:rFonts w:ascii="Arial Narrow" w:hAnsi="Arial Narrow" w:cs="Arial"/>
          <w:b/>
          <w:bCs/>
          <w:snapToGrid w:val="0"/>
          <w:sz w:val="22"/>
          <w:szCs w:val="22"/>
        </w:rPr>
      </w:pPr>
      <w:r w:rsidRPr="00B07412">
        <w:rPr>
          <w:rFonts w:ascii="Arial Narrow" w:hAnsi="Arial Narrow" w:cs="Arial"/>
          <w:b/>
          <w:bCs/>
          <w:snapToGrid w:val="0"/>
          <w:sz w:val="22"/>
          <w:szCs w:val="22"/>
        </w:rPr>
        <w:t>ESPECIFICACIONES FISICAS</w:t>
      </w:r>
    </w:p>
    <w:p w14:paraId="4F07DE08" w14:textId="77777777" w:rsidR="00B07412" w:rsidRPr="00B07412" w:rsidRDefault="00B07412" w:rsidP="00B07412">
      <w:pPr>
        <w:jc w:val="both"/>
        <w:rPr>
          <w:rFonts w:ascii="Arial Narrow" w:hAnsi="Arial Narrow" w:cs="Arial"/>
          <w:b/>
          <w:bCs/>
          <w:snapToGrid w:val="0"/>
          <w:sz w:val="22"/>
          <w:szCs w:val="22"/>
        </w:rPr>
      </w:pPr>
    </w:p>
    <w:p w14:paraId="77241717" w14:textId="77777777" w:rsidR="00B07412" w:rsidRPr="00B07412" w:rsidRDefault="00B07412" w:rsidP="00B07412">
      <w:pPr>
        <w:jc w:val="both"/>
        <w:rPr>
          <w:rFonts w:ascii="Arial Narrow" w:hAnsi="Arial Narrow" w:cs="Arial"/>
          <w:snapToGrid w:val="0"/>
          <w:sz w:val="22"/>
          <w:szCs w:val="22"/>
        </w:rPr>
      </w:pPr>
      <w:r w:rsidRPr="00B07412">
        <w:rPr>
          <w:rFonts w:ascii="Arial Narrow" w:hAnsi="Arial Narrow" w:cs="Arial"/>
          <w:snapToGrid w:val="0"/>
          <w:sz w:val="22"/>
          <w:szCs w:val="22"/>
        </w:rPr>
        <w:t>1. Hecho de cobre altamente conductivo. Temperatura de fusión 1083°. con un diámetro nominal de 63.5mm y una longitud de: 25, 30, 60, 90 y 1.22 cm.</w:t>
      </w:r>
    </w:p>
    <w:p w14:paraId="3E96D2F4" w14:textId="77777777" w:rsidR="00B07412" w:rsidRPr="00B07412" w:rsidRDefault="00B07412" w:rsidP="00B07412">
      <w:pPr>
        <w:jc w:val="both"/>
        <w:rPr>
          <w:rFonts w:ascii="Arial Narrow" w:hAnsi="Arial Narrow" w:cs="Arial"/>
          <w:snapToGrid w:val="0"/>
          <w:sz w:val="22"/>
          <w:szCs w:val="22"/>
        </w:rPr>
      </w:pPr>
      <w:r w:rsidRPr="00B07412">
        <w:rPr>
          <w:rFonts w:ascii="Arial Narrow" w:hAnsi="Arial Narrow" w:cs="Arial"/>
          <w:snapToGrid w:val="0"/>
          <w:sz w:val="22"/>
          <w:szCs w:val="22"/>
        </w:rPr>
        <w:t>2. El procedimiento para esta selección de pararrayos, toma como base la altura del edificio y el grado de protección con el que se deberá contar y así poder determinar los</w:t>
      </w:r>
    </w:p>
    <w:p w14:paraId="3B27AF63" w14:textId="77777777" w:rsidR="00B07412" w:rsidRPr="00B07412" w:rsidRDefault="00B07412" w:rsidP="00B07412">
      <w:pPr>
        <w:jc w:val="both"/>
        <w:rPr>
          <w:rFonts w:ascii="Arial Narrow" w:hAnsi="Arial Narrow" w:cs="Arial"/>
          <w:snapToGrid w:val="0"/>
          <w:sz w:val="22"/>
          <w:szCs w:val="22"/>
        </w:rPr>
      </w:pPr>
      <w:r w:rsidRPr="00B07412">
        <w:rPr>
          <w:rFonts w:ascii="Arial Narrow" w:hAnsi="Arial Narrow" w:cs="Arial"/>
          <w:snapToGrid w:val="0"/>
          <w:sz w:val="22"/>
          <w:szCs w:val="22"/>
        </w:rPr>
        <w:t>diferentes radios de protección con los que se contarán.</w:t>
      </w:r>
    </w:p>
    <w:p w14:paraId="7C802D25" w14:textId="77777777" w:rsidR="00B07412" w:rsidRPr="00B07412" w:rsidRDefault="00B07412" w:rsidP="00B07412">
      <w:pPr>
        <w:jc w:val="both"/>
        <w:rPr>
          <w:rFonts w:ascii="Arial Narrow" w:hAnsi="Arial Narrow" w:cs="Arial"/>
          <w:snapToGrid w:val="0"/>
          <w:sz w:val="22"/>
          <w:szCs w:val="22"/>
        </w:rPr>
      </w:pPr>
      <w:r w:rsidRPr="00B07412">
        <w:rPr>
          <w:rFonts w:ascii="Arial Narrow" w:hAnsi="Arial Narrow" w:cs="Arial"/>
          <w:snapToGrid w:val="0"/>
          <w:sz w:val="22"/>
          <w:szCs w:val="22"/>
        </w:rPr>
        <w:t>3. Para determinar el radio de protección de una determinada punta con cebador, es indispensable conocer la frecuencia y cantidad de descargas en la zona geográfica del</w:t>
      </w:r>
    </w:p>
    <w:p w14:paraId="5C50EFE2" w14:textId="77777777" w:rsidR="00B07412" w:rsidRPr="00B07412" w:rsidRDefault="00B07412" w:rsidP="00B07412">
      <w:pPr>
        <w:jc w:val="both"/>
        <w:rPr>
          <w:rFonts w:ascii="Arial Narrow" w:hAnsi="Arial Narrow" w:cs="Arial"/>
          <w:snapToGrid w:val="0"/>
          <w:sz w:val="22"/>
          <w:szCs w:val="22"/>
        </w:rPr>
      </w:pPr>
      <w:r w:rsidRPr="00B07412">
        <w:rPr>
          <w:rFonts w:ascii="Arial Narrow" w:hAnsi="Arial Narrow" w:cs="Arial"/>
          <w:snapToGrid w:val="0"/>
          <w:sz w:val="22"/>
          <w:szCs w:val="22"/>
        </w:rPr>
        <w:t>inmueble a proteger, también se debe considerar el material de construcción del inmueble, el grado de riesgo de inflamabilidad o explosión de su contenido,</w:t>
      </w:r>
    </w:p>
    <w:p w14:paraId="280F8C4B" w14:textId="77777777" w:rsidR="00B07412" w:rsidRPr="00B07412" w:rsidRDefault="00B07412" w:rsidP="00B07412">
      <w:pPr>
        <w:jc w:val="both"/>
        <w:rPr>
          <w:rFonts w:ascii="Arial Narrow" w:hAnsi="Arial Narrow" w:cs="Arial"/>
          <w:snapToGrid w:val="0"/>
          <w:sz w:val="22"/>
          <w:szCs w:val="22"/>
        </w:rPr>
      </w:pPr>
      <w:r w:rsidRPr="00B07412">
        <w:rPr>
          <w:rFonts w:ascii="Arial Narrow" w:hAnsi="Arial Narrow" w:cs="Arial"/>
          <w:snapToGrid w:val="0"/>
          <w:sz w:val="22"/>
          <w:szCs w:val="22"/>
        </w:rPr>
        <w:t>el valor del contenido, las facilidades para una rápida y segura evacuación de personas y la necesidad de que el inmueble continué en operación aun y cuando se presenten fenómenos severos.</w:t>
      </w:r>
    </w:p>
    <w:p w14:paraId="30382267" w14:textId="09BB5CB3" w:rsidR="00B07412" w:rsidRPr="00B07412" w:rsidRDefault="00B07412" w:rsidP="00B07412">
      <w:pPr>
        <w:jc w:val="both"/>
        <w:rPr>
          <w:rFonts w:ascii="Arial Narrow" w:hAnsi="Arial Narrow" w:cs="Arial"/>
          <w:snapToGrid w:val="0"/>
          <w:sz w:val="22"/>
          <w:szCs w:val="22"/>
        </w:rPr>
      </w:pPr>
      <w:r w:rsidRPr="00B07412">
        <w:rPr>
          <w:rFonts w:ascii="Arial Narrow" w:hAnsi="Arial Narrow" w:cs="Arial"/>
          <w:snapToGrid w:val="0"/>
          <w:sz w:val="22"/>
          <w:szCs w:val="22"/>
        </w:rPr>
        <w:t>4. Una vez seleccionado el tipo de punta a emplear y ya calculado el radio de protección, se ubican de manera preliminar diversas puntas que se toman como origen</w:t>
      </w:r>
      <w:r w:rsidRPr="00B07412">
        <w:t xml:space="preserve"> </w:t>
      </w:r>
      <w:r w:rsidRPr="00B07412">
        <w:rPr>
          <w:rFonts w:ascii="Arial Narrow" w:hAnsi="Arial Narrow" w:cs="Arial"/>
          <w:snapToGrid w:val="0"/>
          <w:sz w:val="22"/>
          <w:szCs w:val="22"/>
        </w:rPr>
        <w:t>y se trazan áreas virtuales de cobertura en cada nivel a proteger de tal manera que no queden sitios o zonas desprotegidas, este proceso generalmente es gráfico e iterativo.</w:t>
      </w:r>
    </w:p>
    <w:p w14:paraId="748C8F79" w14:textId="73E005AF" w:rsidR="00B07412" w:rsidRDefault="00B07412" w:rsidP="00B07412">
      <w:pPr>
        <w:jc w:val="both"/>
        <w:rPr>
          <w:rFonts w:ascii="Arial Narrow" w:hAnsi="Arial Narrow" w:cs="Arial"/>
          <w:snapToGrid w:val="0"/>
          <w:sz w:val="22"/>
          <w:szCs w:val="22"/>
        </w:rPr>
      </w:pPr>
      <w:r w:rsidRPr="00B07412">
        <w:rPr>
          <w:rFonts w:ascii="Arial Narrow" w:hAnsi="Arial Narrow" w:cs="Arial"/>
          <w:snapToGrid w:val="0"/>
          <w:sz w:val="22"/>
          <w:szCs w:val="22"/>
        </w:rPr>
        <w:t>5. Una vez seleccionado el sitio de ubicación de puntas, se deben instalar bajantes de pararrayos, dependiendo de la altura del edificio.</w:t>
      </w:r>
    </w:p>
    <w:p w14:paraId="04DDCC8B" w14:textId="4BFC913D" w:rsidR="00B07412" w:rsidRDefault="00B07412" w:rsidP="00554CE7">
      <w:pPr>
        <w:jc w:val="both"/>
        <w:rPr>
          <w:rFonts w:ascii="Arial Narrow" w:hAnsi="Arial Narrow" w:cs="Arial"/>
          <w:snapToGrid w:val="0"/>
          <w:sz w:val="22"/>
          <w:szCs w:val="22"/>
        </w:rPr>
      </w:pPr>
    </w:p>
    <w:p w14:paraId="4BEBA4C5" w14:textId="70AAE257" w:rsidR="00B07412" w:rsidRPr="00890E60" w:rsidRDefault="00890E60" w:rsidP="00554CE7">
      <w:pPr>
        <w:jc w:val="both"/>
        <w:rPr>
          <w:rFonts w:ascii="Arial Narrow" w:hAnsi="Arial Narrow" w:cs="Arial"/>
          <w:b/>
          <w:bCs/>
          <w:snapToGrid w:val="0"/>
          <w:sz w:val="22"/>
          <w:szCs w:val="22"/>
        </w:rPr>
      </w:pPr>
      <w:r w:rsidRPr="00890E60">
        <w:rPr>
          <w:rFonts w:ascii="Arial Narrow" w:hAnsi="Arial Narrow" w:cs="Arial"/>
          <w:b/>
          <w:bCs/>
          <w:snapToGrid w:val="0"/>
          <w:sz w:val="22"/>
          <w:szCs w:val="22"/>
        </w:rPr>
        <w:lastRenderedPageBreak/>
        <w:t>CONSTRUCCION DE POZOS DE SISTEMA A TIERRA</w:t>
      </w:r>
    </w:p>
    <w:p w14:paraId="3CA38E68" w14:textId="3A207B88" w:rsidR="00B07412" w:rsidRDefault="00B07412" w:rsidP="00554CE7">
      <w:pPr>
        <w:jc w:val="both"/>
        <w:rPr>
          <w:rFonts w:ascii="Arial Narrow" w:hAnsi="Arial Narrow" w:cs="Arial"/>
          <w:snapToGrid w:val="0"/>
          <w:sz w:val="22"/>
          <w:szCs w:val="22"/>
        </w:rPr>
      </w:pPr>
    </w:p>
    <w:p w14:paraId="1CB14ED6"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En la construcción de los pozos de sistema de tierra se deberán usar varias tecnologías que se describirán en este ITEM a saber:</w:t>
      </w:r>
    </w:p>
    <w:p w14:paraId="592A3C09" w14:textId="080D296A" w:rsidR="00890E60" w:rsidRPr="00890E60" w:rsidRDefault="00890E60">
      <w:pPr>
        <w:pStyle w:val="Prrafodelista"/>
        <w:numPr>
          <w:ilvl w:val="0"/>
          <w:numId w:val="14"/>
        </w:numPr>
        <w:jc w:val="both"/>
        <w:rPr>
          <w:rFonts w:ascii="Arial Narrow" w:hAnsi="Arial Narrow" w:cs="Arial"/>
          <w:snapToGrid w:val="0"/>
          <w:sz w:val="22"/>
          <w:szCs w:val="22"/>
        </w:rPr>
      </w:pPr>
      <w:r w:rsidRPr="00890E60">
        <w:rPr>
          <w:rFonts w:ascii="Arial Narrow" w:hAnsi="Arial Narrow" w:cs="Arial"/>
          <w:snapToGrid w:val="0"/>
          <w:sz w:val="22"/>
          <w:szCs w:val="22"/>
        </w:rPr>
        <w:t>Excavación de zanjas.</w:t>
      </w:r>
    </w:p>
    <w:p w14:paraId="444E0C5F" w14:textId="55DF299A" w:rsidR="00890E60" w:rsidRPr="00890E60" w:rsidRDefault="00890E60">
      <w:pPr>
        <w:pStyle w:val="Prrafodelista"/>
        <w:numPr>
          <w:ilvl w:val="0"/>
          <w:numId w:val="14"/>
        </w:numPr>
        <w:jc w:val="both"/>
        <w:rPr>
          <w:rFonts w:ascii="Arial Narrow" w:hAnsi="Arial Narrow" w:cs="Arial"/>
          <w:snapToGrid w:val="0"/>
          <w:sz w:val="22"/>
          <w:szCs w:val="22"/>
        </w:rPr>
      </w:pPr>
      <w:r w:rsidRPr="00890E60">
        <w:rPr>
          <w:rFonts w:ascii="Arial Narrow" w:hAnsi="Arial Narrow" w:cs="Arial"/>
          <w:snapToGrid w:val="0"/>
          <w:sz w:val="22"/>
          <w:szCs w:val="22"/>
        </w:rPr>
        <w:t>Suministro y aplicación de cemento conductivo.</w:t>
      </w:r>
    </w:p>
    <w:p w14:paraId="013D6FF5" w14:textId="132120D4" w:rsidR="00890E60" w:rsidRPr="00890E60" w:rsidRDefault="00890E60">
      <w:pPr>
        <w:pStyle w:val="Prrafodelista"/>
        <w:numPr>
          <w:ilvl w:val="0"/>
          <w:numId w:val="14"/>
        </w:numPr>
        <w:jc w:val="both"/>
        <w:rPr>
          <w:rFonts w:ascii="Arial Narrow" w:hAnsi="Arial Narrow" w:cs="Arial"/>
          <w:snapToGrid w:val="0"/>
          <w:sz w:val="22"/>
          <w:szCs w:val="22"/>
        </w:rPr>
      </w:pPr>
      <w:r w:rsidRPr="00890E60">
        <w:rPr>
          <w:rFonts w:ascii="Arial Narrow" w:hAnsi="Arial Narrow" w:cs="Arial"/>
          <w:snapToGrid w:val="0"/>
          <w:sz w:val="22"/>
          <w:szCs w:val="22"/>
        </w:rPr>
        <w:t>Soldadura exotérmica</w:t>
      </w:r>
    </w:p>
    <w:p w14:paraId="2CFCBC82" w14:textId="70A4C9D1" w:rsidR="00890E60" w:rsidRPr="00890E60" w:rsidRDefault="00890E60">
      <w:pPr>
        <w:pStyle w:val="Prrafodelista"/>
        <w:numPr>
          <w:ilvl w:val="0"/>
          <w:numId w:val="14"/>
        </w:numPr>
        <w:jc w:val="both"/>
        <w:rPr>
          <w:rFonts w:ascii="Arial Narrow" w:hAnsi="Arial Narrow" w:cs="Arial"/>
          <w:snapToGrid w:val="0"/>
          <w:sz w:val="22"/>
          <w:szCs w:val="22"/>
        </w:rPr>
      </w:pPr>
      <w:r w:rsidRPr="00890E60">
        <w:rPr>
          <w:rFonts w:ascii="Arial Narrow" w:hAnsi="Arial Narrow" w:cs="Arial"/>
          <w:snapToGrid w:val="0"/>
          <w:sz w:val="22"/>
          <w:szCs w:val="22"/>
        </w:rPr>
        <w:t>Instalación de varillas de Cooper Well</w:t>
      </w:r>
    </w:p>
    <w:p w14:paraId="76D88B09" w14:textId="1F7A5A99" w:rsidR="00890E60" w:rsidRPr="00890E60" w:rsidRDefault="00890E60">
      <w:pPr>
        <w:pStyle w:val="Prrafodelista"/>
        <w:numPr>
          <w:ilvl w:val="0"/>
          <w:numId w:val="14"/>
        </w:numPr>
        <w:jc w:val="both"/>
        <w:rPr>
          <w:rFonts w:ascii="Arial Narrow" w:hAnsi="Arial Narrow" w:cs="Arial"/>
          <w:snapToGrid w:val="0"/>
          <w:sz w:val="22"/>
          <w:szCs w:val="22"/>
        </w:rPr>
      </w:pPr>
      <w:r w:rsidRPr="00890E60">
        <w:rPr>
          <w:rFonts w:ascii="Arial Narrow" w:hAnsi="Arial Narrow" w:cs="Arial"/>
          <w:snapToGrid w:val="0"/>
          <w:sz w:val="22"/>
          <w:szCs w:val="22"/>
        </w:rPr>
        <w:t>Medición de impedancia final.</w:t>
      </w:r>
    </w:p>
    <w:p w14:paraId="674E7A1B" w14:textId="77777777" w:rsidR="00890E60" w:rsidRPr="00890E60" w:rsidRDefault="00890E60" w:rsidP="00890E60">
      <w:pPr>
        <w:jc w:val="both"/>
        <w:rPr>
          <w:rFonts w:ascii="Arial Narrow" w:hAnsi="Arial Narrow" w:cs="Arial"/>
          <w:snapToGrid w:val="0"/>
          <w:sz w:val="22"/>
          <w:szCs w:val="22"/>
        </w:rPr>
      </w:pPr>
    </w:p>
    <w:p w14:paraId="6C5ACC5E" w14:textId="15633E85" w:rsidR="00890E60" w:rsidRDefault="00890E60" w:rsidP="00890E60">
      <w:pPr>
        <w:jc w:val="both"/>
        <w:rPr>
          <w:rFonts w:ascii="Arial Narrow" w:hAnsi="Arial Narrow" w:cs="Arial"/>
          <w:b/>
          <w:bCs/>
          <w:snapToGrid w:val="0"/>
          <w:sz w:val="22"/>
          <w:szCs w:val="22"/>
        </w:rPr>
      </w:pPr>
      <w:r w:rsidRPr="00890E60">
        <w:rPr>
          <w:rFonts w:ascii="Arial Narrow" w:hAnsi="Arial Narrow" w:cs="Arial"/>
          <w:b/>
          <w:bCs/>
          <w:snapToGrid w:val="0"/>
          <w:sz w:val="22"/>
          <w:szCs w:val="22"/>
        </w:rPr>
        <w:t>CARACTERÍSTICAS.</w:t>
      </w:r>
    </w:p>
    <w:p w14:paraId="1B623BCD" w14:textId="77777777" w:rsidR="00890E60" w:rsidRPr="00890E60" w:rsidRDefault="00890E60" w:rsidP="00890E60">
      <w:pPr>
        <w:jc w:val="both"/>
        <w:rPr>
          <w:rFonts w:ascii="Arial Narrow" w:hAnsi="Arial Narrow" w:cs="Arial"/>
          <w:b/>
          <w:bCs/>
          <w:snapToGrid w:val="0"/>
          <w:sz w:val="22"/>
          <w:szCs w:val="22"/>
        </w:rPr>
      </w:pPr>
    </w:p>
    <w:p w14:paraId="091EABCD" w14:textId="5186B08B"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Se construirá un triángulo equilátero de lado 7 mts, se construirán tres pozos para instalación de electrodos de profundidad (varillas cobre cobre de 2.4 mts de largo) los cuales se</w:t>
      </w:r>
      <w:r w:rsidRPr="00890E60">
        <w:t xml:space="preserve"> </w:t>
      </w:r>
      <w:r w:rsidRPr="00890E60">
        <w:rPr>
          <w:rFonts w:ascii="Arial Narrow" w:hAnsi="Arial Narrow" w:cs="Arial"/>
          <w:snapToGrid w:val="0"/>
          <w:sz w:val="22"/>
          <w:szCs w:val="22"/>
        </w:rPr>
        <w:t xml:space="preserve">interconectarán con cables de cobre 1/0 y soldadura exotérmica. El cable de cobre ira </w:t>
      </w:r>
      <w:r>
        <w:rPr>
          <w:rFonts w:ascii="Arial Narrow" w:hAnsi="Arial Narrow" w:cs="Arial"/>
          <w:snapToGrid w:val="0"/>
          <w:sz w:val="22"/>
          <w:szCs w:val="22"/>
        </w:rPr>
        <w:t xml:space="preserve">entre </w:t>
      </w:r>
      <w:r w:rsidRPr="00890E60">
        <w:rPr>
          <w:rFonts w:ascii="Arial Narrow" w:hAnsi="Arial Narrow" w:cs="Arial"/>
          <w:snapToGrid w:val="0"/>
          <w:sz w:val="22"/>
          <w:szCs w:val="22"/>
        </w:rPr>
        <w:t>dos capas de cemento conductivo.</w:t>
      </w:r>
    </w:p>
    <w:p w14:paraId="78B17F7B"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mínimo 3 Varilla de Cobre Cobre de 15 mm de Cobre 2.40 metros</w:t>
      </w:r>
    </w:p>
    <w:p w14:paraId="4C7491BC"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Inyección de cemento conductivo, sal industrial y bentonita sódica en las zanjas que</w:t>
      </w:r>
    </w:p>
    <w:p w14:paraId="2F07C379"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comprende el triángulo.</w:t>
      </w:r>
    </w:p>
    <w:p w14:paraId="57E2BB31"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una Caja de registro de concreto de 40x40</w:t>
      </w:r>
    </w:p>
    <w:p w14:paraId="30343685"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Conector de Tierra de 15 mm</w:t>
      </w:r>
    </w:p>
    <w:p w14:paraId="5E1C5F7C"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Bornera de Tierra</w:t>
      </w:r>
    </w:p>
    <w:p w14:paraId="018809B8"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Cable de cobre 1/0 desde el pozo de tierra al sistema o tablero eléctrico.</w:t>
      </w:r>
    </w:p>
    <w:p w14:paraId="5AE97A02"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Resane de piso con concreto si es necesario.</w:t>
      </w:r>
    </w:p>
    <w:p w14:paraId="49FA9856" w14:textId="77777777" w:rsidR="00890E60" w:rsidRP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Medición con teluro metro digital calibrado.</w:t>
      </w:r>
    </w:p>
    <w:p w14:paraId="0B2FE06F" w14:textId="2DB2F8FB" w:rsidR="00890E60" w:rsidRDefault="00890E60" w:rsidP="00890E60">
      <w:pPr>
        <w:jc w:val="both"/>
        <w:rPr>
          <w:rFonts w:ascii="Arial Narrow" w:hAnsi="Arial Narrow" w:cs="Arial"/>
          <w:snapToGrid w:val="0"/>
          <w:sz w:val="22"/>
          <w:szCs w:val="22"/>
        </w:rPr>
      </w:pPr>
      <w:r w:rsidRPr="00890E60">
        <w:rPr>
          <w:rFonts w:ascii="Arial Narrow" w:hAnsi="Arial Narrow" w:cs="Arial"/>
          <w:snapToGrid w:val="0"/>
          <w:sz w:val="22"/>
          <w:szCs w:val="22"/>
        </w:rPr>
        <w:t>- Certificación por Ingeniero Electricista Colegiado Habilitado</w:t>
      </w:r>
    </w:p>
    <w:p w14:paraId="782C1B11" w14:textId="4F1740B4" w:rsidR="00890E60" w:rsidRDefault="00890E60" w:rsidP="00890E60">
      <w:pPr>
        <w:jc w:val="both"/>
        <w:rPr>
          <w:rFonts w:ascii="Arial Narrow" w:hAnsi="Arial Narrow" w:cs="Arial"/>
          <w:snapToGrid w:val="0"/>
          <w:sz w:val="22"/>
          <w:szCs w:val="22"/>
        </w:rPr>
      </w:pPr>
    </w:p>
    <w:p w14:paraId="68050D60" w14:textId="77777777" w:rsidR="00890E60" w:rsidRDefault="00890E60" w:rsidP="00890E60">
      <w:pPr>
        <w:jc w:val="both"/>
        <w:rPr>
          <w:noProof/>
        </w:rPr>
      </w:pPr>
    </w:p>
    <w:p w14:paraId="5ED5E2E4" w14:textId="73FA6517" w:rsidR="00890E60" w:rsidRDefault="00890E60" w:rsidP="00890E60">
      <w:pPr>
        <w:jc w:val="both"/>
        <w:rPr>
          <w:rFonts w:ascii="Arial Narrow" w:hAnsi="Arial Narrow" w:cs="Arial"/>
          <w:snapToGrid w:val="0"/>
          <w:sz w:val="22"/>
          <w:szCs w:val="22"/>
        </w:rPr>
      </w:pPr>
      <w:r>
        <w:rPr>
          <w:noProof/>
        </w:rPr>
        <w:lastRenderedPageBreak/>
        <w:drawing>
          <wp:inline distT="0" distB="0" distL="0" distR="0" wp14:anchorId="3DE58CE8" wp14:editId="5325A6F7">
            <wp:extent cx="6120074" cy="3206338"/>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241" t="30511" r="23450" b="17179"/>
                    <a:stretch/>
                  </pic:blipFill>
                  <pic:spPr bwMode="auto">
                    <a:xfrm>
                      <a:off x="0" y="0"/>
                      <a:ext cx="6205076" cy="3250871"/>
                    </a:xfrm>
                    <a:prstGeom prst="rect">
                      <a:avLst/>
                    </a:prstGeom>
                    <a:ln>
                      <a:noFill/>
                    </a:ln>
                    <a:extLst>
                      <a:ext uri="{53640926-AAD7-44D8-BBD7-CCE9431645EC}">
                        <a14:shadowObscured xmlns:a14="http://schemas.microsoft.com/office/drawing/2010/main"/>
                      </a:ext>
                    </a:extLst>
                  </pic:spPr>
                </pic:pic>
              </a:graphicData>
            </a:graphic>
          </wp:inline>
        </w:drawing>
      </w:r>
    </w:p>
    <w:p w14:paraId="74671797" w14:textId="3200DEE9" w:rsidR="00890E60" w:rsidRDefault="00890E60" w:rsidP="00890E60">
      <w:pPr>
        <w:jc w:val="both"/>
        <w:rPr>
          <w:rFonts w:ascii="Arial Narrow" w:hAnsi="Arial Narrow" w:cs="Arial"/>
          <w:snapToGrid w:val="0"/>
          <w:sz w:val="22"/>
          <w:szCs w:val="22"/>
        </w:rPr>
      </w:pPr>
    </w:p>
    <w:p w14:paraId="66746F94" w14:textId="1BE95FED" w:rsidR="00890E60" w:rsidRDefault="00890E60" w:rsidP="00890E60">
      <w:pPr>
        <w:jc w:val="both"/>
        <w:rPr>
          <w:rFonts w:ascii="Arial Narrow" w:hAnsi="Arial Narrow" w:cs="Arial"/>
          <w:snapToGrid w:val="0"/>
          <w:sz w:val="22"/>
          <w:szCs w:val="22"/>
        </w:rPr>
      </w:pPr>
    </w:p>
    <w:p w14:paraId="2D9936AC" w14:textId="700B9BFF" w:rsidR="00706DCB" w:rsidRDefault="00706DCB" w:rsidP="003259FF">
      <w:pPr>
        <w:jc w:val="both"/>
        <w:rPr>
          <w:rFonts w:ascii="Arial Narrow" w:hAnsi="Arial Narrow" w:cs="Arial"/>
          <w:b/>
          <w:bCs/>
          <w:snapToGrid w:val="0"/>
          <w:sz w:val="22"/>
          <w:szCs w:val="22"/>
        </w:rPr>
      </w:pPr>
      <w:r w:rsidRPr="00706DCB">
        <w:rPr>
          <w:rFonts w:ascii="Arial Narrow" w:hAnsi="Arial Narrow" w:cs="Arial"/>
          <w:b/>
          <w:bCs/>
          <w:snapToGrid w:val="0"/>
          <w:sz w:val="22"/>
          <w:szCs w:val="22"/>
        </w:rPr>
        <w:t>MANTENIMIENTO DE</w:t>
      </w:r>
      <w:r w:rsidRPr="00706DCB">
        <w:rPr>
          <w:rFonts w:ascii="Arial Narrow" w:hAnsi="Arial Narrow" w:cs="Arial"/>
          <w:snapToGrid w:val="0"/>
          <w:sz w:val="22"/>
          <w:szCs w:val="22"/>
        </w:rPr>
        <w:t xml:space="preserve"> </w:t>
      </w:r>
      <w:r w:rsidRPr="00706DCB">
        <w:rPr>
          <w:rFonts w:ascii="Arial Narrow" w:hAnsi="Arial Narrow" w:cs="Arial"/>
          <w:b/>
          <w:bCs/>
          <w:snapToGrid w:val="0"/>
          <w:sz w:val="22"/>
          <w:szCs w:val="22"/>
        </w:rPr>
        <w:t>PARARRAYOS</w:t>
      </w:r>
    </w:p>
    <w:p w14:paraId="1FB5AA46" w14:textId="1751FA1A" w:rsidR="00706DCB" w:rsidRDefault="00706DCB" w:rsidP="003259FF">
      <w:pPr>
        <w:jc w:val="both"/>
        <w:rPr>
          <w:rFonts w:ascii="Arial Narrow" w:hAnsi="Arial Narrow" w:cs="Arial"/>
          <w:b/>
          <w:bCs/>
          <w:snapToGrid w:val="0"/>
          <w:sz w:val="22"/>
          <w:szCs w:val="22"/>
        </w:rPr>
      </w:pPr>
    </w:p>
    <w:p w14:paraId="109E2D60" w14:textId="77777777" w:rsidR="00706DCB" w:rsidRDefault="00706DCB" w:rsidP="00706DCB">
      <w:pPr>
        <w:jc w:val="both"/>
        <w:rPr>
          <w:rFonts w:ascii="Arial Narrow" w:hAnsi="Arial Narrow" w:cs="Arial"/>
          <w:b/>
          <w:bCs/>
          <w:snapToGrid w:val="0"/>
          <w:sz w:val="22"/>
          <w:szCs w:val="22"/>
        </w:rPr>
      </w:pPr>
      <w:r w:rsidRPr="00706DCB">
        <w:rPr>
          <w:rFonts w:ascii="Arial Narrow" w:hAnsi="Arial Narrow" w:cs="Arial"/>
          <w:b/>
          <w:bCs/>
          <w:snapToGrid w:val="0"/>
          <w:sz w:val="22"/>
          <w:szCs w:val="22"/>
        </w:rPr>
        <w:t>PROTOCOLO DE MANTENIMIENTO</w:t>
      </w:r>
    </w:p>
    <w:p w14:paraId="42A88545" w14:textId="77777777" w:rsidR="00121A16" w:rsidRPr="00706DCB" w:rsidRDefault="00121A16" w:rsidP="00706DCB">
      <w:pPr>
        <w:jc w:val="both"/>
        <w:rPr>
          <w:rFonts w:ascii="Arial Narrow" w:hAnsi="Arial Narrow" w:cs="Arial"/>
          <w:b/>
          <w:bCs/>
          <w:snapToGrid w:val="0"/>
          <w:sz w:val="22"/>
          <w:szCs w:val="22"/>
        </w:rPr>
      </w:pPr>
    </w:p>
    <w:p w14:paraId="7318F306" w14:textId="18802D0C"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El constante estudio del comportamiento del Pararrayos Desionizador de Carga</w:t>
      </w:r>
      <w:r>
        <w:rPr>
          <w:rFonts w:ascii="Arial Narrow" w:hAnsi="Arial Narrow" w:cs="Arial"/>
          <w:snapToGrid w:val="0"/>
          <w:sz w:val="22"/>
          <w:szCs w:val="22"/>
        </w:rPr>
        <w:t xml:space="preserve"> </w:t>
      </w:r>
      <w:r w:rsidRPr="00706DCB">
        <w:rPr>
          <w:rFonts w:ascii="Arial Narrow" w:hAnsi="Arial Narrow" w:cs="Arial"/>
          <w:snapToGrid w:val="0"/>
          <w:sz w:val="22"/>
          <w:szCs w:val="22"/>
        </w:rPr>
        <w:t>Electrostática, (PDCE), facilita la posibilidad de mejorar la tecnología y demostrar su eficacia</w:t>
      </w:r>
      <w:r>
        <w:rPr>
          <w:rFonts w:ascii="Arial Narrow" w:hAnsi="Arial Narrow" w:cs="Arial"/>
          <w:snapToGrid w:val="0"/>
          <w:sz w:val="22"/>
          <w:szCs w:val="22"/>
        </w:rPr>
        <w:t xml:space="preserve"> </w:t>
      </w:r>
      <w:r w:rsidRPr="00706DCB">
        <w:rPr>
          <w:rFonts w:ascii="Arial Narrow" w:hAnsi="Arial Narrow" w:cs="Arial"/>
          <w:snapToGrid w:val="0"/>
          <w:sz w:val="22"/>
          <w:szCs w:val="22"/>
        </w:rPr>
        <w:t>día a día. El Pararrayos Desionizador de Carga Electrostática, (PDCE), está certificado para</w:t>
      </w:r>
      <w:r>
        <w:rPr>
          <w:rFonts w:ascii="Arial Narrow" w:hAnsi="Arial Narrow" w:cs="Arial"/>
          <w:snapToGrid w:val="0"/>
          <w:sz w:val="22"/>
          <w:szCs w:val="22"/>
        </w:rPr>
        <w:t xml:space="preserve"> </w:t>
      </w:r>
      <w:r w:rsidRPr="00706DCB">
        <w:rPr>
          <w:rFonts w:ascii="Arial Narrow" w:hAnsi="Arial Narrow" w:cs="Arial"/>
          <w:snapToGrid w:val="0"/>
          <w:sz w:val="22"/>
          <w:szCs w:val="22"/>
        </w:rPr>
        <w:t>cumplir el objetivo de reducir la actividad de rayos en la estructura protegida en un 99% y un</w:t>
      </w:r>
      <w:r>
        <w:rPr>
          <w:rFonts w:ascii="Arial Narrow" w:hAnsi="Arial Narrow" w:cs="Arial"/>
          <w:snapToGrid w:val="0"/>
          <w:sz w:val="22"/>
          <w:szCs w:val="22"/>
        </w:rPr>
        <w:t xml:space="preserve"> </w:t>
      </w:r>
      <w:r w:rsidRPr="00706DCB">
        <w:rPr>
          <w:rFonts w:ascii="Arial Narrow" w:hAnsi="Arial Narrow" w:cs="Arial"/>
          <w:snapToGrid w:val="0"/>
          <w:sz w:val="22"/>
          <w:szCs w:val="22"/>
        </w:rPr>
        <w:t>100% de eficacia, asumiendo tanto el cliente como el fabricante que siempre existe una</w:t>
      </w:r>
      <w:r>
        <w:rPr>
          <w:rFonts w:ascii="Arial Narrow" w:hAnsi="Arial Narrow" w:cs="Arial"/>
          <w:snapToGrid w:val="0"/>
          <w:sz w:val="22"/>
          <w:szCs w:val="22"/>
        </w:rPr>
        <w:t xml:space="preserve"> </w:t>
      </w:r>
      <w:r w:rsidRPr="00706DCB">
        <w:rPr>
          <w:rFonts w:ascii="Arial Narrow" w:hAnsi="Arial Narrow" w:cs="Arial"/>
          <w:snapToGrid w:val="0"/>
          <w:sz w:val="22"/>
          <w:szCs w:val="22"/>
        </w:rPr>
        <w:t>posibilidad de impacto de rayo directo de un 1%. Las instalaciones protegidas con</w:t>
      </w:r>
      <w:r>
        <w:rPr>
          <w:rFonts w:ascii="Arial Narrow" w:hAnsi="Arial Narrow" w:cs="Arial"/>
          <w:snapToGrid w:val="0"/>
          <w:sz w:val="22"/>
          <w:szCs w:val="22"/>
        </w:rPr>
        <w:t xml:space="preserve"> </w:t>
      </w:r>
      <w:r w:rsidRPr="00706DCB">
        <w:rPr>
          <w:rFonts w:ascii="Arial Narrow" w:hAnsi="Arial Narrow" w:cs="Arial"/>
          <w:snapToGrid w:val="0"/>
          <w:sz w:val="22"/>
          <w:szCs w:val="22"/>
        </w:rPr>
        <w:t>Pararrayos Desionizador de Carga Electrostática, (PDCE), pueden verse afectadas bajo</w:t>
      </w:r>
    </w:p>
    <w:p w14:paraId="149AADC0" w14:textId="091E64C9"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condiciones extremas de funcionamiento por encima de los valores que se definen en su</w:t>
      </w:r>
      <w:r>
        <w:rPr>
          <w:rFonts w:ascii="Arial Narrow" w:hAnsi="Arial Narrow" w:cs="Arial"/>
          <w:snapToGrid w:val="0"/>
          <w:sz w:val="22"/>
          <w:szCs w:val="22"/>
        </w:rPr>
        <w:t xml:space="preserve"> </w:t>
      </w:r>
      <w:r w:rsidRPr="00706DCB">
        <w:rPr>
          <w:rFonts w:ascii="Arial Narrow" w:hAnsi="Arial Narrow" w:cs="Arial"/>
          <w:snapToGrid w:val="0"/>
          <w:sz w:val="22"/>
          <w:szCs w:val="22"/>
        </w:rPr>
        <w:t>especificación técnica.</w:t>
      </w:r>
    </w:p>
    <w:p w14:paraId="311C779F" w14:textId="77777777" w:rsidR="00706DCB" w:rsidRDefault="00706DCB" w:rsidP="00706DCB">
      <w:pPr>
        <w:jc w:val="both"/>
        <w:rPr>
          <w:rFonts w:ascii="Arial Narrow" w:hAnsi="Arial Narrow" w:cs="Arial"/>
          <w:b/>
          <w:bCs/>
          <w:snapToGrid w:val="0"/>
          <w:sz w:val="22"/>
          <w:szCs w:val="22"/>
        </w:rPr>
      </w:pPr>
    </w:p>
    <w:p w14:paraId="0D085D18" w14:textId="7002A90E" w:rsidR="00706DCB" w:rsidRPr="00706DCB" w:rsidRDefault="00706DCB" w:rsidP="00706DCB">
      <w:pPr>
        <w:jc w:val="both"/>
        <w:rPr>
          <w:rFonts w:ascii="Arial Narrow" w:hAnsi="Arial Narrow" w:cs="Arial"/>
          <w:b/>
          <w:bCs/>
          <w:snapToGrid w:val="0"/>
          <w:sz w:val="22"/>
          <w:szCs w:val="22"/>
        </w:rPr>
      </w:pPr>
      <w:r w:rsidRPr="00706DCB">
        <w:rPr>
          <w:rFonts w:ascii="Arial Narrow" w:hAnsi="Arial Narrow" w:cs="Arial"/>
          <w:b/>
          <w:bCs/>
          <w:snapToGrid w:val="0"/>
          <w:sz w:val="22"/>
          <w:szCs w:val="22"/>
        </w:rPr>
        <w:t>Período de revisión: ANUAL</w:t>
      </w:r>
    </w:p>
    <w:p w14:paraId="3EF4738A" w14:textId="0AA17B44"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Procedimientos de mantenimiento según puntos críticos de la instalación</w:t>
      </w:r>
      <w:r>
        <w:rPr>
          <w:rFonts w:ascii="Arial Narrow" w:hAnsi="Arial Narrow" w:cs="Arial"/>
          <w:snapToGrid w:val="0"/>
          <w:sz w:val="22"/>
          <w:szCs w:val="22"/>
        </w:rPr>
        <w:t>.</w:t>
      </w:r>
    </w:p>
    <w:p w14:paraId="67C2EB0E" w14:textId="2C25DA37" w:rsidR="00706DCB" w:rsidRDefault="00706DCB" w:rsidP="003259FF">
      <w:pPr>
        <w:jc w:val="both"/>
        <w:rPr>
          <w:rFonts w:ascii="Arial Narrow" w:hAnsi="Arial Narrow" w:cs="Arial"/>
          <w:snapToGrid w:val="0"/>
          <w:sz w:val="22"/>
          <w:szCs w:val="22"/>
        </w:rPr>
      </w:pPr>
    </w:p>
    <w:p w14:paraId="4DE6CD81" w14:textId="48AF1542" w:rsidR="00706DCB" w:rsidRPr="00706DCB" w:rsidRDefault="00E746B2" w:rsidP="00706DCB">
      <w:pPr>
        <w:jc w:val="both"/>
        <w:rPr>
          <w:rFonts w:ascii="Arial Narrow" w:hAnsi="Arial Narrow" w:cs="Arial"/>
          <w:snapToGrid w:val="0"/>
          <w:sz w:val="22"/>
          <w:szCs w:val="22"/>
        </w:rPr>
      </w:pPr>
      <w:r>
        <w:rPr>
          <w:rFonts w:ascii="Arial Narrow" w:hAnsi="Arial Narrow" w:cs="Arial"/>
          <w:snapToGrid w:val="0"/>
          <w:sz w:val="22"/>
          <w:szCs w:val="22"/>
        </w:rPr>
        <w:t>1</w:t>
      </w:r>
      <w:r w:rsidR="00706DCB" w:rsidRPr="00706DCB">
        <w:rPr>
          <w:rFonts w:ascii="Arial Narrow" w:hAnsi="Arial Narrow" w:cs="Arial"/>
          <w:snapToGrid w:val="0"/>
          <w:sz w:val="22"/>
          <w:szCs w:val="22"/>
        </w:rPr>
        <w:t xml:space="preserve"> - </w:t>
      </w:r>
      <w:r w:rsidR="00706DCB" w:rsidRPr="00706DCB">
        <w:rPr>
          <w:rFonts w:ascii="Arial Narrow" w:hAnsi="Arial Narrow" w:cs="Arial"/>
          <w:b/>
          <w:bCs/>
          <w:snapToGrid w:val="0"/>
          <w:sz w:val="22"/>
          <w:szCs w:val="22"/>
        </w:rPr>
        <w:t>Mástil:</w:t>
      </w:r>
    </w:p>
    <w:p w14:paraId="2A669A11"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Se revisará el estado de aguante mecánico de los soportes o fijaciones del mástil que soporta el PDCE y se procederá a cambiar o mejorar en caso necesario.</w:t>
      </w:r>
    </w:p>
    <w:p w14:paraId="3D314D9A"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Se verificará la corrosión de los soportes o fijaciones para su tratamiento y pintura si fuera necesario.</w:t>
      </w:r>
    </w:p>
    <w:p w14:paraId="277AD51A"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Comprobar que el PDCE se encuentra situado 2 metros, como mínimo, por encima de cualquier elemento, instalación o estructura, dentro de su radio de cobertura de protección.</w:t>
      </w:r>
    </w:p>
    <w:p w14:paraId="2E4E1D37"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xml:space="preserve">3 - </w:t>
      </w:r>
      <w:r w:rsidRPr="00706DCB">
        <w:rPr>
          <w:rFonts w:ascii="Arial Narrow" w:hAnsi="Arial Narrow" w:cs="Arial"/>
          <w:b/>
          <w:bCs/>
          <w:snapToGrid w:val="0"/>
          <w:sz w:val="22"/>
          <w:szCs w:val="22"/>
        </w:rPr>
        <w:t>Conductores eléctricos:</w:t>
      </w:r>
    </w:p>
    <w:p w14:paraId="05C3877F"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lastRenderedPageBreak/>
        <w:t>- Se verificará el nivel de corrosión o rotura de los soportes o grapas de los cables, en caso de necesidad se cambiarán por unos nuevos.</w:t>
      </w:r>
    </w:p>
    <w:p w14:paraId="3931D5AC"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Se verificará la continuidad y resistencia eléctrica entre la toma de tierra y el PDCE, y se tomarán medidas de corrección o cambio.</w:t>
      </w:r>
    </w:p>
    <w:p w14:paraId="47DF0CB6"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xml:space="preserve">4 - </w:t>
      </w:r>
      <w:r w:rsidRPr="00706DCB">
        <w:rPr>
          <w:rFonts w:ascii="Arial Narrow" w:hAnsi="Arial Narrow" w:cs="Arial"/>
          <w:b/>
          <w:bCs/>
          <w:snapToGrid w:val="0"/>
          <w:sz w:val="22"/>
          <w:szCs w:val="22"/>
        </w:rPr>
        <w:t>Puesta a tierra</w:t>
      </w:r>
      <w:r w:rsidRPr="00706DCB">
        <w:rPr>
          <w:rFonts w:ascii="Arial Narrow" w:hAnsi="Arial Narrow" w:cs="Arial"/>
          <w:snapToGrid w:val="0"/>
          <w:sz w:val="22"/>
          <w:szCs w:val="22"/>
        </w:rPr>
        <w:t>:</w:t>
      </w:r>
    </w:p>
    <w:p w14:paraId="52F78B2A"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Se procederán a efectuar diferentes medidas de la resistencia en ohmios de la puesta a tierra y del conjunto del SPCR, incluyendo el perimetral, referente a la puesta a tierra de la instalación, para tomar las medidas oportunas de mejora y garantizar un valor igual o inferior a 10 ohmios.</w:t>
      </w:r>
    </w:p>
    <w:p w14:paraId="7DA2BD6B"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Se procederá a verificar la continuidad de las conexiones eléctricas y su nivel de corrosión para tomar las medidas oportunas de corrección.</w:t>
      </w:r>
    </w:p>
    <w:p w14:paraId="6749B90A"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xml:space="preserve">5 - </w:t>
      </w:r>
      <w:r w:rsidRPr="00706DCB">
        <w:rPr>
          <w:rFonts w:ascii="Arial Narrow" w:hAnsi="Arial Narrow" w:cs="Arial"/>
          <w:b/>
          <w:bCs/>
          <w:snapToGrid w:val="0"/>
          <w:sz w:val="22"/>
          <w:szCs w:val="22"/>
        </w:rPr>
        <w:t>Cable perimetral y equipotencial de masas:</w:t>
      </w:r>
    </w:p>
    <w:p w14:paraId="124CA88D"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 Se procederá a verificar la continuidad de todas las partes metálicas y estructuras protegidas equipotencializadas al SPCR y su nivel de corrosión para tomar las medidas oportunas de corrección.</w:t>
      </w:r>
    </w:p>
    <w:p w14:paraId="21EADCA0" w14:textId="77777777" w:rsidR="00706DCB" w:rsidRPr="00706DCB" w:rsidRDefault="00706DCB" w:rsidP="00706DCB">
      <w:pPr>
        <w:jc w:val="both"/>
        <w:rPr>
          <w:rFonts w:ascii="Arial Narrow" w:hAnsi="Arial Narrow" w:cs="Arial"/>
          <w:snapToGrid w:val="0"/>
          <w:sz w:val="22"/>
          <w:szCs w:val="22"/>
        </w:rPr>
      </w:pPr>
      <w:r w:rsidRPr="00706DCB">
        <w:rPr>
          <w:rFonts w:ascii="Arial Narrow" w:hAnsi="Arial Narrow" w:cs="Arial"/>
          <w:snapToGrid w:val="0"/>
          <w:sz w:val="22"/>
          <w:szCs w:val="22"/>
        </w:rPr>
        <w:t>6</w:t>
      </w:r>
      <w:r w:rsidRPr="00706DCB">
        <w:rPr>
          <w:rFonts w:ascii="Arial Narrow" w:hAnsi="Arial Narrow" w:cs="Arial"/>
          <w:b/>
          <w:bCs/>
          <w:snapToGrid w:val="0"/>
          <w:sz w:val="22"/>
          <w:szCs w:val="22"/>
        </w:rPr>
        <w:t>- Otros:</w:t>
      </w:r>
    </w:p>
    <w:p w14:paraId="6E9F480F" w14:textId="70AD6223" w:rsidR="00706DCB" w:rsidRDefault="00706DCB" w:rsidP="003259FF">
      <w:pPr>
        <w:jc w:val="both"/>
        <w:rPr>
          <w:rFonts w:ascii="Arial Narrow" w:hAnsi="Arial Narrow" w:cs="Arial"/>
          <w:snapToGrid w:val="0"/>
          <w:sz w:val="22"/>
          <w:szCs w:val="22"/>
        </w:rPr>
      </w:pPr>
      <w:r w:rsidRPr="00706DCB">
        <w:rPr>
          <w:rFonts w:ascii="Arial Narrow" w:hAnsi="Arial Narrow" w:cs="Arial"/>
          <w:snapToGrid w:val="0"/>
          <w:sz w:val="22"/>
          <w:szCs w:val="22"/>
        </w:rPr>
        <w:t>- ¿Se ha construido alguna estructura nueva alrededor de la estructura protegida por el PDCE?, ¿En caso de Si, Se ha de cambiar el diseño del SPCR con la nueva estructura construida? Hay que hacer un croquis del nuevo diseño.</w:t>
      </w:r>
    </w:p>
    <w:p w14:paraId="099C4B46" w14:textId="77777777" w:rsidR="00D205E2" w:rsidRDefault="00D205E2" w:rsidP="003259FF">
      <w:pPr>
        <w:jc w:val="both"/>
        <w:rPr>
          <w:noProof/>
        </w:rPr>
      </w:pPr>
    </w:p>
    <w:p w14:paraId="5DC5A8E6" w14:textId="527FBDAC" w:rsidR="00706DCB" w:rsidRDefault="00D205E2" w:rsidP="003259FF">
      <w:pPr>
        <w:jc w:val="both"/>
        <w:rPr>
          <w:rFonts w:ascii="Arial Narrow" w:hAnsi="Arial Narrow" w:cs="Arial"/>
          <w:snapToGrid w:val="0"/>
          <w:sz w:val="22"/>
          <w:szCs w:val="22"/>
        </w:rPr>
      </w:pPr>
      <w:r>
        <w:rPr>
          <w:noProof/>
        </w:rPr>
        <w:drawing>
          <wp:inline distT="0" distB="0" distL="0" distR="0" wp14:anchorId="6E5723E0" wp14:editId="35F5A687">
            <wp:extent cx="6253480" cy="3633850"/>
            <wp:effectExtent l="0" t="0" r="0" b="508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036" t="41166" r="66217" b="31708"/>
                    <a:stretch/>
                  </pic:blipFill>
                  <pic:spPr bwMode="auto">
                    <a:xfrm>
                      <a:off x="0" y="0"/>
                      <a:ext cx="6294855" cy="3657893"/>
                    </a:xfrm>
                    <a:prstGeom prst="rect">
                      <a:avLst/>
                    </a:prstGeom>
                    <a:ln>
                      <a:noFill/>
                    </a:ln>
                    <a:extLst>
                      <a:ext uri="{53640926-AAD7-44D8-BBD7-CCE9431645EC}">
                        <a14:shadowObscured xmlns:a14="http://schemas.microsoft.com/office/drawing/2010/main"/>
                      </a:ext>
                    </a:extLst>
                  </pic:spPr>
                </pic:pic>
              </a:graphicData>
            </a:graphic>
          </wp:inline>
        </w:drawing>
      </w:r>
    </w:p>
    <w:p w14:paraId="6A0C2103" w14:textId="6E5B5C10" w:rsidR="00706DCB" w:rsidRDefault="00706DCB" w:rsidP="003259FF">
      <w:pPr>
        <w:jc w:val="both"/>
        <w:rPr>
          <w:rFonts w:ascii="Arial Narrow" w:hAnsi="Arial Narrow" w:cs="Arial"/>
          <w:snapToGrid w:val="0"/>
          <w:sz w:val="22"/>
          <w:szCs w:val="22"/>
        </w:rPr>
      </w:pPr>
    </w:p>
    <w:p w14:paraId="460E4E7A" w14:textId="77777777" w:rsidR="00706DCB" w:rsidRDefault="00706DCB" w:rsidP="003259FF">
      <w:pPr>
        <w:jc w:val="both"/>
        <w:rPr>
          <w:rFonts w:ascii="Arial Narrow" w:hAnsi="Arial Narrow" w:cs="Arial"/>
          <w:snapToGrid w:val="0"/>
          <w:sz w:val="22"/>
          <w:szCs w:val="22"/>
        </w:rPr>
      </w:pPr>
    </w:p>
    <w:p w14:paraId="39DE4CBE" w14:textId="7853363D" w:rsidR="000A32A5" w:rsidRDefault="000A32A5" w:rsidP="003259FF">
      <w:pPr>
        <w:jc w:val="both"/>
        <w:rPr>
          <w:rFonts w:ascii="Arial Narrow" w:hAnsi="Arial Narrow" w:cs="Arial"/>
          <w:b/>
          <w:bCs/>
          <w:snapToGrid w:val="0"/>
          <w:sz w:val="22"/>
          <w:szCs w:val="22"/>
        </w:rPr>
      </w:pPr>
      <w:r w:rsidRPr="000A32A5">
        <w:rPr>
          <w:rFonts w:ascii="Arial Narrow" w:hAnsi="Arial Narrow" w:cs="Arial"/>
          <w:b/>
          <w:bCs/>
          <w:snapToGrid w:val="0"/>
          <w:sz w:val="22"/>
          <w:szCs w:val="22"/>
        </w:rPr>
        <w:t>MEDIDAS DE SISTEMAS A TIERRA</w:t>
      </w:r>
    </w:p>
    <w:p w14:paraId="5CFDDCDF" w14:textId="120F4443" w:rsidR="000A32A5" w:rsidRDefault="000A32A5" w:rsidP="003259FF">
      <w:pPr>
        <w:jc w:val="both"/>
        <w:rPr>
          <w:rFonts w:ascii="Arial Narrow" w:hAnsi="Arial Narrow" w:cs="Arial"/>
          <w:b/>
          <w:bCs/>
          <w:snapToGrid w:val="0"/>
          <w:sz w:val="22"/>
          <w:szCs w:val="22"/>
        </w:rPr>
      </w:pPr>
    </w:p>
    <w:p w14:paraId="744BE3FF" w14:textId="77777777" w:rsidR="000A32A5" w:rsidRPr="000A32A5" w:rsidRDefault="000A32A5" w:rsidP="000A32A5">
      <w:pPr>
        <w:jc w:val="both"/>
        <w:rPr>
          <w:rFonts w:ascii="Arial Narrow" w:hAnsi="Arial Narrow" w:cs="Arial"/>
          <w:snapToGrid w:val="0"/>
          <w:sz w:val="22"/>
          <w:szCs w:val="22"/>
        </w:rPr>
      </w:pPr>
      <w:r w:rsidRPr="000A32A5">
        <w:rPr>
          <w:rFonts w:ascii="Arial Narrow" w:hAnsi="Arial Narrow" w:cs="Arial"/>
          <w:snapToGrid w:val="0"/>
          <w:sz w:val="22"/>
          <w:szCs w:val="22"/>
        </w:rPr>
        <w:t>En este ítem se utilizará las normas técnicas medidas de resistencia de puesta a tierra RA6015 de EPM.</w:t>
      </w:r>
    </w:p>
    <w:p w14:paraId="1E76A380" w14:textId="77777777" w:rsidR="000A32A5" w:rsidRPr="000A32A5" w:rsidRDefault="000A32A5" w:rsidP="000A32A5">
      <w:pPr>
        <w:jc w:val="both"/>
        <w:rPr>
          <w:rFonts w:ascii="Arial Narrow" w:hAnsi="Arial Narrow" w:cs="Arial"/>
          <w:snapToGrid w:val="0"/>
          <w:sz w:val="22"/>
          <w:szCs w:val="22"/>
        </w:rPr>
      </w:pPr>
      <w:r w:rsidRPr="000A32A5">
        <w:rPr>
          <w:rFonts w:ascii="Arial Narrow" w:hAnsi="Arial Narrow" w:cs="Arial"/>
          <w:snapToGrid w:val="0"/>
          <w:sz w:val="22"/>
          <w:szCs w:val="22"/>
        </w:rPr>
        <w:lastRenderedPageBreak/>
        <w:t>1. OBJETO Servir como documento de referencia para la medición de la resistencia de puesta a tierra (RPT) de sistemas de puesta a tierra instalados en la red de EPM. Conocer los aspectos básicos de seguridad que se deben tener en cuenta durante la medición de la RPT. Orientar el cumplimiento de los requisitos técnicos estipulados por el Reglamento técnico de Instalaciones Eléctricas RETIE.</w:t>
      </w:r>
    </w:p>
    <w:p w14:paraId="486B34B3" w14:textId="77777777" w:rsidR="000A32A5" w:rsidRPr="000A32A5" w:rsidRDefault="000A32A5" w:rsidP="000A32A5">
      <w:pPr>
        <w:jc w:val="both"/>
        <w:rPr>
          <w:rFonts w:ascii="Arial Narrow" w:hAnsi="Arial Narrow" w:cs="Arial"/>
          <w:snapToGrid w:val="0"/>
          <w:sz w:val="22"/>
          <w:szCs w:val="22"/>
        </w:rPr>
      </w:pPr>
      <w:r w:rsidRPr="000A32A5">
        <w:rPr>
          <w:rFonts w:ascii="Arial Narrow" w:hAnsi="Arial Narrow" w:cs="Arial"/>
          <w:snapToGrid w:val="0"/>
          <w:sz w:val="22"/>
          <w:szCs w:val="22"/>
        </w:rPr>
        <w:t>2. ALCANCE Establece los conceptos y procedimientos básicos para la medición de la resistencia de puesta a tierra (RPT) de los electrodos o mallas de puesta a tierra, instaladas en el sistema de distribución de las Empresas Públicas de Medellín (EPM). Esta norma cubre la evaluación de la resistencia de puesta a tierra de los equipos de transformación, maniobra y protección instalados en las redes de distribución de energía en media Y baja tensión, así como de las mallas de puestas a tierra para subestaciones industriales, comerciales, de instalaciones de servicios y residenciales conectadas a la red de las EPM.</w:t>
      </w:r>
    </w:p>
    <w:p w14:paraId="53D190A4" w14:textId="77777777" w:rsidR="000A32A5" w:rsidRPr="000A32A5" w:rsidRDefault="000A32A5" w:rsidP="000A32A5">
      <w:pPr>
        <w:jc w:val="both"/>
        <w:rPr>
          <w:rFonts w:ascii="Arial Narrow" w:hAnsi="Arial Narrow" w:cs="Arial"/>
          <w:snapToGrid w:val="0"/>
          <w:sz w:val="22"/>
          <w:szCs w:val="22"/>
        </w:rPr>
      </w:pPr>
      <w:r w:rsidRPr="000A32A5">
        <w:rPr>
          <w:rFonts w:ascii="Arial Narrow" w:hAnsi="Arial Narrow" w:cs="Arial"/>
          <w:snapToGrid w:val="0"/>
          <w:sz w:val="22"/>
          <w:szCs w:val="22"/>
        </w:rPr>
        <w:t>Para este ítem se usará un TELEUROMETRO debidamente calibrado para lo cual se anexará el documento donde se verifique esta calibración no mayor a seis meses.</w:t>
      </w:r>
    </w:p>
    <w:p w14:paraId="6EBA6B5F" w14:textId="29A6C6B6" w:rsidR="000A32A5" w:rsidRPr="000A32A5" w:rsidRDefault="000A32A5" w:rsidP="000A32A5">
      <w:pPr>
        <w:jc w:val="both"/>
        <w:rPr>
          <w:rFonts w:ascii="Arial Narrow" w:hAnsi="Arial Narrow" w:cs="Arial"/>
          <w:snapToGrid w:val="0"/>
          <w:sz w:val="22"/>
          <w:szCs w:val="22"/>
        </w:rPr>
      </w:pPr>
      <w:r w:rsidRPr="000A32A5">
        <w:rPr>
          <w:rFonts w:ascii="Arial Narrow" w:hAnsi="Arial Narrow" w:cs="Arial"/>
          <w:snapToGrid w:val="0"/>
          <w:sz w:val="22"/>
          <w:szCs w:val="22"/>
        </w:rPr>
        <w:t>Las medidas se presentarán al supervisor en el informe final.</w:t>
      </w:r>
    </w:p>
    <w:p w14:paraId="5C308F65" w14:textId="4DFA0F60" w:rsidR="000A32A5" w:rsidRDefault="000A32A5" w:rsidP="003259FF">
      <w:pPr>
        <w:jc w:val="both"/>
        <w:rPr>
          <w:rFonts w:ascii="Arial Narrow" w:hAnsi="Arial Narrow" w:cs="Arial"/>
          <w:snapToGrid w:val="0"/>
          <w:sz w:val="22"/>
          <w:szCs w:val="22"/>
        </w:rPr>
      </w:pPr>
    </w:p>
    <w:p w14:paraId="0D2CAF1E" w14:textId="2DD127C0" w:rsidR="000A32A5" w:rsidRDefault="000A32A5" w:rsidP="003259FF">
      <w:pPr>
        <w:jc w:val="both"/>
        <w:rPr>
          <w:rFonts w:ascii="Arial Narrow" w:hAnsi="Arial Narrow" w:cs="Arial"/>
          <w:snapToGrid w:val="0"/>
          <w:sz w:val="22"/>
          <w:szCs w:val="22"/>
        </w:rPr>
      </w:pPr>
      <w:r w:rsidRPr="000A32A5">
        <w:rPr>
          <w:rFonts w:ascii="Arial Narrow" w:hAnsi="Arial Narrow" w:cs="Arial"/>
          <w:noProof/>
          <w:snapToGrid w:val="0"/>
          <w:sz w:val="22"/>
          <w:szCs w:val="22"/>
        </w:rPr>
        <w:drawing>
          <wp:inline distT="0" distB="0" distL="0" distR="0" wp14:anchorId="26925FE9" wp14:editId="788E04E8">
            <wp:extent cx="4942936" cy="196659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60847" cy="1973721"/>
                    </a:xfrm>
                    <a:prstGeom prst="rect">
                      <a:avLst/>
                    </a:prstGeom>
                    <a:noFill/>
                    <a:ln>
                      <a:noFill/>
                    </a:ln>
                  </pic:spPr>
                </pic:pic>
              </a:graphicData>
            </a:graphic>
          </wp:inline>
        </w:drawing>
      </w:r>
    </w:p>
    <w:p w14:paraId="6EAB505A" w14:textId="77777777" w:rsidR="00121A16" w:rsidRDefault="00121A16" w:rsidP="003259FF">
      <w:pPr>
        <w:jc w:val="both"/>
        <w:rPr>
          <w:rFonts w:ascii="Arial Narrow" w:hAnsi="Arial Narrow" w:cs="Arial"/>
          <w:b/>
          <w:bCs/>
          <w:snapToGrid w:val="0"/>
          <w:sz w:val="36"/>
          <w:szCs w:val="36"/>
        </w:rPr>
      </w:pPr>
    </w:p>
    <w:p w14:paraId="2928C015" w14:textId="56CCB949" w:rsidR="000F1EF9" w:rsidRDefault="00121A16" w:rsidP="003259FF">
      <w:pPr>
        <w:jc w:val="both"/>
        <w:rPr>
          <w:rFonts w:ascii="Arial Narrow" w:hAnsi="Arial Narrow" w:cs="Arial"/>
          <w:snapToGrid w:val="0"/>
          <w:sz w:val="22"/>
          <w:szCs w:val="22"/>
        </w:rPr>
      </w:pPr>
      <w:r w:rsidRPr="00FF4250">
        <w:rPr>
          <w:rFonts w:ascii="Arial Narrow" w:hAnsi="Arial Narrow" w:cs="Arial"/>
          <w:b/>
          <w:bCs/>
          <w:snapToGrid w:val="0"/>
          <w:sz w:val="22"/>
          <w:szCs w:val="22"/>
        </w:rPr>
        <w:t>NOTAS:</w:t>
      </w:r>
      <w:r w:rsidR="00FF4250">
        <w:rPr>
          <w:rFonts w:ascii="Arial Narrow" w:hAnsi="Arial Narrow" w:cs="Arial"/>
          <w:b/>
          <w:bCs/>
          <w:snapToGrid w:val="0"/>
          <w:sz w:val="22"/>
          <w:szCs w:val="22"/>
        </w:rPr>
        <w:t xml:space="preserve"> </w:t>
      </w:r>
      <w:r w:rsidR="00FF4250">
        <w:rPr>
          <w:rFonts w:ascii="Arial Narrow" w:hAnsi="Arial Narrow" w:cs="Arial"/>
          <w:snapToGrid w:val="0"/>
          <w:sz w:val="22"/>
          <w:szCs w:val="22"/>
        </w:rPr>
        <w:t>El contratista se comprometerá en la entrega del informe de cada uno de las medidas de sistemas a tierras que la entidad solicite.</w:t>
      </w:r>
    </w:p>
    <w:p w14:paraId="4E393BC4" w14:textId="77777777" w:rsidR="00FF4250" w:rsidRDefault="00FF4250" w:rsidP="003259FF">
      <w:pPr>
        <w:jc w:val="both"/>
        <w:rPr>
          <w:rFonts w:ascii="Arial Narrow" w:hAnsi="Arial Narrow" w:cs="Arial"/>
          <w:snapToGrid w:val="0"/>
          <w:sz w:val="22"/>
          <w:szCs w:val="22"/>
        </w:rPr>
      </w:pPr>
    </w:p>
    <w:p w14:paraId="507D4033" w14:textId="77777777" w:rsidR="006D48E7" w:rsidRDefault="006D48E7" w:rsidP="006D48E7">
      <w:pPr>
        <w:jc w:val="both"/>
        <w:rPr>
          <w:rFonts w:ascii="Arial Narrow" w:hAnsi="Arial Narrow" w:cs="Arial"/>
          <w:snapToGrid w:val="0"/>
          <w:sz w:val="22"/>
          <w:szCs w:val="22"/>
        </w:rPr>
      </w:pPr>
    </w:p>
    <w:p w14:paraId="7014C029" w14:textId="77777777" w:rsidR="006D48E7" w:rsidRDefault="006D48E7" w:rsidP="006D48E7">
      <w:pPr>
        <w:tabs>
          <w:tab w:val="left" w:pos="1159"/>
        </w:tabs>
        <w:jc w:val="both"/>
        <w:rPr>
          <w:rFonts w:ascii="Arial Narrow" w:hAnsi="Arial Narrow" w:cs="Arial"/>
          <w:b/>
          <w:bCs/>
          <w:snapToGrid w:val="0"/>
          <w:sz w:val="22"/>
          <w:szCs w:val="22"/>
        </w:rPr>
      </w:pPr>
      <w:r w:rsidRPr="003259FF">
        <w:rPr>
          <w:rFonts w:ascii="Arial Narrow" w:hAnsi="Arial Narrow" w:cs="Arial"/>
          <w:b/>
          <w:bCs/>
          <w:snapToGrid w:val="0"/>
          <w:sz w:val="22"/>
          <w:szCs w:val="22"/>
        </w:rPr>
        <w:t>EQUIPOTENCIALIZACION ENTRE TORRES</w:t>
      </w:r>
    </w:p>
    <w:p w14:paraId="671CEAB7" w14:textId="77777777" w:rsidR="006D48E7" w:rsidRDefault="006D48E7" w:rsidP="006D48E7">
      <w:pPr>
        <w:jc w:val="both"/>
        <w:rPr>
          <w:rFonts w:ascii="Arial Narrow" w:hAnsi="Arial Narrow" w:cs="Arial"/>
          <w:b/>
          <w:bCs/>
          <w:snapToGrid w:val="0"/>
          <w:sz w:val="22"/>
          <w:szCs w:val="22"/>
        </w:rPr>
      </w:pPr>
    </w:p>
    <w:p w14:paraId="5B655834"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La equipotencializacion de las torres de comunicaciones en las estaciones relacionadas en cable de cobre desnudo 1/0, por brechas con las especificaciones ya mencionadas y inmerso en cemento conductivo para mejorar la conductividad entre torres o equipos.</w:t>
      </w:r>
    </w:p>
    <w:p w14:paraId="59F5A80B"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El cable se conectará a las estructuras con terminales de ojo y tornillos de acero que garanticen una buena conexión en el tiempo, las soldaduras se harán de acurdo a lo expuesto en soldadura exotérmica.</w:t>
      </w:r>
    </w:p>
    <w:p w14:paraId="403C9014" w14:textId="77777777" w:rsidR="006D48E7" w:rsidRDefault="006D48E7" w:rsidP="006D48E7">
      <w:pPr>
        <w:jc w:val="both"/>
        <w:rPr>
          <w:rFonts w:ascii="Arial Narrow" w:hAnsi="Arial Narrow" w:cs="Arial"/>
          <w:snapToGrid w:val="0"/>
          <w:sz w:val="22"/>
          <w:szCs w:val="22"/>
        </w:rPr>
      </w:pPr>
    </w:p>
    <w:p w14:paraId="6E702030" w14:textId="77777777" w:rsidR="006D48E7" w:rsidRDefault="006D48E7" w:rsidP="006D48E7">
      <w:pPr>
        <w:jc w:val="both"/>
        <w:rPr>
          <w:noProof/>
        </w:rPr>
      </w:pPr>
    </w:p>
    <w:p w14:paraId="5E8FB1DE" w14:textId="77777777" w:rsidR="006D48E7" w:rsidRDefault="006D48E7" w:rsidP="006D48E7">
      <w:pPr>
        <w:jc w:val="both"/>
        <w:rPr>
          <w:rFonts w:ascii="Arial Narrow" w:hAnsi="Arial Narrow" w:cs="Arial"/>
          <w:snapToGrid w:val="0"/>
          <w:sz w:val="22"/>
          <w:szCs w:val="22"/>
        </w:rPr>
      </w:pPr>
      <w:r>
        <w:rPr>
          <w:noProof/>
        </w:rPr>
        <w:lastRenderedPageBreak/>
        <w:drawing>
          <wp:inline distT="0" distB="0" distL="0" distR="0" wp14:anchorId="661D4A83" wp14:editId="0CC06F6A">
            <wp:extent cx="2967487" cy="4076919"/>
            <wp:effectExtent l="0" t="0" r="444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699" t="37535" r="56005" b="22264"/>
                    <a:stretch/>
                  </pic:blipFill>
                  <pic:spPr bwMode="auto">
                    <a:xfrm>
                      <a:off x="0" y="0"/>
                      <a:ext cx="2992562" cy="4111369"/>
                    </a:xfrm>
                    <a:prstGeom prst="rect">
                      <a:avLst/>
                    </a:prstGeom>
                    <a:ln>
                      <a:noFill/>
                    </a:ln>
                    <a:extLst>
                      <a:ext uri="{53640926-AAD7-44D8-BBD7-CCE9431645EC}">
                        <a14:shadowObscured xmlns:a14="http://schemas.microsoft.com/office/drawing/2010/main"/>
                      </a:ext>
                    </a:extLst>
                  </pic:spPr>
                </pic:pic>
              </a:graphicData>
            </a:graphic>
          </wp:inline>
        </w:drawing>
      </w:r>
    </w:p>
    <w:p w14:paraId="49A78929" w14:textId="77777777" w:rsidR="006D48E7" w:rsidRDefault="006D48E7" w:rsidP="006D48E7">
      <w:pPr>
        <w:jc w:val="both"/>
        <w:rPr>
          <w:rFonts w:ascii="Arial Narrow" w:hAnsi="Arial Narrow" w:cs="Arial"/>
          <w:snapToGrid w:val="0"/>
          <w:sz w:val="22"/>
          <w:szCs w:val="22"/>
        </w:rPr>
      </w:pPr>
    </w:p>
    <w:p w14:paraId="3B45B8DF" w14:textId="77777777" w:rsidR="006D48E7" w:rsidRPr="003259FF" w:rsidRDefault="006D48E7" w:rsidP="006D48E7">
      <w:pPr>
        <w:jc w:val="both"/>
        <w:rPr>
          <w:rFonts w:ascii="Arial Narrow" w:hAnsi="Arial Narrow" w:cs="Arial"/>
          <w:b/>
          <w:bCs/>
          <w:snapToGrid w:val="0"/>
          <w:sz w:val="22"/>
          <w:szCs w:val="22"/>
        </w:rPr>
      </w:pPr>
      <w:r w:rsidRPr="003259FF">
        <w:rPr>
          <w:rFonts w:ascii="Arial Narrow" w:hAnsi="Arial Narrow" w:cs="Arial"/>
          <w:b/>
          <w:bCs/>
          <w:snapToGrid w:val="0"/>
          <w:sz w:val="22"/>
          <w:szCs w:val="22"/>
        </w:rPr>
        <w:t>CEMENTO CONDUCTIVO GRUND LIGHTNING</w:t>
      </w:r>
    </w:p>
    <w:p w14:paraId="7CD207B8" w14:textId="77777777" w:rsidR="006D48E7" w:rsidRDefault="006D48E7" w:rsidP="006D48E7">
      <w:pPr>
        <w:jc w:val="both"/>
        <w:rPr>
          <w:rFonts w:ascii="Arial Narrow" w:hAnsi="Arial Narrow" w:cs="Arial"/>
          <w:snapToGrid w:val="0"/>
          <w:sz w:val="22"/>
          <w:szCs w:val="22"/>
        </w:rPr>
      </w:pPr>
    </w:p>
    <w:p w14:paraId="207F0D57" w14:textId="77777777" w:rsidR="006D48E7"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Aplicaciones</w:t>
      </w:r>
    </w:p>
    <w:p w14:paraId="452F80DF" w14:textId="77777777" w:rsidR="006D48E7" w:rsidRDefault="006D48E7" w:rsidP="006D48E7">
      <w:pPr>
        <w:jc w:val="both"/>
        <w:rPr>
          <w:rFonts w:ascii="Arial Narrow" w:hAnsi="Arial Narrow" w:cs="Arial"/>
          <w:snapToGrid w:val="0"/>
          <w:sz w:val="22"/>
          <w:szCs w:val="22"/>
        </w:rPr>
      </w:pPr>
    </w:p>
    <w:p w14:paraId="4A6FC2AD" w14:textId="77777777" w:rsidR="006D48E7"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 xml:space="preserve">El Cemento Conductivo Ground Lightning es recomendado ya que brinda máxima protección para cualquier sistema que requiera tierra física con una baja impedancia. </w:t>
      </w:r>
    </w:p>
    <w:p w14:paraId="3C8C549E" w14:textId="77777777" w:rsidR="006D48E7" w:rsidRDefault="006D48E7" w:rsidP="006D48E7">
      <w:pPr>
        <w:jc w:val="both"/>
        <w:rPr>
          <w:rFonts w:ascii="Arial Narrow" w:hAnsi="Arial Narrow" w:cs="Arial"/>
          <w:snapToGrid w:val="0"/>
          <w:sz w:val="22"/>
          <w:szCs w:val="22"/>
        </w:rPr>
      </w:pPr>
    </w:p>
    <w:p w14:paraId="6E970F35" w14:textId="77777777" w:rsidR="006D48E7" w:rsidRDefault="006D48E7" w:rsidP="006D48E7">
      <w:pPr>
        <w:jc w:val="both"/>
        <w:rPr>
          <w:rFonts w:ascii="Arial Narrow" w:hAnsi="Arial Narrow" w:cs="Arial"/>
          <w:snapToGrid w:val="0"/>
          <w:sz w:val="22"/>
          <w:szCs w:val="22"/>
        </w:rPr>
      </w:pPr>
      <w:r w:rsidRPr="003259FF">
        <w:rPr>
          <w:rFonts w:ascii="Arial Narrow" w:hAnsi="Arial Narrow" w:cs="Arial"/>
          <w:noProof/>
          <w:snapToGrid w:val="0"/>
          <w:sz w:val="22"/>
          <w:szCs w:val="22"/>
        </w:rPr>
        <w:lastRenderedPageBreak/>
        <w:drawing>
          <wp:inline distT="0" distB="0" distL="0" distR="0" wp14:anchorId="4D7EF798" wp14:editId="1AED6401">
            <wp:extent cx="2918257" cy="2173857"/>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25513" cy="2179262"/>
                    </a:xfrm>
                    <a:prstGeom prst="rect">
                      <a:avLst/>
                    </a:prstGeom>
                    <a:noFill/>
                    <a:ln>
                      <a:noFill/>
                    </a:ln>
                  </pic:spPr>
                </pic:pic>
              </a:graphicData>
            </a:graphic>
          </wp:inline>
        </w:drawing>
      </w:r>
    </w:p>
    <w:p w14:paraId="342F4DFB" w14:textId="77777777" w:rsidR="006D48E7" w:rsidRDefault="006D48E7" w:rsidP="006D48E7">
      <w:pPr>
        <w:jc w:val="both"/>
        <w:rPr>
          <w:rFonts w:ascii="Arial Narrow" w:hAnsi="Arial Narrow" w:cs="Arial"/>
          <w:snapToGrid w:val="0"/>
          <w:sz w:val="22"/>
          <w:szCs w:val="22"/>
        </w:rPr>
      </w:pPr>
    </w:p>
    <w:p w14:paraId="15CF550D" w14:textId="77777777" w:rsidR="006D48E7" w:rsidRDefault="006D48E7" w:rsidP="006D48E7">
      <w:pPr>
        <w:jc w:val="both"/>
        <w:rPr>
          <w:rFonts w:ascii="Arial Narrow" w:hAnsi="Arial Narrow" w:cs="Arial"/>
          <w:snapToGrid w:val="0"/>
          <w:sz w:val="22"/>
          <w:szCs w:val="22"/>
        </w:rPr>
      </w:pPr>
    </w:p>
    <w:p w14:paraId="4DFE9669" w14:textId="77777777" w:rsidR="006D48E7" w:rsidRDefault="006D48E7" w:rsidP="006D48E7">
      <w:pPr>
        <w:jc w:val="both"/>
        <w:rPr>
          <w:rFonts w:ascii="Arial Narrow" w:hAnsi="Arial Narrow" w:cs="Arial"/>
          <w:snapToGrid w:val="0"/>
          <w:sz w:val="22"/>
          <w:szCs w:val="22"/>
        </w:rPr>
      </w:pPr>
    </w:p>
    <w:p w14:paraId="3ADD06F2" w14:textId="77777777" w:rsidR="006D48E7" w:rsidRDefault="006D48E7" w:rsidP="006D48E7">
      <w:pPr>
        <w:jc w:val="both"/>
        <w:rPr>
          <w:rFonts w:ascii="Arial Narrow" w:hAnsi="Arial Narrow" w:cs="Arial"/>
          <w:b/>
          <w:bCs/>
          <w:snapToGrid w:val="0"/>
          <w:sz w:val="22"/>
          <w:szCs w:val="22"/>
        </w:rPr>
      </w:pPr>
      <w:r w:rsidRPr="003259FF">
        <w:rPr>
          <w:rFonts w:ascii="Arial Narrow" w:hAnsi="Arial Narrow" w:cs="Arial"/>
          <w:b/>
          <w:bCs/>
          <w:snapToGrid w:val="0"/>
          <w:sz w:val="22"/>
          <w:szCs w:val="22"/>
        </w:rPr>
        <w:t>Características</w:t>
      </w:r>
    </w:p>
    <w:p w14:paraId="4C6052B9" w14:textId="77777777" w:rsidR="006D48E7" w:rsidRPr="003259FF" w:rsidRDefault="006D48E7" w:rsidP="006D48E7">
      <w:pPr>
        <w:jc w:val="both"/>
        <w:rPr>
          <w:rFonts w:ascii="Arial Narrow" w:hAnsi="Arial Narrow" w:cs="Arial"/>
          <w:b/>
          <w:bCs/>
          <w:snapToGrid w:val="0"/>
          <w:sz w:val="22"/>
          <w:szCs w:val="22"/>
        </w:rPr>
      </w:pPr>
    </w:p>
    <w:p w14:paraId="265250C2"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El Cemento Conductivo Ground Lightning cumple ampliamente con los requisitos de calidad estipulados por la normativa actual en cuanto a sistemas de puesta a tierra.</w:t>
      </w:r>
    </w:p>
    <w:p w14:paraId="3EF0FC3E"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Baja resistividad: 0,20 – 0,40 Ω-m.</w:t>
      </w:r>
    </w:p>
    <w:p w14:paraId="3E09A13A"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Baja impedancia: se debe a su baja resistencia, baja Inductancia y alta capacitancia.</w:t>
      </w:r>
    </w:p>
    <w:p w14:paraId="127B0B95"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Alta compresión y baja contracción.</w:t>
      </w:r>
    </w:p>
    <w:p w14:paraId="157820FB"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No es contaminante: Sus componentes son amigables con el medio ambiente, no se degrada.</w:t>
      </w:r>
    </w:p>
    <w:p w14:paraId="3C960C75"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Densidad: 1400 – 1800 Kg./m3</w:t>
      </w:r>
    </w:p>
    <w:p w14:paraId="6368C516" w14:textId="77777777" w:rsidR="006D48E7"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No es corrosivo: No contiene ácidos o sales que puedan producir corrosión en los electrodos.</w:t>
      </w:r>
    </w:p>
    <w:p w14:paraId="455DBC00" w14:textId="77777777" w:rsidR="006D48E7" w:rsidRDefault="006D48E7" w:rsidP="006D48E7">
      <w:pPr>
        <w:jc w:val="both"/>
        <w:rPr>
          <w:rFonts w:ascii="Arial Narrow" w:hAnsi="Arial Narrow" w:cs="Arial"/>
          <w:snapToGrid w:val="0"/>
          <w:sz w:val="22"/>
          <w:szCs w:val="22"/>
        </w:rPr>
      </w:pPr>
    </w:p>
    <w:p w14:paraId="38023221" w14:textId="77777777" w:rsidR="006D48E7" w:rsidRPr="003259FF" w:rsidRDefault="006D48E7" w:rsidP="006D48E7">
      <w:pPr>
        <w:jc w:val="both"/>
        <w:rPr>
          <w:rFonts w:ascii="Arial Narrow" w:hAnsi="Arial Narrow" w:cs="Arial"/>
          <w:b/>
          <w:bCs/>
          <w:snapToGrid w:val="0"/>
          <w:sz w:val="22"/>
          <w:szCs w:val="22"/>
        </w:rPr>
      </w:pPr>
      <w:r w:rsidRPr="003259FF">
        <w:rPr>
          <w:rFonts w:ascii="Arial Narrow" w:hAnsi="Arial Narrow" w:cs="Arial"/>
          <w:b/>
          <w:bCs/>
          <w:snapToGrid w:val="0"/>
          <w:sz w:val="22"/>
          <w:szCs w:val="22"/>
        </w:rPr>
        <w:t>Ventajas</w:t>
      </w:r>
    </w:p>
    <w:p w14:paraId="4749E591" w14:textId="77777777" w:rsidR="006D48E7" w:rsidRDefault="006D48E7" w:rsidP="006D48E7">
      <w:pPr>
        <w:jc w:val="both"/>
        <w:rPr>
          <w:rFonts w:ascii="Arial Narrow" w:hAnsi="Arial Narrow" w:cs="Arial"/>
          <w:snapToGrid w:val="0"/>
          <w:sz w:val="22"/>
          <w:szCs w:val="22"/>
        </w:rPr>
      </w:pPr>
    </w:p>
    <w:p w14:paraId="78F8D3BF"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Reduce drásticamente y de forma permanente los valores de resistencia de puesta a tierra.</w:t>
      </w:r>
    </w:p>
    <w:p w14:paraId="7CE0520D"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Provee una protección superior a sus equipos contra sobretensiones en la puesta a tierra por descargas eléctricas.</w:t>
      </w:r>
    </w:p>
    <w:p w14:paraId="44B8ACBE"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Conduce efectivamente la energía eléctrica independiente de las condiciones ambientales.</w:t>
      </w:r>
    </w:p>
    <w:p w14:paraId="7BC7BDC7"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Aumenta la vida útil de los electrodos debido a que los protege de la corrosión y del vandalismo.</w:t>
      </w:r>
    </w:p>
    <w:p w14:paraId="38C86372" w14:textId="77777777" w:rsidR="006D48E7"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El Cemento Conductivo Ground Lightning es libre de mantenimiento. Brinda un valor de excelencia a sus instalaciones</w:t>
      </w:r>
      <w:r>
        <w:rPr>
          <w:rFonts w:ascii="Arial Narrow" w:hAnsi="Arial Narrow" w:cs="Arial"/>
          <w:snapToGrid w:val="0"/>
          <w:sz w:val="22"/>
          <w:szCs w:val="22"/>
        </w:rPr>
        <w:t>.</w:t>
      </w:r>
    </w:p>
    <w:p w14:paraId="7A9BD278" w14:textId="77777777" w:rsidR="006D48E7" w:rsidRDefault="006D48E7" w:rsidP="006D48E7">
      <w:pPr>
        <w:jc w:val="both"/>
        <w:rPr>
          <w:rFonts w:ascii="Arial Narrow" w:hAnsi="Arial Narrow" w:cs="Arial"/>
          <w:snapToGrid w:val="0"/>
          <w:sz w:val="22"/>
          <w:szCs w:val="22"/>
        </w:rPr>
      </w:pPr>
    </w:p>
    <w:p w14:paraId="46E63F6D" w14:textId="77777777" w:rsidR="006D48E7" w:rsidRDefault="006D48E7" w:rsidP="006D48E7">
      <w:pPr>
        <w:jc w:val="both"/>
        <w:rPr>
          <w:rFonts w:ascii="Arial Narrow" w:hAnsi="Arial Narrow" w:cs="Arial"/>
          <w:b/>
          <w:bCs/>
          <w:snapToGrid w:val="0"/>
          <w:sz w:val="22"/>
          <w:szCs w:val="22"/>
        </w:rPr>
      </w:pPr>
      <w:r w:rsidRPr="003259FF">
        <w:rPr>
          <w:rFonts w:ascii="Arial Narrow" w:hAnsi="Arial Narrow" w:cs="Arial"/>
          <w:b/>
          <w:bCs/>
          <w:snapToGrid w:val="0"/>
          <w:sz w:val="22"/>
          <w:szCs w:val="22"/>
        </w:rPr>
        <w:t>Recomendaciones para obtener mejores resultados</w:t>
      </w:r>
    </w:p>
    <w:p w14:paraId="0A1C1FED" w14:textId="77777777" w:rsidR="006D48E7" w:rsidRDefault="006D48E7" w:rsidP="006D48E7">
      <w:pPr>
        <w:jc w:val="both"/>
        <w:rPr>
          <w:rFonts w:ascii="Arial Narrow" w:hAnsi="Arial Narrow" w:cs="Arial"/>
          <w:b/>
          <w:bCs/>
          <w:snapToGrid w:val="0"/>
          <w:sz w:val="22"/>
          <w:szCs w:val="22"/>
        </w:rPr>
      </w:pPr>
    </w:p>
    <w:p w14:paraId="74018D14"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Aunque El Cemento Conductivo Ground Lightning se puede instalar en su forma natural de polvo seco, es conveniente realizar una mezcla con agua con el fin de ser vertido en las zanjas o pozos para cubrir efectivamente los conductores o electrodos.</w:t>
      </w:r>
    </w:p>
    <w:p w14:paraId="7A8E2B21" w14:textId="77777777" w:rsidR="006D48E7"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Para dosificar el material requerido por una instalación se debe conocer la resistividad natural del terreno y las características técnicas de la instalación a proteger.</w:t>
      </w:r>
    </w:p>
    <w:p w14:paraId="3B197C5C" w14:textId="77777777" w:rsidR="006D48E7" w:rsidRDefault="006D48E7" w:rsidP="006D48E7">
      <w:pPr>
        <w:jc w:val="both"/>
        <w:rPr>
          <w:rFonts w:ascii="Arial Narrow" w:hAnsi="Arial Narrow" w:cs="Arial"/>
          <w:snapToGrid w:val="0"/>
          <w:sz w:val="22"/>
          <w:szCs w:val="22"/>
        </w:rPr>
      </w:pPr>
    </w:p>
    <w:p w14:paraId="5BC4BA80" w14:textId="77777777" w:rsidR="006D48E7" w:rsidRDefault="006D48E7" w:rsidP="006D48E7">
      <w:pPr>
        <w:jc w:val="both"/>
        <w:rPr>
          <w:rFonts w:ascii="Arial Narrow" w:hAnsi="Arial Narrow" w:cs="Arial"/>
          <w:snapToGrid w:val="0"/>
          <w:sz w:val="22"/>
          <w:szCs w:val="22"/>
        </w:rPr>
      </w:pPr>
    </w:p>
    <w:p w14:paraId="25339B9D" w14:textId="77777777" w:rsidR="006D48E7" w:rsidRDefault="006D48E7" w:rsidP="006D48E7">
      <w:pPr>
        <w:jc w:val="both"/>
        <w:rPr>
          <w:rFonts w:ascii="Arial Narrow" w:hAnsi="Arial Narrow" w:cs="Arial"/>
          <w:snapToGrid w:val="0"/>
          <w:sz w:val="22"/>
          <w:szCs w:val="22"/>
        </w:rPr>
      </w:pPr>
    </w:p>
    <w:p w14:paraId="47E5AB14" w14:textId="77777777" w:rsidR="006D48E7" w:rsidRDefault="006D48E7" w:rsidP="006D48E7">
      <w:pPr>
        <w:jc w:val="both"/>
        <w:rPr>
          <w:rFonts w:ascii="Arial Narrow" w:hAnsi="Arial Narrow" w:cs="Arial"/>
          <w:b/>
          <w:bCs/>
          <w:snapToGrid w:val="0"/>
          <w:sz w:val="22"/>
          <w:szCs w:val="22"/>
        </w:rPr>
      </w:pPr>
      <w:r w:rsidRPr="003259FF">
        <w:rPr>
          <w:rFonts w:ascii="Arial Narrow" w:hAnsi="Arial Narrow" w:cs="Arial"/>
          <w:b/>
          <w:bCs/>
          <w:snapToGrid w:val="0"/>
          <w:sz w:val="22"/>
          <w:szCs w:val="22"/>
        </w:rPr>
        <w:lastRenderedPageBreak/>
        <w:t>Sistemas Horizontales</w:t>
      </w:r>
    </w:p>
    <w:p w14:paraId="50E0FE53" w14:textId="77777777" w:rsidR="006D48E7" w:rsidRPr="003259FF" w:rsidRDefault="006D48E7" w:rsidP="006D48E7">
      <w:pPr>
        <w:jc w:val="both"/>
        <w:rPr>
          <w:rFonts w:ascii="Arial Narrow" w:hAnsi="Arial Narrow" w:cs="Arial"/>
          <w:b/>
          <w:bCs/>
          <w:snapToGrid w:val="0"/>
          <w:sz w:val="22"/>
          <w:szCs w:val="22"/>
        </w:rPr>
      </w:pPr>
    </w:p>
    <w:p w14:paraId="62898ABF"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Excave la zanja a la profundidad, ancho y longitud diseñada, limpie y compacte el fondo de la zanja. Generalmente la zanja es de 0.3 m de ancho y 0.5 m de profundidad. La longitud es calculada con la resistividad del suelo en el sitio y los requisitos técnicos de resistencia y tensiones requeridos.</w:t>
      </w:r>
    </w:p>
    <w:p w14:paraId="519C9DFF"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Vierta una capa de Cemento Conductivo Ground Lightning en el fondo de la zanja esparcida uniformemente con un espesor no mayor a 2,5 cm.</w:t>
      </w:r>
    </w:p>
    <w:p w14:paraId="00662CF6"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Instale el cable sobre esta primera capa y en el centro de la zanja.</w:t>
      </w:r>
    </w:p>
    <w:p w14:paraId="6AD78D5D"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Vierta una segunda capa de Cemento Conductivo Ground Lightning sobre el cable, cubra el cable con un espesor de 2,5 cm.</w:t>
      </w:r>
    </w:p>
    <w:p w14:paraId="6A572B3C"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Asegúrese que el Cemento Conductivo Ground Lightning cubra completamente el cable.</w:t>
      </w:r>
    </w:p>
    <w:p w14:paraId="2D228E2A"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Cubra con una pala un nivel de 10 cm de tierra suelta del lugar sobre el cemento conductivo.</w:t>
      </w:r>
    </w:p>
    <w:p w14:paraId="21B4B448" w14:textId="77777777" w:rsidR="006D48E7" w:rsidRPr="003259FF"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Rellene y compacte al final la zanja usando el resto del suelo que se excavo.</w:t>
      </w:r>
    </w:p>
    <w:p w14:paraId="2C74EB86" w14:textId="77777777" w:rsidR="006D48E7" w:rsidRDefault="006D48E7" w:rsidP="006D48E7">
      <w:pPr>
        <w:jc w:val="both"/>
        <w:rPr>
          <w:rFonts w:ascii="Arial Narrow" w:hAnsi="Arial Narrow" w:cs="Arial"/>
          <w:snapToGrid w:val="0"/>
          <w:sz w:val="22"/>
          <w:szCs w:val="22"/>
        </w:rPr>
      </w:pPr>
    </w:p>
    <w:p w14:paraId="1C7C4474" w14:textId="77777777" w:rsidR="006D48E7" w:rsidRDefault="006D48E7" w:rsidP="006D48E7">
      <w:pPr>
        <w:jc w:val="both"/>
        <w:rPr>
          <w:rFonts w:ascii="Arial Narrow" w:hAnsi="Arial Narrow" w:cs="Arial"/>
          <w:b/>
          <w:bCs/>
          <w:snapToGrid w:val="0"/>
          <w:sz w:val="22"/>
          <w:szCs w:val="22"/>
        </w:rPr>
      </w:pPr>
      <w:r w:rsidRPr="003259FF">
        <w:rPr>
          <w:rFonts w:ascii="Arial Narrow" w:hAnsi="Arial Narrow" w:cs="Arial"/>
          <w:b/>
          <w:bCs/>
          <w:snapToGrid w:val="0"/>
          <w:sz w:val="22"/>
          <w:szCs w:val="22"/>
        </w:rPr>
        <w:t>Sistemas Verticales</w:t>
      </w:r>
    </w:p>
    <w:p w14:paraId="665AE8A2" w14:textId="77777777" w:rsidR="006D48E7" w:rsidRPr="003259FF" w:rsidRDefault="006D48E7" w:rsidP="006D48E7">
      <w:pPr>
        <w:jc w:val="both"/>
        <w:rPr>
          <w:rFonts w:ascii="Arial Narrow" w:hAnsi="Arial Narrow" w:cs="Arial"/>
          <w:b/>
          <w:bCs/>
          <w:snapToGrid w:val="0"/>
          <w:sz w:val="22"/>
          <w:szCs w:val="22"/>
        </w:rPr>
      </w:pPr>
    </w:p>
    <w:p w14:paraId="489B8E87" w14:textId="77777777" w:rsidR="006D48E7" w:rsidRDefault="006D48E7" w:rsidP="006D48E7">
      <w:pPr>
        <w:jc w:val="both"/>
        <w:rPr>
          <w:rFonts w:ascii="Arial Narrow" w:hAnsi="Arial Narrow" w:cs="Arial"/>
          <w:snapToGrid w:val="0"/>
          <w:sz w:val="22"/>
          <w:szCs w:val="22"/>
        </w:rPr>
      </w:pPr>
      <w:r w:rsidRPr="003259FF">
        <w:rPr>
          <w:rFonts w:ascii="Arial Narrow" w:hAnsi="Arial Narrow" w:cs="Arial"/>
          <w:snapToGrid w:val="0"/>
          <w:sz w:val="22"/>
          <w:szCs w:val="22"/>
        </w:rPr>
        <w:t>Excave un hueco a la profundidad y diámetro determinados por la resistividad del suelo en el sitio y el valor requerido de resistencia.</w:t>
      </w:r>
      <w:r>
        <w:rPr>
          <w:rFonts w:ascii="Arial Narrow" w:hAnsi="Arial Narrow" w:cs="Arial"/>
          <w:snapToGrid w:val="0"/>
          <w:sz w:val="22"/>
          <w:szCs w:val="22"/>
        </w:rPr>
        <w:t xml:space="preserve"> </w:t>
      </w:r>
      <w:r w:rsidRPr="003259FF">
        <w:rPr>
          <w:rFonts w:ascii="Arial Narrow" w:hAnsi="Arial Narrow" w:cs="Arial"/>
          <w:snapToGrid w:val="0"/>
          <w:sz w:val="22"/>
          <w:szCs w:val="22"/>
        </w:rPr>
        <w:t>Instale un electrodo o un conductor en medio del hueco excavado</w:t>
      </w:r>
      <w:r>
        <w:rPr>
          <w:rFonts w:ascii="Arial Narrow" w:hAnsi="Arial Narrow" w:cs="Arial"/>
          <w:snapToGrid w:val="0"/>
          <w:sz w:val="22"/>
          <w:szCs w:val="22"/>
        </w:rPr>
        <w:t>,</w:t>
      </w:r>
      <w:r w:rsidRPr="003259FF">
        <w:t xml:space="preserve"> </w:t>
      </w:r>
      <w:r w:rsidRPr="003259FF">
        <w:rPr>
          <w:rFonts w:ascii="Arial Narrow" w:hAnsi="Arial Narrow" w:cs="Arial"/>
          <w:snapToGrid w:val="0"/>
          <w:sz w:val="22"/>
          <w:szCs w:val="22"/>
        </w:rPr>
        <w:t>Mezcle El Cemento Conductivo Ground Lightning con Agua (aproximadamente 16 litros de</w:t>
      </w:r>
      <w:r>
        <w:rPr>
          <w:rFonts w:ascii="Arial Narrow" w:hAnsi="Arial Narrow" w:cs="Arial"/>
          <w:snapToGrid w:val="0"/>
          <w:sz w:val="22"/>
          <w:szCs w:val="22"/>
        </w:rPr>
        <w:t xml:space="preserve"> </w:t>
      </w:r>
      <w:r w:rsidRPr="003259FF">
        <w:rPr>
          <w:rFonts w:ascii="Arial Narrow" w:hAnsi="Arial Narrow" w:cs="Arial"/>
          <w:snapToGrid w:val="0"/>
          <w:sz w:val="22"/>
          <w:szCs w:val="22"/>
        </w:rPr>
        <w:t>agua por bolsa de 25Kg) y viértalo en el hueco cubriendo el electrodo.</w:t>
      </w:r>
      <w:r>
        <w:rPr>
          <w:rFonts w:ascii="Arial Narrow" w:hAnsi="Arial Narrow" w:cs="Arial"/>
          <w:snapToGrid w:val="0"/>
          <w:sz w:val="22"/>
          <w:szCs w:val="22"/>
        </w:rPr>
        <w:t xml:space="preserve"> </w:t>
      </w:r>
      <w:r w:rsidRPr="003259FF">
        <w:rPr>
          <w:rFonts w:ascii="Arial Narrow" w:hAnsi="Arial Narrow" w:cs="Arial"/>
          <w:snapToGrid w:val="0"/>
          <w:sz w:val="22"/>
          <w:szCs w:val="22"/>
        </w:rPr>
        <w:t>Puede aumentar el rendimiento de la mezcla si utiliza una formaleta cilíndrica alrededor del</w:t>
      </w:r>
      <w:r>
        <w:rPr>
          <w:rFonts w:ascii="Arial Narrow" w:hAnsi="Arial Narrow" w:cs="Arial"/>
          <w:snapToGrid w:val="0"/>
          <w:sz w:val="22"/>
          <w:szCs w:val="22"/>
        </w:rPr>
        <w:t xml:space="preserve"> </w:t>
      </w:r>
      <w:r w:rsidRPr="003259FF">
        <w:rPr>
          <w:rFonts w:ascii="Arial Narrow" w:hAnsi="Arial Narrow" w:cs="Arial"/>
          <w:snapToGrid w:val="0"/>
          <w:sz w:val="22"/>
          <w:szCs w:val="22"/>
        </w:rPr>
        <w:t>electrodo, esta se debe retirar al final.</w:t>
      </w:r>
    </w:p>
    <w:p w14:paraId="12B7BEAB" w14:textId="77777777" w:rsidR="006D48E7" w:rsidRDefault="006D48E7" w:rsidP="006D48E7">
      <w:pPr>
        <w:jc w:val="both"/>
        <w:rPr>
          <w:rFonts w:ascii="Arial Narrow" w:hAnsi="Arial Narrow" w:cs="Arial"/>
          <w:snapToGrid w:val="0"/>
          <w:sz w:val="22"/>
          <w:szCs w:val="22"/>
        </w:rPr>
      </w:pPr>
    </w:p>
    <w:p w14:paraId="2E1A4FA2" w14:textId="77777777" w:rsidR="006D48E7" w:rsidRDefault="006D48E7" w:rsidP="006D48E7">
      <w:pPr>
        <w:jc w:val="both"/>
        <w:rPr>
          <w:noProof/>
        </w:rPr>
      </w:pPr>
    </w:p>
    <w:p w14:paraId="426DC574" w14:textId="77777777" w:rsidR="006D48E7" w:rsidRDefault="006D48E7" w:rsidP="006D48E7">
      <w:pPr>
        <w:jc w:val="both"/>
        <w:rPr>
          <w:rFonts w:ascii="Arial Narrow" w:hAnsi="Arial Narrow" w:cs="Arial"/>
          <w:snapToGrid w:val="0"/>
          <w:sz w:val="22"/>
          <w:szCs w:val="22"/>
        </w:rPr>
      </w:pPr>
      <w:r>
        <w:rPr>
          <w:noProof/>
        </w:rPr>
        <w:drawing>
          <wp:inline distT="0" distB="0" distL="0" distR="0" wp14:anchorId="20222F6A" wp14:editId="5A81C00F">
            <wp:extent cx="2441276" cy="363885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631" t="43588" r="78203" b="19596"/>
                    <a:stretch/>
                  </pic:blipFill>
                  <pic:spPr bwMode="auto">
                    <a:xfrm>
                      <a:off x="0" y="0"/>
                      <a:ext cx="2462017" cy="3669767"/>
                    </a:xfrm>
                    <a:prstGeom prst="rect">
                      <a:avLst/>
                    </a:prstGeom>
                    <a:ln>
                      <a:noFill/>
                    </a:ln>
                    <a:extLst>
                      <a:ext uri="{53640926-AAD7-44D8-BBD7-CCE9431645EC}">
                        <a14:shadowObscured xmlns:a14="http://schemas.microsoft.com/office/drawing/2010/main"/>
                      </a:ext>
                    </a:extLst>
                  </pic:spPr>
                </pic:pic>
              </a:graphicData>
            </a:graphic>
          </wp:inline>
        </w:drawing>
      </w:r>
    </w:p>
    <w:p w14:paraId="083CD78C" w14:textId="77777777" w:rsidR="006D48E7" w:rsidRPr="00706DCB" w:rsidRDefault="006D48E7" w:rsidP="006D48E7">
      <w:pPr>
        <w:jc w:val="both"/>
        <w:rPr>
          <w:rFonts w:ascii="Arial Narrow" w:hAnsi="Arial Narrow" w:cs="Arial"/>
          <w:b/>
          <w:bCs/>
          <w:snapToGrid w:val="0"/>
          <w:sz w:val="22"/>
          <w:szCs w:val="22"/>
        </w:rPr>
      </w:pPr>
      <w:r w:rsidRPr="00706DCB">
        <w:rPr>
          <w:rFonts w:ascii="Arial Narrow" w:hAnsi="Arial Narrow" w:cs="Arial"/>
          <w:b/>
          <w:bCs/>
          <w:snapToGrid w:val="0"/>
          <w:sz w:val="22"/>
          <w:szCs w:val="22"/>
        </w:rPr>
        <w:lastRenderedPageBreak/>
        <w:t>CONSTRUCCIÓN DE BRECHA DE 20 X 40 CM, EN TERRENO PEDREGOSO</w:t>
      </w:r>
    </w:p>
    <w:p w14:paraId="2125D89F" w14:textId="77777777" w:rsidR="006D48E7" w:rsidRDefault="006D48E7" w:rsidP="006D48E7">
      <w:pPr>
        <w:jc w:val="both"/>
        <w:rPr>
          <w:rFonts w:ascii="Arial Narrow" w:hAnsi="Arial Narrow" w:cs="Arial"/>
          <w:snapToGrid w:val="0"/>
          <w:sz w:val="22"/>
          <w:szCs w:val="22"/>
        </w:rPr>
      </w:pPr>
    </w:p>
    <w:p w14:paraId="43F41F88" w14:textId="77777777" w:rsidR="006D48E7"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La brecha debe tener 20 Cmts de ancho x 40 cm de profundidad, la zona en</w:t>
      </w:r>
      <w:r>
        <w:rPr>
          <w:rFonts w:ascii="Arial Narrow" w:hAnsi="Arial Narrow" w:cs="Arial"/>
          <w:snapToGrid w:val="0"/>
          <w:sz w:val="22"/>
          <w:szCs w:val="22"/>
        </w:rPr>
        <w:t xml:space="preserve"> </w:t>
      </w:r>
      <w:r w:rsidRPr="00706DCB">
        <w:rPr>
          <w:rFonts w:ascii="Arial Narrow" w:hAnsi="Arial Narrow" w:cs="Arial"/>
          <w:snapToGrid w:val="0"/>
          <w:sz w:val="22"/>
          <w:szCs w:val="22"/>
        </w:rPr>
        <w:t>algunos tramos es bastante pedregoso.</w:t>
      </w:r>
    </w:p>
    <w:p w14:paraId="076A8119" w14:textId="77777777" w:rsidR="006D48E7" w:rsidRPr="00706DCB" w:rsidRDefault="006D48E7" w:rsidP="006D48E7">
      <w:pPr>
        <w:jc w:val="both"/>
        <w:rPr>
          <w:rFonts w:ascii="Arial Narrow" w:hAnsi="Arial Narrow" w:cs="Arial"/>
          <w:snapToGrid w:val="0"/>
          <w:sz w:val="22"/>
          <w:szCs w:val="22"/>
        </w:rPr>
      </w:pPr>
    </w:p>
    <w:p w14:paraId="1BE743A6"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b/>
          <w:bCs/>
          <w:snapToGrid w:val="0"/>
          <w:sz w:val="22"/>
          <w:szCs w:val="22"/>
        </w:rPr>
        <w:t>Ejecución</w:t>
      </w:r>
      <w:r>
        <w:rPr>
          <w:rFonts w:ascii="Arial Narrow" w:hAnsi="Arial Narrow" w:cs="Arial"/>
          <w:snapToGrid w:val="0"/>
          <w:sz w:val="22"/>
          <w:szCs w:val="22"/>
        </w:rPr>
        <w:t>:</w:t>
      </w:r>
      <w:r w:rsidRPr="00706DCB">
        <w:rPr>
          <w:rFonts w:ascii="Arial Narrow" w:hAnsi="Arial Narrow" w:cs="Arial"/>
          <w:snapToGrid w:val="0"/>
          <w:sz w:val="22"/>
          <w:szCs w:val="22"/>
        </w:rPr>
        <w:t xml:space="preserve"> La excavación debe cumplir las medidas mencionadas, la brecha tiene gran parte</w:t>
      </w:r>
      <w:r>
        <w:rPr>
          <w:rFonts w:ascii="Arial Narrow" w:hAnsi="Arial Narrow" w:cs="Arial"/>
          <w:snapToGrid w:val="0"/>
          <w:sz w:val="22"/>
          <w:szCs w:val="22"/>
        </w:rPr>
        <w:t xml:space="preserve"> </w:t>
      </w:r>
      <w:r w:rsidRPr="00706DCB">
        <w:rPr>
          <w:rFonts w:ascii="Arial Narrow" w:hAnsi="Arial Narrow" w:cs="Arial"/>
          <w:snapToGrid w:val="0"/>
          <w:sz w:val="22"/>
          <w:szCs w:val="22"/>
        </w:rPr>
        <w:t>en roca, el contratista asumirá los costos que se lleve esta excavación ya sea voladura o</w:t>
      </w:r>
      <w:r>
        <w:rPr>
          <w:rFonts w:ascii="Arial Narrow" w:hAnsi="Arial Narrow" w:cs="Arial"/>
          <w:snapToGrid w:val="0"/>
          <w:sz w:val="22"/>
          <w:szCs w:val="22"/>
        </w:rPr>
        <w:t xml:space="preserve"> </w:t>
      </w:r>
      <w:r w:rsidRPr="00706DCB">
        <w:rPr>
          <w:rFonts w:ascii="Arial Narrow" w:hAnsi="Arial Narrow" w:cs="Arial"/>
          <w:snapToGrid w:val="0"/>
          <w:sz w:val="22"/>
          <w:szCs w:val="22"/>
        </w:rPr>
        <w:t>cualquier método que le facilite el trabajo.</w:t>
      </w:r>
    </w:p>
    <w:p w14:paraId="121AE730" w14:textId="77777777" w:rsidR="006D48E7"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Cuando los cables o pozos de electrodos estén terminados se deberán llenas de tierra y</w:t>
      </w:r>
      <w:r>
        <w:rPr>
          <w:rFonts w:ascii="Arial Narrow" w:hAnsi="Arial Narrow" w:cs="Arial"/>
          <w:snapToGrid w:val="0"/>
          <w:sz w:val="22"/>
          <w:szCs w:val="22"/>
        </w:rPr>
        <w:t xml:space="preserve"> </w:t>
      </w:r>
      <w:r w:rsidRPr="00706DCB">
        <w:rPr>
          <w:rFonts w:ascii="Arial Narrow" w:hAnsi="Arial Narrow" w:cs="Arial"/>
          <w:snapToGrid w:val="0"/>
          <w:sz w:val="22"/>
          <w:szCs w:val="22"/>
        </w:rPr>
        <w:t>compactarla dejando limpio y nivelado el sitio.</w:t>
      </w:r>
    </w:p>
    <w:p w14:paraId="2D23D28A" w14:textId="77777777" w:rsidR="006D48E7" w:rsidRDefault="006D48E7" w:rsidP="006D48E7">
      <w:pPr>
        <w:jc w:val="both"/>
        <w:rPr>
          <w:rFonts w:ascii="Arial Narrow" w:hAnsi="Arial Narrow" w:cs="Arial"/>
          <w:snapToGrid w:val="0"/>
          <w:sz w:val="22"/>
          <w:szCs w:val="22"/>
        </w:rPr>
      </w:pPr>
    </w:p>
    <w:p w14:paraId="5250B127" w14:textId="77777777" w:rsidR="006D48E7" w:rsidRDefault="006D48E7" w:rsidP="006D48E7">
      <w:pPr>
        <w:jc w:val="both"/>
        <w:rPr>
          <w:rFonts w:ascii="Arial Narrow" w:hAnsi="Arial Narrow" w:cs="Arial"/>
          <w:b/>
          <w:bCs/>
          <w:snapToGrid w:val="0"/>
          <w:sz w:val="22"/>
          <w:szCs w:val="22"/>
        </w:rPr>
      </w:pPr>
      <w:r w:rsidRPr="00706DCB">
        <w:rPr>
          <w:rFonts w:ascii="Arial Narrow" w:hAnsi="Arial Narrow" w:cs="Arial"/>
          <w:b/>
          <w:bCs/>
          <w:snapToGrid w:val="0"/>
          <w:sz w:val="22"/>
          <w:szCs w:val="22"/>
        </w:rPr>
        <w:t>SOLDADURA EXOTÉRMICA</w:t>
      </w:r>
    </w:p>
    <w:p w14:paraId="7CA907C5" w14:textId="77777777" w:rsidR="006D48E7" w:rsidRPr="00706DCB" w:rsidRDefault="006D48E7" w:rsidP="006D48E7">
      <w:pPr>
        <w:jc w:val="both"/>
        <w:rPr>
          <w:rFonts w:ascii="Arial Narrow" w:hAnsi="Arial Narrow" w:cs="Arial"/>
          <w:b/>
          <w:bCs/>
          <w:snapToGrid w:val="0"/>
          <w:sz w:val="22"/>
          <w:szCs w:val="22"/>
        </w:rPr>
      </w:pPr>
    </w:p>
    <w:p w14:paraId="7B9C1244" w14:textId="77777777" w:rsidR="006D48E7"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El proceso de la soldadura exotérmica es un método de hacer conexiones eléctricas de cobre</w:t>
      </w:r>
      <w:r>
        <w:rPr>
          <w:rFonts w:ascii="Arial Narrow" w:hAnsi="Arial Narrow" w:cs="Arial"/>
          <w:snapToGrid w:val="0"/>
          <w:sz w:val="22"/>
          <w:szCs w:val="22"/>
        </w:rPr>
        <w:t xml:space="preserve"> </w:t>
      </w:r>
      <w:r w:rsidRPr="00706DCB">
        <w:rPr>
          <w:rFonts w:ascii="Arial Narrow" w:hAnsi="Arial Narrow" w:cs="Arial"/>
          <w:snapToGrid w:val="0"/>
          <w:sz w:val="22"/>
          <w:szCs w:val="22"/>
        </w:rPr>
        <w:t>a cobre o de cobre a acero sin requerir ninguna fuente exterior de calor o de energía.</w:t>
      </w:r>
    </w:p>
    <w:p w14:paraId="2D75A4BA" w14:textId="77777777" w:rsidR="006D48E7"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En este proceso, se enciende el polvo granular metálico en un molde de alta temperatura. Este proceso de ignición de las partículas (reacción exotérmica) produce una temperatura superior a 1,400 grados centígrados y en consecuencia la liberación de humo localizado. El metal líquido de cobre fluye en la cavidad de la soldadura, llenando cualquier espacio Disponible. Puesta en marcha la ignición el proceso se completa en torno de 30 segundos. La soldadura deberá entonces enfriar y solidificar. Se retira el molde y estará listo listo para la siguiente soldadura. Las conexiones de soldadura exotérmica producen una unión permanente (o conexión) superior en funcionamiento comparado con cualquier conector mecánico o conector tipo presión superficie-con-superficie. Conexiones de soldadura exotérmicas no liberalizarán ni aumentarán en resistencia sobre la vida de la instalación. Según lo recomendado por las regulaciones del IEC y del IEEE, todos los sistemas de conexiones de tierra deberán hacerse con soldadura exotérmica. Las conexiones deberán incluir, pero no limitarse a, todo cable con empalmes de cable, T’s, X’s, etc.; todo cable a electrodos de tierra, cable a superficie de acero y hierro fundido; barra a superficie de acero.</w:t>
      </w:r>
    </w:p>
    <w:p w14:paraId="153D4E50" w14:textId="77777777" w:rsidR="006D48E7" w:rsidRDefault="006D48E7" w:rsidP="006D48E7">
      <w:pPr>
        <w:jc w:val="both"/>
        <w:rPr>
          <w:rFonts w:ascii="Arial Narrow" w:hAnsi="Arial Narrow" w:cs="Arial"/>
          <w:snapToGrid w:val="0"/>
          <w:sz w:val="22"/>
          <w:szCs w:val="22"/>
        </w:rPr>
      </w:pPr>
    </w:p>
    <w:p w14:paraId="6BF20543" w14:textId="77777777" w:rsidR="006D48E7" w:rsidRDefault="006D48E7" w:rsidP="006D48E7">
      <w:pPr>
        <w:jc w:val="both"/>
        <w:rPr>
          <w:rFonts w:ascii="Arial Narrow" w:hAnsi="Arial Narrow" w:cs="Arial"/>
          <w:snapToGrid w:val="0"/>
          <w:sz w:val="22"/>
          <w:szCs w:val="22"/>
        </w:rPr>
      </w:pPr>
      <w:r w:rsidRPr="00706DCB">
        <w:rPr>
          <w:rFonts w:ascii="Arial Narrow" w:hAnsi="Arial Narrow" w:cs="Arial"/>
          <w:noProof/>
          <w:snapToGrid w:val="0"/>
          <w:sz w:val="22"/>
          <w:szCs w:val="22"/>
        </w:rPr>
        <w:drawing>
          <wp:inline distT="0" distB="0" distL="0" distR="0" wp14:anchorId="3EB1F563" wp14:editId="4C1FAD0F">
            <wp:extent cx="5624195" cy="1975449"/>
            <wp:effectExtent l="0" t="0" r="0" b="63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4535" cy="1979081"/>
                    </a:xfrm>
                    <a:prstGeom prst="rect">
                      <a:avLst/>
                    </a:prstGeom>
                    <a:noFill/>
                    <a:ln>
                      <a:noFill/>
                    </a:ln>
                  </pic:spPr>
                </pic:pic>
              </a:graphicData>
            </a:graphic>
          </wp:inline>
        </w:drawing>
      </w:r>
    </w:p>
    <w:p w14:paraId="3EC0D001" w14:textId="77777777" w:rsidR="006D48E7" w:rsidRDefault="006D48E7" w:rsidP="006D48E7">
      <w:pPr>
        <w:jc w:val="both"/>
        <w:rPr>
          <w:rFonts w:ascii="Arial Narrow" w:hAnsi="Arial Narrow" w:cs="Arial"/>
          <w:snapToGrid w:val="0"/>
          <w:sz w:val="22"/>
          <w:szCs w:val="22"/>
        </w:rPr>
      </w:pPr>
    </w:p>
    <w:p w14:paraId="05F8892A" w14:textId="77777777" w:rsidR="006D48E7" w:rsidRDefault="006D48E7" w:rsidP="006D48E7">
      <w:pPr>
        <w:jc w:val="both"/>
        <w:rPr>
          <w:rFonts w:ascii="Arial Narrow" w:hAnsi="Arial Narrow" w:cs="Arial"/>
          <w:snapToGrid w:val="0"/>
          <w:sz w:val="22"/>
          <w:szCs w:val="22"/>
        </w:rPr>
      </w:pPr>
    </w:p>
    <w:p w14:paraId="2AB2B8B9" w14:textId="77777777" w:rsidR="006D48E7" w:rsidRDefault="006D48E7" w:rsidP="006D48E7">
      <w:pPr>
        <w:jc w:val="both"/>
        <w:rPr>
          <w:rFonts w:ascii="Arial Narrow" w:hAnsi="Arial Narrow" w:cs="Arial"/>
          <w:snapToGrid w:val="0"/>
          <w:sz w:val="22"/>
          <w:szCs w:val="22"/>
        </w:rPr>
      </w:pPr>
    </w:p>
    <w:p w14:paraId="256547FB" w14:textId="77777777" w:rsidR="006D48E7" w:rsidRDefault="006D48E7" w:rsidP="006D48E7">
      <w:pPr>
        <w:jc w:val="both"/>
        <w:rPr>
          <w:rFonts w:ascii="Arial Narrow" w:hAnsi="Arial Narrow" w:cs="Arial"/>
          <w:snapToGrid w:val="0"/>
          <w:sz w:val="22"/>
          <w:szCs w:val="22"/>
        </w:rPr>
      </w:pPr>
    </w:p>
    <w:p w14:paraId="3987398E" w14:textId="77777777" w:rsidR="006D48E7" w:rsidRDefault="006D48E7" w:rsidP="006D48E7">
      <w:pPr>
        <w:jc w:val="both"/>
        <w:rPr>
          <w:rFonts w:ascii="Arial Narrow" w:hAnsi="Arial Narrow" w:cs="Arial"/>
          <w:snapToGrid w:val="0"/>
          <w:sz w:val="22"/>
          <w:szCs w:val="22"/>
        </w:rPr>
      </w:pPr>
    </w:p>
    <w:p w14:paraId="13B7E078" w14:textId="77777777" w:rsidR="006D48E7" w:rsidRDefault="006D48E7" w:rsidP="006D48E7">
      <w:pPr>
        <w:jc w:val="both"/>
        <w:rPr>
          <w:rFonts w:ascii="Arial Narrow" w:hAnsi="Arial Narrow" w:cs="Arial"/>
          <w:snapToGrid w:val="0"/>
          <w:sz w:val="22"/>
          <w:szCs w:val="22"/>
        </w:rPr>
      </w:pPr>
    </w:p>
    <w:p w14:paraId="102B13F1" w14:textId="77777777" w:rsidR="006D48E7" w:rsidRDefault="006D48E7" w:rsidP="006D48E7">
      <w:pPr>
        <w:jc w:val="both"/>
        <w:rPr>
          <w:rFonts w:ascii="Arial Narrow" w:hAnsi="Arial Narrow" w:cs="Arial"/>
          <w:snapToGrid w:val="0"/>
          <w:sz w:val="22"/>
          <w:szCs w:val="22"/>
        </w:rPr>
      </w:pPr>
    </w:p>
    <w:p w14:paraId="5FA8CECE" w14:textId="77777777" w:rsidR="006D48E7" w:rsidRPr="00706DCB" w:rsidRDefault="006D48E7" w:rsidP="006D48E7">
      <w:pPr>
        <w:jc w:val="both"/>
        <w:rPr>
          <w:rFonts w:ascii="Arial Narrow" w:hAnsi="Arial Narrow" w:cs="Arial"/>
          <w:b/>
          <w:bCs/>
          <w:snapToGrid w:val="0"/>
          <w:sz w:val="22"/>
          <w:szCs w:val="22"/>
        </w:rPr>
      </w:pPr>
      <w:r w:rsidRPr="00B8791A">
        <w:rPr>
          <w:rFonts w:ascii="Arial Narrow" w:hAnsi="Arial Narrow" w:cs="Arial"/>
          <w:b/>
          <w:bCs/>
          <w:snapToGrid w:val="0"/>
          <w:sz w:val="22"/>
          <w:szCs w:val="22"/>
        </w:rPr>
        <w:lastRenderedPageBreak/>
        <w:t>CABLE COBRE 1/0</w:t>
      </w:r>
    </w:p>
    <w:p w14:paraId="6A128EE6"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Norma de Fabricación</w:t>
      </w:r>
    </w:p>
    <w:p w14:paraId="6500F421"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NCh-365. Of 2004; ASTM – B8.</w:t>
      </w:r>
    </w:p>
    <w:p w14:paraId="70A28960"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Descripción del Conductor</w:t>
      </w:r>
    </w:p>
    <w:p w14:paraId="267D1D97"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Cable de cobre electrolítico, de sección circular.</w:t>
      </w:r>
    </w:p>
    <w:p w14:paraId="28E4EB1F"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Construcción</w:t>
      </w:r>
    </w:p>
    <w:p w14:paraId="711CBFC1" w14:textId="77777777" w:rsidR="006D48E7"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Conductor: Cable de cobre electrolítico de temple blando, compuesto de hebras cableadas helicoidalmente, en capas concéntricas, sobre una hebra como alma.</w:t>
      </w:r>
    </w:p>
    <w:p w14:paraId="76F5317E" w14:textId="77777777" w:rsidR="006D48E7" w:rsidRDefault="006D48E7" w:rsidP="006D48E7">
      <w:pPr>
        <w:jc w:val="both"/>
        <w:rPr>
          <w:rFonts w:ascii="Arial Narrow" w:hAnsi="Arial Narrow" w:cs="Arial"/>
          <w:snapToGrid w:val="0"/>
          <w:sz w:val="22"/>
          <w:szCs w:val="22"/>
        </w:rPr>
      </w:pPr>
    </w:p>
    <w:p w14:paraId="37789BA5" w14:textId="77777777" w:rsidR="006D48E7" w:rsidRPr="00706DCB" w:rsidRDefault="006D48E7" w:rsidP="006D48E7">
      <w:pPr>
        <w:jc w:val="both"/>
        <w:rPr>
          <w:rFonts w:ascii="Arial Narrow" w:hAnsi="Arial Narrow" w:cs="Arial"/>
          <w:b/>
          <w:bCs/>
          <w:snapToGrid w:val="0"/>
          <w:sz w:val="22"/>
          <w:szCs w:val="22"/>
        </w:rPr>
      </w:pPr>
      <w:r w:rsidRPr="00706DCB">
        <w:rPr>
          <w:rFonts w:ascii="Arial Narrow" w:hAnsi="Arial Narrow" w:cs="Arial"/>
          <w:b/>
          <w:bCs/>
          <w:snapToGrid w:val="0"/>
          <w:sz w:val="22"/>
          <w:szCs w:val="22"/>
        </w:rPr>
        <w:t>Aplicaciones</w:t>
      </w:r>
    </w:p>
    <w:p w14:paraId="28F7DFEF" w14:textId="77777777" w:rsidR="006D48E7"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Para mallas de tierra, por mayor flexibilidad que los cables desnudos clase A.</w:t>
      </w:r>
    </w:p>
    <w:p w14:paraId="4856A93E" w14:textId="77777777" w:rsidR="006D48E7" w:rsidRPr="00B8791A" w:rsidRDefault="006D48E7" w:rsidP="006D48E7">
      <w:pPr>
        <w:jc w:val="both"/>
        <w:rPr>
          <w:rFonts w:ascii="Arial Narrow" w:hAnsi="Arial Narrow" w:cs="Arial"/>
          <w:snapToGrid w:val="0"/>
          <w:sz w:val="22"/>
          <w:szCs w:val="22"/>
        </w:rPr>
      </w:pPr>
      <w:r w:rsidRPr="00706DCB">
        <w:rPr>
          <w:rFonts w:ascii="Arial Narrow" w:hAnsi="Arial Narrow" w:cs="Arial"/>
          <w:noProof/>
          <w:snapToGrid w:val="0"/>
          <w:sz w:val="22"/>
          <w:szCs w:val="22"/>
        </w:rPr>
        <w:drawing>
          <wp:inline distT="0" distB="0" distL="0" distR="0" wp14:anchorId="763EE6F9" wp14:editId="662FC615">
            <wp:extent cx="5365115" cy="3286665"/>
            <wp:effectExtent l="0" t="0" r="6985"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76862" cy="3293861"/>
                    </a:xfrm>
                    <a:prstGeom prst="rect">
                      <a:avLst/>
                    </a:prstGeom>
                    <a:noFill/>
                    <a:ln>
                      <a:noFill/>
                    </a:ln>
                  </pic:spPr>
                </pic:pic>
              </a:graphicData>
            </a:graphic>
          </wp:inline>
        </w:drawing>
      </w:r>
      <w:r w:rsidRPr="00B8791A">
        <w:rPr>
          <w:rFonts w:ascii="Arial Narrow" w:hAnsi="Arial Narrow" w:cs="Arial"/>
          <w:b/>
          <w:bCs/>
          <w:snapToGrid w:val="0"/>
          <w:sz w:val="22"/>
          <w:szCs w:val="22"/>
        </w:rPr>
        <w:t>CARACTERISTICAS</w:t>
      </w:r>
    </w:p>
    <w:p w14:paraId="3FA78C0F"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Cable Desnudo Clase B</w:t>
      </w:r>
    </w:p>
    <w:p w14:paraId="19B501CE"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Norma ASTM B8</w:t>
      </w:r>
    </w:p>
    <w:p w14:paraId="5012F3F5"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Calibre 1/0</w:t>
      </w:r>
    </w:p>
    <w:p w14:paraId="0225D9B8" w14:textId="77777777" w:rsidR="006D48E7" w:rsidRPr="00706DCB"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Hebras 19</w:t>
      </w:r>
    </w:p>
    <w:p w14:paraId="011E27E9" w14:textId="77777777" w:rsidR="006D48E7" w:rsidRDefault="006D48E7" w:rsidP="006D48E7">
      <w:pPr>
        <w:jc w:val="both"/>
        <w:rPr>
          <w:rFonts w:ascii="Arial Narrow" w:hAnsi="Arial Narrow" w:cs="Arial"/>
          <w:snapToGrid w:val="0"/>
          <w:sz w:val="22"/>
          <w:szCs w:val="22"/>
        </w:rPr>
      </w:pPr>
      <w:r w:rsidRPr="00706DCB">
        <w:rPr>
          <w:rFonts w:ascii="Arial Narrow" w:hAnsi="Arial Narrow" w:cs="Arial"/>
          <w:snapToGrid w:val="0"/>
          <w:sz w:val="22"/>
          <w:szCs w:val="22"/>
        </w:rPr>
        <w:t>Diámetro del cable 9,47 mm</w:t>
      </w:r>
    </w:p>
    <w:p w14:paraId="7CEDD4BC" w14:textId="77777777" w:rsidR="006D48E7" w:rsidRDefault="006D48E7" w:rsidP="006D48E7">
      <w:pPr>
        <w:jc w:val="both"/>
        <w:rPr>
          <w:rFonts w:ascii="Arial Narrow" w:hAnsi="Arial Narrow" w:cs="Arial"/>
          <w:snapToGrid w:val="0"/>
          <w:sz w:val="22"/>
          <w:szCs w:val="22"/>
        </w:rPr>
      </w:pPr>
    </w:p>
    <w:p w14:paraId="4B071EE3" w14:textId="77777777" w:rsidR="006D48E7" w:rsidRDefault="006D48E7" w:rsidP="006D48E7">
      <w:pPr>
        <w:jc w:val="both"/>
        <w:rPr>
          <w:rFonts w:ascii="Arial Narrow" w:hAnsi="Arial Narrow" w:cs="Arial"/>
          <w:snapToGrid w:val="0"/>
          <w:sz w:val="22"/>
          <w:szCs w:val="22"/>
        </w:rPr>
      </w:pPr>
    </w:p>
    <w:p w14:paraId="6B38B52B" w14:textId="77777777" w:rsidR="006D48E7" w:rsidRDefault="006D48E7" w:rsidP="006D48E7">
      <w:pPr>
        <w:jc w:val="both"/>
        <w:rPr>
          <w:rFonts w:ascii="Arial Narrow" w:hAnsi="Arial Narrow" w:cs="Arial"/>
          <w:snapToGrid w:val="0"/>
          <w:sz w:val="22"/>
          <w:szCs w:val="22"/>
        </w:rPr>
      </w:pPr>
    </w:p>
    <w:p w14:paraId="798B1021" w14:textId="77777777" w:rsidR="006D48E7" w:rsidRDefault="006D48E7" w:rsidP="006D48E7">
      <w:pPr>
        <w:jc w:val="both"/>
        <w:rPr>
          <w:rFonts w:ascii="Arial Narrow" w:hAnsi="Arial Narrow" w:cs="Arial"/>
          <w:snapToGrid w:val="0"/>
          <w:sz w:val="22"/>
          <w:szCs w:val="22"/>
        </w:rPr>
      </w:pPr>
    </w:p>
    <w:p w14:paraId="66F6B633" w14:textId="77777777" w:rsidR="006D48E7" w:rsidRDefault="006D48E7" w:rsidP="006D48E7">
      <w:pPr>
        <w:jc w:val="both"/>
        <w:rPr>
          <w:rFonts w:ascii="Arial Narrow" w:hAnsi="Arial Narrow" w:cs="Arial"/>
          <w:snapToGrid w:val="0"/>
          <w:sz w:val="22"/>
          <w:szCs w:val="22"/>
        </w:rPr>
      </w:pPr>
    </w:p>
    <w:p w14:paraId="21B8B83E" w14:textId="77777777" w:rsidR="006D48E7" w:rsidRDefault="006D48E7" w:rsidP="006D48E7">
      <w:pPr>
        <w:jc w:val="both"/>
        <w:rPr>
          <w:rFonts w:ascii="Arial Narrow" w:hAnsi="Arial Narrow" w:cs="Arial"/>
          <w:snapToGrid w:val="0"/>
          <w:sz w:val="22"/>
          <w:szCs w:val="22"/>
        </w:rPr>
      </w:pPr>
    </w:p>
    <w:p w14:paraId="4680E3B6" w14:textId="77777777" w:rsidR="006D48E7" w:rsidRDefault="006D48E7" w:rsidP="006D48E7">
      <w:pPr>
        <w:jc w:val="both"/>
        <w:rPr>
          <w:rFonts w:ascii="Arial Narrow" w:hAnsi="Arial Narrow" w:cs="Arial"/>
          <w:snapToGrid w:val="0"/>
          <w:sz w:val="22"/>
          <w:szCs w:val="22"/>
        </w:rPr>
      </w:pPr>
    </w:p>
    <w:p w14:paraId="59AC9801" w14:textId="77777777" w:rsidR="006D48E7" w:rsidRPr="00B8791A" w:rsidRDefault="006D48E7" w:rsidP="006D48E7">
      <w:pPr>
        <w:jc w:val="both"/>
        <w:rPr>
          <w:rFonts w:ascii="Arial Narrow" w:hAnsi="Arial Narrow" w:cs="Arial"/>
          <w:b/>
          <w:bCs/>
          <w:snapToGrid w:val="0"/>
          <w:sz w:val="22"/>
          <w:szCs w:val="22"/>
        </w:rPr>
      </w:pPr>
      <w:r w:rsidRPr="00B8791A">
        <w:rPr>
          <w:rFonts w:ascii="Arial Narrow" w:hAnsi="Arial Narrow" w:cs="Arial"/>
          <w:b/>
          <w:bCs/>
          <w:snapToGrid w:val="0"/>
          <w:sz w:val="22"/>
          <w:szCs w:val="22"/>
        </w:rPr>
        <w:lastRenderedPageBreak/>
        <w:t>Perro Para Barra Copperweld 5/8</w:t>
      </w:r>
    </w:p>
    <w:p w14:paraId="4D5044DD" w14:textId="77777777" w:rsidR="006D48E7" w:rsidRDefault="006D48E7" w:rsidP="006D48E7">
      <w:pPr>
        <w:jc w:val="both"/>
        <w:rPr>
          <w:rFonts w:ascii="Arial Narrow" w:hAnsi="Arial Narrow" w:cs="Arial"/>
          <w:snapToGrid w:val="0"/>
          <w:sz w:val="22"/>
          <w:szCs w:val="22"/>
        </w:rPr>
      </w:pPr>
    </w:p>
    <w:p w14:paraId="1B6EBEB5" w14:textId="77777777" w:rsidR="006D48E7" w:rsidRDefault="006D48E7" w:rsidP="006D48E7">
      <w:pPr>
        <w:jc w:val="both"/>
        <w:rPr>
          <w:noProof/>
        </w:rPr>
      </w:pPr>
    </w:p>
    <w:p w14:paraId="0296F93A" w14:textId="77777777" w:rsidR="006D48E7" w:rsidRDefault="006D48E7" w:rsidP="006D48E7">
      <w:pPr>
        <w:jc w:val="both"/>
        <w:rPr>
          <w:rFonts w:ascii="Arial Narrow" w:hAnsi="Arial Narrow" w:cs="Arial"/>
          <w:snapToGrid w:val="0"/>
          <w:sz w:val="22"/>
          <w:szCs w:val="22"/>
        </w:rPr>
      </w:pPr>
      <w:r>
        <w:rPr>
          <w:noProof/>
        </w:rPr>
        <w:drawing>
          <wp:inline distT="0" distB="0" distL="0" distR="0" wp14:anchorId="51CEF58F" wp14:editId="0BAF584D">
            <wp:extent cx="2398815" cy="3086711"/>
            <wp:effectExtent l="0" t="0" r="1905" b="0"/>
            <wp:docPr id="16801458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45892" name=""/>
                    <pic:cNvPicPr/>
                  </pic:nvPicPr>
                  <pic:blipFill rotWithShape="1">
                    <a:blip r:embed="rId27"/>
                    <a:srcRect l="22125" t="11672" r="52373" b="29965"/>
                    <a:stretch/>
                  </pic:blipFill>
                  <pic:spPr bwMode="auto">
                    <a:xfrm>
                      <a:off x="0" y="0"/>
                      <a:ext cx="2408153" cy="3098726"/>
                    </a:xfrm>
                    <a:prstGeom prst="rect">
                      <a:avLst/>
                    </a:prstGeom>
                    <a:ln>
                      <a:noFill/>
                    </a:ln>
                    <a:extLst>
                      <a:ext uri="{53640926-AAD7-44D8-BBD7-CCE9431645EC}">
                        <a14:shadowObscured xmlns:a14="http://schemas.microsoft.com/office/drawing/2010/main"/>
                      </a:ext>
                    </a:extLst>
                  </pic:spPr>
                </pic:pic>
              </a:graphicData>
            </a:graphic>
          </wp:inline>
        </w:drawing>
      </w:r>
    </w:p>
    <w:p w14:paraId="74E3E6E1" w14:textId="77777777" w:rsidR="006D48E7" w:rsidRDefault="006D48E7" w:rsidP="006D48E7">
      <w:pPr>
        <w:jc w:val="both"/>
        <w:rPr>
          <w:rFonts w:ascii="Arial Narrow" w:hAnsi="Arial Narrow" w:cs="Arial"/>
          <w:snapToGrid w:val="0"/>
          <w:sz w:val="22"/>
          <w:szCs w:val="22"/>
        </w:rPr>
      </w:pPr>
    </w:p>
    <w:p w14:paraId="3C958E34" w14:textId="77777777" w:rsidR="006D48E7" w:rsidRDefault="006D48E7" w:rsidP="003259FF">
      <w:pPr>
        <w:jc w:val="both"/>
        <w:rPr>
          <w:rFonts w:ascii="Arial Narrow" w:hAnsi="Arial Narrow" w:cs="Arial"/>
          <w:snapToGrid w:val="0"/>
          <w:sz w:val="22"/>
          <w:szCs w:val="22"/>
        </w:rPr>
      </w:pPr>
    </w:p>
    <w:p w14:paraId="6D14AE48" w14:textId="77777777" w:rsidR="00FF4250" w:rsidRDefault="00FF4250" w:rsidP="003259FF">
      <w:pPr>
        <w:jc w:val="both"/>
        <w:rPr>
          <w:rFonts w:ascii="Arial Narrow" w:hAnsi="Arial Narrow" w:cs="Arial"/>
          <w:snapToGrid w:val="0"/>
          <w:sz w:val="22"/>
          <w:szCs w:val="22"/>
        </w:rPr>
      </w:pPr>
    </w:p>
    <w:p w14:paraId="72A7DCD3" w14:textId="77777777" w:rsidR="00670896" w:rsidRDefault="00670896" w:rsidP="003259FF">
      <w:pPr>
        <w:jc w:val="both"/>
        <w:rPr>
          <w:rFonts w:ascii="Arial Narrow" w:hAnsi="Arial Narrow" w:cs="Arial"/>
          <w:b/>
          <w:bCs/>
          <w:snapToGrid w:val="0"/>
          <w:sz w:val="22"/>
          <w:szCs w:val="22"/>
        </w:rPr>
      </w:pPr>
    </w:p>
    <w:p w14:paraId="23456A87" w14:textId="77777777" w:rsidR="00FF4250" w:rsidRDefault="00FF4250" w:rsidP="00FF4250">
      <w:pPr>
        <w:jc w:val="both"/>
        <w:rPr>
          <w:rFonts w:ascii="Arial Narrow" w:hAnsi="Arial Narrow" w:cs="Arial"/>
          <w:b/>
          <w:bCs/>
          <w:snapToGrid w:val="0"/>
          <w:sz w:val="22"/>
          <w:szCs w:val="22"/>
        </w:rPr>
      </w:pPr>
      <w:r w:rsidRPr="007B3A95">
        <w:rPr>
          <w:rFonts w:ascii="Arial Narrow" w:hAnsi="Arial Narrow" w:cs="Arial"/>
          <w:b/>
          <w:bCs/>
          <w:snapToGrid w:val="0"/>
          <w:sz w:val="22"/>
          <w:szCs w:val="22"/>
        </w:rPr>
        <w:t>FICHA TÉCNICA: PARARRAYOS PDCE</w:t>
      </w:r>
    </w:p>
    <w:p w14:paraId="60B1AA0A" w14:textId="77777777" w:rsidR="00FF4250" w:rsidRDefault="00FF4250" w:rsidP="00FF4250">
      <w:pPr>
        <w:jc w:val="both"/>
        <w:rPr>
          <w:rFonts w:ascii="Arial Narrow" w:hAnsi="Arial Narrow" w:cs="Arial"/>
          <w:b/>
          <w:bCs/>
          <w:snapToGrid w:val="0"/>
          <w:sz w:val="22"/>
          <w:szCs w:val="22"/>
        </w:rPr>
      </w:pPr>
    </w:p>
    <w:p w14:paraId="1AD51D46" w14:textId="38DDF1A0" w:rsidR="00FF4250" w:rsidRPr="00670896" w:rsidRDefault="00FF4250" w:rsidP="00FF4250">
      <w:pPr>
        <w:jc w:val="both"/>
        <w:rPr>
          <w:rFonts w:ascii="Arial Narrow" w:hAnsi="Arial Narrow" w:cs="Arial"/>
          <w:snapToGrid w:val="0"/>
          <w:sz w:val="22"/>
          <w:szCs w:val="22"/>
        </w:rPr>
      </w:pPr>
      <w:r w:rsidRPr="00670896">
        <w:rPr>
          <w:rFonts w:ascii="Arial Narrow" w:hAnsi="Arial Narrow" w:cs="Arial"/>
          <w:snapToGrid w:val="0"/>
          <w:sz w:val="22"/>
          <w:szCs w:val="22"/>
        </w:rPr>
        <w:t>El contrat</w:t>
      </w:r>
      <w:r w:rsidR="00670896">
        <w:rPr>
          <w:rFonts w:ascii="Arial Narrow" w:hAnsi="Arial Narrow" w:cs="Arial"/>
          <w:snapToGrid w:val="0"/>
          <w:sz w:val="22"/>
          <w:szCs w:val="22"/>
        </w:rPr>
        <w:t xml:space="preserve">ista </w:t>
      </w:r>
      <w:r w:rsidRPr="00670896">
        <w:rPr>
          <w:rFonts w:ascii="Arial Narrow" w:hAnsi="Arial Narrow" w:cs="Arial"/>
          <w:snapToGrid w:val="0"/>
          <w:sz w:val="22"/>
          <w:szCs w:val="22"/>
        </w:rPr>
        <w:t xml:space="preserve">se compromete en instalar </w:t>
      </w:r>
      <w:r w:rsidR="00670896" w:rsidRPr="00670896">
        <w:rPr>
          <w:rFonts w:ascii="Arial Narrow" w:hAnsi="Arial Narrow" w:cs="Arial"/>
          <w:snapToGrid w:val="0"/>
          <w:sz w:val="22"/>
          <w:szCs w:val="22"/>
        </w:rPr>
        <w:t>el sistema</w:t>
      </w:r>
      <w:r w:rsidRPr="00670896">
        <w:rPr>
          <w:rFonts w:ascii="Arial Narrow" w:hAnsi="Arial Narrow" w:cs="Arial"/>
          <w:snapToGrid w:val="0"/>
          <w:sz w:val="22"/>
          <w:szCs w:val="22"/>
        </w:rPr>
        <w:t xml:space="preserve"> de pararrayos pdce activo en </w:t>
      </w:r>
      <w:r w:rsidR="00670896" w:rsidRPr="00670896">
        <w:rPr>
          <w:rFonts w:ascii="Arial Narrow" w:hAnsi="Arial Narrow" w:cs="Arial"/>
          <w:snapToGrid w:val="0"/>
          <w:sz w:val="22"/>
          <w:szCs w:val="22"/>
        </w:rPr>
        <w:t>mástiles</w:t>
      </w:r>
      <w:r w:rsidRPr="00670896">
        <w:rPr>
          <w:rFonts w:ascii="Arial Narrow" w:hAnsi="Arial Narrow" w:cs="Arial"/>
          <w:snapToGrid w:val="0"/>
          <w:sz w:val="22"/>
          <w:szCs w:val="22"/>
        </w:rPr>
        <w:t xml:space="preserve"> de 24 a 30 hasta 60 metros de altura con </w:t>
      </w:r>
      <w:r w:rsidR="00670896" w:rsidRPr="00670896">
        <w:rPr>
          <w:rFonts w:ascii="Arial Narrow" w:hAnsi="Arial Narrow" w:cs="Arial"/>
          <w:snapToGrid w:val="0"/>
          <w:sz w:val="22"/>
          <w:szCs w:val="22"/>
        </w:rPr>
        <w:t>su acometida</w:t>
      </w:r>
      <w:r w:rsidRPr="00670896">
        <w:rPr>
          <w:rFonts w:ascii="Arial Narrow" w:hAnsi="Arial Narrow" w:cs="Arial"/>
          <w:snapToGrid w:val="0"/>
          <w:sz w:val="22"/>
          <w:szCs w:val="22"/>
        </w:rPr>
        <w:t xml:space="preserve"> en cobre desnudo 2/0 con sus grapas de </w:t>
      </w:r>
      <w:r w:rsidR="00670896" w:rsidRPr="00670896">
        <w:rPr>
          <w:rFonts w:ascii="Arial Narrow" w:hAnsi="Arial Narrow" w:cs="Arial"/>
          <w:snapToGrid w:val="0"/>
          <w:sz w:val="22"/>
          <w:szCs w:val="22"/>
        </w:rPr>
        <w:t>sujeción</w:t>
      </w:r>
      <w:r w:rsidRPr="00670896">
        <w:rPr>
          <w:rFonts w:ascii="Arial Narrow" w:hAnsi="Arial Narrow" w:cs="Arial"/>
          <w:snapToGrid w:val="0"/>
          <w:sz w:val="22"/>
          <w:szCs w:val="22"/>
        </w:rPr>
        <w:t xml:space="preserve"> a la torre, contador de eventos, y su pozo de tierra que de estar construido 1*1*1 </w:t>
      </w:r>
      <w:r w:rsidR="00E746B2">
        <w:rPr>
          <w:rFonts w:ascii="Arial Narrow" w:hAnsi="Arial Narrow" w:cs="Arial"/>
          <w:snapToGrid w:val="0"/>
          <w:sz w:val="22"/>
          <w:szCs w:val="22"/>
        </w:rPr>
        <w:t>con</w:t>
      </w:r>
      <w:r w:rsidRPr="00670896">
        <w:rPr>
          <w:rFonts w:ascii="Arial Narrow" w:hAnsi="Arial Narrow" w:cs="Arial"/>
          <w:snapToGrid w:val="0"/>
          <w:sz w:val="22"/>
          <w:szCs w:val="22"/>
        </w:rPr>
        <w:t xml:space="preserve"> una malla de cobre</w:t>
      </w:r>
      <w:r w:rsidR="00E746B2">
        <w:rPr>
          <w:rFonts w:ascii="Arial Narrow" w:hAnsi="Arial Narrow" w:cs="Arial"/>
          <w:snapToGrid w:val="0"/>
          <w:sz w:val="22"/>
          <w:szCs w:val="22"/>
        </w:rPr>
        <w:t>. En</w:t>
      </w:r>
      <w:r w:rsidRPr="00670896">
        <w:rPr>
          <w:rFonts w:ascii="Arial Narrow" w:hAnsi="Arial Narrow" w:cs="Arial"/>
          <w:snapToGrid w:val="0"/>
          <w:sz w:val="22"/>
          <w:szCs w:val="22"/>
        </w:rPr>
        <w:t xml:space="preserve"> l</w:t>
      </w:r>
      <w:r w:rsidR="00670896">
        <w:rPr>
          <w:rFonts w:ascii="Arial Narrow" w:hAnsi="Arial Narrow" w:cs="Arial"/>
          <w:snapToGrid w:val="0"/>
          <w:sz w:val="22"/>
          <w:szCs w:val="22"/>
        </w:rPr>
        <w:t xml:space="preserve">a </w:t>
      </w:r>
      <w:r w:rsidRPr="00670896">
        <w:rPr>
          <w:rFonts w:ascii="Arial Narrow" w:hAnsi="Arial Narrow" w:cs="Arial"/>
          <w:snapToGrid w:val="0"/>
          <w:sz w:val="22"/>
          <w:szCs w:val="22"/>
        </w:rPr>
        <w:t>p</w:t>
      </w:r>
      <w:r w:rsidR="00670896">
        <w:rPr>
          <w:rFonts w:ascii="Arial Narrow" w:hAnsi="Arial Narrow" w:cs="Arial"/>
          <w:snapToGrid w:val="0"/>
          <w:sz w:val="22"/>
          <w:szCs w:val="22"/>
        </w:rPr>
        <w:t>a</w:t>
      </w:r>
      <w:r w:rsidRPr="00670896">
        <w:rPr>
          <w:rFonts w:ascii="Arial Narrow" w:hAnsi="Arial Narrow" w:cs="Arial"/>
          <w:snapToGrid w:val="0"/>
          <w:sz w:val="22"/>
          <w:szCs w:val="22"/>
        </w:rPr>
        <w:t xml:space="preserve">rte </w:t>
      </w:r>
      <w:r w:rsidR="00670896" w:rsidRPr="00670896">
        <w:rPr>
          <w:rFonts w:ascii="Arial Narrow" w:hAnsi="Arial Narrow" w:cs="Arial"/>
          <w:snapToGrid w:val="0"/>
          <w:sz w:val="22"/>
          <w:szCs w:val="22"/>
        </w:rPr>
        <w:t>superio</w:t>
      </w:r>
      <w:r w:rsidR="00670896">
        <w:rPr>
          <w:rFonts w:ascii="Arial Narrow" w:hAnsi="Arial Narrow" w:cs="Arial"/>
          <w:snapToGrid w:val="0"/>
          <w:sz w:val="22"/>
          <w:szCs w:val="22"/>
        </w:rPr>
        <w:t xml:space="preserve">r </w:t>
      </w:r>
      <w:r w:rsidR="00670896" w:rsidRPr="00670896">
        <w:rPr>
          <w:rFonts w:ascii="Arial Narrow" w:hAnsi="Arial Narrow" w:cs="Arial"/>
          <w:snapToGrid w:val="0"/>
          <w:sz w:val="22"/>
          <w:szCs w:val="22"/>
        </w:rPr>
        <w:t>de</w:t>
      </w:r>
      <w:r w:rsidRPr="00670896">
        <w:rPr>
          <w:rFonts w:ascii="Arial Narrow" w:hAnsi="Arial Narrow" w:cs="Arial"/>
          <w:snapToGrid w:val="0"/>
          <w:sz w:val="22"/>
          <w:szCs w:val="22"/>
        </w:rPr>
        <w:t xml:space="preserve"> l</w:t>
      </w:r>
      <w:r w:rsidR="00670896">
        <w:rPr>
          <w:rFonts w:ascii="Arial Narrow" w:hAnsi="Arial Narrow" w:cs="Arial"/>
          <w:snapToGrid w:val="0"/>
          <w:sz w:val="22"/>
          <w:szCs w:val="22"/>
        </w:rPr>
        <w:t xml:space="preserve">a </w:t>
      </w:r>
      <w:r w:rsidRPr="00670896">
        <w:rPr>
          <w:rFonts w:ascii="Arial Narrow" w:hAnsi="Arial Narrow" w:cs="Arial"/>
          <w:snapToGrid w:val="0"/>
          <w:sz w:val="22"/>
          <w:szCs w:val="22"/>
        </w:rPr>
        <w:t xml:space="preserve">torre en un tubo </w:t>
      </w:r>
      <w:r w:rsidR="00670896">
        <w:rPr>
          <w:rFonts w:ascii="Arial Narrow" w:hAnsi="Arial Narrow" w:cs="Arial"/>
          <w:snapToGrid w:val="0"/>
          <w:sz w:val="22"/>
          <w:szCs w:val="22"/>
        </w:rPr>
        <w:t>EMT</w:t>
      </w:r>
      <w:r w:rsidRPr="00670896">
        <w:rPr>
          <w:rFonts w:ascii="Arial Narrow" w:hAnsi="Arial Narrow" w:cs="Arial"/>
          <w:snapToGrid w:val="0"/>
          <w:sz w:val="22"/>
          <w:szCs w:val="22"/>
        </w:rPr>
        <w:t xml:space="preserve"> de </w:t>
      </w:r>
      <w:r w:rsidR="00E746B2">
        <w:rPr>
          <w:rFonts w:ascii="Arial Narrow" w:hAnsi="Arial Narrow" w:cs="Arial"/>
          <w:snapToGrid w:val="0"/>
          <w:sz w:val="22"/>
          <w:szCs w:val="22"/>
        </w:rPr>
        <w:t>1</w:t>
      </w:r>
      <w:r w:rsidRPr="00670896">
        <w:rPr>
          <w:rFonts w:ascii="Arial Narrow" w:hAnsi="Arial Narrow" w:cs="Arial"/>
          <w:snapToGrid w:val="0"/>
          <w:sz w:val="22"/>
          <w:szCs w:val="22"/>
        </w:rPr>
        <w:t xml:space="preserve"> a </w:t>
      </w:r>
      <w:r w:rsidR="00E746B2">
        <w:rPr>
          <w:rFonts w:ascii="Arial Narrow" w:hAnsi="Arial Narrow" w:cs="Arial"/>
          <w:snapToGrid w:val="0"/>
          <w:sz w:val="22"/>
          <w:szCs w:val="22"/>
        </w:rPr>
        <w:t>2</w:t>
      </w:r>
      <w:r w:rsidRPr="00670896">
        <w:rPr>
          <w:rFonts w:ascii="Arial Narrow" w:hAnsi="Arial Narrow" w:cs="Arial"/>
          <w:snapToGrid w:val="0"/>
          <w:sz w:val="22"/>
          <w:szCs w:val="22"/>
        </w:rPr>
        <w:t xml:space="preserve">” </w:t>
      </w:r>
      <w:r w:rsidR="00E746B2">
        <w:rPr>
          <w:rFonts w:ascii="Arial Narrow" w:hAnsi="Arial Narrow" w:cs="Arial"/>
          <w:snapToGrid w:val="0"/>
          <w:sz w:val="22"/>
          <w:szCs w:val="22"/>
        </w:rPr>
        <w:t>y</w:t>
      </w:r>
      <w:r w:rsidRPr="00670896">
        <w:rPr>
          <w:rFonts w:ascii="Arial Narrow" w:hAnsi="Arial Narrow" w:cs="Arial"/>
          <w:snapToGrid w:val="0"/>
          <w:sz w:val="22"/>
          <w:szCs w:val="22"/>
        </w:rPr>
        <w:t xml:space="preserve"> tres </w:t>
      </w:r>
      <w:r w:rsidR="00670896" w:rsidRPr="00670896">
        <w:rPr>
          <w:rFonts w:ascii="Arial Narrow" w:hAnsi="Arial Narrow" w:cs="Arial"/>
          <w:snapToGrid w:val="0"/>
          <w:sz w:val="22"/>
          <w:szCs w:val="22"/>
        </w:rPr>
        <w:t>metros</w:t>
      </w:r>
      <w:r w:rsidRPr="00670896">
        <w:rPr>
          <w:rFonts w:ascii="Arial Narrow" w:hAnsi="Arial Narrow" w:cs="Arial"/>
          <w:snapToGrid w:val="0"/>
          <w:sz w:val="22"/>
          <w:szCs w:val="22"/>
        </w:rPr>
        <w:t xml:space="preserve"> de </w:t>
      </w:r>
      <w:r w:rsidR="00670896" w:rsidRPr="00670896">
        <w:rPr>
          <w:rFonts w:ascii="Arial Narrow" w:hAnsi="Arial Narrow" w:cs="Arial"/>
          <w:snapToGrid w:val="0"/>
          <w:sz w:val="22"/>
          <w:szCs w:val="22"/>
        </w:rPr>
        <w:t>largo,</w:t>
      </w:r>
      <w:r w:rsidRPr="00670896">
        <w:rPr>
          <w:rFonts w:ascii="Arial Narrow" w:hAnsi="Arial Narrow" w:cs="Arial"/>
          <w:snapToGrid w:val="0"/>
          <w:sz w:val="22"/>
          <w:szCs w:val="22"/>
        </w:rPr>
        <w:t xml:space="preserve"> </w:t>
      </w:r>
      <w:r w:rsidR="00E746B2">
        <w:rPr>
          <w:rFonts w:ascii="Arial Narrow" w:hAnsi="Arial Narrow" w:cs="Arial"/>
          <w:snapToGrid w:val="0"/>
          <w:sz w:val="22"/>
          <w:szCs w:val="22"/>
        </w:rPr>
        <w:t xml:space="preserve">Se instala el PDCE </w:t>
      </w:r>
      <w:r w:rsidRPr="00670896">
        <w:rPr>
          <w:rFonts w:ascii="Arial Narrow" w:hAnsi="Arial Narrow" w:cs="Arial"/>
          <w:snapToGrid w:val="0"/>
          <w:sz w:val="22"/>
          <w:szCs w:val="22"/>
        </w:rPr>
        <w:t xml:space="preserve">con sus respectivos </w:t>
      </w:r>
      <w:r w:rsidR="00E746B2">
        <w:rPr>
          <w:rFonts w:ascii="Arial Narrow" w:hAnsi="Arial Narrow" w:cs="Arial"/>
          <w:snapToGrid w:val="0"/>
          <w:sz w:val="22"/>
          <w:szCs w:val="22"/>
        </w:rPr>
        <w:t>h</w:t>
      </w:r>
      <w:r w:rsidRPr="00670896">
        <w:rPr>
          <w:rFonts w:ascii="Arial Narrow" w:hAnsi="Arial Narrow" w:cs="Arial"/>
          <w:snapToGrid w:val="0"/>
          <w:sz w:val="22"/>
          <w:szCs w:val="22"/>
        </w:rPr>
        <w:t xml:space="preserve">errajes para poder ser </w:t>
      </w:r>
      <w:r w:rsidR="00670896" w:rsidRPr="00670896">
        <w:rPr>
          <w:rFonts w:ascii="Arial Narrow" w:hAnsi="Arial Narrow" w:cs="Arial"/>
          <w:snapToGrid w:val="0"/>
          <w:sz w:val="22"/>
          <w:szCs w:val="22"/>
        </w:rPr>
        <w:t>adosado</w:t>
      </w:r>
      <w:r w:rsidRPr="00670896">
        <w:rPr>
          <w:rFonts w:ascii="Arial Narrow" w:hAnsi="Arial Narrow" w:cs="Arial"/>
          <w:snapToGrid w:val="0"/>
          <w:sz w:val="22"/>
          <w:szCs w:val="22"/>
        </w:rPr>
        <w:t xml:space="preserve"> a la torre.</w:t>
      </w:r>
    </w:p>
    <w:p w14:paraId="7CD0BF86" w14:textId="77777777" w:rsidR="00FF4250" w:rsidRPr="007B3A95" w:rsidRDefault="00FF4250" w:rsidP="00FF4250">
      <w:pPr>
        <w:jc w:val="both"/>
        <w:rPr>
          <w:rFonts w:ascii="Arial Narrow" w:hAnsi="Arial Narrow" w:cs="Arial"/>
          <w:b/>
          <w:bCs/>
          <w:snapToGrid w:val="0"/>
          <w:sz w:val="22"/>
          <w:szCs w:val="22"/>
        </w:rPr>
      </w:pPr>
    </w:p>
    <w:p w14:paraId="6F506140" w14:textId="77777777" w:rsidR="00FF4250" w:rsidRPr="00B07412" w:rsidRDefault="00FF4250">
      <w:pPr>
        <w:pStyle w:val="Prrafodelista"/>
        <w:numPr>
          <w:ilvl w:val="0"/>
          <w:numId w:val="13"/>
        </w:numPr>
        <w:jc w:val="both"/>
        <w:rPr>
          <w:rFonts w:ascii="Arial Narrow" w:hAnsi="Arial Narrow" w:cs="Arial"/>
          <w:snapToGrid w:val="0"/>
          <w:sz w:val="22"/>
          <w:szCs w:val="22"/>
        </w:rPr>
      </w:pPr>
      <w:r w:rsidRPr="00B07412">
        <w:rPr>
          <w:rFonts w:ascii="Arial Narrow" w:hAnsi="Arial Narrow" w:cs="Arial"/>
          <w:snapToGrid w:val="0"/>
          <w:sz w:val="22"/>
          <w:szCs w:val="22"/>
        </w:rPr>
        <w:t>DEFINICION: Pararrayos Desionizado de Carga Electrostática, (PDCE), definido también como Sistema de Protección Contra el Rayo (SPCR).</w:t>
      </w:r>
    </w:p>
    <w:p w14:paraId="79AFD1E7" w14:textId="77777777" w:rsidR="00FF4250" w:rsidRPr="00B07412" w:rsidRDefault="00FF4250">
      <w:pPr>
        <w:pStyle w:val="Prrafodelista"/>
        <w:numPr>
          <w:ilvl w:val="0"/>
          <w:numId w:val="13"/>
        </w:numPr>
        <w:jc w:val="both"/>
        <w:rPr>
          <w:rFonts w:ascii="Arial Narrow" w:hAnsi="Arial Narrow" w:cs="Arial"/>
          <w:snapToGrid w:val="0"/>
          <w:sz w:val="22"/>
          <w:szCs w:val="22"/>
        </w:rPr>
      </w:pPr>
      <w:r w:rsidRPr="00B07412">
        <w:rPr>
          <w:rFonts w:ascii="Arial Narrow" w:hAnsi="Arial Narrow" w:cs="Arial"/>
          <w:snapToGrid w:val="0"/>
          <w:sz w:val="22"/>
          <w:szCs w:val="22"/>
        </w:rPr>
        <w:t>MODELO: PDCE</w:t>
      </w:r>
    </w:p>
    <w:p w14:paraId="69147C48" w14:textId="77777777" w:rsidR="00FF4250" w:rsidRPr="00B07412" w:rsidRDefault="00FF4250">
      <w:pPr>
        <w:pStyle w:val="Prrafodelista"/>
        <w:numPr>
          <w:ilvl w:val="0"/>
          <w:numId w:val="13"/>
        </w:numPr>
        <w:jc w:val="both"/>
        <w:rPr>
          <w:rFonts w:ascii="Arial Narrow" w:hAnsi="Arial Narrow" w:cs="Arial"/>
          <w:snapToGrid w:val="0"/>
          <w:sz w:val="22"/>
          <w:szCs w:val="22"/>
        </w:rPr>
      </w:pPr>
      <w:r w:rsidRPr="00B07412">
        <w:rPr>
          <w:rFonts w:ascii="Arial Narrow" w:hAnsi="Arial Narrow" w:cs="Arial"/>
          <w:snapToGrid w:val="0"/>
          <w:sz w:val="22"/>
          <w:szCs w:val="22"/>
        </w:rPr>
        <w:t>RADIO DE COBERTURA:120 metros de radio, según el estudio de cada estructura y de la actividad de rayos.</w:t>
      </w:r>
    </w:p>
    <w:p w14:paraId="51F0CF9D" w14:textId="77777777" w:rsidR="00FF4250" w:rsidRPr="00B07412" w:rsidRDefault="00FF4250">
      <w:pPr>
        <w:pStyle w:val="Prrafodelista"/>
        <w:numPr>
          <w:ilvl w:val="0"/>
          <w:numId w:val="13"/>
        </w:numPr>
        <w:jc w:val="both"/>
        <w:rPr>
          <w:rFonts w:ascii="Arial Narrow" w:hAnsi="Arial Narrow" w:cs="Arial"/>
          <w:snapToGrid w:val="0"/>
          <w:sz w:val="22"/>
          <w:szCs w:val="22"/>
        </w:rPr>
      </w:pPr>
      <w:r w:rsidRPr="00B07412">
        <w:rPr>
          <w:rFonts w:ascii="Arial Narrow" w:hAnsi="Arial Narrow" w:cs="Arial"/>
          <w:snapToGrid w:val="0"/>
          <w:sz w:val="22"/>
          <w:szCs w:val="22"/>
        </w:rPr>
        <w:t>EFICACIA DE PROTECCION: 100% de reducción de impactos de rayos, directos en las estructuras protegidas.</w:t>
      </w:r>
    </w:p>
    <w:p w14:paraId="1E59A4BC" w14:textId="665C5A1A" w:rsidR="00FF4250" w:rsidRPr="00B07412" w:rsidRDefault="00E746B2">
      <w:pPr>
        <w:pStyle w:val="Prrafodelista"/>
        <w:numPr>
          <w:ilvl w:val="0"/>
          <w:numId w:val="13"/>
        </w:numPr>
        <w:jc w:val="both"/>
        <w:rPr>
          <w:rFonts w:ascii="Arial Narrow" w:hAnsi="Arial Narrow" w:cs="Arial"/>
          <w:snapToGrid w:val="0"/>
          <w:sz w:val="22"/>
          <w:szCs w:val="22"/>
        </w:rPr>
      </w:pPr>
      <w:r w:rsidRPr="00B07412">
        <w:rPr>
          <w:rFonts w:ascii="Arial Narrow" w:hAnsi="Arial Narrow" w:cs="Arial"/>
          <w:snapToGrid w:val="0"/>
          <w:sz w:val="22"/>
          <w:szCs w:val="22"/>
        </w:rPr>
        <w:t>APLICACIONES: Todo</w:t>
      </w:r>
      <w:r w:rsidR="00FF4250" w:rsidRPr="00B07412">
        <w:rPr>
          <w:rFonts w:ascii="Arial Narrow" w:hAnsi="Arial Narrow" w:cs="Arial"/>
          <w:snapToGrid w:val="0"/>
          <w:sz w:val="22"/>
          <w:szCs w:val="22"/>
        </w:rPr>
        <w:t xml:space="preserve"> tipo de construcción o estructuras, incluyendo ambientes con riesgo de incendio o explosión, como sistema de protección colectiva contra el rayo a personas, animales e instalaciones.</w:t>
      </w:r>
    </w:p>
    <w:p w14:paraId="70118CF2" w14:textId="77777777" w:rsidR="00FF4250" w:rsidRPr="00B07412" w:rsidRDefault="00FF4250">
      <w:pPr>
        <w:pStyle w:val="Prrafodelista"/>
        <w:numPr>
          <w:ilvl w:val="0"/>
          <w:numId w:val="13"/>
        </w:numPr>
        <w:jc w:val="both"/>
        <w:rPr>
          <w:rFonts w:ascii="Arial Narrow" w:hAnsi="Arial Narrow" w:cs="Arial"/>
          <w:snapToGrid w:val="0"/>
          <w:sz w:val="22"/>
          <w:szCs w:val="22"/>
        </w:rPr>
      </w:pPr>
      <w:r w:rsidRPr="00B07412">
        <w:rPr>
          <w:rFonts w:ascii="Arial Narrow" w:hAnsi="Arial Narrow" w:cs="Arial"/>
          <w:snapToGrid w:val="0"/>
          <w:sz w:val="22"/>
          <w:szCs w:val="22"/>
        </w:rPr>
        <w:t>MATERIALES QUE SE COMPONE: Aluminio, Inoxidable, Metacrilato y Nylon. No contiene componentes electrónicos ni metales pesados ni radioactivos. Cumple las normativas RoHS</w:t>
      </w:r>
    </w:p>
    <w:p w14:paraId="6C591925" w14:textId="77777777" w:rsidR="00FF4250" w:rsidRPr="00B07412" w:rsidRDefault="00FF4250">
      <w:pPr>
        <w:pStyle w:val="Prrafodelista"/>
        <w:numPr>
          <w:ilvl w:val="0"/>
          <w:numId w:val="13"/>
        </w:numPr>
        <w:jc w:val="both"/>
        <w:rPr>
          <w:rFonts w:ascii="Arial Narrow" w:hAnsi="Arial Narrow" w:cs="Arial"/>
          <w:snapToGrid w:val="0"/>
          <w:sz w:val="22"/>
          <w:szCs w:val="22"/>
        </w:rPr>
      </w:pPr>
      <w:r w:rsidRPr="00B07412">
        <w:rPr>
          <w:rFonts w:ascii="Arial Narrow" w:hAnsi="Arial Narrow" w:cs="Arial"/>
          <w:snapToGrid w:val="0"/>
          <w:sz w:val="22"/>
          <w:szCs w:val="22"/>
        </w:rPr>
        <w:t>PESO/MEDIDAS DEL PARARRAYOS:7,339 Kg., Caja 3,374 Kg., Peso total embalaje + pararrayos 10,713 kg</w:t>
      </w:r>
    </w:p>
    <w:p w14:paraId="31269CC0" w14:textId="77777777" w:rsidR="00FF4250" w:rsidRPr="00B07412" w:rsidRDefault="00FF4250">
      <w:pPr>
        <w:pStyle w:val="Prrafodelista"/>
        <w:numPr>
          <w:ilvl w:val="0"/>
          <w:numId w:val="13"/>
        </w:numPr>
        <w:jc w:val="both"/>
        <w:rPr>
          <w:rFonts w:ascii="Arial Narrow" w:hAnsi="Arial Narrow" w:cs="Arial"/>
          <w:snapToGrid w:val="0"/>
          <w:sz w:val="22"/>
          <w:szCs w:val="22"/>
        </w:rPr>
      </w:pPr>
      <w:r w:rsidRPr="00B07412">
        <w:rPr>
          <w:rFonts w:ascii="Arial Narrow" w:hAnsi="Arial Narrow" w:cs="Arial"/>
          <w:snapToGrid w:val="0"/>
          <w:sz w:val="22"/>
          <w:szCs w:val="22"/>
        </w:rPr>
        <w:t>Medidas: Pararrayos 240 x 440 mm., Embalaje 458 x 260 mm., fabricado en chapa de acero.</w:t>
      </w:r>
    </w:p>
    <w:p w14:paraId="4E54F92B" w14:textId="051BEE18" w:rsidR="008323E0" w:rsidRDefault="008323E0" w:rsidP="00B8791A">
      <w:pPr>
        <w:jc w:val="both"/>
        <w:rPr>
          <w:rFonts w:ascii="Arial Narrow" w:hAnsi="Arial Narrow" w:cs="Arial"/>
          <w:snapToGrid w:val="0"/>
          <w:sz w:val="22"/>
          <w:szCs w:val="22"/>
        </w:rPr>
      </w:pPr>
    </w:p>
    <w:p w14:paraId="514266E0" w14:textId="6FF32E74" w:rsidR="008323E0" w:rsidRDefault="008323E0" w:rsidP="00B8791A">
      <w:pPr>
        <w:jc w:val="both"/>
        <w:rPr>
          <w:rFonts w:ascii="Arial Narrow" w:hAnsi="Arial Narrow" w:cs="Arial"/>
          <w:b/>
          <w:bCs/>
          <w:snapToGrid w:val="0"/>
          <w:sz w:val="22"/>
          <w:szCs w:val="22"/>
        </w:rPr>
      </w:pPr>
      <w:r>
        <w:rPr>
          <w:rFonts w:ascii="Arial Narrow" w:hAnsi="Arial Narrow" w:cs="Arial"/>
          <w:b/>
          <w:bCs/>
          <w:snapToGrid w:val="0"/>
          <w:sz w:val="22"/>
          <w:szCs w:val="22"/>
        </w:rPr>
        <w:t xml:space="preserve">ITEM  </w:t>
      </w:r>
      <w:r w:rsidRPr="008323E0">
        <w:rPr>
          <w:rFonts w:ascii="Arial Narrow" w:hAnsi="Arial Narrow" w:cs="Arial"/>
          <w:b/>
          <w:bCs/>
          <w:snapToGrid w:val="0"/>
          <w:sz w:val="22"/>
          <w:szCs w:val="22"/>
        </w:rPr>
        <w:t>MANTENIMIENTO DE TABLEROS DE DISTRIBUCION EN</w:t>
      </w:r>
      <w:r>
        <w:rPr>
          <w:rFonts w:ascii="Arial Narrow" w:hAnsi="Arial Narrow" w:cs="Arial"/>
          <w:b/>
          <w:bCs/>
          <w:snapToGrid w:val="0"/>
          <w:sz w:val="22"/>
          <w:szCs w:val="22"/>
        </w:rPr>
        <w:t xml:space="preserve"> </w:t>
      </w:r>
      <w:r w:rsidRPr="008323E0">
        <w:rPr>
          <w:rFonts w:ascii="Arial Narrow" w:hAnsi="Arial Narrow" w:cs="Arial"/>
          <w:b/>
          <w:bCs/>
          <w:snapToGrid w:val="0"/>
          <w:sz w:val="22"/>
          <w:szCs w:val="22"/>
        </w:rPr>
        <w:t>SUBESTACION</w:t>
      </w:r>
    </w:p>
    <w:p w14:paraId="6EE8617D" w14:textId="77777777" w:rsidR="008323E0" w:rsidRDefault="008323E0" w:rsidP="00B8791A">
      <w:pPr>
        <w:jc w:val="both"/>
        <w:rPr>
          <w:rFonts w:ascii="Arial Narrow" w:hAnsi="Arial Narrow" w:cs="Arial"/>
          <w:b/>
          <w:bCs/>
          <w:snapToGrid w:val="0"/>
          <w:sz w:val="22"/>
          <w:szCs w:val="22"/>
        </w:rPr>
      </w:pPr>
    </w:p>
    <w:p w14:paraId="5D402800" w14:textId="6F6C8AC6" w:rsidR="008323E0" w:rsidRPr="008323E0" w:rsidRDefault="00E746B2" w:rsidP="008323E0">
      <w:pPr>
        <w:jc w:val="both"/>
        <w:rPr>
          <w:rFonts w:ascii="Arial Narrow" w:hAnsi="Arial Narrow" w:cs="Arial"/>
          <w:snapToGrid w:val="0"/>
          <w:sz w:val="22"/>
          <w:szCs w:val="22"/>
        </w:rPr>
      </w:pPr>
      <w:r>
        <w:rPr>
          <w:rFonts w:ascii="Arial Narrow" w:hAnsi="Arial Narrow" w:cs="Arial"/>
          <w:snapToGrid w:val="0"/>
          <w:sz w:val="22"/>
          <w:szCs w:val="22"/>
        </w:rPr>
        <w:t>E</w:t>
      </w:r>
      <w:r w:rsidR="008323E0" w:rsidRPr="008323E0">
        <w:rPr>
          <w:rFonts w:ascii="Arial Narrow" w:hAnsi="Arial Narrow" w:cs="Arial"/>
          <w:snapToGrid w:val="0"/>
          <w:sz w:val="22"/>
          <w:szCs w:val="22"/>
        </w:rPr>
        <w:t xml:space="preserve">l mantenimiento tableros de distribución </w:t>
      </w:r>
      <w:r>
        <w:rPr>
          <w:rFonts w:ascii="Arial Narrow" w:hAnsi="Arial Narrow" w:cs="Arial"/>
          <w:snapToGrid w:val="0"/>
          <w:sz w:val="22"/>
          <w:szCs w:val="22"/>
        </w:rPr>
        <w:t>37/</w:t>
      </w:r>
      <w:r w:rsidR="008323E0" w:rsidRPr="008323E0">
        <w:rPr>
          <w:rFonts w:ascii="Arial Narrow" w:hAnsi="Arial Narrow" w:cs="Arial"/>
          <w:snapToGrid w:val="0"/>
          <w:sz w:val="22"/>
          <w:szCs w:val="22"/>
        </w:rPr>
        <w:t>45</w:t>
      </w:r>
      <w:r>
        <w:rPr>
          <w:rFonts w:ascii="Arial Narrow" w:hAnsi="Arial Narrow" w:cs="Arial"/>
          <w:snapToGrid w:val="0"/>
          <w:sz w:val="22"/>
          <w:szCs w:val="22"/>
        </w:rPr>
        <w:t>/100</w:t>
      </w:r>
      <w:r w:rsidR="008323E0" w:rsidRPr="008323E0">
        <w:rPr>
          <w:rFonts w:ascii="Arial Narrow" w:hAnsi="Arial Narrow" w:cs="Arial"/>
          <w:snapToGrid w:val="0"/>
          <w:sz w:val="22"/>
          <w:szCs w:val="22"/>
        </w:rPr>
        <w:t xml:space="preserve"> kva</w:t>
      </w:r>
      <w:r>
        <w:rPr>
          <w:rFonts w:ascii="Arial Narrow" w:hAnsi="Arial Narrow" w:cs="Arial"/>
          <w:snapToGrid w:val="0"/>
          <w:sz w:val="22"/>
          <w:szCs w:val="22"/>
        </w:rPr>
        <w:t xml:space="preserve"> incluye</w:t>
      </w:r>
      <w:r w:rsidR="008323E0" w:rsidRPr="008323E0">
        <w:rPr>
          <w:rFonts w:ascii="Arial Narrow" w:hAnsi="Arial Narrow" w:cs="Arial"/>
          <w:snapToGrid w:val="0"/>
          <w:sz w:val="22"/>
          <w:szCs w:val="22"/>
        </w:rPr>
        <w:t xml:space="preserve"> : cambio de</w:t>
      </w:r>
      <w:r>
        <w:rPr>
          <w:rFonts w:ascii="Arial Narrow" w:hAnsi="Arial Narrow" w:cs="Arial"/>
          <w:snapToGrid w:val="0"/>
          <w:sz w:val="22"/>
          <w:szCs w:val="22"/>
        </w:rPr>
        <w:t>l</w:t>
      </w:r>
      <w:r w:rsidR="008323E0" w:rsidRPr="008323E0">
        <w:rPr>
          <w:rFonts w:ascii="Arial Narrow" w:hAnsi="Arial Narrow" w:cs="Arial"/>
          <w:snapToGrid w:val="0"/>
          <w:sz w:val="22"/>
          <w:szCs w:val="22"/>
        </w:rPr>
        <w:t xml:space="preserve"> gabinete metálico según norma retie breaker de protección</w:t>
      </w:r>
      <w:r>
        <w:rPr>
          <w:rFonts w:ascii="Arial Narrow" w:hAnsi="Arial Narrow" w:cs="Arial"/>
          <w:snapToGrid w:val="0"/>
          <w:sz w:val="22"/>
          <w:szCs w:val="22"/>
        </w:rPr>
        <w:t xml:space="preserve"> totalizador, Cambio de los breakers de los diferentes circuitos, con</w:t>
      </w:r>
      <w:r w:rsidR="008323E0" w:rsidRPr="008323E0">
        <w:rPr>
          <w:rFonts w:ascii="Arial Narrow" w:hAnsi="Arial Narrow" w:cs="Arial"/>
          <w:snapToGrid w:val="0"/>
          <w:sz w:val="22"/>
          <w:szCs w:val="22"/>
        </w:rPr>
        <w:t xml:space="preserve"> </w:t>
      </w:r>
      <w:r w:rsidRPr="008323E0">
        <w:rPr>
          <w:rFonts w:ascii="Arial Narrow" w:hAnsi="Arial Narrow" w:cs="Arial"/>
          <w:snapToGrid w:val="0"/>
          <w:sz w:val="22"/>
          <w:szCs w:val="22"/>
        </w:rPr>
        <w:t>protección</w:t>
      </w:r>
      <w:r w:rsidR="008323E0" w:rsidRPr="008323E0">
        <w:rPr>
          <w:rFonts w:ascii="Arial Narrow" w:hAnsi="Arial Narrow" w:cs="Arial"/>
          <w:snapToGrid w:val="0"/>
          <w:sz w:val="22"/>
          <w:szCs w:val="22"/>
        </w:rPr>
        <w:t xml:space="preserve"> termomagnéticas, terminales, cableado de potencia, barrajes, aisladores,</w:t>
      </w:r>
      <w:r>
        <w:rPr>
          <w:rFonts w:ascii="Arial Narrow" w:hAnsi="Arial Narrow" w:cs="Arial"/>
          <w:snapToGrid w:val="0"/>
          <w:sz w:val="22"/>
          <w:szCs w:val="22"/>
        </w:rPr>
        <w:t xml:space="preserve"> suiches canaletas dentro del tablero,dispositivos de mando, </w:t>
      </w:r>
      <w:r w:rsidR="008323E0" w:rsidRPr="008323E0">
        <w:rPr>
          <w:rFonts w:ascii="Arial Narrow" w:hAnsi="Arial Narrow" w:cs="Arial"/>
          <w:snapToGrid w:val="0"/>
          <w:sz w:val="22"/>
          <w:szCs w:val="22"/>
        </w:rPr>
        <w:t xml:space="preserve"> identificación</w:t>
      </w:r>
      <w:r>
        <w:rPr>
          <w:rFonts w:ascii="Arial Narrow" w:hAnsi="Arial Narrow" w:cs="Arial"/>
          <w:snapToGrid w:val="0"/>
          <w:sz w:val="22"/>
          <w:szCs w:val="22"/>
        </w:rPr>
        <w:t xml:space="preserve"> clara de los diferentes circuitos </w:t>
      </w:r>
      <w:r w:rsidR="008323E0" w:rsidRPr="008323E0">
        <w:rPr>
          <w:rFonts w:ascii="Arial Narrow" w:hAnsi="Arial Narrow" w:cs="Arial"/>
          <w:snapToGrid w:val="0"/>
          <w:sz w:val="22"/>
          <w:szCs w:val="22"/>
        </w:rPr>
        <w:t>, ma</w:t>
      </w:r>
      <w:r w:rsidR="008323E0">
        <w:rPr>
          <w:rFonts w:ascii="Arial Narrow" w:hAnsi="Arial Narrow" w:cs="Arial"/>
          <w:snapToGrid w:val="0"/>
          <w:sz w:val="22"/>
          <w:szCs w:val="22"/>
        </w:rPr>
        <w:t>r</w:t>
      </w:r>
      <w:r w:rsidR="008323E0" w:rsidRPr="008323E0">
        <w:rPr>
          <w:rFonts w:ascii="Arial Narrow" w:hAnsi="Arial Narrow" w:cs="Arial"/>
          <w:snapToGrid w:val="0"/>
          <w:sz w:val="22"/>
          <w:szCs w:val="22"/>
        </w:rPr>
        <w:t xml:space="preserve">quillado </w:t>
      </w:r>
      <w:r>
        <w:rPr>
          <w:rFonts w:ascii="Arial Narrow" w:hAnsi="Arial Narrow" w:cs="Arial"/>
          <w:snapToGrid w:val="0"/>
          <w:sz w:val="22"/>
          <w:szCs w:val="22"/>
        </w:rPr>
        <w:t>del cableado entregar un documento físico con la actualización del tablero</w:t>
      </w:r>
      <w:r w:rsidR="008323E0" w:rsidRPr="008323E0">
        <w:rPr>
          <w:rFonts w:ascii="Arial Narrow" w:hAnsi="Arial Narrow" w:cs="Arial"/>
          <w:snapToGrid w:val="0"/>
          <w:sz w:val="22"/>
          <w:szCs w:val="22"/>
        </w:rPr>
        <w:t>.</w:t>
      </w:r>
    </w:p>
    <w:p w14:paraId="014B5FBF" w14:textId="377FC176" w:rsidR="008323E0" w:rsidRDefault="00E746B2" w:rsidP="008323E0">
      <w:pPr>
        <w:jc w:val="both"/>
        <w:rPr>
          <w:rFonts w:ascii="Arial Narrow" w:hAnsi="Arial Narrow" w:cs="Arial"/>
          <w:b/>
          <w:bCs/>
          <w:snapToGrid w:val="0"/>
          <w:sz w:val="22"/>
          <w:szCs w:val="22"/>
        </w:rPr>
      </w:pPr>
      <w:r>
        <w:rPr>
          <w:rFonts w:ascii="Arial Narrow" w:hAnsi="Arial Narrow" w:cs="Arial"/>
          <w:b/>
          <w:bCs/>
          <w:snapToGrid w:val="0"/>
          <w:sz w:val="22"/>
          <w:szCs w:val="22"/>
        </w:rPr>
        <w:t xml:space="preserve">NOTA: Se debe instalar sistema de protección contra descargas (DPS)  en las líneas de entrada y salida del tablero  </w:t>
      </w:r>
    </w:p>
    <w:p w14:paraId="43A4CA66" w14:textId="7F208A5B" w:rsidR="008323E0"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 xml:space="preserve">Se requiere por parte del contratista organizar los tableros de distribución, hacer cambio de gabinete </w:t>
      </w:r>
      <w:r w:rsidR="00E746B2" w:rsidRPr="00F42793">
        <w:rPr>
          <w:rFonts w:ascii="Arial Narrow" w:hAnsi="Arial Narrow" w:cs="Arial"/>
          <w:snapToGrid w:val="0"/>
          <w:sz w:val="22"/>
          <w:szCs w:val="22"/>
        </w:rPr>
        <w:t>metálico</w:t>
      </w:r>
      <w:r w:rsidRPr="00F42793">
        <w:rPr>
          <w:rFonts w:ascii="Arial Narrow" w:hAnsi="Arial Narrow" w:cs="Arial"/>
          <w:snapToGrid w:val="0"/>
          <w:sz w:val="22"/>
          <w:szCs w:val="22"/>
        </w:rPr>
        <w:t xml:space="preserve"> teniendo en cuenta la normativa RETIE e identificar los diferentes circuitos actualizar los diagramas Eléctricos, Cambiar los elementos deteriorados Viejos Obsoletos, Cuidar de la presentación de estos trabajos que muestren un orden esmerado y un trabajo profesional, un </w:t>
      </w:r>
      <w:r w:rsidR="00E746B2" w:rsidRPr="00F42793">
        <w:rPr>
          <w:rFonts w:ascii="Arial Narrow" w:hAnsi="Arial Narrow" w:cs="Arial"/>
          <w:snapToGrid w:val="0"/>
          <w:sz w:val="22"/>
          <w:szCs w:val="22"/>
        </w:rPr>
        <w:t>maquillado</w:t>
      </w:r>
      <w:r w:rsidRPr="00F42793">
        <w:rPr>
          <w:rFonts w:ascii="Arial Narrow" w:hAnsi="Arial Narrow" w:cs="Arial"/>
          <w:snapToGrid w:val="0"/>
          <w:sz w:val="22"/>
          <w:szCs w:val="22"/>
        </w:rPr>
        <w:t xml:space="preserve">, e identificación de todos los servicios instalados.  </w:t>
      </w:r>
    </w:p>
    <w:p w14:paraId="23F584BF" w14:textId="77777777" w:rsidR="008323E0" w:rsidRDefault="008323E0" w:rsidP="008323E0">
      <w:pPr>
        <w:jc w:val="both"/>
        <w:rPr>
          <w:rFonts w:ascii="Arial Narrow" w:hAnsi="Arial Narrow" w:cs="Arial"/>
          <w:snapToGrid w:val="0"/>
          <w:sz w:val="22"/>
          <w:szCs w:val="22"/>
        </w:rPr>
      </w:pPr>
    </w:p>
    <w:p w14:paraId="1CF26297" w14:textId="77777777" w:rsidR="008323E0" w:rsidRDefault="008323E0" w:rsidP="008323E0">
      <w:pPr>
        <w:jc w:val="both"/>
        <w:rPr>
          <w:rFonts w:ascii="Arial Narrow" w:hAnsi="Arial Narrow" w:cs="Arial"/>
          <w:snapToGrid w:val="0"/>
          <w:sz w:val="22"/>
          <w:szCs w:val="22"/>
        </w:rPr>
      </w:pPr>
    </w:p>
    <w:p w14:paraId="19BCEE1C" w14:textId="77777777" w:rsidR="008323E0" w:rsidRDefault="008323E0" w:rsidP="008323E0">
      <w:pPr>
        <w:jc w:val="both"/>
        <w:rPr>
          <w:rFonts w:ascii="Arial Narrow" w:hAnsi="Arial Narrow" w:cs="Arial"/>
          <w:snapToGrid w:val="0"/>
          <w:sz w:val="22"/>
          <w:szCs w:val="22"/>
        </w:rPr>
      </w:pPr>
      <w:r>
        <w:rPr>
          <w:noProof/>
          <w:lang w:eastAsia="es-CO"/>
        </w:rPr>
        <w:drawing>
          <wp:anchor distT="0" distB="0" distL="114300" distR="114300" simplePos="0" relativeHeight="251659264" behindDoc="1" locked="0" layoutInCell="1" allowOverlap="1" wp14:anchorId="4027642B" wp14:editId="423AA049">
            <wp:simplePos x="0" y="0"/>
            <wp:positionH relativeFrom="column">
              <wp:posOffset>3300047</wp:posOffset>
            </wp:positionH>
            <wp:positionV relativeFrom="paragraph">
              <wp:posOffset>3558</wp:posOffset>
            </wp:positionV>
            <wp:extent cx="2752725" cy="3632850"/>
            <wp:effectExtent l="0" t="0" r="0" b="5715"/>
            <wp:wrapTight wrapText="bothSides">
              <wp:wrapPolygon edited="0">
                <wp:start x="0" y="0"/>
                <wp:lineTo x="0" y="21521"/>
                <wp:lineTo x="21376" y="21521"/>
                <wp:lineTo x="21376" y="0"/>
                <wp:lineTo x="0" y="0"/>
              </wp:wrapPolygon>
            </wp:wrapTight>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7000" t="22933" r="38051" b="18527"/>
                    <a:stretch/>
                  </pic:blipFill>
                  <pic:spPr bwMode="auto">
                    <a:xfrm>
                      <a:off x="0" y="0"/>
                      <a:ext cx="2752725" cy="363285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s-CO"/>
        </w:rPr>
        <w:drawing>
          <wp:inline distT="0" distB="0" distL="0" distR="0" wp14:anchorId="5E23E21D" wp14:editId="21A66B52">
            <wp:extent cx="2780943" cy="3606800"/>
            <wp:effectExtent l="0" t="0" r="63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641" t="19312" r="36354" b="16113"/>
                    <a:stretch/>
                  </pic:blipFill>
                  <pic:spPr bwMode="auto">
                    <a:xfrm>
                      <a:off x="0" y="0"/>
                      <a:ext cx="2802130" cy="3634279"/>
                    </a:xfrm>
                    <a:prstGeom prst="rect">
                      <a:avLst/>
                    </a:prstGeom>
                    <a:ln>
                      <a:noFill/>
                    </a:ln>
                    <a:extLst>
                      <a:ext uri="{53640926-AAD7-44D8-BBD7-CCE9431645EC}">
                        <a14:shadowObscured xmlns:a14="http://schemas.microsoft.com/office/drawing/2010/main"/>
                      </a:ext>
                    </a:extLst>
                  </pic:spPr>
                </pic:pic>
              </a:graphicData>
            </a:graphic>
          </wp:inline>
        </w:drawing>
      </w:r>
    </w:p>
    <w:p w14:paraId="000764F1" w14:textId="77777777" w:rsidR="008323E0" w:rsidRDefault="008323E0" w:rsidP="008323E0">
      <w:pPr>
        <w:jc w:val="both"/>
        <w:rPr>
          <w:rFonts w:ascii="Arial Narrow" w:hAnsi="Arial Narrow" w:cs="Arial"/>
          <w:snapToGrid w:val="0"/>
          <w:sz w:val="22"/>
          <w:szCs w:val="22"/>
        </w:rPr>
      </w:pPr>
    </w:p>
    <w:p w14:paraId="36B830F1" w14:textId="7BED21E4" w:rsidR="008323E0" w:rsidRDefault="002160B4" w:rsidP="008323E0">
      <w:pPr>
        <w:jc w:val="both"/>
        <w:rPr>
          <w:rFonts w:ascii="Arial Narrow" w:hAnsi="Arial Narrow" w:cs="Arial"/>
          <w:snapToGrid w:val="0"/>
          <w:sz w:val="22"/>
          <w:szCs w:val="22"/>
        </w:rPr>
      </w:pPr>
      <w:r>
        <w:rPr>
          <w:noProof/>
          <w:lang w:eastAsia="es-CO"/>
        </w:rPr>
        <w:lastRenderedPageBreak/>
        <w:drawing>
          <wp:anchor distT="0" distB="0" distL="114300" distR="114300" simplePos="0" relativeHeight="251660288" behindDoc="1" locked="0" layoutInCell="1" allowOverlap="1" wp14:anchorId="086FFB24" wp14:editId="260412EA">
            <wp:simplePos x="0" y="0"/>
            <wp:positionH relativeFrom="column">
              <wp:posOffset>1132205</wp:posOffset>
            </wp:positionH>
            <wp:positionV relativeFrom="paragraph">
              <wp:posOffset>8890</wp:posOffset>
            </wp:positionV>
            <wp:extent cx="3419475" cy="3086735"/>
            <wp:effectExtent l="0" t="0" r="9525" b="0"/>
            <wp:wrapTight wrapText="bothSides">
              <wp:wrapPolygon edited="0">
                <wp:start x="0" y="0"/>
                <wp:lineTo x="0" y="21462"/>
                <wp:lineTo x="21540" y="21462"/>
                <wp:lineTo x="21540" y="0"/>
                <wp:lineTo x="0" y="0"/>
              </wp:wrapPolygon>
            </wp:wrapTight>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7339" t="22632" r="38051" b="19131"/>
                    <a:stretch/>
                  </pic:blipFill>
                  <pic:spPr bwMode="auto">
                    <a:xfrm>
                      <a:off x="0" y="0"/>
                      <a:ext cx="3419475" cy="30867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33A5AA7" w14:textId="77777777" w:rsidR="008323E0" w:rsidRDefault="008323E0" w:rsidP="008323E0">
      <w:pPr>
        <w:jc w:val="both"/>
        <w:rPr>
          <w:rFonts w:ascii="Arial Narrow" w:hAnsi="Arial Narrow" w:cs="Arial"/>
          <w:snapToGrid w:val="0"/>
          <w:sz w:val="22"/>
          <w:szCs w:val="22"/>
        </w:rPr>
      </w:pPr>
    </w:p>
    <w:p w14:paraId="00B49CA0" w14:textId="77777777" w:rsidR="008323E0" w:rsidRDefault="008323E0" w:rsidP="008323E0">
      <w:pPr>
        <w:jc w:val="both"/>
        <w:rPr>
          <w:rFonts w:ascii="Arial Narrow" w:hAnsi="Arial Narrow" w:cs="Arial"/>
          <w:snapToGrid w:val="0"/>
          <w:sz w:val="22"/>
          <w:szCs w:val="22"/>
        </w:rPr>
      </w:pPr>
    </w:p>
    <w:p w14:paraId="2BE96571" w14:textId="2225A1D0" w:rsidR="008323E0" w:rsidRDefault="008323E0" w:rsidP="008323E0">
      <w:pPr>
        <w:jc w:val="both"/>
        <w:rPr>
          <w:rFonts w:ascii="Arial Narrow" w:hAnsi="Arial Narrow" w:cs="Arial"/>
          <w:snapToGrid w:val="0"/>
          <w:sz w:val="22"/>
          <w:szCs w:val="22"/>
        </w:rPr>
      </w:pPr>
    </w:p>
    <w:p w14:paraId="33E56630" w14:textId="77777777" w:rsidR="008323E0" w:rsidRDefault="008323E0" w:rsidP="008323E0">
      <w:pPr>
        <w:jc w:val="both"/>
        <w:rPr>
          <w:rFonts w:ascii="Arial Narrow" w:hAnsi="Arial Narrow" w:cs="Arial"/>
          <w:snapToGrid w:val="0"/>
          <w:sz w:val="22"/>
          <w:szCs w:val="22"/>
        </w:rPr>
      </w:pPr>
    </w:p>
    <w:p w14:paraId="028DFF05" w14:textId="77777777" w:rsidR="008323E0" w:rsidRDefault="008323E0" w:rsidP="008323E0">
      <w:pPr>
        <w:jc w:val="both"/>
        <w:rPr>
          <w:rFonts w:ascii="Arial Narrow" w:hAnsi="Arial Narrow" w:cs="Arial"/>
          <w:snapToGrid w:val="0"/>
          <w:sz w:val="22"/>
          <w:szCs w:val="22"/>
        </w:rPr>
      </w:pPr>
    </w:p>
    <w:p w14:paraId="1C7D07CC" w14:textId="5C638FD5" w:rsidR="008323E0" w:rsidRDefault="008323E0" w:rsidP="008323E0">
      <w:pPr>
        <w:jc w:val="both"/>
        <w:rPr>
          <w:rFonts w:ascii="Arial Narrow" w:hAnsi="Arial Narrow" w:cs="Arial"/>
          <w:snapToGrid w:val="0"/>
          <w:sz w:val="22"/>
          <w:szCs w:val="22"/>
        </w:rPr>
      </w:pPr>
    </w:p>
    <w:p w14:paraId="03A0D5F3" w14:textId="221C8B54" w:rsidR="008323E0" w:rsidRDefault="008323E0" w:rsidP="008323E0">
      <w:pPr>
        <w:jc w:val="both"/>
        <w:rPr>
          <w:rFonts w:ascii="Arial Narrow" w:hAnsi="Arial Narrow" w:cs="Arial"/>
          <w:snapToGrid w:val="0"/>
          <w:sz w:val="22"/>
          <w:szCs w:val="22"/>
        </w:rPr>
      </w:pPr>
    </w:p>
    <w:p w14:paraId="4C3C79EB" w14:textId="45DE93C5" w:rsidR="008323E0" w:rsidRDefault="008323E0" w:rsidP="008323E0">
      <w:pPr>
        <w:jc w:val="both"/>
        <w:rPr>
          <w:rFonts w:ascii="Arial Narrow" w:hAnsi="Arial Narrow" w:cs="Arial"/>
          <w:snapToGrid w:val="0"/>
          <w:sz w:val="22"/>
          <w:szCs w:val="22"/>
        </w:rPr>
      </w:pPr>
    </w:p>
    <w:p w14:paraId="471E1C20" w14:textId="77777777" w:rsidR="008323E0" w:rsidRDefault="008323E0" w:rsidP="008323E0">
      <w:pPr>
        <w:jc w:val="both"/>
        <w:rPr>
          <w:rFonts w:ascii="Arial Narrow" w:hAnsi="Arial Narrow" w:cs="Arial"/>
          <w:snapToGrid w:val="0"/>
          <w:sz w:val="22"/>
          <w:szCs w:val="22"/>
        </w:rPr>
      </w:pPr>
    </w:p>
    <w:p w14:paraId="6929E16C" w14:textId="7279B7C8" w:rsidR="008323E0" w:rsidRDefault="008323E0" w:rsidP="008323E0">
      <w:pPr>
        <w:jc w:val="both"/>
        <w:rPr>
          <w:rFonts w:ascii="Arial Narrow" w:hAnsi="Arial Narrow" w:cs="Arial"/>
          <w:snapToGrid w:val="0"/>
          <w:sz w:val="22"/>
          <w:szCs w:val="22"/>
        </w:rPr>
      </w:pPr>
    </w:p>
    <w:p w14:paraId="06B9D85C" w14:textId="77777777" w:rsidR="008323E0" w:rsidRDefault="008323E0" w:rsidP="008323E0">
      <w:pPr>
        <w:jc w:val="both"/>
        <w:rPr>
          <w:rFonts w:ascii="Arial Narrow" w:hAnsi="Arial Narrow" w:cs="Arial"/>
          <w:snapToGrid w:val="0"/>
          <w:sz w:val="22"/>
          <w:szCs w:val="22"/>
        </w:rPr>
      </w:pPr>
    </w:p>
    <w:p w14:paraId="22ADF905" w14:textId="77777777" w:rsidR="008323E0" w:rsidRDefault="008323E0" w:rsidP="008323E0">
      <w:pPr>
        <w:jc w:val="both"/>
        <w:rPr>
          <w:rFonts w:ascii="Arial Narrow" w:hAnsi="Arial Narrow" w:cs="Arial"/>
          <w:snapToGrid w:val="0"/>
          <w:sz w:val="22"/>
          <w:szCs w:val="22"/>
        </w:rPr>
      </w:pPr>
    </w:p>
    <w:p w14:paraId="0737061E" w14:textId="77777777" w:rsidR="008323E0" w:rsidRDefault="008323E0" w:rsidP="008323E0">
      <w:pPr>
        <w:jc w:val="both"/>
        <w:rPr>
          <w:rFonts w:ascii="Arial Narrow" w:hAnsi="Arial Narrow" w:cs="Arial"/>
          <w:snapToGrid w:val="0"/>
          <w:sz w:val="22"/>
          <w:szCs w:val="22"/>
        </w:rPr>
      </w:pPr>
    </w:p>
    <w:p w14:paraId="64F26372" w14:textId="5A61FB28" w:rsidR="008323E0" w:rsidRDefault="008323E0" w:rsidP="008323E0">
      <w:pPr>
        <w:jc w:val="both"/>
        <w:rPr>
          <w:rFonts w:ascii="Arial Narrow" w:hAnsi="Arial Narrow" w:cs="Arial"/>
          <w:snapToGrid w:val="0"/>
          <w:sz w:val="22"/>
          <w:szCs w:val="22"/>
        </w:rPr>
      </w:pPr>
    </w:p>
    <w:p w14:paraId="41DDEF3F" w14:textId="77777777" w:rsidR="008323E0" w:rsidRDefault="008323E0" w:rsidP="008323E0">
      <w:pPr>
        <w:jc w:val="both"/>
        <w:rPr>
          <w:rFonts w:ascii="Arial Narrow" w:hAnsi="Arial Narrow" w:cs="Arial"/>
          <w:snapToGrid w:val="0"/>
          <w:sz w:val="22"/>
          <w:szCs w:val="22"/>
        </w:rPr>
      </w:pPr>
    </w:p>
    <w:p w14:paraId="7A300DC3" w14:textId="50B3B925" w:rsidR="008323E0" w:rsidRDefault="008323E0" w:rsidP="008323E0">
      <w:pPr>
        <w:jc w:val="both"/>
        <w:rPr>
          <w:rFonts w:ascii="Arial Narrow" w:hAnsi="Arial Narrow" w:cs="Arial"/>
          <w:snapToGrid w:val="0"/>
          <w:sz w:val="22"/>
          <w:szCs w:val="22"/>
        </w:rPr>
      </w:pPr>
    </w:p>
    <w:p w14:paraId="208CF5CA" w14:textId="79D5BE29" w:rsidR="008323E0" w:rsidRDefault="008323E0" w:rsidP="008323E0">
      <w:pPr>
        <w:jc w:val="both"/>
        <w:rPr>
          <w:rFonts w:ascii="Arial Narrow" w:hAnsi="Arial Narrow" w:cs="Arial"/>
          <w:snapToGrid w:val="0"/>
          <w:sz w:val="22"/>
          <w:szCs w:val="22"/>
        </w:rPr>
      </w:pPr>
    </w:p>
    <w:p w14:paraId="2C45A1D8" w14:textId="77777777" w:rsidR="008323E0" w:rsidRDefault="008323E0" w:rsidP="008323E0">
      <w:pPr>
        <w:jc w:val="both"/>
        <w:rPr>
          <w:rFonts w:ascii="Arial Narrow" w:hAnsi="Arial Narrow" w:cs="Arial"/>
          <w:snapToGrid w:val="0"/>
          <w:sz w:val="22"/>
          <w:szCs w:val="22"/>
        </w:rPr>
      </w:pPr>
    </w:p>
    <w:p w14:paraId="065EB756"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El contratista deberá hacer las siguientes actividades:</w:t>
      </w:r>
    </w:p>
    <w:p w14:paraId="7AAC05E0" w14:textId="77777777" w:rsidR="008323E0" w:rsidRPr="00F42793" w:rsidRDefault="008323E0" w:rsidP="008323E0">
      <w:pPr>
        <w:jc w:val="both"/>
        <w:rPr>
          <w:rFonts w:ascii="Arial Narrow" w:hAnsi="Arial Narrow" w:cs="Arial"/>
          <w:snapToGrid w:val="0"/>
          <w:sz w:val="22"/>
          <w:szCs w:val="22"/>
        </w:rPr>
      </w:pPr>
    </w:p>
    <w:p w14:paraId="346A65F3"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Identificar las fases de los cables de alimentación.</w:t>
      </w:r>
    </w:p>
    <w:p w14:paraId="70D5F39D"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Medir voltajes, corrientes, temperaturas y resistencia de puesta a tierra. </w:t>
      </w:r>
    </w:p>
    <w:p w14:paraId="5AEFD428"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Verificar si es factible des energizar el tablero antes de su mantenimiento. </w:t>
      </w:r>
    </w:p>
    <w:p w14:paraId="3DAAE1C4"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Verificar que los cables conductores de tierra estén bien asegurados, correctamente conectados y que exista</w:t>
      </w:r>
      <w:r>
        <w:rPr>
          <w:rFonts w:ascii="Arial Narrow" w:hAnsi="Arial Narrow" w:cs="Arial"/>
          <w:snapToGrid w:val="0"/>
          <w:sz w:val="22"/>
          <w:szCs w:val="22"/>
        </w:rPr>
        <w:t xml:space="preserve">                                   </w:t>
      </w:r>
      <w:r w:rsidRPr="00F42793">
        <w:rPr>
          <w:rFonts w:ascii="Arial Narrow" w:hAnsi="Arial Narrow" w:cs="Arial"/>
          <w:snapToGrid w:val="0"/>
          <w:sz w:val="22"/>
          <w:szCs w:val="22"/>
        </w:rPr>
        <w:t xml:space="preserve">continuidad eléctrica entre los cables y la estructura del tablero. </w:t>
      </w:r>
    </w:p>
    <w:p w14:paraId="5FA3F0DF"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Verificar que las características físicas del tablero corresponden a lo reportado en el diagrama unifilar. </w:t>
      </w:r>
    </w:p>
    <w:p w14:paraId="2F5C7E98"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Observar que no existan daños visibles o piezas flojas, si existen piezas flojas reajustar adecuadamente (Tornillería en interruptores o barrajes). </w:t>
      </w:r>
    </w:p>
    <w:p w14:paraId="0A71500F"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Verificar que no exista calentamiento anormal de los conductores de acometida. </w:t>
      </w:r>
    </w:p>
    <w:p w14:paraId="381903D3"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Si hay elementos de potencia para conmutación (contactores para arranque de motores) desarmarlos y ver el estado de los platinos (contactos) así como limpiar el núcleo de la bobina de accionamiento, nunca lijar ni platinos ni núcleo, si los platinos están gastados es mejor cambiar el componente o los platinos. </w:t>
      </w:r>
    </w:p>
    <w:p w14:paraId="32B48E38"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Limpiar el tablero con una aspiradora o una brocha. </w:t>
      </w:r>
    </w:p>
    <w:p w14:paraId="53C0C8A5"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Revisar y hacer mantenimiento a todos los interruptores termomagnéticos. </w:t>
      </w:r>
    </w:p>
    <w:p w14:paraId="25DE34AA"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Peinar todos los cables del tablero. </w:t>
      </w:r>
    </w:p>
    <w:p w14:paraId="5897259D"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Verificar la hermetizarían del tablero. </w:t>
      </w:r>
    </w:p>
    <w:p w14:paraId="398AD94B"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Verificar la hermetizarían de los transformadores de corriente. </w:t>
      </w:r>
    </w:p>
    <w:p w14:paraId="1EBEE33F"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Llenar los directorios de circuitos y leyendas. </w:t>
      </w:r>
    </w:p>
    <w:p w14:paraId="1C20A8ED"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Pegar las señales de peligro y seguridad. </w:t>
      </w:r>
    </w:p>
    <w:p w14:paraId="2BFD590D"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Si se presenta ventilación forzada verificar que los abanicos giren libremente. </w:t>
      </w:r>
    </w:p>
    <w:p w14:paraId="314E101B"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 xml:space="preserve">Retocar pintura de las puertas del tablero si es necesario. </w:t>
      </w:r>
    </w:p>
    <w:p w14:paraId="1ACCA11F" w14:textId="77777777" w:rsidR="008323E0" w:rsidRPr="00F42793" w:rsidRDefault="008323E0" w:rsidP="008323E0">
      <w:pPr>
        <w:jc w:val="both"/>
        <w:rPr>
          <w:rFonts w:ascii="Arial Narrow" w:hAnsi="Arial Narrow" w:cs="Arial"/>
          <w:snapToGrid w:val="0"/>
          <w:sz w:val="22"/>
          <w:szCs w:val="22"/>
        </w:rPr>
      </w:pPr>
      <w:r w:rsidRPr="00F42793">
        <w:rPr>
          <w:rFonts w:ascii="Arial Narrow" w:hAnsi="Arial Narrow" w:cs="Arial"/>
          <w:snapToGrid w:val="0"/>
          <w:sz w:val="22"/>
          <w:szCs w:val="22"/>
        </w:rPr>
        <w:t>•</w:t>
      </w:r>
      <w:r w:rsidRPr="00F42793">
        <w:rPr>
          <w:rFonts w:ascii="Arial Narrow" w:hAnsi="Arial Narrow" w:cs="Arial"/>
          <w:snapToGrid w:val="0"/>
          <w:sz w:val="22"/>
          <w:szCs w:val="22"/>
        </w:rPr>
        <w:tab/>
        <w:t>Energizar el tablero y verificar el perfecto funcionamiento de este</w:t>
      </w:r>
    </w:p>
    <w:p w14:paraId="374DD66A" w14:textId="77777777" w:rsidR="008323E0" w:rsidRDefault="008323E0" w:rsidP="008323E0">
      <w:pPr>
        <w:jc w:val="both"/>
        <w:rPr>
          <w:rFonts w:ascii="Arial Narrow" w:hAnsi="Arial Narrow" w:cs="Arial"/>
          <w:snapToGrid w:val="0"/>
          <w:sz w:val="22"/>
          <w:szCs w:val="22"/>
        </w:rPr>
      </w:pPr>
    </w:p>
    <w:p w14:paraId="2907E16A" w14:textId="77777777" w:rsidR="008323E0" w:rsidRPr="008323E0" w:rsidRDefault="008323E0" w:rsidP="00B8791A">
      <w:pPr>
        <w:jc w:val="both"/>
        <w:rPr>
          <w:rFonts w:ascii="Arial Narrow" w:hAnsi="Arial Narrow" w:cs="Arial"/>
          <w:b/>
          <w:bCs/>
          <w:snapToGrid w:val="0"/>
          <w:sz w:val="22"/>
          <w:szCs w:val="22"/>
        </w:rPr>
      </w:pPr>
    </w:p>
    <w:p w14:paraId="2EE315F6" w14:textId="77777777" w:rsidR="008323E0" w:rsidRPr="004174C9" w:rsidRDefault="008323E0" w:rsidP="008323E0">
      <w:pPr>
        <w:jc w:val="both"/>
        <w:rPr>
          <w:rFonts w:ascii="Arial Narrow" w:hAnsi="Arial Narrow" w:cs="Arial"/>
          <w:snapToGrid w:val="0"/>
          <w:sz w:val="22"/>
          <w:szCs w:val="22"/>
        </w:rPr>
      </w:pPr>
      <w:r w:rsidRPr="00D205E2">
        <w:rPr>
          <w:rFonts w:ascii="Arial Narrow" w:hAnsi="Arial Narrow" w:cs="Arial"/>
          <w:snapToGrid w:val="0"/>
          <w:sz w:val="22"/>
          <w:szCs w:val="22"/>
        </w:rPr>
        <w:t xml:space="preserve">Con el fin de conservar en buen estado funcional los interruptores principales y derivados, contactores, botoneras, y en general </w:t>
      </w:r>
    </w:p>
    <w:p w14:paraId="3EA85253" w14:textId="77777777" w:rsidR="008323E0" w:rsidRDefault="008323E0" w:rsidP="008323E0">
      <w:pPr>
        <w:jc w:val="both"/>
        <w:rPr>
          <w:rFonts w:ascii="Arial Narrow" w:hAnsi="Arial Narrow" w:cs="Arial"/>
          <w:snapToGrid w:val="0"/>
          <w:sz w:val="22"/>
          <w:szCs w:val="22"/>
        </w:rPr>
      </w:pPr>
      <w:r w:rsidRPr="00D205E2">
        <w:rPr>
          <w:rFonts w:ascii="Arial Narrow" w:hAnsi="Arial Narrow" w:cs="Arial"/>
          <w:snapToGrid w:val="0"/>
          <w:sz w:val="22"/>
          <w:szCs w:val="22"/>
        </w:rPr>
        <w:t>todos los elementos que integran un tablero, se realiza el servicio de mantenimiento preventivo, el cual consiste en la revisión física, limpieza general, apriete de conexiones, así como pruebas mecánicas y eléctricas.</w:t>
      </w:r>
    </w:p>
    <w:p w14:paraId="5A6B0887" w14:textId="77777777" w:rsidR="008323E0" w:rsidRDefault="008323E0" w:rsidP="008323E0">
      <w:pPr>
        <w:jc w:val="both"/>
        <w:rPr>
          <w:rFonts w:ascii="Arial Narrow" w:hAnsi="Arial Narrow" w:cs="Arial"/>
          <w:snapToGrid w:val="0"/>
          <w:sz w:val="22"/>
          <w:szCs w:val="22"/>
        </w:rPr>
      </w:pPr>
    </w:p>
    <w:p w14:paraId="5732FCBB"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Identificar las fases de los cables de alimentación.</w:t>
      </w:r>
    </w:p>
    <w:p w14:paraId="5A167C08"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Medir voltajes, corrientes, temperaturas y resistencia de puesta a tierra.</w:t>
      </w:r>
    </w:p>
    <w:p w14:paraId="2BA1208A"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Verificar si es factible desenergizar el tablero antes de su mantenimiento.</w:t>
      </w:r>
    </w:p>
    <w:p w14:paraId="5F6A1B9B"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Verificar que los cables conductores de tierra estén bien asegurados, correctamente conectados y que exista continuidad eléctrica entre los cables y la estructura del tablero.</w:t>
      </w:r>
    </w:p>
    <w:p w14:paraId="04B20279"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Verificar que las características físicas del tablero corresponden a lo reportado en el diagrama unifilar.</w:t>
      </w:r>
    </w:p>
    <w:p w14:paraId="3C15846B"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Observar que no existan daños visibles o piezas flojas, si existen piezas flojas reajustar adecuadamente (Tornillería en interruptores o barrajes).</w:t>
      </w:r>
    </w:p>
    <w:p w14:paraId="2085DA02"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Verificar que no exista calentamiento anormal de los conductores de acometida.</w:t>
      </w:r>
    </w:p>
    <w:p w14:paraId="4A095019"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Si hay elementos de potencia para conmutación (contactores para arranque de motores) desarmarlos y ver el estado de los platinos (contactos) así como limpiar el núcleo de la bobina de accionamiento, nunca lijar ni platinos ni núcleo, si los platinos están gastados es mejor cambiar el componente o los platinos.</w:t>
      </w:r>
    </w:p>
    <w:p w14:paraId="6252B2F6"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Limpiar el tablero con una aspiradora o una brocha.</w:t>
      </w:r>
    </w:p>
    <w:p w14:paraId="19A86614"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Revisar y hacer mantenimiento a todos los interruptores termomagnéticos.</w:t>
      </w:r>
    </w:p>
    <w:p w14:paraId="6C60D784"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Peinar todos los cables del tablero.</w:t>
      </w:r>
    </w:p>
    <w:p w14:paraId="5A38E361" w14:textId="303AD1C8"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 xml:space="preserve">Verificar </w:t>
      </w:r>
      <w:r w:rsidR="00E746B2">
        <w:rPr>
          <w:rFonts w:ascii="Arial Narrow" w:hAnsi="Arial Narrow" w:cs="Arial"/>
          <w:snapToGrid w:val="0"/>
          <w:sz w:val="22"/>
          <w:szCs w:val="22"/>
        </w:rPr>
        <w:t>mecánicamente</w:t>
      </w:r>
      <w:r w:rsidRPr="000A32A5">
        <w:rPr>
          <w:rFonts w:ascii="Arial Narrow" w:hAnsi="Arial Narrow" w:cs="Arial"/>
          <w:snapToGrid w:val="0"/>
          <w:sz w:val="22"/>
          <w:szCs w:val="22"/>
        </w:rPr>
        <w:t xml:space="preserve"> el tablero</w:t>
      </w:r>
      <w:r w:rsidR="00E746B2">
        <w:rPr>
          <w:rFonts w:ascii="Arial Narrow" w:hAnsi="Arial Narrow" w:cs="Arial"/>
          <w:snapToGrid w:val="0"/>
          <w:sz w:val="22"/>
          <w:szCs w:val="22"/>
        </w:rPr>
        <w:t>, tapa, tornillos, seguridad</w:t>
      </w:r>
      <w:r w:rsidRPr="000A32A5">
        <w:rPr>
          <w:rFonts w:ascii="Arial Narrow" w:hAnsi="Arial Narrow" w:cs="Arial"/>
          <w:snapToGrid w:val="0"/>
          <w:sz w:val="22"/>
          <w:szCs w:val="22"/>
        </w:rPr>
        <w:t>.</w:t>
      </w:r>
    </w:p>
    <w:p w14:paraId="5377E6F7" w14:textId="748E5C9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Verificar  los transformadores de corriente.</w:t>
      </w:r>
    </w:p>
    <w:p w14:paraId="39E46CB2"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Llenar los directorios de circuitos y leyendas.</w:t>
      </w:r>
    </w:p>
    <w:p w14:paraId="0B2AAFC6"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Pegar las señales de peligro y seguridad.</w:t>
      </w:r>
    </w:p>
    <w:p w14:paraId="7FA600DD"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Si se presenta ventilación forzada verificar que los abanicos giren libremente.</w:t>
      </w:r>
    </w:p>
    <w:p w14:paraId="1E7C187F"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Retocar pintura de las puertas del tablero si es necesario.</w:t>
      </w:r>
    </w:p>
    <w:p w14:paraId="19C47D81" w14:textId="77777777" w:rsidR="008323E0" w:rsidRPr="000A32A5"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Energizar el tablero y verificar el perfecto funcionamiento de este.</w:t>
      </w:r>
    </w:p>
    <w:p w14:paraId="220F8EA3" w14:textId="77777777" w:rsidR="008323E0" w:rsidRDefault="008323E0">
      <w:pPr>
        <w:pStyle w:val="Prrafodelista"/>
        <w:numPr>
          <w:ilvl w:val="0"/>
          <w:numId w:val="15"/>
        </w:numPr>
        <w:jc w:val="both"/>
        <w:rPr>
          <w:rFonts w:ascii="Arial Narrow" w:hAnsi="Arial Narrow" w:cs="Arial"/>
          <w:snapToGrid w:val="0"/>
          <w:sz w:val="22"/>
          <w:szCs w:val="22"/>
        </w:rPr>
      </w:pPr>
      <w:r w:rsidRPr="000A32A5">
        <w:rPr>
          <w:rFonts w:ascii="Arial Narrow" w:hAnsi="Arial Narrow" w:cs="Arial"/>
          <w:snapToGrid w:val="0"/>
          <w:sz w:val="22"/>
          <w:szCs w:val="22"/>
        </w:rPr>
        <w:t>Conformidad del trabajo realizado por el personal de mantenimiento de la planta.</w:t>
      </w:r>
    </w:p>
    <w:p w14:paraId="49DFD5B6" w14:textId="77777777" w:rsidR="008323E0" w:rsidRDefault="008323E0" w:rsidP="008323E0">
      <w:pPr>
        <w:jc w:val="both"/>
        <w:rPr>
          <w:rFonts w:ascii="Arial Narrow" w:hAnsi="Arial Narrow" w:cs="Arial"/>
          <w:snapToGrid w:val="0"/>
          <w:sz w:val="22"/>
          <w:szCs w:val="22"/>
        </w:rPr>
      </w:pPr>
    </w:p>
    <w:p w14:paraId="2B16806F" w14:textId="77777777" w:rsidR="008323E0" w:rsidRPr="000A32A5" w:rsidRDefault="008323E0" w:rsidP="008323E0">
      <w:pPr>
        <w:jc w:val="both"/>
        <w:rPr>
          <w:rFonts w:ascii="Arial Narrow" w:hAnsi="Arial Narrow" w:cs="Arial"/>
          <w:snapToGrid w:val="0"/>
          <w:sz w:val="22"/>
          <w:szCs w:val="22"/>
        </w:rPr>
      </w:pPr>
      <w:r w:rsidRPr="000A32A5">
        <w:rPr>
          <w:rFonts w:ascii="Arial Narrow" w:hAnsi="Arial Narrow" w:cs="Arial"/>
          <w:noProof/>
          <w:snapToGrid w:val="0"/>
          <w:sz w:val="22"/>
          <w:szCs w:val="22"/>
        </w:rPr>
        <w:lastRenderedPageBreak/>
        <w:drawing>
          <wp:inline distT="0" distB="0" distL="0" distR="0" wp14:anchorId="25461A28" wp14:editId="0D664295">
            <wp:extent cx="3114040" cy="411480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14040" cy="4114800"/>
                    </a:xfrm>
                    <a:prstGeom prst="rect">
                      <a:avLst/>
                    </a:prstGeom>
                    <a:noFill/>
                    <a:ln>
                      <a:noFill/>
                    </a:ln>
                  </pic:spPr>
                </pic:pic>
              </a:graphicData>
            </a:graphic>
          </wp:inline>
        </w:drawing>
      </w:r>
    </w:p>
    <w:p w14:paraId="1949E995" w14:textId="77777777" w:rsidR="008323E0" w:rsidRDefault="008323E0" w:rsidP="008323E0">
      <w:pPr>
        <w:jc w:val="both"/>
        <w:rPr>
          <w:rFonts w:ascii="Arial Narrow" w:hAnsi="Arial Narrow" w:cs="Arial"/>
          <w:snapToGrid w:val="0"/>
          <w:sz w:val="22"/>
          <w:szCs w:val="22"/>
        </w:rPr>
      </w:pPr>
    </w:p>
    <w:p w14:paraId="4392C901" w14:textId="61CD7BD4" w:rsidR="008323E0" w:rsidRPr="00E746B2" w:rsidRDefault="008323E0" w:rsidP="008323E0">
      <w:pPr>
        <w:jc w:val="both"/>
        <w:rPr>
          <w:rFonts w:ascii="Arial Narrow" w:hAnsi="Arial Narrow" w:cs="Arial"/>
          <w:b/>
          <w:bCs/>
          <w:snapToGrid w:val="0"/>
          <w:sz w:val="22"/>
          <w:szCs w:val="22"/>
        </w:rPr>
      </w:pPr>
      <w:r w:rsidRPr="000A32A5">
        <w:rPr>
          <w:rFonts w:ascii="Arial Narrow" w:hAnsi="Arial Narrow" w:cs="Arial"/>
          <w:b/>
          <w:bCs/>
          <w:snapToGrid w:val="0"/>
          <w:sz w:val="22"/>
          <w:szCs w:val="22"/>
        </w:rPr>
        <w:t>MANTENIMIENTO LUCES DE EMERGENCIA:</w:t>
      </w:r>
      <w:r w:rsidR="00E746B2">
        <w:rPr>
          <w:rFonts w:ascii="Arial Narrow" w:hAnsi="Arial Narrow" w:cs="Arial"/>
          <w:b/>
          <w:bCs/>
          <w:snapToGrid w:val="0"/>
          <w:sz w:val="22"/>
          <w:szCs w:val="22"/>
        </w:rPr>
        <w:t xml:space="preserve"> </w:t>
      </w:r>
      <w:r>
        <w:rPr>
          <w:rFonts w:ascii="Arial Narrow" w:hAnsi="Arial Narrow" w:cs="Arial"/>
          <w:b/>
          <w:bCs/>
          <w:snapToGrid w:val="0"/>
          <w:sz w:val="22"/>
          <w:szCs w:val="22"/>
        </w:rPr>
        <w:t>C</w:t>
      </w:r>
      <w:r w:rsidRPr="008323E0">
        <w:rPr>
          <w:rFonts w:ascii="Arial Narrow" w:hAnsi="Arial Narrow" w:cs="Arial"/>
          <w:snapToGrid w:val="0"/>
          <w:sz w:val="22"/>
          <w:szCs w:val="22"/>
        </w:rPr>
        <w:t>ambio de luces de emergencia 5 w autonomía 1 hora en el cuarto de la planta eléctrica y subestación de energía, cuartos d equipos y/oshelter de dme</w:t>
      </w:r>
    </w:p>
    <w:p w14:paraId="7135F6F7" w14:textId="77777777" w:rsidR="008323E0" w:rsidRDefault="008323E0" w:rsidP="008323E0">
      <w:pPr>
        <w:jc w:val="both"/>
        <w:rPr>
          <w:rFonts w:ascii="Arial Narrow" w:hAnsi="Arial Narrow" w:cs="Arial"/>
          <w:b/>
          <w:bCs/>
          <w:snapToGrid w:val="0"/>
          <w:sz w:val="22"/>
          <w:szCs w:val="22"/>
        </w:rPr>
      </w:pPr>
    </w:p>
    <w:p w14:paraId="3E504623" w14:textId="77777777" w:rsidR="008323E0" w:rsidRPr="004174C9" w:rsidRDefault="008323E0" w:rsidP="008323E0">
      <w:pPr>
        <w:jc w:val="both"/>
        <w:rPr>
          <w:rFonts w:ascii="Arial Narrow" w:hAnsi="Arial Narrow" w:cs="Arial"/>
          <w:snapToGrid w:val="0"/>
          <w:sz w:val="22"/>
          <w:szCs w:val="22"/>
        </w:rPr>
      </w:pPr>
      <w:r w:rsidRPr="004174C9">
        <w:rPr>
          <w:rFonts w:ascii="Arial Narrow" w:hAnsi="Arial Narrow" w:cs="Arial"/>
          <w:snapToGrid w:val="0"/>
          <w:sz w:val="22"/>
          <w:szCs w:val="22"/>
        </w:rPr>
        <w:t>El contratista debe suministrar e instalar una luz de emergencia en el cuarto de Plantas que soporte una hora de trabajo autónomo después de una falla de energía, prolongada.</w:t>
      </w:r>
    </w:p>
    <w:p w14:paraId="289F6F7A" w14:textId="77777777" w:rsidR="008323E0" w:rsidRDefault="008323E0" w:rsidP="008323E0">
      <w:pPr>
        <w:jc w:val="both"/>
        <w:rPr>
          <w:rFonts w:ascii="Arial Narrow" w:hAnsi="Arial Narrow" w:cs="Arial"/>
          <w:b/>
          <w:bCs/>
          <w:snapToGrid w:val="0"/>
          <w:sz w:val="22"/>
          <w:szCs w:val="22"/>
        </w:rPr>
      </w:pPr>
    </w:p>
    <w:p w14:paraId="07846F18" w14:textId="77777777" w:rsidR="008323E0" w:rsidRDefault="008323E0" w:rsidP="008323E0">
      <w:pPr>
        <w:jc w:val="both"/>
        <w:rPr>
          <w:rFonts w:ascii="Arial Narrow" w:hAnsi="Arial Narrow" w:cs="Arial"/>
          <w:b/>
          <w:bCs/>
          <w:snapToGrid w:val="0"/>
          <w:sz w:val="22"/>
          <w:szCs w:val="22"/>
        </w:rPr>
      </w:pPr>
    </w:p>
    <w:p w14:paraId="7EA6A20A" w14:textId="77777777" w:rsidR="008323E0" w:rsidRDefault="008323E0" w:rsidP="008323E0">
      <w:pPr>
        <w:jc w:val="both"/>
        <w:rPr>
          <w:rFonts w:ascii="Arial Narrow" w:hAnsi="Arial Narrow" w:cs="Arial"/>
          <w:b/>
          <w:bCs/>
          <w:snapToGrid w:val="0"/>
          <w:sz w:val="22"/>
          <w:szCs w:val="22"/>
        </w:rPr>
      </w:pPr>
      <w:r>
        <w:rPr>
          <w:noProof/>
          <w:lang w:eastAsia="es-CO"/>
        </w:rPr>
        <w:drawing>
          <wp:inline distT="0" distB="0" distL="0" distR="0" wp14:anchorId="2714FDA3" wp14:editId="6B530FD5">
            <wp:extent cx="2628900" cy="1190625"/>
            <wp:effectExtent l="0" t="0" r="0"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2940" t="40244" r="44188" b="50606"/>
                    <a:stretch/>
                  </pic:blipFill>
                  <pic:spPr bwMode="auto">
                    <a:xfrm>
                      <a:off x="0" y="0"/>
                      <a:ext cx="2628900" cy="1190625"/>
                    </a:xfrm>
                    <a:prstGeom prst="rect">
                      <a:avLst/>
                    </a:prstGeom>
                    <a:ln>
                      <a:noFill/>
                    </a:ln>
                    <a:extLst>
                      <a:ext uri="{53640926-AAD7-44D8-BBD7-CCE9431645EC}">
                        <a14:shadowObscured xmlns:a14="http://schemas.microsoft.com/office/drawing/2010/main"/>
                      </a:ext>
                    </a:extLst>
                  </pic:spPr>
                </pic:pic>
              </a:graphicData>
            </a:graphic>
          </wp:inline>
        </w:drawing>
      </w:r>
    </w:p>
    <w:p w14:paraId="59A34DEC" w14:textId="77777777" w:rsidR="008323E0" w:rsidRDefault="008323E0" w:rsidP="008323E0">
      <w:pPr>
        <w:jc w:val="both"/>
        <w:rPr>
          <w:rFonts w:ascii="Arial Narrow" w:hAnsi="Arial Narrow" w:cs="Arial"/>
          <w:b/>
          <w:bCs/>
          <w:snapToGrid w:val="0"/>
          <w:sz w:val="22"/>
          <w:szCs w:val="22"/>
        </w:rPr>
      </w:pPr>
    </w:p>
    <w:p w14:paraId="68F12CFA" w14:textId="77777777" w:rsidR="008323E0" w:rsidRDefault="008323E0" w:rsidP="008323E0">
      <w:pPr>
        <w:jc w:val="both"/>
        <w:rPr>
          <w:rFonts w:ascii="Arial Narrow" w:hAnsi="Arial Narrow" w:cs="Arial"/>
          <w:b/>
          <w:bCs/>
          <w:snapToGrid w:val="0"/>
          <w:sz w:val="22"/>
          <w:szCs w:val="22"/>
        </w:rPr>
      </w:pPr>
      <w:r>
        <w:rPr>
          <w:noProof/>
          <w:lang w:eastAsia="es-CO"/>
        </w:rPr>
        <w:lastRenderedPageBreak/>
        <w:drawing>
          <wp:inline distT="0" distB="0" distL="0" distR="0" wp14:anchorId="6C93525E" wp14:editId="6ACBC0E1">
            <wp:extent cx="2971800" cy="168148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9871" t="39529" r="30754" b="28485"/>
                    <a:stretch/>
                  </pic:blipFill>
                  <pic:spPr bwMode="auto">
                    <a:xfrm>
                      <a:off x="0" y="0"/>
                      <a:ext cx="3002547" cy="1698877"/>
                    </a:xfrm>
                    <a:prstGeom prst="rect">
                      <a:avLst/>
                    </a:prstGeom>
                    <a:ln>
                      <a:noFill/>
                    </a:ln>
                    <a:extLst>
                      <a:ext uri="{53640926-AAD7-44D8-BBD7-CCE9431645EC}">
                        <a14:shadowObscured xmlns:a14="http://schemas.microsoft.com/office/drawing/2010/main"/>
                      </a:ext>
                    </a:extLst>
                  </pic:spPr>
                </pic:pic>
              </a:graphicData>
            </a:graphic>
          </wp:inline>
        </w:drawing>
      </w:r>
    </w:p>
    <w:p w14:paraId="07574F49" w14:textId="77777777" w:rsidR="008323E0" w:rsidRDefault="008323E0" w:rsidP="008323E0">
      <w:pPr>
        <w:jc w:val="both"/>
        <w:rPr>
          <w:rFonts w:ascii="Arial Narrow" w:hAnsi="Arial Narrow" w:cs="Arial"/>
          <w:b/>
          <w:bCs/>
          <w:snapToGrid w:val="0"/>
          <w:sz w:val="22"/>
          <w:szCs w:val="22"/>
        </w:rPr>
      </w:pPr>
    </w:p>
    <w:p w14:paraId="3B895C8A" w14:textId="77777777" w:rsidR="008323E0" w:rsidRPr="004174C9" w:rsidRDefault="008323E0" w:rsidP="008323E0">
      <w:pPr>
        <w:jc w:val="both"/>
        <w:rPr>
          <w:rFonts w:ascii="Arial Narrow" w:hAnsi="Arial Narrow" w:cs="Arial"/>
          <w:snapToGrid w:val="0"/>
          <w:sz w:val="22"/>
          <w:szCs w:val="22"/>
        </w:rPr>
      </w:pPr>
      <w:r w:rsidRPr="004174C9">
        <w:rPr>
          <w:rFonts w:ascii="Arial Narrow" w:hAnsi="Arial Narrow" w:cs="Arial"/>
          <w:snapToGrid w:val="0"/>
          <w:sz w:val="22"/>
          <w:szCs w:val="22"/>
        </w:rPr>
        <w:t>Descripción técnica de las luces de emergencia:</w:t>
      </w:r>
    </w:p>
    <w:p w14:paraId="1FAFFCBE" w14:textId="77777777" w:rsidR="008323E0" w:rsidRPr="004174C9" w:rsidRDefault="008323E0" w:rsidP="008323E0">
      <w:pPr>
        <w:jc w:val="both"/>
        <w:rPr>
          <w:rFonts w:ascii="Arial Narrow" w:hAnsi="Arial Narrow" w:cs="Arial"/>
          <w:snapToGrid w:val="0"/>
          <w:sz w:val="22"/>
          <w:szCs w:val="22"/>
        </w:rPr>
      </w:pPr>
      <w:r w:rsidRPr="004174C9">
        <w:rPr>
          <w:rFonts w:ascii="Arial Narrow" w:hAnsi="Arial Narrow" w:cs="Arial"/>
          <w:snapToGrid w:val="0"/>
          <w:sz w:val="22"/>
          <w:szCs w:val="22"/>
        </w:rPr>
        <w:t>LEDS blancos ultrabrillantes eficientes de larga duración.</w:t>
      </w:r>
    </w:p>
    <w:p w14:paraId="3D7FBA00" w14:textId="77777777" w:rsidR="008323E0" w:rsidRDefault="008323E0" w:rsidP="008323E0">
      <w:pPr>
        <w:jc w:val="both"/>
        <w:rPr>
          <w:rFonts w:ascii="Arial Narrow" w:hAnsi="Arial Narrow" w:cs="Arial"/>
          <w:snapToGrid w:val="0"/>
          <w:sz w:val="22"/>
          <w:szCs w:val="22"/>
        </w:rPr>
      </w:pPr>
      <w:r w:rsidRPr="004174C9">
        <w:rPr>
          <w:rFonts w:ascii="Arial Narrow" w:hAnsi="Arial Narrow" w:cs="Arial"/>
          <w:snapToGrid w:val="0"/>
          <w:sz w:val="22"/>
          <w:szCs w:val="22"/>
        </w:rPr>
        <w:t>Los cabezales de lámpara LED deberán proporcionar un espaciado óptimo de centro a centro.</w:t>
      </w:r>
    </w:p>
    <w:p w14:paraId="680F5595" w14:textId="77777777" w:rsidR="008323E0" w:rsidRPr="004174C9" w:rsidRDefault="008323E0" w:rsidP="008323E0">
      <w:pPr>
        <w:jc w:val="both"/>
        <w:rPr>
          <w:rFonts w:ascii="Arial Narrow" w:hAnsi="Arial Narrow" w:cs="Arial"/>
          <w:snapToGrid w:val="0"/>
          <w:sz w:val="22"/>
          <w:szCs w:val="22"/>
        </w:rPr>
      </w:pPr>
      <w:r w:rsidRPr="004174C9">
        <w:rPr>
          <w:rFonts w:ascii="Arial Narrow" w:hAnsi="Arial Narrow" w:cs="Arial"/>
          <w:snapToGrid w:val="0"/>
          <w:sz w:val="22"/>
          <w:szCs w:val="22"/>
        </w:rPr>
        <w:t>Debe poseer un Indicador LED de encendido / encendido de velocidad de carga / potencia y pulsador para probar la prueba obligatoria de cumplimiento del código.</w:t>
      </w:r>
    </w:p>
    <w:p w14:paraId="2F532F30" w14:textId="77777777" w:rsidR="008323E0" w:rsidRPr="004174C9" w:rsidRDefault="008323E0" w:rsidP="008323E0">
      <w:pPr>
        <w:jc w:val="both"/>
        <w:rPr>
          <w:rFonts w:ascii="Arial Narrow" w:hAnsi="Arial Narrow" w:cs="Arial"/>
          <w:snapToGrid w:val="0"/>
          <w:sz w:val="22"/>
          <w:szCs w:val="22"/>
        </w:rPr>
      </w:pPr>
      <w:r w:rsidRPr="004174C9">
        <w:rPr>
          <w:rFonts w:ascii="Arial Narrow" w:hAnsi="Arial Narrow" w:cs="Arial"/>
          <w:snapToGrid w:val="0"/>
          <w:sz w:val="22"/>
          <w:szCs w:val="22"/>
        </w:rPr>
        <w:t>Debe poseer interruptor de transferencia de estado sólido interno conecta automáticamente la batería interna VRLA de 10A/h a los cabezales de la lámpara LED para iluminación de emergencia de 60 minutos como mínimo.</w:t>
      </w:r>
    </w:p>
    <w:p w14:paraId="72DDEC63" w14:textId="77777777" w:rsidR="00B8791A" w:rsidRDefault="00B8791A" w:rsidP="00B8791A">
      <w:pPr>
        <w:jc w:val="both"/>
        <w:rPr>
          <w:rFonts w:ascii="Arial Narrow" w:hAnsi="Arial Narrow" w:cs="Arial"/>
          <w:snapToGrid w:val="0"/>
          <w:sz w:val="22"/>
          <w:szCs w:val="22"/>
        </w:rPr>
      </w:pPr>
    </w:p>
    <w:p w14:paraId="07D13CC6" w14:textId="399FD60E" w:rsidR="00D16ECD" w:rsidRDefault="00E746B2" w:rsidP="00D16ECD">
      <w:pPr>
        <w:jc w:val="both"/>
        <w:rPr>
          <w:rFonts w:ascii="Arial Narrow" w:hAnsi="Arial Narrow" w:cs="Arial"/>
          <w:b/>
          <w:bCs/>
          <w:snapToGrid w:val="0"/>
          <w:sz w:val="22"/>
          <w:szCs w:val="22"/>
        </w:rPr>
      </w:pPr>
      <w:r>
        <w:rPr>
          <w:rFonts w:ascii="Arial Narrow" w:hAnsi="Arial Narrow" w:cs="Arial"/>
          <w:b/>
          <w:bCs/>
          <w:snapToGrid w:val="0"/>
          <w:sz w:val="22"/>
          <w:szCs w:val="22"/>
        </w:rPr>
        <w:t xml:space="preserve">ITEM </w:t>
      </w:r>
      <w:r w:rsidRPr="00071145">
        <w:rPr>
          <w:rFonts w:ascii="Arial Narrow" w:hAnsi="Arial Narrow" w:cs="Arial"/>
          <w:b/>
          <w:bCs/>
          <w:snapToGrid w:val="0"/>
          <w:sz w:val="22"/>
          <w:szCs w:val="22"/>
        </w:rPr>
        <w:t>MANTENIMIENTO</w:t>
      </w:r>
      <w:r w:rsidR="00592524">
        <w:rPr>
          <w:rFonts w:ascii="Arial Narrow" w:hAnsi="Arial Narrow" w:cs="Arial"/>
          <w:b/>
          <w:bCs/>
          <w:snapToGrid w:val="0"/>
          <w:sz w:val="22"/>
          <w:szCs w:val="22"/>
        </w:rPr>
        <w:t xml:space="preserve"> </w:t>
      </w:r>
      <w:r w:rsidR="00D16ECD" w:rsidRPr="00071145">
        <w:rPr>
          <w:rFonts w:ascii="Arial Narrow" w:hAnsi="Arial Narrow" w:cs="Arial"/>
          <w:b/>
          <w:bCs/>
          <w:snapToGrid w:val="0"/>
          <w:sz w:val="22"/>
          <w:szCs w:val="22"/>
        </w:rPr>
        <w:t>DE ACOMETIDA MEDIA</w:t>
      </w:r>
      <w:r>
        <w:rPr>
          <w:rFonts w:ascii="Arial Narrow" w:hAnsi="Arial Narrow" w:cs="Arial"/>
          <w:b/>
          <w:bCs/>
          <w:snapToGrid w:val="0"/>
          <w:sz w:val="22"/>
          <w:szCs w:val="22"/>
        </w:rPr>
        <w:t>/BAJA</w:t>
      </w:r>
      <w:r w:rsidR="00D16ECD" w:rsidRPr="00071145">
        <w:rPr>
          <w:rFonts w:ascii="Arial Narrow" w:hAnsi="Arial Narrow" w:cs="Arial"/>
          <w:b/>
          <w:bCs/>
          <w:snapToGrid w:val="0"/>
          <w:sz w:val="22"/>
          <w:szCs w:val="22"/>
        </w:rPr>
        <w:t xml:space="preserve"> TENSION</w:t>
      </w:r>
      <w:r>
        <w:rPr>
          <w:rFonts w:ascii="Arial Narrow" w:hAnsi="Arial Narrow" w:cs="Arial"/>
          <w:b/>
          <w:bCs/>
          <w:snapToGrid w:val="0"/>
          <w:sz w:val="22"/>
          <w:szCs w:val="22"/>
        </w:rPr>
        <w:t>.</w:t>
      </w:r>
    </w:p>
    <w:p w14:paraId="01152EB5" w14:textId="77777777" w:rsidR="00D16ECD" w:rsidRDefault="00D16ECD" w:rsidP="00D16ECD">
      <w:pPr>
        <w:jc w:val="both"/>
        <w:rPr>
          <w:rFonts w:ascii="Arial Narrow" w:hAnsi="Arial Narrow" w:cs="Arial"/>
          <w:b/>
          <w:bCs/>
          <w:snapToGrid w:val="0"/>
          <w:sz w:val="22"/>
          <w:szCs w:val="22"/>
        </w:rPr>
      </w:pPr>
    </w:p>
    <w:p w14:paraId="24AD80C4" w14:textId="3D4F3793" w:rsidR="00D16ECD" w:rsidRDefault="00D16ECD" w:rsidP="00D16ECD">
      <w:pPr>
        <w:jc w:val="both"/>
        <w:rPr>
          <w:rFonts w:ascii="Arial Narrow" w:hAnsi="Arial Narrow" w:cs="Arial"/>
          <w:snapToGrid w:val="0"/>
          <w:sz w:val="22"/>
          <w:szCs w:val="22"/>
        </w:rPr>
      </w:pPr>
      <w:r>
        <w:rPr>
          <w:rFonts w:ascii="Arial Narrow" w:hAnsi="Arial Narrow" w:cs="Arial"/>
          <w:snapToGrid w:val="0"/>
          <w:sz w:val="22"/>
          <w:szCs w:val="22"/>
        </w:rPr>
        <w:t>M</w:t>
      </w:r>
      <w:r w:rsidRPr="00071145">
        <w:rPr>
          <w:rFonts w:ascii="Arial Narrow" w:hAnsi="Arial Narrow" w:cs="Arial"/>
          <w:snapToGrid w:val="0"/>
          <w:sz w:val="22"/>
          <w:szCs w:val="22"/>
        </w:rPr>
        <w:t xml:space="preserve">antenimiento de acometida media tensión circuito 13.2 kv: </w:t>
      </w:r>
      <w:r w:rsidR="00512157">
        <w:rPr>
          <w:rFonts w:ascii="Arial Narrow" w:hAnsi="Arial Narrow" w:cs="Arial"/>
          <w:snapToGrid w:val="0"/>
          <w:sz w:val="22"/>
          <w:szCs w:val="22"/>
        </w:rPr>
        <w:t xml:space="preserve">cambio </w:t>
      </w:r>
      <w:r w:rsidR="00E746B2">
        <w:rPr>
          <w:rFonts w:ascii="Arial Narrow" w:hAnsi="Arial Narrow" w:cs="Arial"/>
          <w:snapToGrid w:val="0"/>
          <w:sz w:val="22"/>
          <w:szCs w:val="22"/>
        </w:rPr>
        <w:t xml:space="preserve">de </w:t>
      </w:r>
      <w:r w:rsidR="00E746B2" w:rsidRPr="00071145">
        <w:rPr>
          <w:rFonts w:ascii="Arial Narrow" w:hAnsi="Arial Narrow" w:cs="Arial"/>
          <w:snapToGrid w:val="0"/>
          <w:sz w:val="22"/>
          <w:szCs w:val="22"/>
        </w:rPr>
        <w:t>cortacircuitos</w:t>
      </w:r>
      <w:r w:rsidRPr="00071145">
        <w:rPr>
          <w:rFonts w:ascii="Arial Narrow" w:hAnsi="Arial Narrow" w:cs="Arial"/>
          <w:snapToGrid w:val="0"/>
          <w:sz w:val="22"/>
          <w:szCs w:val="22"/>
        </w:rPr>
        <w:t xml:space="preserve"> 15 kv en poste, grapas de conectar en caliente, </w:t>
      </w:r>
      <w:r w:rsidR="00E746B2">
        <w:rPr>
          <w:rFonts w:ascii="Arial Narrow" w:hAnsi="Arial Narrow" w:cs="Arial"/>
          <w:snapToGrid w:val="0"/>
          <w:sz w:val="22"/>
          <w:szCs w:val="22"/>
        </w:rPr>
        <w:t xml:space="preserve">DPS </w:t>
      </w:r>
      <w:r w:rsidRPr="00071145">
        <w:rPr>
          <w:rFonts w:ascii="Arial Narrow" w:hAnsi="Arial Narrow" w:cs="Arial"/>
          <w:snapToGrid w:val="0"/>
          <w:sz w:val="22"/>
          <w:szCs w:val="22"/>
        </w:rPr>
        <w:t>12</w:t>
      </w:r>
      <w:r w:rsidR="00E746B2">
        <w:rPr>
          <w:rFonts w:ascii="Arial Narrow" w:hAnsi="Arial Narrow" w:cs="Arial"/>
          <w:snapToGrid w:val="0"/>
          <w:sz w:val="22"/>
          <w:szCs w:val="22"/>
        </w:rPr>
        <w:t>/15</w:t>
      </w:r>
      <w:r w:rsidRPr="00071145">
        <w:rPr>
          <w:rFonts w:ascii="Arial Narrow" w:hAnsi="Arial Narrow" w:cs="Arial"/>
          <w:snapToGrid w:val="0"/>
          <w:sz w:val="22"/>
          <w:szCs w:val="22"/>
        </w:rPr>
        <w:t xml:space="preserve">kv-10ka - incluye equipo y grúa de línea viva con permisos de trabajo en línea viva según requerimientos empresa operadora de energía. sistema de puesta a tierra, toma de medidas </w:t>
      </w:r>
      <w:r w:rsidR="00E746B2" w:rsidRPr="00071145">
        <w:rPr>
          <w:rFonts w:ascii="Arial Narrow" w:hAnsi="Arial Narrow" w:cs="Arial"/>
          <w:snapToGrid w:val="0"/>
          <w:sz w:val="22"/>
          <w:szCs w:val="22"/>
        </w:rPr>
        <w:t>de acuerdo con</w:t>
      </w:r>
      <w:r w:rsidRPr="00071145">
        <w:rPr>
          <w:rFonts w:ascii="Arial Narrow" w:hAnsi="Arial Narrow" w:cs="Arial"/>
          <w:snapToGrid w:val="0"/>
          <w:sz w:val="22"/>
          <w:szCs w:val="22"/>
        </w:rPr>
        <w:t xml:space="preserve"> la norma, suministros de </w:t>
      </w:r>
      <w:r>
        <w:rPr>
          <w:rFonts w:ascii="Arial Narrow" w:hAnsi="Arial Narrow" w:cs="Arial"/>
          <w:snapToGrid w:val="0"/>
          <w:sz w:val="22"/>
          <w:szCs w:val="22"/>
        </w:rPr>
        <w:t xml:space="preserve">doce (12) </w:t>
      </w:r>
      <w:r w:rsidRPr="00071145">
        <w:rPr>
          <w:rFonts w:ascii="Arial Narrow" w:hAnsi="Arial Narrow" w:cs="Arial"/>
          <w:snapToGrid w:val="0"/>
          <w:sz w:val="22"/>
          <w:szCs w:val="22"/>
        </w:rPr>
        <w:t xml:space="preserve">fusibles para circuitos de media tensión, </w:t>
      </w:r>
      <w:r w:rsidR="00E746B2">
        <w:rPr>
          <w:rFonts w:ascii="Arial Narrow" w:hAnsi="Arial Narrow" w:cs="Arial"/>
          <w:snapToGrid w:val="0"/>
          <w:sz w:val="22"/>
          <w:szCs w:val="22"/>
        </w:rPr>
        <w:t xml:space="preserve">Mantenimiento </w:t>
      </w:r>
      <w:r w:rsidRPr="00071145">
        <w:rPr>
          <w:rFonts w:ascii="Arial Narrow" w:hAnsi="Arial Narrow" w:cs="Arial"/>
          <w:snapToGrid w:val="0"/>
          <w:sz w:val="22"/>
          <w:szCs w:val="22"/>
        </w:rPr>
        <w:t>refuerzo de sistema de tierra.</w:t>
      </w:r>
      <w:r>
        <w:rPr>
          <w:rFonts w:ascii="Arial Narrow" w:hAnsi="Arial Narrow" w:cs="Arial"/>
          <w:snapToGrid w:val="0"/>
          <w:sz w:val="22"/>
          <w:szCs w:val="22"/>
        </w:rPr>
        <w:t xml:space="preserve"> </w:t>
      </w:r>
      <w:r w:rsidRPr="00071145">
        <w:rPr>
          <w:rFonts w:ascii="Arial Narrow" w:hAnsi="Arial Narrow" w:cs="Arial"/>
          <w:snapToGrid w:val="0"/>
          <w:sz w:val="22"/>
          <w:szCs w:val="22"/>
        </w:rPr>
        <w:t>punto de anclaje, cajas de inspección.</w:t>
      </w:r>
    </w:p>
    <w:p w14:paraId="007C70ED" w14:textId="7F3C95BB" w:rsidR="00D846D3" w:rsidRDefault="00E746B2" w:rsidP="00D16ECD">
      <w:pPr>
        <w:jc w:val="both"/>
        <w:rPr>
          <w:rFonts w:ascii="Arial Narrow" w:hAnsi="Arial Narrow" w:cs="Arial"/>
          <w:b/>
          <w:bCs/>
          <w:snapToGrid w:val="0"/>
          <w:sz w:val="22"/>
          <w:szCs w:val="22"/>
        </w:rPr>
      </w:pPr>
      <w:r w:rsidRPr="00E746B2">
        <w:rPr>
          <w:rFonts w:ascii="Arial Narrow" w:hAnsi="Arial Narrow" w:cs="Arial"/>
          <w:b/>
          <w:bCs/>
          <w:snapToGrid w:val="0"/>
          <w:sz w:val="22"/>
          <w:szCs w:val="22"/>
        </w:rPr>
        <w:t xml:space="preserve">NOTA: Se debe suministrar e instalar los cortacircuitos, los DPS, Vaillas cooperwell para reforzar la tierra, grapas, cinta Bandy, herrajes, y demás elementos que se requieran en el mantenimiento de la Acometida Eléctrica. </w:t>
      </w:r>
    </w:p>
    <w:p w14:paraId="0E3F5199" w14:textId="77777777" w:rsidR="0095308F" w:rsidRDefault="0095308F" w:rsidP="00D16ECD">
      <w:pPr>
        <w:jc w:val="both"/>
        <w:rPr>
          <w:rFonts w:ascii="Arial Narrow" w:hAnsi="Arial Narrow" w:cs="Arial"/>
          <w:b/>
          <w:bCs/>
          <w:snapToGrid w:val="0"/>
          <w:sz w:val="22"/>
          <w:szCs w:val="22"/>
        </w:rPr>
      </w:pPr>
    </w:p>
    <w:p w14:paraId="20E84A6A" w14:textId="49879FBA" w:rsidR="0095308F" w:rsidRDefault="0095308F" w:rsidP="00D16ECD">
      <w:pPr>
        <w:jc w:val="both"/>
        <w:rPr>
          <w:rFonts w:ascii="Arial Narrow" w:hAnsi="Arial Narrow" w:cs="Arial"/>
          <w:snapToGrid w:val="0"/>
          <w:sz w:val="22"/>
          <w:szCs w:val="22"/>
        </w:rPr>
      </w:pPr>
      <w:r w:rsidRPr="0095308F">
        <w:rPr>
          <w:rFonts w:ascii="Arial Narrow" w:hAnsi="Arial Narrow" w:cs="Arial"/>
          <w:snapToGrid w:val="0"/>
          <w:sz w:val="22"/>
          <w:szCs w:val="22"/>
        </w:rPr>
        <w:t>El Sistem</w:t>
      </w:r>
      <w:r>
        <w:rPr>
          <w:rFonts w:ascii="Arial Narrow" w:hAnsi="Arial Narrow" w:cs="Arial"/>
          <w:snapToGrid w:val="0"/>
          <w:sz w:val="22"/>
          <w:szCs w:val="22"/>
        </w:rPr>
        <w:t xml:space="preserve">a de tierra dela acometida eléctrica de media/baja tensión debe entregarse con la mejores medidas en cuanto a resistividad, se debe atender las recomendaciones para el foso de descarga la malla en cobre, con su material GEL conductivo que garantice las mejores medidas de resistividad,  las varillas cooperwell que se deben enterrar en el foso a menos 4 varillas de cobre con sus soldaduras, muy bien elaboradas y la bajante del poste muy bien asegurada e instalada. Todo en materiales nuevos de las mejores calidades. </w:t>
      </w:r>
      <w:r w:rsidRPr="0095308F">
        <w:rPr>
          <w:rFonts w:ascii="Arial Narrow" w:hAnsi="Arial Narrow" w:cs="Arial"/>
          <w:snapToGrid w:val="0"/>
          <w:sz w:val="22"/>
          <w:szCs w:val="22"/>
        </w:rPr>
        <w:t xml:space="preserve"> </w:t>
      </w:r>
    </w:p>
    <w:p w14:paraId="0E872556" w14:textId="22A4DE4B" w:rsidR="00A01EE5" w:rsidRPr="0095308F" w:rsidRDefault="00A01EE5" w:rsidP="00D16ECD">
      <w:pPr>
        <w:jc w:val="both"/>
        <w:rPr>
          <w:rFonts w:ascii="Arial Narrow" w:hAnsi="Arial Narrow" w:cs="Arial"/>
          <w:snapToGrid w:val="0"/>
          <w:sz w:val="22"/>
          <w:szCs w:val="22"/>
        </w:rPr>
      </w:pPr>
      <w:r>
        <w:rPr>
          <w:rFonts w:ascii="Arial Narrow" w:hAnsi="Arial Narrow" w:cs="Arial"/>
          <w:snapToGrid w:val="0"/>
          <w:sz w:val="22"/>
          <w:szCs w:val="22"/>
        </w:rPr>
        <w:t xml:space="preserve">La cruceta en el poste se debe montar con sus cortacircuitos Nuevos, sus pararrayos DPS nuevos, tornillería y herrajes nuevos, conectores de cable, terminales protectores y demás materiales NUEVOS, Capacetes, tubos de las Bajantes cintas bandy  de ser necesario Nuevos en general se requiere el mejor mantenimiento y presentación de estas instalaciones. </w:t>
      </w:r>
    </w:p>
    <w:p w14:paraId="1CD8CCA2" w14:textId="17DE7883" w:rsidR="00E746B2" w:rsidRDefault="00E746B2" w:rsidP="00D846D3">
      <w:pPr>
        <w:jc w:val="both"/>
        <w:rPr>
          <w:noProof/>
        </w:rPr>
      </w:pPr>
      <w:r>
        <w:rPr>
          <w:noProof/>
        </w:rPr>
        <w:lastRenderedPageBreak/>
        <w:drawing>
          <wp:inline distT="0" distB="0" distL="0" distR="0" wp14:anchorId="294E0F07" wp14:editId="60233DAE">
            <wp:extent cx="3106757" cy="4631591"/>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68723" t="28452" r="15288" b="29171"/>
                    <a:stretch/>
                  </pic:blipFill>
                  <pic:spPr bwMode="auto">
                    <a:xfrm>
                      <a:off x="0" y="0"/>
                      <a:ext cx="3114999" cy="4643878"/>
                    </a:xfrm>
                    <a:prstGeom prst="rect">
                      <a:avLst/>
                    </a:prstGeom>
                    <a:ln>
                      <a:noFill/>
                    </a:ln>
                    <a:extLst>
                      <a:ext uri="{53640926-AAD7-44D8-BBD7-CCE9431645EC}">
                        <a14:shadowObscured xmlns:a14="http://schemas.microsoft.com/office/drawing/2010/main"/>
                      </a:ext>
                    </a:extLst>
                  </pic:spPr>
                </pic:pic>
              </a:graphicData>
            </a:graphic>
          </wp:inline>
        </w:drawing>
      </w:r>
      <w:r w:rsidRPr="00E746B2">
        <w:rPr>
          <w:noProof/>
        </w:rPr>
        <w:t xml:space="preserve"> </w:t>
      </w:r>
      <w:r>
        <w:rPr>
          <w:noProof/>
        </w:rPr>
        <w:drawing>
          <wp:inline distT="0" distB="0" distL="0" distR="0" wp14:anchorId="51964A87" wp14:editId="0F08E2D5">
            <wp:extent cx="2753995" cy="3905727"/>
            <wp:effectExtent l="0" t="0" r="825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6985" t="35565" r="11635" b="23603"/>
                    <a:stretch/>
                  </pic:blipFill>
                  <pic:spPr bwMode="auto">
                    <a:xfrm>
                      <a:off x="0" y="0"/>
                      <a:ext cx="2775412" cy="3936101"/>
                    </a:xfrm>
                    <a:prstGeom prst="rect">
                      <a:avLst/>
                    </a:prstGeom>
                    <a:ln>
                      <a:noFill/>
                    </a:ln>
                    <a:extLst>
                      <a:ext uri="{53640926-AAD7-44D8-BBD7-CCE9431645EC}">
                        <a14:shadowObscured xmlns:a14="http://schemas.microsoft.com/office/drawing/2010/main"/>
                      </a:ext>
                    </a:extLst>
                  </pic:spPr>
                </pic:pic>
              </a:graphicData>
            </a:graphic>
          </wp:inline>
        </w:drawing>
      </w:r>
    </w:p>
    <w:p w14:paraId="13EFA3A4" w14:textId="2AAB8B0C" w:rsidR="00E746B2" w:rsidRDefault="00E746B2" w:rsidP="00D846D3">
      <w:pPr>
        <w:jc w:val="both"/>
        <w:rPr>
          <w:rFonts w:ascii="Arial Narrow" w:hAnsi="Arial Narrow" w:cs="Arial"/>
          <w:color w:val="333333"/>
          <w:sz w:val="22"/>
          <w:szCs w:val="22"/>
          <w:lang w:val="es-CO" w:eastAsia="es-CO"/>
        </w:rPr>
      </w:pPr>
      <w:r>
        <w:rPr>
          <w:noProof/>
        </w:rPr>
        <w:drawing>
          <wp:inline distT="0" distB="0" distL="0" distR="0" wp14:anchorId="3AFDD328" wp14:editId="7DE350B1">
            <wp:extent cx="1983037" cy="1999398"/>
            <wp:effectExtent l="0" t="0" r="0"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65587" t="34946" r="11809" b="24535"/>
                    <a:stretch/>
                  </pic:blipFill>
                  <pic:spPr bwMode="auto">
                    <a:xfrm>
                      <a:off x="0" y="0"/>
                      <a:ext cx="1991752" cy="2008185"/>
                    </a:xfrm>
                    <a:prstGeom prst="rect">
                      <a:avLst/>
                    </a:prstGeom>
                    <a:ln>
                      <a:noFill/>
                    </a:ln>
                    <a:extLst>
                      <a:ext uri="{53640926-AAD7-44D8-BBD7-CCE9431645EC}">
                        <a14:shadowObscured xmlns:a14="http://schemas.microsoft.com/office/drawing/2010/main"/>
                      </a:ext>
                    </a:extLst>
                  </pic:spPr>
                </pic:pic>
              </a:graphicData>
            </a:graphic>
          </wp:inline>
        </w:drawing>
      </w:r>
      <w:r w:rsidRPr="00E746B2">
        <w:rPr>
          <w:noProof/>
        </w:rPr>
        <w:t xml:space="preserve"> </w:t>
      </w:r>
      <w:r>
        <w:rPr>
          <w:noProof/>
        </w:rPr>
        <w:drawing>
          <wp:inline distT="0" distB="0" distL="0" distR="0" wp14:anchorId="193C25C9" wp14:editId="6AB09762">
            <wp:extent cx="2213877" cy="1861553"/>
            <wp:effectExtent l="0" t="0" r="0"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1405" t="36183" r="11288" b="22993"/>
                    <a:stretch/>
                  </pic:blipFill>
                  <pic:spPr bwMode="auto">
                    <a:xfrm>
                      <a:off x="0" y="0"/>
                      <a:ext cx="2219339" cy="1866146"/>
                    </a:xfrm>
                    <a:prstGeom prst="rect">
                      <a:avLst/>
                    </a:prstGeom>
                    <a:ln>
                      <a:noFill/>
                    </a:ln>
                    <a:extLst>
                      <a:ext uri="{53640926-AAD7-44D8-BBD7-CCE9431645EC}">
                        <a14:shadowObscured xmlns:a14="http://schemas.microsoft.com/office/drawing/2010/main"/>
                      </a:ext>
                    </a:extLst>
                  </pic:spPr>
                </pic:pic>
              </a:graphicData>
            </a:graphic>
          </wp:inline>
        </w:drawing>
      </w:r>
    </w:p>
    <w:p w14:paraId="623B2F5A" w14:textId="77777777" w:rsidR="00E746B2" w:rsidRPr="007226C2" w:rsidRDefault="00E746B2" w:rsidP="00D846D3">
      <w:pPr>
        <w:jc w:val="both"/>
        <w:rPr>
          <w:rFonts w:ascii="Arial Narrow" w:hAnsi="Arial Narrow" w:cs="Arial"/>
          <w:color w:val="333333"/>
          <w:sz w:val="22"/>
          <w:szCs w:val="22"/>
          <w:lang w:val="es-CO" w:eastAsia="es-CO"/>
        </w:rPr>
      </w:pPr>
    </w:p>
    <w:p w14:paraId="02BEC7C8" w14:textId="72BC87CA" w:rsidR="00B8791A" w:rsidRPr="000F1EF9" w:rsidRDefault="00E746B2" w:rsidP="003259FF">
      <w:pPr>
        <w:jc w:val="both"/>
        <w:rPr>
          <w:rFonts w:ascii="Arial Narrow" w:hAnsi="Arial Narrow" w:cs="Arial"/>
          <w:b/>
          <w:bCs/>
          <w:snapToGrid w:val="0"/>
          <w:sz w:val="36"/>
          <w:szCs w:val="36"/>
        </w:rPr>
      </w:pPr>
      <w:r>
        <w:rPr>
          <w:rFonts w:ascii="Arial Narrow" w:hAnsi="Arial Narrow" w:cs="Arial"/>
          <w:b/>
          <w:bCs/>
          <w:snapToGrid w:val="0"/>
          <w:sz w:val="36"/>
          <w:szCs w:val="36"/>
        </w:rPr>
        <w:t>CORTACIRCUITOS / DPS / VARILLA COOPERWEL</w:t>
      </w:r>
    </w:p>
    <w:p w14:paraId="29CEC0F0" w14:textId="38BFFFB0" w:rsidR="00012B8A" w:rsidRDefault="004174C9" w:rsidP="003259FF">
      <w:pPr>
        <w:jc w:val="both"/>
        <w:rPr>
          <w:rFonts w:ascii="Arial Narrow" w:hAnsi="Arial Narrow" w:cs="Arial"/>
          <w:b/>
          <w:bCs/>
          <w:snapToGrid w:val="0"/>
          <w:sz w:val="22"/>
          <w:szCs w:val="22"/>
        </w:rPr>
      </w:pPr>
      <w:r w:rsidRPr="006C2A62">
        <w:rPr>
          <w:rFonts w:ascii="Arial Narrow" w:hAnsi="Arial Narrow" w:cs="Arial"/>
          <w:b/>
          <w:bCs/>
          <w:snapToGrid w:val="0"/>
          <w:sz w:val="22"/>
          <w:szCs w:val="22"/>
        </w:rPr>
        <w:lastRenderedPageBreak/>
        <w:t xml:space="preserve">ITEM </w:t>
      </w:r>
      <w:r w:rsidR="00012B8A" w:rsidRPr="006C2A62">
        <w:rPr>
          <w:rFonts w:ascii="Arial Narrow" w:hAnsi="Arial Narrow" w:cs="Arial"/>
          <w:b/>
          <w:bCs/>
          <w:snapToGrid w:val="0"/>
          <w:sz w:val="22"/>
          <w:szCs w:val="22"/>
        </w:rPr>
        <w:t>MANTENIMIENTO DE CAJAS DE DISTRIBUCION</w:t>
      </w:r>
    </w:p>
    <w:p w14:paraId="6D164290" w14:textId="77777777" w:rsidR="00012B8A" w:rsidRDefault="00012B8A" w:rsidP="003259FF">
      <w:pPr>
        <w:jc w:val="both"/>
        <w:rPr>
          <w:rFonts w:ascii="Arial Narrow" w:hAnsi="Arial Narrow" w:cs="Arial"/>
          <w:b/>
          <w:bCs/>
          <w:snapToGrid w:val="0"/>
          <w:sz w:val="22"/>
          <w:szCs w:val="22"/>
        </w:rPr>
      </w:pPr>
    </w:p>
    <w:p w14:paraId="0CDD14AC" w14:textId="1FFBBC83" w:rsidR="004174C9" w:rsidRDefault="00012B8A" w:rsidP="003259FF">
      <w:pPr>
        <w:jc w:val="both"/>
        <w:rPr>
          <w:rFonts w:ascii="Arial Narrow" w:hAnsi="Arial Narrow" w:cs="Arial"/>
          <w:snapToGrid w:val="0"/>
          <w:sz w:val="22"/>
          <w:szCs w:val="22"/>
        </w:rPr>
      </w:pPr>
      <w:r w:rsidRPr="00012B8A">
        <w:rPr>
          <w:rFonts w:ascii="Arial Narrow" w:hAnsi="Arial Narrow" w:cs="Arial"/>
          <w:snapToGrid w:val="0"/>
          <w:sz w:val="22"/>
          <w:szCs w:val="22"/>
        </w:rPr>
        <w:t xml:space="preserve">cambio de cajas de distribución de 6, 12 y 24 </w:t>
      </w:r>
      <w:r w:rsidR="00E746B2" w:rsidRPr="00012B8A">
        <w:rPr>
          <w:rFonts w:ascii="Arial Narrow" w:hAnsi="Arial Narrow" w:cs="Arial"/>
          <w:snapToGrid w:val="0"/>
          <w:sz w:val="22"/>
          <w:szCs w:val="22"/>
        </w:rPr>
        <w:t>circuitos,</w:t>
      </w:r>
      <w:r w:rsidRPr="00012B8A">
        <w:rPr>
          <w:rFonts w:ascii="Arial Narrow" w:hAnsi="Arial Narrow" w:cs="Arial"/>
          <w:snapToGrid w:val="0"/>
          <w:sz w:val="22"/>
          <w:szCs w:val="22"/>
        </w:rPr>
        <w:t xml:space="preserve"> </w:t>
      </w:r>
      <w:r w:rsidR="00E746B2">
        <w:rPr>
          <w:rFonts w:ascii="Arial Narrow" w:hAnsi="Arial Narrow" w:cs="Arial"/>
          <w:snapToGrid w:val="0"/>
          <w:sz w:val="22"/>
          <w:szCs w:val="22"/>
        </w:rPr>
        <w:t xml:space="preserve">cambio de cableados averiados, </w:t>
      </w:r>
      <w:r w:rsidRPr="00012B8A">
        <w:rPr>
          <w:rFonts w:ascii="Arial Narrow" w:hAnsi="Arial Narrow" w:cs="Arial"/>
          <w:snapToGrid w:val="0"/>
          <w:sz w:val="22"/>
          <w:szCs w:val="22"/>
        </w:rPr>
        <w:t>balanceo de cargas montaje de DPS por circuito, identificación y maquillador</w:t>
      </w:r>
      <w:r>
        <w:rPr>
          <w:rFonts w:ascii="Arial Narrow" w:hAnsi="Arial Narrow" w:cs="Arial"/>
          <w:snapToGrid w:val="0"/>
          <w:sz w:val="22"/>
          <w:szCs w:val="22"/>
        </w:rPr>
        <w:t xml:space="preserve"> </w:t>
      </w:r>
      <w:r w:rsidRPr="00012B8A">
        <w:rPr>
          <w:rFonts w:ascii="Arial Narrow" w:hAnsi="Arial Narrow" w:cs="Arial"/>
          <w:snapToGrid w:val="0"/>
          <w:sz w:val="22"/>
          <w:szCs w:val="22"/>
        </w:rPr>
        <w:t xml:space="preserve">de cada servicio en la caja de </w:t>
      </w:r>
      <w:r w:rsidR="00E746B2" w:rsidRPr="00012B8A">
        <w:rPr>
          <w:rFonts w:ascii="Arial Narrow" w:hAnsi="Arial Narrow" w:cs="Arial"/>
          <w:snapToGrid w:val="0"/>
          <w:sz w:val="22"/>
          <w:szCs w:val="22"/>
        </w:rPr>
        <w:t>distribución</w:t>
      </w:r>
      <w:r w:rsidR="00E746B2">
        <w:rPr>
          <w:rFonts w:ascii="Arial Narrow" w:hAnsi="Arial Narrow" w:cs="Arial"/>
          <w:snapToGrid w:val="0"/>
          <w:sz w:val="22"/>
          <w:szCs w:val="22"/>
        </w:rPr>
        <w:t xml:space="preserve">, Cambio de los breakers, organización de cableados.    </w:t>
      </w:r>
      <w:r w:rsidR="00A01EE5">
        <w:rPr>
          <w:rFonts w:ascii="Arial Narrow" w:hAnsi="Arial Narrow" w:cs="Arial"/>
          <w:snapToGrid w:val="0"/>
          <w:sz w:val="22"/>
          <w:szCs w:val="22"/>
        </w:rPr>
        <w:t>ROTULADO MARCADO</w:t>
      </w:r>
      <w:r w:rsidR="000F1EF9">
        <w:rPr>
          <w:rFonts w:ascii="Arial Narrow" w:hAnsi="Arial Narrow" w:cs="Arial"/>
          <w:snapToGrid w:val="0"/>
          <w:sz w:val="22"/>
          <w:szCs w:val="22"/>
        </w:rPr>
        <w:t xml:space="preserve"> </w:t>
      </w:r>
      <w:r w:rsidR="00E746B2">
        <w:rPr>
          <w:rFonts w:ascii="Arial Narrow" w:hAnsi="Arial Narrow" w:cs="Arial"/>
          <w:snapToGrid w:val="0"/>
          <w:sz w:val="22"/>
          <w:szCs w:val="22"/>
        </w:rPr>
        <w:t xml:space="preserve"> IDENTIFICADO.</w:t>
      </w:r>
    </w:p>
    <w:p w14:paraId="48BBB943" w14:textId="64BF29E3" w:rsidR="000F1EF9" w:rsidRDefault="000F1EF9" w:rsidP="003259FF">
      <w:pPr>
        <w:jc w:val="both"/>
        <w:rPr>
          <w:rFonts w:ascii="Arial Narrow" w:hAnsi="Arial Narrow" w:cs="Arial"/>
          <w:snapToGrid w:val="0"/>
          <w:sz w:val="22"/>
          <w:szCs w:val="22"/>
        </w:rPr>
      </w:pPr>
    </w:p>
    <w:p w14:paraId="3DB82B7F" w14:textId="77777777" w:rsidR="006C2A62" w:rsidRDefault="006C2A62" w:rsidP="003259FF">
      <w:pPr>
        <w:jc w:val="both"/>
        <w:rPr>
          <w:rFonts w:ascii="Arial Narrow" w:hAnsi="Arial Narrow" w:cs="Arial"/>
          <w:b/>
          <w:bCs/>
          <w:noProof/>
          <w:sz w:val="22"/>
          <w:szCs w:val="22"/>
        </w:rPr>
      </w:pPr>
    </w:p>
    <w:p w14:paraId="01759FFC" w14:textId="6DB6B8F9" w:rsidR="004174C9" w:rsidRDefault="006C2A62" w:rsidP="003259FF">
      <w:pPr>
        <w:jc w:val="both"/>
        <w:rPr>
          <w:rFonts w:ascii="Arial Narrow" w:hAnsi="Arial Narrow" w:cs="Arial"/>
          <w:b/>
          <w:bCs/>
          <w:snapToGrid w:val="0"/>
          <w:sz w:val="22"/>
          <w:szCs w:val="22"/>
        </w:rPr>
      </w:pPr>
      <w:r>
        <w:rPr>
          <w:rFonts w:ascii="Arial Narrow" w:hAnsi="Arial Narrow" w:cs="Arial"/>
          <w:b/>
          <w:bCs/>
          <w:noProof/>
          <w:sz w:val="22"/>
          <w:szCs w:val="22"/>
        </w:rPr>
        <w:drawing>
          <wp:anchor distT="0" distB="0" distL="114300" distR="114300" simplePos="0" relativeHeight="251661312" behindDoc="1" locked="0" layoutInCell="1" allowOverlap="1" wp14:anchorId="4C08C615" wp14:editId="15E32C1C">
            <wp:simplePos x="0" y="0"/>
            <wp:positionH relativeFrom="margin">
              <wp:align>left</wp:align>
            </wp:positionH>
            <wp:positionV relativeFrom="paragraph">
              <wp:posOffset>485140</wp:posOffset>
            </wp:positionV>
            <wp:extent cx="3549015" cy="2580640"/>
            <wp:effectExtent l="7938" t="0" r="2222" b="2223"/>
            <wp:wrapTight wrapText="bothSides">
              <wp:wrapPolygon edited="0">
                <wp:start x="48" y="21666"/>
                <wp:lineTo x="21498" y="21666"/>
                <wp:lineTo x="21498" y="141"/>
                <wp:lineTo x="48" y="141"/>
                <wp:lineTo x="48" y="21666"/>
              </wp:wrapPolygon>
            </wp:wrapTight>
            <wp:docPr id="3506682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68265" name="Imagen 350668265"/>
                    <pic:cNvPicPr/>
                  </pic:nvPicPr>
                  <pic:blipFill rotWithShape="1">
                    <a:blip r:embed="rId38" cstate="print">
                      <a:extLst>
                        <a:ext uri="{28A0092B-C50C-407E-A947-70E740481C1C}">
                          <a14:useLocalDpi xmlns:a14="http://schemas.microsoft.com/office/drawing/2010/main" val="0"/>
                        </a:ext>
                      </a:extLst>
                    </a:blip>
                    <a:srcRect r="27975"/>
                    <a:stretch/>
                  </pic:blipFill>
                  <pic:spPr bwMode="auto">
                    <a:xfrm rot="5400000">
                      <a:off x="0" y="0"/>
                      <a:ext cx="3549015" cy="2580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Arial Narrow" w:hAnsi="Arial Narrow" w:cs="Arial"/>
          <w:b/>
          <w:bCs/>
          <w:noProof/>
          <w:sz w:val="22"/>
          <w:szCs w:val="22"/>
        </w:rPr>
        <w:drawing>
          <wp:inline distT="0" distB="0" distL="0" distR="0" wp14:anchorId="410C6EEC" wp14:editId="7D936505">
            <wp:extent cx="3589533" cy="2413635"/>
            <wp:effectExtent l="0" t="2858" r="8573" b="8572"/>
            <wp:docPr id="17605649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64993" name="Imagen 1760564993"/>
                    <pic:cNvPicPr/>
                  </pic:nvPicPr>
                  <pic:blipFill rotWithShape="1">
                    <a:blip r:embed="rId39" cstate="print">
                      <a:extLst>
                        <a:ext uri="{28A0092B-C50C-407E-A947-70E740481C1C}">
                          <a14:useLocalDpi xmlns:a14="http://schemas.microsoft.com/office/drawing/2010/main" val="0"/>
                        </a:ext>
                      </a:extLst>
                    </a:blip>
                    <a:srcRect r="16306"/>
                    <a:stretch/>
                  </pic:blipFill>
                  <pic:spPr bwMode="auto">
                    <a:xfrm rot="5400000">
                      <a:off x="0" y="0"/>
                      <a:ext cx="3607629" cy="2425803"/>
                    </a:xfrm>
                    <a:prstGeom prst="rect">
                      <a:avLst/>
                    </a:prstGeom>
                    <a:ln>
                      <a:noFill/>
                    </a:ln>
                    <a:extLst>
                      <a:ext uri="{53640926-AAD7-44D8-BBD7-CCE9431645EC}">
                        <a14:shadowObscured xmlns:a14="http://schemas.microsoft.com/office/drawing/2010/main"/>
                      </a:ext>
                    </a:extLst>
                  </pic:spPr>
                </pic:pic>
              </a:graphicData>
            </a:graphic>
          </wp:inline>
        </w:drawing>
      </w:r>
    </w:p>
    <w:p w14:paraId="7F713667" w14:textId="77777777" w:rsidR="006C2A62" w:rsidRDefault="006C2A62" w:rsidP="003259FF">
      <w:pPr>
        <w:jc w:val="both"/>
        <w:rPr>
          <w:rFonts w:ascii="Arial Narrow" w:hAnsi="Arial Narrow" w:cs="Arial"/>
          <w:b/>
          <w:bCs/>
          <w:snapToGrid w:val="0"/>
          <w:sz w:val="22"/>
          <w:szCs w:val="22"/>
        </w:rPr>
      </w:pPr>
    </w:p>
    <w:p w14:paraId="167C2D8A" w14:textId="10AD2809" w:rsidR="00D4454E" w:rsidRDefault="00E746B2" w:rsidP="00D4454E">
      <w:pPr>
        <w:jc w:val="both"/>
        <w:rPr>
          <w:rFonts w:ascii="Arial Narrow" w:hAnsi="Arial Narrow" w:cs="Arial"/>
          <w:snapToGrid w:val="0"/>
          <w:sz w:val="22"/>
          <w:szCs w:val="22"/>
        </w:rPr>
      </w:pPr>
      <w:r>
        <w:rPr>
          <w:rFonts w:ascii="Arial Narrow" w:hAnsi="Arial Narrow" w:cs="Arial"/>
          <w:snapToGrid w:val="0"/>
          <w:sz w:val="22"/>
          <w:szCs w:val="22"/>
        </w:rPr>
        <w:t xml:space="preserve">Las cajas deben estar perfectamente Identificadas, en la parte posterior de las tapas o puertas de las cajas debe identificarse cada circuito, se </w:t>
      </w:r>
      <w:r w:rsidR="00A01EE5">
        <w:rPr>
          <w:rFonts w:ascii="Arial Narrow" w:hAnsi="Arial Narrow" w:cs="Arial"/>
          <w:snapToGrid w:val="0"/>
          <w:sz w:val="22"/>
          <w:szCs w:val="22"/>
        </w:rPr>
        <w:t>deben atender</w:t>
      </w:r>
      <w:r>
        <w:rPr>
          <w:rFonts w:ascii="Arial Narrow" w:hAnsi="Arial Narrow" w:cs="Arial"/>
          <w:snapToGrid w:val="0"/>
          <w:sz w:val="22"/>
          <w:szCs w:val="22"/>
        </w:rPr>
        <w:t xml:space="preserve"> las normas de en cada caso,  </w:t>
      </w:r>
    </w:p>
    <w:p w14:paraId="34EBC566" w14:textId="7E2C65E1" w:rsidR="00D4454E" w:rsidRDefault="00D4454E" w:rsidP="00D4454E">
      <w:pPr>
        <w:jc w:val="both"/>
        <w:rPr>
          <w:rFonts w:ascii="Arial Narrow" w:hAnsi="Arial Narrow" w:cs="Arial"/>
          <w:b/>
          <w:bCs/>
          <w:color w:val="333333"/>
          <w:sz w:val="22"/>
          <w:szCs w:val="22"/>
          <w:lang w:val="es-CO" w:eastAsia="es-CO"/>
        </w:rPr>
      </w:pPr>
    </w:p>
    <w:p w14:paraId="5A21F4AF" w14:textId="77777777" w:rsidR="00845E7C" w:rsidRDefault="00845E7C" w:rsidP="00D4454E">
      <w:pPr>
        <w:jc w:val="both"/>
        <w:rPr>
          <w:rFonts w:ascii="Arial Narrow" w:hAnsi="Arial Narrow" w:cs="Arial"/>
          <w:b/>
          <w:bCs/>
          <w:color w:val="333333"/>
          <w:sz w:val="22"/>
          <w:szCs w:val="22"/>
          <w:lang w:val="es-CO" w:eastAsia="es-CO"/>
        </w:rPr>
      </w:pPr>
      <w:r>
        <w:rPr>
          <w:rFonts w:ascii="Arial Narrow" w:hAnsi="Arial Narrow" w:cs="Arial"/>
          <w:b/>
          <w:bCs/>
          <w:color w:val="333333"/>
          <w:sz w:val="22"/>
          <w:szCs w:val="22"/>
          <w:lang w:val="es-CO" w:eastAsia="es-CO"/>
        </w:rPr>
        <w:t xml:space="preserve">EL OFERENTE DEBE LLENAR EL SIGUIENTE CUADRO. </w:t>
      </w:r>
    </w:p>
    <w:p w14:paraId="5400B1B8" w14:textId="2DEA46B8" w:rsidR="00D4454E" w:rsidRPr="00845E7C" w:rsidRDefault="00845E7C" w:rsidP="00D4454E">
      <w:pPr>
        <w:jc w:val="both"/>
        <w:rPr>
          <w:rFonts w:ascii="Arial Narrow" w:hAnsi="Arial Narrow" w:cs="Arial"/>
          <w:color w:val="333333"/>
          <w:sz w:val="22"/>
          <w:szCs w:val="22"/>
          <w:lang w:val="es-CO" w:eastAsia="es-CO"/>
        </w:rPr>
      </w:pPr>
      <w:r>
        <w:rPr>
          <w:rFonts w:ascii="Arial Narrow" w:hAnsi="Arial Narrow" w:cs="Arial"/>
          <w:color w:val="333333"/>
          <w:sz w:val="22"/>
          <w:szCs w:val="22"/>
          <w:lang w:val="es-CO" w:eastAsia="es-CO"/>
        </w:rPr>
        <w:t>De acuerdo con los elementos materiales y partes que oferta debe incluir en el siguiente cuadro</w:t>
      </w:r>
      <w:r w:rsidR="005F7B6B">
        <w:rPr>
          <w:rFonts w:ascii="Arial Narrow" w:hAnsi="Arial Narrow" w:cs="Arial"/>
          <w:color w:val="333333"/>
          <w:sz w:val="22"/>
          <w:szCs w:val="22"/>
          <w:lang w:val="es-CO" w:eastAsia="es-CO"/>
        </w:rPr>
        <w:t>, DEBE ADJUNTAR LAS FICHAS TECNICAS de estos 3 Items.</w:t>
      </w:r>
    </w:p>
    <w:p w14:paraId="0F59EFF7" w14:textId="77777777" w:rsidR="00D4454E" w:rsidRDefault="00D4454E" w:rsidP="00D4454E">
      <w:pPr>
        <w:jc w:val="both"/>
        <w:rPr>
          <w:noProof/>
        </w:rPr>
      </w:pPr>
    </w:p>
    <w:tbl>
      <w:tblPr>
        <w:tblStyle w:val="Tablaconcuadrcula"/>
        <w:tblW w:w="0" w:type="auto"/>
        <w:tblLook w:val="04A0" w:firstRow="1" w:lastRow="0" w:firstColumn="1" w:lastColumn="0" w:noHBand="0" w:noVBand="1"/>
      </w:tblPr>
      <w:tblGrid>
        <w:gridCol w:w="846"/>
        <w:gridCol w:w="4136"/>
        <w:gridCol w:w="2491"/>
        <w:gridCol w:w="2491"/>
      </w:tblGrid>
      <w:tr w:rsidR="00845E7C" w14:paraId="7468B7CD" w14:textId="77777777" w:rsidTr="00845E7C">
        <w:tc>
          <w:tcPr>
            <w:tcW w:w="846" w:type="dxa"/>
          </w:tcPr>
          <w:p w14:paraId="564DAB36" w14:textId="1B55299F"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ITEM</w:t>
            </w:r>
          </w:p>
        </w:tc>
        <w:tc>
          <w:tcPr>
            <w:tcW w:w="4136" w:type="dxa"/>
          </w:tcPr>
          <w:p w14:paraId="7CAE171F" w14:textId="6608848A"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DESCRIPCION</w:t>
            </w:r>
          </w:p>
        </w:tc>
        <w:tc>
          <w:tcPr>
            <w:tcW w:w="2491" w:type="dxa"/>
          </w:tcPr>
          <w:p w14:paraId="3DB9FEAB" w14:textId="0C12400A"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REFERENCIA</w:t>
            </w:r>
          </w:p>
        </w:tc>
        <w:tc>
          <w:tcPr>
            <w:tcW w:w="2491" w:type="dxa"/>
          </w:tcPr>
          <w:p w14:paraId="236BAA15" w14:textId="7ADEFE78"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MARCA</w:t>
            </w:r>
          </w:p>
        </w:tc>
      </w:tr>
      <w:tr w:rsidR="00845E7C" w14:paraId="7E063442" w14:textId="77777777" w:rsidTr="00845E7C">
        <w:tc>
          <w:tcPr>
            <w:tcW w:w="846" w:type="dxa"/>
          </w:tcPr>
          <w:p w14:paraId="70601AF2" w14:textId="2D703F02"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1</w:t>
            </w:r>
          </w:p>
        </w:tc>
        <w:tc>
          <w:tcPr>
            <w:tcW w:w="4136" w:type="dxa"/>
          </w:tcPr>
          <w:p w14:paraId="31F6B046" w14:textId="4AE4E302"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PARARRAYO TIPO FRANKLIN</w:t>
            </w:r>
          </w:p>
        </w:tc>
        <w:tc>
          <w:tcPr>
            <w:tcW w:w="2491" w:type="dxa"/>
          </w:tcPr>
          <w:p w14:paraId="5FD538BB" w14:textId="77777777" w:rsidR="00845E7C" w:rsidRDefault="00845E7C" w:rsidP="003259FF">
            <w:pPr>
              <w:jc w:val="both"/>
              <w:rPr>
                <w:rFonts w:ascii="Arial Narrow" w:hAnsi="Arial Narrow" w:cs="Arial"/>
                <w:b/>
                <w:bCs/>
                <w:snapToGrid w:val="0"/>
                <w:sz w:val="22"/>
                <w:szCs w:val="22"/>
              </w:rPr>
            </w:pPr>
          </w:p>
        </w:tc>
        <w:tc>
          <w:tcPr>
            <w:tcW w:w="2491" w:type="dxa"/>
          </w:tcPr>
          <w:p w14:paraId="11EE4CD5" w14:textId="77777777" w:rsidR="00845E7C" w:rsidRDefault="00845E7C" w:rsidP="003259FF">
            <w:pPr>
              <w:jc w:val="both"/>
              <w:rPr>
                <w:rFonts w:ascii="Arial Narrow" w:hAnsi="Arial Narrow" w:cs="Arial"/>
                <w:b/>
                <w:bCs/>
                <w:snapToGrid w:val="0"/>
                <w:sz w:val="22"/>
                <w:szCs w:val="22"/>
              </w:rPr>
            </w:pPr>
          </w:p>
        </w:tc>
      </w:tr>
      <w:tr w:rsidR="00845E7C" w14:paraId="32882E98" w14:textId="77777777" w:rsidTr="00845E7C">
        <w:tc>
          <w:tcPr>
            <w:tcW w:w="846" w:type="dxa"/>
          </w:tcPr>
          <w:p w14:paraId="462F6E44" w14:textId="462DF5A2"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2</w:t>
            </w:r>
          </w:p>
        </w:tc>
        <w:tc>
          <w:tcPr>
            <w:tcW w:w="4136" w:type="dxa"/>
          </w:tcPr>
          <w:p w14:paraId="24A5F7C7" w14:textId="27BD6B0C"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CONTADOR DE EVENTOS</w:t>
            </w:r>
          </w:p>
        </w:tc>
        <w:tc>
          <w:tcPr>
            <w:tcW w:w="2491" w:type="dxa"/>
          </w:tcPr>
          <w:p w14:paraId="0E1F554D" w14:textId="77777777" w:rsidR="00845E7C" w:rsidRDefault="00845E7C" w:rsidP="003259FF">
            <w:pPr>
              <w:jc w:val="both"/>
              <w:rPr>
                <w:rFonts w:ascii="Arial Narrow" w:hAnsi="Arial Narrow" w:cs="Arial"/>
                <w:b/>
                <w:bCs/>
                <w:snapToGrid w:val="0"/>
                <w:sz w:val="22"/>
                <w:szCs w:val="22"/>
              </w:rPr>
            </w:pPr>
          </w:p>
        </w:tc>
        <w:tc>
          <w:tcPr>
            <w:tcW w:w="2491" w:type="dxa"/>
          </w:tcPr>
          <w:p w14:paraId="631833CD" w14:textId="77777777" w:rsidR="00845E7C" w:rsidRDefault="00845E7C" w:rsidP="003259FF">
            <w:pPr>
              <w:jc w:val="both"/>
              <w:rPr>
                <w:rFonts w:ascii="Arial Narrow" w:hAnsi="Arial Narrow" w:cs="Arial"/>
                <w:b/>
                <w:bCs/>
                <w:snapToGrid w:val="0"/>
                <w:sz w:val="22"/>
                <w:szCs w:val="22"/>
              </w:rPr>
            </w:pPr>
          </w:p>
        </w:tc>
      </w:tr>
      <w:tr w:rsidR="00845E7C" w14:paraId="5BA4E663" w14:textId="77777777" w:rsidTr="00845E7C">
        <w:tc>
          <w:tcPr>
            <w:tcW w:w="846" w:type="dxa"/>
          </w:tcPr>
          <w:p w14:paraId="4F0FC09C" w14:textId="6C3533BF"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3</w:t>
            </w:r>
          </w:p>
        </w:tc>
        <w:tc>
          <w:tcPr>
            <w:tcW w:w="4136" w:type="dxa"/>
          </w:tcPr>
          <w:p w14:paraId="2A5D0B99" w14:textId="523774C8" w:rsidR="00845E7C" w:rsidRDefault="00845E7C" w:rsidP="003259FF">
            <w:pPr>
              <w:jc w:val="both"/>
              <w:rPr>
                <w:rFonts w:ascii="Arial Narrow" w:hAnsi="Arial Narrow" w:cs="Arial"/>
                <w:b/>
                <w:bCs/>
                <w:snapToGrid w:val="0"/>
                <w:sz w:val="22"/>
                <w:szCs w:val="22"/>
              </w:rPr>
            </w:pPr>
            <w:r>
              <w:rPr>
                <w:rFonts w:ascii="Arial Narrow" w:hAnsi="Arial Narrow" w:cs="Arial"/>
                <w:b/>
                <w:bCs/>
                <w:snapToGrid w:val="0"/>
                <w:sz w:val="22"/>
                <w:szCs w:val="22"/>
              </w:rPr>
              <w:t>DPS 15K</w:t>
            </w:r>
            <w:r w:rsidR="005F7B6B">
              <w:rPr>
                <w:rFonts w:ascii="Arial Narrow" w:hAnsi="Arial Narrow" w:cs="Arial"/>
                <w:b/>
                <w:bCs/>
                <w:snapToGrid w:val="0"/>
                <w:sz w:val="22"/>
                <w:szCs w:val="22"/>
              </w:rPr>
              <w:t>V 10kA</w:t>
            </w:r>
          </w:p>
        </w:tc>
        <w:tc>
          <w:tcPr>
            <w:tcW w:w="2491" w:type="dxa"/>
          </w:tcPr>
          <w:p w14:paraId="4E92A7C6" w14:textId="77777777" w:rsidR="00845E7C" w:rsidRDefault="00845E7C" w:rsidP="003259FF">
            <w:pPr>
              <w:jc w:val="both"/>
              <w:rPr>
                <w:rFonts w:ascii="Arial Narrow" w:hAnsi="Arial Narrow" w:cs="Arial"/>
                <w:b/>
                <w:bCs/>
                <w:snapToGrid w:val="0"/>
                <w:sz w:val="22"/>
                <w:szCs w:val="22"/>
              </w:rPr>
            </w:pPr>
          </w:p>
        </w:tc>
        <w:tc>
          <w:tcPr>
            <w:tcW w:w="2491" w:type="dxa"/>
          </w:tcPr>
          <w:p w14:paraId="6B3B43CC" w14:textId="77777777" w:rsidR="00845E7C" w:rsidRDefault="00845E7C" w:rsidP="003259FF">
            <w:pPr>
              <w:jc w:val="both"/>
              <w:rPr>
                <w:rFonts w:ascii="Arial Narrow" w:hAnsi="Arial Narrow" w:cs="Arial"/>
                <w:b/>
                <w:bCs/>
                <w:snapToGrid w:val="0"/>
                <w:sz w:val="22"/>
                <w:szCs w:val="22"/>
              </w:rPr>
            </w:pPr>
          </w:p>
        </w:tc>
      </w:tr>
    </w:tbl>
    <w:p w14:paraId="4C171AD8" w14:textId="6FFB6123" w:rsidR="00012B8A" w:rsidRDefault="00012B8A" w:rsidP="003259FF">
      <w:pPr>
        <w:jc w:val="both"/>
        <w:rPr>
          <w:rFonts w:ascii="Arial Narrow" w:hAnsi="Arial Narrow" w:cs="Arial"/>
          <w:b/>
          <w:bCs/>
          <w:snapToGrid w:val="0"/>
          <w:sz w:val="22"/>
          <w:szCs w:val="22"/>
        </w:rPr>
      </w:pPr>
    </w:p>
    <w:p w14:paraId="6231ED47" w14:textId="29E262D5" w:rsidR="00742851" w:rsidRDefault="00742851" w:rsidP="003259FF">
      <w:pPr>
        <w:jc w:val="both"/>
        <w:rPr>
          <w:rFonts w:ascii="Arial Narrow" w:hAnsi="Arial Narrow" w:cs="Arial"/>
          <w:b/>
          <w:bCs/>
          <w:snapToGrid w:val="0"/>
          <w:sz w:val="22"/>
          <w:szCs w:val="22"/>
        </w:rPr>
      </w:pPr>
    </w:p>
    <w:p w14:paraId="3A80F2D5" w14:textId="5995CE22" w:rsidR="00742851" w:rsidRDefault="00742851" w:rsidP="003259FF">
      <w:pPr>
        <w:jc w:val="both"/>
        <w:rPr>
          <w:rFonts w:ascii="Arial Narrow" w:hAnsi="Arial Narrow" w:cs="Arial"/>
          <w:b/>
          <w:bCs/>
          <w:snapToGrid w:val="0"/>
          <w:sz w:val="22"/>
          <w:szCs w:val="22"/>
        </w:rPr>
      </w:pPr>
    </w:p>
    <w:p w14:paraId="75F12FF7" w14:textId="77777777" w:rsidR="00742851" w:rsidRDefault="00742851" w:rsidP="003259FF">
      <w:pPr>
        <w:jc w:val="both"/>
        <w:rPr>
          <w:rFonts w:ascii="Arial Narrow" w:hAnsi="Arial Narrow" w:cs="Arial"/>
          <w:b/>
          <w:bCs/>
          <w:snapToGrid w:val="0"/>
          <w:sz w:val="22"/>
          <w:szCs w:val="22"/>
        </w:rPr>
      </w:pPr>
    </w:p>
    <w:p w14:paraId="7984252B" w14:textId="19CA76D3" w:rsidR="00D4454E" w:rsidRPr="00742851" w:rsidRDefault="00D4454E" w:rsidP="003259FF">
      <w:pPr>
        <w:jc w:val="both"/>
        <w:rPr>
          <w:rFonts w:ascii="Arial Narrow" w:hAnsi="Arial Narrow" w:cs="Arial"/>
          <w:b/>
          <w:bCs/>
          <w:snapToGrid w:val="0"/>
          <w:sz w:val="22"/>
          <w:szCs w:val="22"/>
        </w:rPr>
      </w:pPr>
    </w:p>
    <w:p w14:paraId="37B6BFFE" w14:textId="74607750" w:rsidR="00F42793" w:rsidRPr="00742851" w:rsidRDefault="00F42793" w:rsidP="003259FF">
      <w:pPr>
        <w:jc w:val="both"/>
        <w:rPr>
          <w:rFonts w:ascii="Arial Narrow" w:hAnsi="Arial Narrow" w:cs="Arial"/>
          <w:b/>
          <w:bCs/>
          <w:snapToGrid w:val="0"/>
          <w:sz w:val="22"/>
          <w:szCs w:val="22"/>
        </w:rPr>
      </w:pPr>
    </w:p>
    <w:p w14:paraId="0C6C9D38" w14:textId="77777777" w:rsidR="00566030" w:rsidRPr="00742851" w:rsidRDefault="00566030" w:rsidP="003259FF">
      <w:pPr>
        <w:jc w:val="both"/>
        <w:rPr>
          <w:rFonts w:ascii="Arial Narrow" w:hAnsi="Arial Narrow" w:cs="Arial"/>
          <w:color w:val="333333"/>
          <w:sz w:val="22"/>
          <w:szCs w:val="22"/>
          <w:lang w:val="es-CO" w:eastAsia="es-CO"/>
        </w:rPr>
      </w:pPr>
    </w:p>
    <w:p w14:paraId="04C07742" w14:textId="77777777" w:rsidR="00742851" w:rsidRDefault="00742851" w:rsidP="00742851">
      <w:pPr>
        <w:jc w:val="both"/>
        <w:rPr>
          <w:rFonts w:ascii="Arial Narrow" w:hAnsi="Arial Narrow" w:cs="Arial"/>
          <w:color w:val="333333"/>
          <w:sz w:val="22"/>
          <w:szCs w:val="22"/>
          <w:lang w:val="es-CO" w:eastAsia="es-CO"/>
        </w:rPr>
      </w:pPr>
    </w:p>
    <w:p w14:paraId="2FBF5B92" w14:textId="36DF782E" w:rsidR="007226C2" w:rsidRDefault="007226C2" w:rsidP="00742851">
      <w:pPr>
        <w:jc w:val="both"/>
        <w:rPr>
          <w:rFonts w:ascii="Arial Narrow" w:hAnsi="Arial Narrow" w:cs="Arial"/>
          <w:b/>
          <w:bCs/>
          <w:noProof/>
          <w:color w:val="333333"/>
          <w:sz w:val="22"/>
          <w:szCs w:val="22"/>
          <w:lang w:val="es-CO" w:eastAsia="es-CO"/>
        </w:rPr>
      </w:pPr>
    </w:p>
    <w:p w14:paraId="751F9877" w14:textId="5293E066" w:rsidR="007226C2" w:rsidRDefault="007226C2" w:rsidP="003259FF">
      <w:pPr>
        <w:jc w:val="both"/>
        <w:rPr>
          <w:rFonts w:ascii="Arial Narrow" w:hAnsi="Arial Narrow" w:cs="Arial"/>
          <w:b/>
          <w:bCs/>
          <w:color w:val="333333"/>
          <w:sz w:val="22"/>
          <w:szCs w:val="22"/>
          <w:lang w:val="es-CO" w:eastAsia="es-CO"/>
        </w:rPr>
      </w:pPr>
    </w:p>
    <w:p w14:paraId="18F9BFAF" w14:textId="403B4DCD" w:rsidR="00DF539D" w:rsidRDefault="00DF539D" w:rsidP="003259FF">
      <w:pPr>
        <w:jc w:val="both"/>
        <w:rPr>
          <w:rFonts w:ascii="Arial Narrow" w:hAnsi="Arial Narrow" w:cs="Arial"/>
          <w:b/>
          <w:bCs/>
          <w:color w:val="333333"/>
          <w:sz w:val="22"/>
          <w:szCs w:val="22"/>
          <w:lang w:val="es-CO" w:eastAsia="es-CO"/>
        </w:rPr>
      </w:pPr>
    </w:p>
    <w:p w14:paraId="3E249846" w14:textId="1CF2975D" w:rsidR="00DF539D" w:rsidRDefault="00DF539D" w:rsidP="003259FF">
      <w:pPr>
        <w:jc w:val="both"/>
        <w:rPr>
          <w:rFonts w:ascii="Arial Narrow" w:hAnsi="Arial Narrow" w:cs="Arial"/>
          <w:b/>
          <w:bCs/>
          <w:color w:val="333333"/>
          <w:sz w:val="22"/>
          <w:szCs w:val="22"/>
          <w:lang w:val="es-CO" w:eastAsia="es-CO"/>
        </w:rPr>
      </w:pPr>
    </w:p>
    <w:p w14:paraId="21A58DC6" w14:textId="673CA73D" w:rsidR="00DF539D" w:rsidRDefault="00DF539D" w:rsidP="003259FF">
      <w:pPr>
        <w:jc w:val="both"/>
        <w:rPr>
          <w:rFonts w:ascii="Arial Narrow" w:hAnsi="Arial Narrow" w:cs="Arial"/>
          <w:b/>
          <w:bCs/>
          <w:color w:val="333333"/>
          <w:sz w:val="22"/>
          <w:szCs w:val="22"/>
          <w:lang w:val="es-CO" w:eastAsia="es-CO"/>
        </w:rPr>
      </w:pPr>
    </w:p>
    <w:p w14:paraId="3C2B7DC8" w14:textId="77777777" w:rsidR="00DF539D" w:rsidRPr="00DF539D" w:rsidRDefault="00DF539D" w:rsidP="003259FF">
      <w:pPr>
        <w:jc w:val="both"/>
        <w:rPr>
          <w:rFonts w:ascii="Arial Narrow" w:hAnsi="Arial Narrow" w:cs="Arial"/>
          <w:b/>
          <w:bCs/>
          <w:color w:val="333333"/>
          <w:sz w:val="22"/>
          <w:szCs w:val="22"/>
          <w:lang w:val="es-CO" w:eastAsia="es-CO"/>
        </w:rPr>
      </w:pPr>
    </w:p>
    <w:p w14:paraId="61E8AA5C" w14:textId="77777777" w:rsidR="00D846D3" w:rsidRDefault="00D846D3" w:rsidP="00D846D3">
      <w:pPr>
        <w:jc w:val="both"/>
        <w:rPr>
          <w:rFonts w:ascii="Arial Narrow" w:hAnsi="Arial Narrow" w:cs="Arial"/>
          <w:b/>
          <w:bCs/>
          <w:snapToGrid w:val="0"/>
          <w:sz w:val="24"/>
          <w:szCs w:val="24"/>
        </w:rPr>
      </w:pPr>
      <w:bookmarkStart w:id="0" w:name="_Hlk136340568"/>
      <w:r w:rsidRPr="009F0EEF">
        <w:rPr>
          <w:rFonts w:ascii="Arial Narrow" w:hAnsi="Arial Narrow" w:cs="Arial"/>
          <w:b/>
          <w:bCs/>
          <w:snapToGrid w:val="0"/>
          <w:sz w:val="24"/>
          <w:szCs w:val="24"/>
        </w:rPr>
        <w:t xml:space="preserve">Cronograma </w:t>
      </w:r>
    </w:p>
    <w:p w14:paraId="35DC64D0" w14:textId="77777777" w:rsidR="00D846D3" w:rsidRDefault="00D846D3" w:rsidP="00D846D3">
      <w:pPr>
        <w:jc w:val="both"/>
        <w:rPr>
          <w:rFonts w:ascii="Arial Narrow" w:hAnsi="Arial Narrow" w:cs="Arial"/>
          <w:b/>
          <w:bCs/>
          <w:snapToGrid w:val="0"/>
          <w:sz w:val="24"/>
          <w:szCs w:val="24"/>
        </w:rPr>
      </w:pPr>
    </w:p>
    <w:p w14:paraId="63144DC9" w14:textId="003D340E" w:rsidR="00D846D3" w:rsidRDefault="00D846D3" w:rsidP="00D846D3">
      <w:pPr>
        <w:jc w:val="both"/>
        <w:rPr>
          <w:rFonts w:ascii="Arial Narrow" w:hAnsi="Arial Narrow" w:cs="Arial"/>
          <w:snapToGrid w:val="0"/>
          <w:sz w:val="24"/>
          <w:szCs w:val="24"/>
        </w:rPr>
      </w:pPr>
      <w:r>
        <w:rPr>
          <w:rFonts w:ascii="Arial Narrow" w:hAnsi="Arial Narrow" w:cs="Arial"/>
          <w:snapToGrid w:val="0"/>
          <w:sz w:val="24"/>
          <w:szCs w:val="24"/>
        </w:rPr>
        <w:t xml:space="preserve">El contratista estará en la obligación de dar cumplimiento al cronograma establecido por entidad, esto con el fin de velar por el cumpliendo de las actividades programadas en la ejecución del contrato, los tiempos establecidos se </w:t>
      </w:r>
      <w:r w:rsidR="00A01EE5">
        <w:rPr>
          <w:rFonts w:ascii="Arial Narrow" w:hAnsi="Arial Narrow" w:cs="Arial"/>
          <w:snapToGrid w:val="0"/>
          <w:sz w:val="24"/>
          <w:szCs w:val="24"/>
        </w:rPr>
        <w:t>relacionarán</w:t>
      </w:r>
      <w:r>
        <w:rPr>
          <w:rFonts w:ascii="Arial Narrow" w:hAnsi="Arial Narrow" w:cs="Arial"/>
          <w:snapToGrid w:val="0"/>
          <w:sz w:val="24"/>
          <w:szCs w:val="24"/>
        </w:rPr>
        <w:t xml:space="preserve"> a continuación:</w:t>
      </w:r>
    </w:p>
    <w:p w14:paraId="36D5C38A" w14:textId="77777777" w:rsidR="00D846D3" w:rsidRDefault="00D846D3" w:rsidP="00D846D3">
      <w:pPr>
        <w:jc w:val="both"/>
        <w:rPr>
          <w:rFonts w:ascii="Arial Narrow" w:hAnsi="Arial Narrow" w:cs="Arial"/>
          <w:snapToGrid w:val="0"/>
          <w:sz w:val="24"/>
          <w:szCs w:val="24"/>
        </w:rPr>
      </w:pPr>
    </w:p>
    <w:tbl>
      <w:tblPr>
        <w:tblStyle w:val="Tablaconcuadrcula"/>
        <w:tblW w:w="0" w:type="auto"/>
        <w:tblLook w:val="04A0" w:firstRow="1" w:lastRow="0" w:firstColumn="1" w:lastColumn="0" w:noHBand="0" w:noVBand="1"/>
      </w:tblPr>
      <w:tblGrid>
        <w:gridCol w:w="7650"/>
        <w:gridCol w:w="2314"/>
      </w:tblGrid>
      <w:tr w:rsidR="00D846D3" w:rsidRPr="002A26CB" w14:paraId="0B61705C" w14:textId="77777777" w:rsidTr="00DA571C">
        <w:tc>
          <w:tcPr>
            <w:tcW w:w="7650" w:type="dxa"/>
            <w:shd w:val="clear" w:color="auto" w:fill="D9D9D9" w:themeFill="background1" w:themeFillShade="D9"/>
          </w:tcPr>
          <w:p w14:paraId="41BB5648" w14:textId="77777777" w:rsidR="00D846D3" w:rsidRPr="002A26CB" w:rsidRDefault="00D846D3" w:rsidP="00DA571C">
            <w:pPr>
              <w:jc w:val="center"/>
              <w:rPr>
                <w:rFonts w:ascii="Arial Narrow" w:hAnsi="Arial Narrow" w:cs="Arial"/>
                <w:b/>
                <w:bCs/>
                <w:snapToGrid w:val="0"/>
                <w:sz w:val="22"/>
                <w:szCs w:val="22"/>
              </w:rPr>
            </w:pPr>
            <w:r w:rsidRPr="002A26CB">
              <w:rPr>
                <w:rFonts w:ascii="Arial Narrow" w:hAnsi="Arial Narrow" w:cs="Arial"/>
                <w:b/>
                <w:bCs/>
                <w:snapToGrid w:val="0"/>
                <w:sz w:val="22"/>
                <w:szCs w:val="22"/>
              </w:rPr>
              <w:t>ACTIVIDAD</w:t>
            </w:r>
          </w:p>
        </w:tc>
        <w:tc>
          <w:tcPr>
            <w:tcW w:w="2314" w:type="dxa"/>
            <w:shd w:val="clear" w:color="auto" w:fill="D9D9D9" w:themeFill="background1" w:themeFillShade="D9"/>
          </w:tcPr>
          <w:p w14:paraId="4AE9EE22" w14:textId="77777777" w:rsidR="00D846D3" w:rsidRPr="002A26CB" w:rsidRDefault="00D846D3" w:rsidP="00DA571C">
            <w:pPr>
              <w:jc w:val="center"/>
              <w:rPr>
                <w:rFonts w:ascii="Arial Narrow" w:hAnsi="Arial Narrow" w:cs="Arial"/>
                <w:b/>
                <w:bCs/>
                <w:snapToGrid w:val="0"/>
                <w:sz w:val="22"/>
                <w:szCs w:val="22"/>
              </w:rPr>
            </w:pPr>
            <w:r w:rsidRPr="002A26CB">
              <w:rPr>
                <w:rFonts w:ascii="Arial Narrow" w:hAnsi="Arial Narrow" w:cs="Arial"/>
                <w:b/>
                <w:bCs/>
                <w:snapToGrid w:val="0"/>
                <w:sz w:val="22"/>
                <w:szCs w:val="22"/>
              </w:rPr>
              <w:t>PLAZO</w:t>
            </w:r>
          </w:p>
        </w:tc>
      </w:tr>
      <w:tr w:rsidR="00D846D3" w:rsidRPr="002A26CB" w14:paraId="3C5BB2A9" w14:textId="77777777" w:rsidTr="00DA571C">
        <w:tc>
          <w:tcPr>
            <w:tcW w:w="7650" w:type="dxa"/>
          </w:tcPr>
          <w:p w14:paraId="34204361" w14:textId="77777777" w:rsidR="00D846D3" w:rsidRPr="002A26CB" w:rsidRDefault="00D846D3" w:rsidP="00DA571C">
            <w:pPr>
              <w:rPr>
                <w:rFonts w:ascii="Arial Narrow" w:hAnsi="Arial Narrow" w:cs="Arial"/>
                <w:snapToGrid w:val="0"/>
              </w:rPr>
            </w:pPr>
            <w:r w:rsidRPr="002A26CB">
              <w:rPr>
                <w:rFonts w:ascii="Arial Narrow" w:hAnsi="Arial Narrow" w:cs="Arial"/>
                <w:snapToGrid w:val="0"/>
              </w:rPr>
              <w:t>EXPEDICIÓN DEL RP</w:t>
            </w:r>
            <w:r>
              <w:rPr>
                <w:rFonts w:ascii="Arial Narrow" w:hAnsi="Arial Narrow" w:cs="Arial"/>
                <w:snapToGrid w:val="0"/>
              </w:rPr>
              <w:t xml:space="preserve"> (Entidad)</w:t>
            </w:r>
          </w:p>
        </w:tc>
        <w:tc>
          <w:tcPr>
            <w:tcW w:w="2314" w:type="dxa"/>
          </w:tcPr>
          <w:p w14:paraId="54C59E6E" w14:textId="77777777" w:rsidR="00D846D3" w:rsidRPr="002A26CB" w:rsidRDefault="00D846D3" w:rsidP="00DA571C">
            <w:pPr>
              <w:jc w:val="center"/>
              <w:rPr>
                <w:rFonts w:ascii="Arial Narrow" w:hAnsi="Arial Narrow" w:cs="Arial"/>
                <w:snapToGrid w:val="0"/>
              </w:rPr>
            </w:pPr>
            <w:r w:rsidRPr="002A26CB">
              <w:rPr>
                <w:rFonts w:ascii="Arial Narrow" w:hAnsi="Arial Narrow" w:cs="Arial"/>
                <w:snapToGrid w:val="0"/>
              </w:rPr>
              <w:t>2 DIAS</w:t>
            </w:r>
            <w:r>
              <w:rPr>
                <w:rFonts w:ascii="Arial Narrow" w:hAnsi="Arial Narrow" w:cs="Arial"/>
                <w:snapToGrid w:val="0"/>
              </w:rPr>
              <w:t xml:space="preserve"> HABILES</w:t>
            </w:r>
          </w:p>
        </w:tc>
      </w:tr>
      <w:tr w:rsidR="00D846D3" w:rsidRPr="002A26CB" w14:paraId="0248D5DF" w14:textId="77777777" w:rsidTr="00DA571C">
        <w:tc>
          <w:tcPr>
            <w:tcW w:w="7650" w:type="dxa"/>
          </w:tcPr>
          <w:p w14:paraId="24E1C8ED" w14:textId="77777777" w:rsidR="00D846D3" w:rsidRPr="002A26CB" w:rsidRDefault="00D846D3" w:rsidP="00DA571C">
            <w:pPr>
              <w:rPr>
                <w:rFonts w:ascii="Arial Narrow" w:hAnsi="Arial Narrow" w:cs="Arial"/>
                <w:snapToGrid w:val="0"/>
              </w:rPr>
            </w:pPr>
            <w:r>
              <w:rPr>
                <w:rFonts w:ascii="Arial Narrow" w:hAnsi="Arial Narrow" w:cs="Arial"/>
                <w:snapToGrid w:val="0"/>
              </w:rPr>
              <w:t>EXPEDICIÓN DE POLIZAS (Contratista)</w:t>
            </w:r>
          </w:p>
        </w:tc>
        <w:tc>
          <w:tcPr>
            <w:tcW w:w="2314" w:type="dxa"/>
          </w:tcPr>
          <w:p w14:paraId="04E5E32D" w14:textId="77777777" w:rsidR="00D846D3" w:rsidRPr="002A26CB" w:rsidRDefault="00D846D3" w:rsidP="00DA571C">
            <w:pPr>
              <w:jc w:val="center"/>
              <w:rPr>
                <w:rFonts w:ascii="Arial Narrow" w:hAnsi="Arial Narrow" w:cs="Arial"/>
                <w:snapToGrid w:val="0"/>
              </w:rPr>
            </w:pPr>
            <w:r>
              <w:rPr>
                <w:rFonts w:ascii="Arial Narrow" w:hAnsi="Arial Narrow" w:cs="Arial"/>
                <w:snapToGrid w:val="0"/>
              </w:rPr>
              <w:t>2 DIAS HABILES</w:t>
            </w:r>
          </w:p>
        </w:tc>
      </w:tr>
      <w:tr w:rsidR="00D846D3" w:rsidRPr="002A26CB" w14:paraId="5EFC736C" w14:textId="77777777" w:rsidTr="00DA571C">
        <w:tc>
          <w:tcPr>
            <w:tcW w:w="7650" w:type="dxa"/>
          </w:tcPr>
          <w:p w14:paraId="3F41790B" w14:textId="77777777" w:rsidR="00D846D3" w:rsidRPr="002A26CB" w:rsidRDefault="00D846D3" w:rsidP="00DA571C">
            <w:pPr>
              <w:rPr>
                <w:rFonts w:ascii="Arial Narrow" w:hAnsi="Arial Narrow" w:cs="Arial"/>
                <w:snapToGrid w:val="0"/>
              </w:rPr>
            </w:pPr>
            <w:r>
              <w:rPr>
                <w:rFonts w:ascii="Arial Narrow" w:hAnsi="Arial Narrow" w:cs="Arial"/>
                <w:snapToGrid w:val="0"/>
              </w:rPr>
              <w:t>APROBACIÓN DE POLIZAS (Entidad)</w:t>
            </w:r>
          </w:p>
        </w:tc>
        <w:tc>
          <w:tcPr>
            <w:tcW w:w="2314" w:type="dxa"/>
          </w:tcPr>
          <w:p w14:paraId="4DCD7B35" w14:textId="77777777" w:rsidR="00D846D3" w:rsidRPr="002A26CB" w:rsidRDefault="00D846D3" w:rsidP="00DA571C">
            <w:pPr>
              <w:jc w:val="center"/>
              <w:rPr>
                <w:rFonts w:ascii="Arial Narrow" w:hAnsi="Arial Narrow" w:cs="Arial"/>
                <w:snapToGrid w:val="0"/>
              </w:rPr>
            </w:pPr>
            <w:r>
              <w:rPr>
                <w:rFonts w:ascii="Arial Narrow" w:hAnsi="Arial Narrow" w:cs="Arial"/>
                <w:snapToGrid w:val="0"/>
              </w:rPr>
              <w:t>2 DIAS HABILES</w:t>
            </w:r>
          </w:p>
        </w:tc>
      </w:tr>
      <w:tr w:rsidR="00D846D3" w14:paraId="0CBE7C07" w14:textId="77777777" w:rsidTr="00DA571C">
        <w:tc>
          <w:tcPr>
            <w:tcW w:w="7650" w:type="dxa"/>
          </w:tcPr>
          <w:p w14:paraId="15E4E7E7" w14:textId="77777777" w:rsidR="00D846D3" w:rsidRDefault="00D846D3" w:rsidP="00DA571C">
            <w:pPr>
              <w:rPr>
                <w:rFonts w:ascii="Arial Narrow" w:hAnsi="Arial Narrow" w:cs="Arial"/>
                <w:snapToGrid w:val="0"/>
              </w:rPr>
            </w:pPr>
            <w:r>
              <w:rPr>
                <w:rFonts w:ascii="Arial Narrow" w:hAnsi="Arial Narrow" w:cs="Arial"/>
                <w:snapToGrid w:val="0"/>
              </w:rPr>
              <w:t>DESIGNACIÓN DE SUPERVISOR (Entidad)</w:t>
            </w:r>
          </w:p>
        </w:tc>
        <w:tc>
          <w:tcPr>
            <w:tcW w:w="2314" w:type="dxa"/>
          </w:tcPr>
          <w:p w14:paraId="09A15174" w14:textId="77777777" w:rsidR="00D846D3" w:rsidRDefault="00D846D3" w:rsidP="00DA571C">
            <w:pPr>
              <w:jc w:val="center"/>
              <w:rPr>
                <w:rFonts w:ascii="Arial Narrow" w:hAnsi="Arial Narrow" w:cs="Arial"/>
                <w:snapToGrid w:val="0"/>
              </w:rPr>
            </w:pPr>
            <w:r>
              <w:rPr>
                <w:rFonts w:ascii="Arial Narrow" w:hAnsi="Arial Narrow" w:cs="Arial"/>
                <w:snapToGrid w:val="0"/>
              </w:rPr>
              <w:t>1 DIAS HABILES</w:t>
            </w:r>
          </w:p>
        </w:tc>
      </w:tr>
      <w:tr w:rsidR="00D846D3" w:rsidRPr="002A26CB" w14:paraId="59EFA6D8" w14:textId="77777777" w:rsidTr="00DA571C">
        <w:tc>
          <w:tcPr>
            <w:tcW w:w="7650" w:type="dxa"/>
          </w:tcPr>
          <w:p w14:paraId="02A8C474" w14:textId="77777777" w:rsidR="00D846D3" w:rsidRPr="002A26CB" w:rsidRDefault="00D846D3" w:rsidP="00DA571C">
            <w:pPr>
              <w:rPr>
                <w:rFonts w:ascii="Arial Narrow" w:hAnsi="Arial Narrow" w:cs="Arial"/>
                <w:snapToGrid w:val="0"/>
              </w:rPr>
            </w:pPr>
            <w:r>
              <w:rPr>
                <w:rFonts w:ascii="Arial Narrow" w:hAnsi="Arial Narrow" w:cs="Arial"/>
                <w:snapToGrid w:val="0"/>
              </w:rPr>
              <w:t>CUMPLIMIENTO AL SISTEMA DE SEGURIDAD Y SALUD EN EL TRABAJO (Contratista)</w:t>
            </w:r>
          </w:p>
        </w:tc>
        <w:tc>
          <w:tcPr>
            <w:tcW w:w="2314" w:type="dxa"/>
          </w:tcPr>
          <w:p w14:paraId="1F855A8D" w14:textId="77777777" w:rsidR="00D846D3" w:rsidRPr="002A26CB" w:rsidRDefault="00D846D3" w:rsidP="00DA571C">
            <w:pPr>
              <w:jc w:val="center"/>
              <w:rPr>
                <w:rFonts w:ascii="Arial Narrow" w:hAnsi="Arial Narrow" w:cs="Arial"/>
                <w:snapToGrid w:val="0"/>
              </w:rPr>
            </w:pPr>
            <w:r>
              <w:rPr>
                <w:rFonts w:ascii="Arial Narrow" w:hAnsi="Arial Narrow" w:cs="Arial"/>
                <w:snapToGrid w:val="0"/>
              </w:rPr>
              <w:t>4 DIAS HABILES</w:t>
            </w:r>
          </w:p>
        </w:tc>
      </w:tr>
      <w:tr w:rsidR="00D846D3" w14:paraId="67F31884" w14:textId="77777777" w:rsidTr="00DA571C">
        <w:tc>
          <w:tcPr>
            <w:tcW w:w="7650" w:type="dxa"/>
          </w:tcPr>
          <w:p w14:paraId="59E09238" w14:textId="77777777" w:rsidR="00D846D3" w:rsidRDefault="00D846D3" w:rsidP="00DA571C">
            <w:pPr>
              <w:rPr>
                <w:rFonts w:ascii="Arial Narrow" w:hAnsi="Arial Narrow" w:cs="Arial"/>
                <w:snapToGrid w:val="0"/>
              </w:rPr>
            </w:pPr>
            <w:r>
              <w:rPr>
                <w:rFonts w:ascii="Arial Narrow" w:hAnsi="Arial Narrow" w:cs="Arial"/>
                <w:snapToGrid w:val="0"/>
              </w:rPr>
              <w:t>ACTA DE INICIO (Supervisor y Contratista)</w:t>
            </w:r>
          </w:p>
        </w:tc>
        <w:tc>
          <w:tcPr>
            <w:tcW w:w="2314" w:type="dxa"/>
          </w:tcPr>
          <w:p w14:paraId="175661D0" w14:textId="77777777" w:rsidR="00D846D3" w:rsidRDefault="00D846D3" w:rsidP="00DA571C">
            <w:pPr>
              <w:jc w:val="center"/>
              <w:rPr>
                <w:rFonts w:ascii="Arial Narrow" w:hAnsi="Arial Narrow" w:cs="Arial"/>
                <w:snapToGrid w:val="0"/>
              </w:rPr>
            </w:pPr>
            <w:r>
              <w:rPr>
                <w:rFonts w:ascii="Arial Narrow" w:hAnsi="Arial Narrow" w:cs="Arial"/>
                <w:snapToGrid w:val="0"/>
              </w:rPr>
              <w:t>2 DIAS HABILES</w:t>
            </w:r>
          </w:p>
        </w:tc>
      </w:tr>
      <w:tr w:rsidR="00D846D3" w14:paraId="450FDE6A" w14:textId="77777777" w:rsidTr="00DA571C">
        <w:tc>
          <w:tcPr>
            <w:tcW w:w="7650" w:type="dxa"/>
          </w:tcPr>
          <w:p w14:paraId="74006361" w14:textId="77777777" w:rsidR="00D846D3" w:rsidRDefault="00D846D3" w:rsidP="00DA571C">
            <w:pPr>
              <w:rPr>
                <w:rFonts w:ascii="Arial Narrow" w:hAnsi="Arial Narrow" w:cs="Arial"/>
                <w:snapToGrid w:val="0"/>
              </w:rPr>
            </w:pPr>
            <w:r>
              <w:rPr>
                <w:rFonts w:ascii="Arial Narrow" w:hAnsi="Arial Narrow" w:cs="Arial"/>
                <w:snapToGrid w:val="0"/>
              </w:rPr>
              <w:t>PRESENTACIÓN DE INFORME PARA TRAMITE DE CUENTA (Contratista)</w:t>
            </w:r>
          </w:p>
        </w:tc>
        <w:tc>
          <w:tcPr>
            <w:tcW w:w="2314" w:type="dxa"/>
          </w:tcPr>
          <w:p w14:paraId="4DF181DD" w14:textId="77777777" w:rsidR="00D846D3" w:rsidRDefault="00D846D3" w:rsidP="00DA571C">
            <w:pPr>
              <w:jc w:val="center"/>
              <w:rPr>
                <w:rFonts w:ascii="Arial Narrow" w:hAnsi="Arial Narrow" w:cs="Arial"/>
                <w:snapToGrid w:val="0"/>
              </w:rPr>
            </w:pPr>
            <w:r>
              <w:rPr>
                <w:rFonts w:ascii="Arial Narrow" w:hAnsi="Arial Narrow" w:cs="Arial"/>
                <w:snapToGrid w:val="0"/>
              </w:rPr>
              <w:t>1 POR CUENTA</w:t>
            </w:r>
          </w:p>
        </w:tc>
      </w:tr>
      <w:tr w:rsidR="00D846D3" w14:paraId="4C96CD71" w14:textId="77777777" w:rsidTr="00DA571C">
        <w:tc>
          <w:tcPr>
            <w:tcW w:w="9964" w:type="dxa"/>
            <w:gridSpan w:val="2"/>
            <w:shd w:val="clear" w:color="auto" w:fill="E7E6E6" w:themeFill="background2"/>
          </w:tcPr>
          <w:p w14:paraId="0CD46E44" w14:textId="77777777" w:rsidR="00D846D3" w:rsidRPr="00E215FA" w:rsidRDefault="00D846D3" w:rsidP="00DA571C">
            <w:pPr>
              <w:jc w:val="center"/>
              <w:rPr>
                <w:rFonts w:ascii="Arial Narrow" w:hAnsi="Arial Narrow" w:cs="Arial"/>
                <w:b/>
                <w:bCs/>
                <w:snapToGrid w:val="0"/>
              </w:rPr>
            </w:pPr>
            <w:r w:rsidRPr="00512157">
              <w:rPr>
                <w:rFonts w:ascii="Arial Narrow" w:hAnsi="Arial Narrow" w:cs="Arial"/>
                <w:b/>
                <w:bCs/>
                <w:snapToGrid w:val="0"/>
              </w:rPr>
              <w:t>EJECUCION DEL CONTRATO</w:t>
            </w:r>
          </w:p>
        </w:tc>
      </w:tr>
      <w:tr w:rsidR="00D846D3" w14:paraId="7AD02C06" w14:textId="77777777" w:rsidTr="00DA571C">
        <w:tc>
          <w:tcPr>
            <w:tcW w:w="7650" w:type="dxa"/>
          </w:tcPr>
          <w:p w14:paraId="50543E5E" w14:textId="49F1AB4B" w:rsidR="00D846D3" w:rsidRDefault="00512157" w:rsidP="00DA571C">
            <w:pPr>
              <w:rPr>
                <w:rFonts w:ascii="Arial Narrow" w:hAnsi="Arial Narrow" w:cs="Arial"/>
                <w:snapToGrid w:val="0"/>
              </w:rPr>
            </w:pPr>
            <w:r>
              <w:rPr>
                <w:rFonts w:ascii="Arial Narrow" w:hAnsi="Arial Narrow" w:cs="Arial"/>
                <w:snapToGrid w:val="0"/>
              </w:rPr>
              <w:t>IMPLEMENTACION DE LAS FUNCIONES MENCIONADAS EN EL CONTRATO, TRABAJO REALIZADO EN PUERTO INIRIDA Y VOR YOPAL (SIMULTANEAMENTE)</w:t>
            </w:r>
          </w:p>
        </w:tc>
        <w:tc>
          <w:tcPr>
            <w:tcW w:w="2314" w:type="dxa"/>
          </w:tcPr>
          <w:p w14:paraId="4AE97F94" w14:textId="2AF48D72" w:rsidR="00D846D3" w:rsidRDefault="00512157" w:rsidP="00DA571C">
            <w:pPr>
              <w:jc w:val="center"/>
              <w:rPr>
                <w:rFonts w:ascii="Arial Narrow" w:hAnsi="Arial Narrow" w:cs="Arial"/>
                <w:snapToGrid w:val="0"/>
              </w:rPr>
            </w:pPr>
            <w:r>
              <w:rPr>
                <w:rFonts w:ascii="Arial Narrow" w:hAnsi="Arial Narrow" w:cs="Arial"/>
                <w:snapToGrid w:val="0"/>
              </w:rPr>
              <w:t xml:space="preserve">3 SEMANAS CALENDARIO </w:t>
            </w:r>
          </w:p>
        </w:tc>
      </w:tr>
      <w:tr w:rsidR="00D846D3" w14:paraId="7DF4FC59" w14:textId="77777777" w:rsidTr="00DA571C">
        <w:tc>
          <w:tcPr>
            <w:tcW w:w="7650" w:type="dxa"/>
          </w:tcPr>
          <w:p w14:paraId="1F35EB87" w14:textId="28F9DED6" w:rsidR="00D846D3" w:rsidRDefault="00512157" w:rsidP="00DA571C">
            <w:pPr>
              <w:rPr>
                <w:rFonts w:ascii="Arial Narrow" w:hAnsi="Arial Narrow" w:cs="Arial"/>
                <w:snapToGrid w:val="0"/>
              </w:rPr>
            </w:pPr>
            <w:r>
              <w:rPr>
                <w:rFonts w:ascii="Arial Narrow" w:hAnsi="Arial Narrow" w:cs="Arial"/>
                <w:snapToGrid w:val="0"/>
              </w:rPr>
              <w:t xml:space="preserve">IMPLEMENTACION DE LAS FUNCIONES MENCIONADAS EN EL CONTRATO, TRABAJO REALIZADO EN SAN JOSE </w:t>
            </w:r>
          </w:p>
        </w:tc>
        <w:tc>
          <w:tcPr>
            <w:tcW w:w="2314" w:type="dxa"/>
          </w:tcPr>
          <w:p w14:paraId="72994B91" w14:textId="620A1F63" w:rsidR="00D846D3" w:rsidRDefault="00512157" w:rsidP="00DA571C">
            <w:pPr>
              <w:jc w:val="center"/>
              <w:rPr>
                <w:rFonts w:ascii="Arial Narrow" w:hAnsi="Arial Narrow" w:cs="Arial"/>
                <w:snapToGrid w:val="0"/>
              </w:rPr>
            </w:pPr>
            <w:r>
              <w:rPr>
                <w:rFonts w:ascii="Arial Narrow" w:hAnsi="Arial Narrow" w:cs="Arial"/>
                <w:snapToGrid w:val="0"/>
              </w:rPr>
              <w:t>2 SEMANAS CALENDARIO</w:t>
            </w:r>
          </w:p>
        </w:tc>
      </w:tr>
      <w:tr w:rsidR="00D846D3" w14:paraId="1C7A1B8F" w14:textId="77777777" w:rsidTr="00DA571C">
        <w:tc>
          <w:tcPr>
            <w:tcW w:w="7650" w:type="dxa"/>
          </w:tcPr>
          <w:p w14:paraId="3A81DA25" w14:textId="7C4153A6" w:rsidR="00D846D3" w:rsidRDefault="00512157" w:rsidP="00DA571C">
            <w:pPr>
              <w:rPr>
                <w:rFonts w:ascii="Arial Narrow" w:hAnsi="Arial Narrow" w:cs="Arial"/>
                <w:snapToGrid w:val="0"/>
              </w:rPr>
            </w:pPr>
            <w:r>
              <w:rPr>
                <w:rFonts w:ascii="Arial Narrow" w:hAnsi="Arial Narrow" w:cs="Arial"/>
                <w:snapToGrid w:val="0"/>
              </w:rPr>
              <w:t>IMPLEMENTACION DE LAS FUNCIONES MENCIONADAS EN EL CONTRATO, TRABAJO REALIZADO EN MITU</w:t>
            </w:r>
          </w:p>
        </w:tc>
        <w:tc>
          <w:tcPr>
            <w:tcW w:w="2314" w:type="dxa"/>
          </w:tcPr>
          <w:p w14:paraId="229A8201" w14:textId="01BAC698" w:rsidR="00D846D3" w:rsidRDefault="00512157" w:rsidP="00DA571C">
            <w:pPr>
              <w:jc w:val="center"/>
              <w:rPr>
                <w:rFonts w:ascii="Arial Narrow" w:hAnsi="Arial Narrow" w:cs="Arial"/>
                <w:snapToGrid w:val="0"/>
              </w:rPr>
            </w:pPr>
            <w:r>
              <w:rPr>
                <w:rFonts w:ascii="Arial Narrow" w:hAnsi="Arial Narrow" w:cs="Arial"/>
                <w:snapToGrid w:val="0"/>
              </w:rPr>
              <w:t>2 SEMANAS CALENDARIO</w:t>
            </w:r>
          </w:p>
        </w:tc>
      </w:tr>
      <w:tr w:rsidR="00D846D3" w14:paraId="05F8DBB0" w14:textId="77777777" w:rsidTr="00DA571C">
        <w:tc>
          <w:tcPr>
            <w:tcW w:w="7650" w:type="dxa"/>
          </w:tcPr>
          <w:p w14:paraId="13800376" w14:textId="56F8C577" w:rsidR="00D846D3" w:rsidRDefault="00512157" w:rsidP="00DA571C">
            <w:pPr>
              <w:rPr>
                <w:rFonts w:ascii="Arial Narrow" w:hAnsi="Arial Narrow" w:cs="Arial"/>
                <w:snapToGrid w:val="0"/>
              </w:rPr>
            </w:pPr>
            <w:r>
              <w:rPr>
                <w:rFonts w:ascii="Arial Narrow" w:hAnsi="Arial Narrow" w:cs="Arial"/>
                <w:snapToGrid w:val="0"/>
              </w:rPr>
              <w:t xml:space="preserve">IMPLEMENTACION DE LAS FUNCIONES MENCIONADAS EN EL CONTRATO, TRABAJO REALIZADO EN AEROPUERTO YOPAL </w:t>
            </w:r>
          </w:p>
        </w:tc>
        <w:tc>
          <w:tcPr>
            <w:tcW w:w="2314" w:type="dxa"/>
          </w:tcPr>
          <w:p w14:paraId="3111766C" w14:textId="75615FED" w:rsidR="00D846D3" w:rsidRDefault="00512157" w:rsidP="00DA571C">
            <w:pPr>
              <w:jc w:val="center"/>
              <w:rPr>
                <w:rFonts w:ascii="Arial Narrow" w:hAnsi="Arial Narrow" w:cs="Arial"/>
                <w:snapToGrid w:val="0"/>
              </w:rPr>
            </w:pPr>
            <w:r>
              <w:rPr>
                <w:rFonts w:ascii="Arial Narrow" w:hAnsi="Arial Narrow" w:cs="Arial"/>
                <w:snapToGrid w:val="0"/>
              </w:rPr>
              <w:t>2 SEMANAS CALENDARIO</w:t>
            </w:r>
          </w:p>
        </w:tc>
      </w:tr>
      <w:tr w:rsidR="00512157" w14:paraId="58CC5C39" w14:textId="77777777" w:rsidTr="00DA571C">
        <w:tc>
          <w:tcPr>
            <w:tcW w:w="7650" w:type="dxa"/>
          </w:tcPr>
          <w:p w14:paraId="5CC24E5A" w14:textId="6341BC48" w:rsidR="00512157" w:rsidRDefault="00512157" w:rsidP="00DA571C">
            <w:pPr>
              <w:rPr>
                <w:rFonts w:ascii="Arial Narrow" w:hAnsi="Arial Narrow" w:cs="Arial"/>
                <w:snapToGrid w:val="0"/>
              </w:rPr>
            </w:pPr>
            <w:r>
              <w:rPr>
                <w:rFonts w:ascii="Arial Narrow" w:hAnsi="Arial Narrow" w:cs="Arial"/>
                <w:snapToGrid w:val="0"/>
              </w:rPr>
              <w:t xml:space="preserve">IMPLEMENTACION DE LAS FUNCIONES MENCIONADAS EN EL CONTRATO, TRABAJO REALIZADO EN VILLAVICENCION </w:t>
            </w:r>
          </w:p>
        </w:tc>
        <w:tc>
          <w:tcPr>
            <w:tcW w:w="2314" w:type="dxa"/>
          </w:tcPr>
          <w:p w14:paraId="2544BB26" w14:textId="33A9F578" w:rsidR="00512157" w:rsidRDefault="00512157" w:rsidP="00DA571C">
            <w:pPr>
              <w:jc w:val="center"/>
              <w:rPr>
                <w:rFonts w:ascii="Arial Narrow" w:hAnsi="Arial Narrow" w:cs="Arial"/>
                <w:snapToGrid w:val="0"/>
              </w:rPr>
            </w:pPr>
            <w:r>
              <w:rPr>
                <w:rFonts w:ascii="Arial Narrow" w:hAnsi="Arial Narrow" w:cs="Arial"/>
                <w:snapToGrid w:val="0"/>
              </w:rPr>
              <w:t>2 SEMANAS CALENDARIO</w:t>
            </w:r>
          </w:p>
        </w:tc>
      </w:tr>
      <w:tr w:rsidR="00512157" w14:paraId="11BE3678" w14:textId="77777777" w:rsidTr="00DA571C">
        <w:tc>
          <w:tcPr>
            <w:tcW w:w="7650" w:type="dxa"/>
          </w:tcPr>
          <w:p w14:paraId="2B3A23D4" w14:textId="7DCDBDBB" w:rsidR="00512157" w:rsidRDefault="00512157" w:rsidP="00DA571C">
            <w:pPr>
              <w:rPr>
                <w:rFonts w:ascii="Arial Narrow" w:hAnsi="Arial Narrow" w:cs="Arial"/>
                <w:snapToGrid w:val="0"/>
              </w:rPr>
            </w:pPr>
            <w:r>
              <w:rPr>
                <w:rFonts w:ascii="Arial Narrow" w:hAnsi="Arial Narrow" w:cs="Arial"/>
                <w:snapToGrid w:val="0"/>
              </w:rPr>
              <w:t>DEPENDIENDO DE LA DISPONIBILIDAD PRESUPIESTA QUE SE ESTABLESTA EN LA EJECUCION DEL CONTRATO EL SUPERVISOR DEL CONTRATO COORDINARA LOS TRABAJOS A REALIZAR EN EL RESTO DE LA REGIONAL.O LIQUIDACION DEL CONTRATO</w:t>
            </w:r>
          </w:p>
        </w:tc>
        <w:tc>
          <w:tcPr>
            <w:tcW w:w="2314" w:type="dxa"/>
          </w:tcPr>
          <w:p w14:paraId="707D4B4A" w14:textId="359FF356" w:rsidR="00512157" w:rsidRDefault="00512157" w:rsidP="00DA571C">
            <w:pPr>
              <w:jc w:val="center"/>
              <w:rPr>
                <w:rFonts w:ascii="Arial Narrow" w:hAnsi="Arial Narrow" w:cs="Arial"/>
                <w:snapToGrid w:val="0"/>
              </w:rPr>
            </w:pPr>
            <w:r>
              <w:rPr>
                <w:rFonts w:ascii="Arial Narrow" w:hAnsi="Arial Narrow" w:cs="Arial"/>
                <w:snapToGrid w:val="0"/>
              </w:rPr>
              <w:t>9 SEMANAS CALENDARIO</w:t>
            </w:r>
          </w:p>
        </w:tc>
      </w:tr>
    </w:tbl>
    <w:p w14:paraId="1D5448A4" w14:textId="108D568A" w:rsidR="00EE6F45" w:rsidRDefault="00EE6F45" w:rsidP="003259FF">
      <w:pPr>
        <w:jc w:val="both"/>
        <w:rPr>
          <w:rFonts w:ascii="Arial Narrow" w:hAnsi="Arial Narrow" w:cs="Arial"/>
          <w:b/>
          <w:bCs/>
          <w:color w:val="333333"/>
          <w:sz w:val="28"/>
          <w:szCs w:val="28"/>
          <w:lang w:val="es-CO" w:eastAsia="es-CO"/>
        </w:rPr>
      </w:pPr>
    </w:p>
    <w:p w14:paraId="4BDDA5C3" w14:textId="7CCE6F74" w:rsidR="00A01EE5" w:rsidRPr="00A01EE5" w:rsidRDefault="00A01EE5" w:rsidP="003259FF">
      <w:pPr>
        <w:jc w:val="both"/>
        <w:rPr>
          <w:rFonts w:ascii="Arial Narrow" w:hAnsi="Arial Narrow" w:cs="Arial"/>
          <w:color w:val="333333"/>
          <w:sz w:val="28"/>
          <w:szCs w:val="28"/>
          <w:lang w:val="es-CO" w:eastAsia="es-CO"/>
        </w:rPr>
      </w:pPr>
      <w:r>
        <w:rPr>
          <w:rFonts w:ascii="Arial Narrow" w:hAnsi="Arial Narrow" w:cs="Arial"/>
          <w:b/>
          <w:bCs/>
          <w:color w:val="333333"/>
          <w:sz w:val="28"/>
          <w:szCs w:val="28"/>
          <w:lang w:val="es-CO" w:eastAsia="es-CO"/>
        </w:rPr>
        <w:t xml:space="preserve">NOTA: </w:t>
      </w:r>
      <w:r w:rsidRPr="00A01EE5">
        <w:rPr>
          <w:rFonts w:ascii="Arial Narrow" w:hAnsi="Arial Narrow" w:cs="Arial"/>
          <w:color w:val="333333"/>
          <w:sz w:val="28"/>
          <w:szCs w:val="28"/>
          <w:lang w:val="es-CO" w:eastAsia="es-CO"/>
        </w:rPr>
        <w:t>el cronogram</w:t>
      </w:r>
      <w:r>
        <w:rPr>
          <w:rFonts w:ascii="Arial Narrow" w:hAnsi="Arial Narrow" w:cs="Arial"/>
          <w:color w:val="333333"/>
          <w:sz w:val="28"/>
          <w:szCs w:val="28"/>
          <w:lang w:val="es-CO" w:eastAsia="es-CO"/>
        </w:rPr>
        <w:t xml:space="preserve">a de actividades a desarrollar por el contratista se debe cumplir si hay modificaciones </w:t>
      </w:r>
      <w:r w:rsidR="0049777C">
        <w:rPr>
          <w:rFonts w:ascii="Arial Narrow" w:hAnsi="Arial Narrow" w:cs="Arial"/>
          <w:color w:val="333333"/>
          <w:sz w:val="28"/>
          <w:szCs w:val="28"/>
          <w:lang w:val="es-CO" w:eastAsia="es-CO"/>
        </w:rPr>
        <w:t xml:space="preserve">en las fechas y actividades se debe </w:t>
      </w:r>
      <w:r>
        <w:rPr>
          <w:rFonts w:ascii="Arial Narrow" w:hAnsi="Arial Narrow" w:cs="Arial"/>
          <w:color w:val="333333"/>
          <w:sz w:val="28"/>
          <w:szCs w:val="28"/>
          <w:lang w:val="es-CO" w:eastAsia="es-CO"/>
        </w:rPr>
        <w:t>acordar</w:t>
      </w:r>
      <w:r w:rsidR="0049777C">
        <w:rPr>
          <w:rFonts w:ascii="Arial Narrow" w:hAnsi="Arial Narrow" w:cs="Arial"/>
          <w:color w:val="333333"/>
          <w:sz w:val="28"/>
          <w:szCs w:val="28"/>
          <w:lang w:val="es-CO" w:eastAsia="es-CO"/>
        </w:rPr>
        <w:t xml:space="preserve"> con el supervisor y se levantara una Acta y se firmara por las partes en la que se reescribe el cronograma y su cumplimiento semana a semana durante la duración del contrato.</w:t>
      </w:r>
    </w:p>
    <w:bookmarkEnd w:id="0"/>
    <w:p w14:paraId="7AA727C0" w14:textId="79ACE09D" w:rsidR="006B32B3" w:rsidRDefault="006B32B3" w:rsidP="003259FF">
      <w:pPr>
        <w:jc w:val="both"/>
        <w:rPr>
          <w:rFonts w:ascii="Arial Narrow" w:hAnsi="Arial Narrow" w:cs="Arial"/>
          <w:b/>
          <w:bCs/>
          <w:color w:val="333333"/>
          <w:sz w:val="22"/>
          <w:szCs w:val="22"/>
          <w:lang w:val="es-CO" w:eastAsia="es-CO"/>
        </w:rPr>
      </w:pPr>
    </w:p>
    <w:p w14:paraId="3259F394" w14:textId="32051910" w:rsidR="007B73F9" w:rsidRPr="007B73F9" w:rsidRDefault="007B73F9" w:rsidP="007B73F9">
      <w:pPr>
        <w:jc w:val="both"/>
        <w:rPr>
          <w:rFonts w:ascii="Arial Narrow" w:hAnsi="Arial Narrow" w:cs="Arial"/>
          <w:b/>
          <w:bCs/>
          <w:snapToGrid w:val="0"/>
          <w:sz w:val="22"/>
          <w:szCs w:val="22"/>
        </w:rPr>
      </w:pPr>
      <w:r w:rsidRPr="007B73F9">
        <w:rPr>
          <w:rFonts w:ascii="Arial Narrow" w:hAnsi="Arial Narrow" w:cs="Arial"/>
          <w:b/>
          <w:bCs/>
          <w:snapToGrid w:val="0"/>
          <w:sz w:val="22"/>
          <w:szCs w:val="22"/>
        </w:rPr>
        <w:t>REQUISITOS DEL SISTEMA DE SEGURIDAD Y SALUD EN EL TRABAJO PARA CONTRATISTAS.</w:t>
      </w:r>
    </w:p>
    <w:p w14:paraId="3FE25161" w14:textId="77777777" w:rsidR="007B73F9" w:rsidRPr="007B73F9" w:rsidRDefault="007B73F9" w:rsidP="007B73F9">
      <w:pPr>
        <w:jc w:val="both"/>
        <w:rPr>
          <w:rFonts w:ascii="Arial Narrow" w:hAnsi="Arial Narrow" w:cs="Arial"/>
          <w:b/>
          <w:bCs/>
          <w:snapToGrid w:val="0"/>
          <w:sz w:val="22"/>
          <w:szCs w:val="22"/>
        </w:rPr>
      </w:pPr>
    </w:p>
    <w:p w14:paraId="67B7670F" w14:textId="5C0C4181" w:rsidR="002D2455" w:rsidRDefault="007B73F9" w:rsidP="007B73F9">
      <w:pPr>
        <w:jc w:val="both"/>
        <w:rPr>
          <w:rFonts w:ascii="Arial Narrow" w:hAnsi="Arial Narrow" w:cs="Arial"/>
          <w:snapToGrid w:val="0"/>
          <w:sz w:val="22"/>
          <w:szCs w:val="22"/>
        </w:rPr>
      </w:pPr>
      <w:r w:rsidRPr="007B73F9">
        <w:rPr>
          <w:rFonts w:ascii="Arial Narrow" w:hAnsi="Arial Narrow" w:cs="Arial"/>
          <w:snapToGrid w:val="0"/>
          <w:sz w:val="22"/>
          <w:szCs w:val="22"/>
        </w:rPr>
        <w:t>Para iniciar la ejecución del proceso contractual, el contratista deberá presentar todos los documentos que solicite el área de salud y seguridad en el trabajo de la entidad; El contratista deberá presentar este aval del área de seguridad y salud en el trabajo al supervisor del contrato para dar inicio a las actividades que lleven a buen fin el presente objeto contractual.</w:t>
      </w:r>
      <w:r w:rsidR="00E7486F">
        <w:rPr>
          <w:rFonts w:ascii="Arial Narrow" w:hAnsi="Arial Narrow" w:cs="Arial"/>
          <w:snapToGrid w:val="0"/>
          <w:sz w:val="22"/>
          <w:szCs w:val="22"/>
        </w:rPr>
        <w:t>(capacitación en sistema de gestión , trabajo con tensión y riesgos eléctrico)</w:t>
      </w:r>
      <w:r w:rsidR="00290691">
        <w:rPr>
          <w:rFonts w:ascii="Arial Narrow" w:hAnsi="Arial Narrow" w:cs="Arial"/>
          <w:snapToGrid w:val="0"/>
          <w:sz w:val="22"/>
          <w:szCs w:val="22"/>
        </w:rPr>
        <w:t xml:space="preserve"> el contratista deberá dar cumplimento a la documentación requerida para dar inicio a la ejecución del contrato</w:t>
      </w:r>
      <w:r w:rsidR="00E7486F">
        <w:rPr>
          <w:rFonts w:ascii="Arial Narrow" w:hAnsi="Arial Narrow" w:cs="Arial"/>
          <w:snapToGrid w:val="0"/>
          <w:sz w:val="22"/>
          <w:szCs w:val="22"/>
        </w:rPr>
        <w:t>.</w:t>
      </w:r>
    </w:p>
    <w:p w14:paraId="6ACA7421" w14:textId="77777777" w:rsidR="007B73F9" w:rsidRDefault="007B73F9" w:rsidP="007B73F9">
      <w:pPr>
        <w:jc w:val="both"/>
        <w:rPr>
          <w:rFonts w:ascii="Arial Narrow" w:hAnsi="Arial Narrow" w:cs="Arial"/>
          <w:snapToGrid w:val="0"/>
          <w:sz w:val="22"/>
          <w:szCs w:val="22"/>
        </w:rPr>
      </w:pPr>
    </w:p>
    <w:p w14:paraId="47A2F230" w14:textId="77777777" w:rsidR="00E746B2" w:rsidRDefault="00E746B2" w:rsidP="007B73F9">
      <w:pPr>
        <w:jc w:val="both"/>
        <w:rPr>
          <w:rFonts w:ascii="Arial Narrow" w:hAnsi="Arial Narrow" w:cs="Arial"/>
          <w:snapToGrid w:val="0"/>
          <w:sz w:val="22"/>
          <w:szCs w:val="22"/>
        </w:rPr>
      </w:pPr>
    </w:p>
    <w:p w14:paraId="66F18E22" w14:textId="77777777" w:rsidR="00E746B2" w:rsidRPr="007B73F9" w:rsidRDefault="00E746B2" w:rsidP="007B73F9">
      <w:pPr>
        <w:jc w:val="both"/>
        <w:rPr>
          <w:rFonts w:ascii="Arial Narrow" w:hAnsi="Arial Narrow" w:cs="Arial"/>
          <w:snapToGrid w:val="0"/>
          <w:sz w:val="22"/>
          <w:szCs w:val="22"/>
        </w:rPr>
      </w:pPr>
    </w:p>
    <w:p w14:paraId="0E779D57" w14:textId="77777777" w:rsidR="00E2324F" w:rsidRPr="00E2324F" w:rsidRDefault="001F09C1">
      <w:pPr>
        <w:numPr>
          <w:ilvl w:val="0"/>
          <w:numId w:val="3"/>
        </w:numPr>
        <w:ind w:left="709" w:hanging="709"/>
        <w:jc w:val="both"/>
        <w:rPr>
          <w:rFonts w:ascii="Arial Narrow" w:hAnsi="Arial Narrow" w:cs="Arial"/>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5F676586" w14:textId="77777777" w:rsidR="00E2324F" w:rsidRDefault="00E2324F" w:rsidP="00E2324F">
      <w:pPr>
        <w:jc w:val="both"/>
        <w:rPr>
          <w:rFonts w:ascii="Arial Narrow" w:hAnsi="Arial Narrow" w:cs="Arial"/>
          <w:snapToGrid w:val="0"/>
          <w:sz w:val="22"/>
          <w:szCs w:val="22"/>
        </w:rPr>
      </w:pPr>
    </w:p>
    <w:p w14:paraId="374C0FD4" w14:textId="479CB7BF" w:rsidR="00AD2E27" w:rsidRDefault="00AD2E27" w:rsidP="00E2324F">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6241F0DA" w14:textId="6B8526AA" w:rsidR="004154A7" w:rsidRDefault="004154A7" w:rsidP="00E2324F">
      <w:pPr>
        <w:jc w:val="both"/>
        <w:rPr>
          <w:rFonts w:ascii="Arial Narrow" w:hAnsi="Arial Narrow" w:cs="Arial"/>
          <w:sz w:val="22"/>
          <w:szCs w:val="22"/>
        </w:rPr>
      </w:pPr>
    </w:p>
    <w:p w14:paraId="6E292CC2" w14:textId="77777777" w:rsidR="00DF539D" w:rsidRDefault="00DF539D" w:rsidP="00E2324F">
      <w:pPr>
        <w:jc w:val="both"/>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4154A7" w:rsidRPr="00760580" w14:paraId="646520AC" w14:textId="77777777" w:rsidTr="00DA571C">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16DC62A" w14:textId="77777777" w:rsidR="004154A7" w:rsidRPr="00760580" w:rsidRDefault="004154A7" w:rsidP="00DA571C">
            <w:pPr>
              <w:jc w:val="center"/>
              <w:rPr>
                <w:rFonts w:ascii="Arial Narrow" w:hAnsi="Arial Narrow" w:cs="Arial"/>
                <w:b/>
                <w:bCs/>
              </w:rPr>
            </w:pPr>
            <w:r w:rsidRPr="00760580">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B58181E" w14:textId="77777777" w:rsidR="004154A7" w:rsidRPr="00760580" w:rsidRDefault="004154A7" w:rsidP="00DA571C">
            <w:pPr>
              <w:jc w:val="center"/>
              <w:rPr>
                <w:rFonts w:ascii="Arial Narrow" w:hAnsi="Arial Narrow" w:cs="Arial"/>
                <w:b/>
                <w:bCs/>
              </w:rPr>
            </w:pPr>
            <w:r w:rsidRPr="00760580">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DA20F18" w14:textId="77777777" w:rsidR="004154A7" w:rsidRPr="00760580" w:rsidRDefault="004154A7" w:rsidP="00DA571C">
            <w:pPr>
              <w:jc w:val="center"/>
              <w:rPr>
                <w:rFonts w:ascii="Arial Narrow" w:hAnsi="Arial Narrow" w:cs="Arial"/>
                <w:b/>
                <w:bCs/>
              </w:rPr>
            </w:pPr>
            <w:r w:rsidRPr="00760580">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D29B72E" w14:textId="77777777" w:rsidR="004154A7" w:rsidRPr="00760580" w:rsidRDefault="004154A7" w:rsidP="00DA571C">
            <w:pPr>
              <w:jc w:val="center"/>
              <w:rPr>
                <w:rFonts w:ascii="Arial Narrow" w:hAnsi="Arial Narrow" w:cs="Arial"/>
                <w:b/>
                <w:bCs/>
              </w:rPr>
            </w:pPr>
            <w:r w:rsidRPr="00760580">
              <w:rPr>
                <w:rFonts w:ascii="Arial Narrow" w:hAnsi="Arial Narrow" w:cs="Arial"/>
                <w:b/>
                <w:bCs/>
              </w:rPr>
              <w:t>% Dedicación</w:t>
            </w:r>
          </w:p>
        </w:tc>
      </w:tr>
      <w:tr w:rsidR="004154A7" w:rsidRPr="00760580" w14:paraId="2B8D039A" w14:textId="77777777" w:rsidTr="00DA571C">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16A352D5" w14:textId="77777777" w:rsidR="004154A7" w:rsidRPr="00760580" w:rsidRDefault="004154A7" w:rsidP="00DA571C">
            <w:pPr>
              <w:rPr>
                <w:rFonts w:ascii="Arial Narrow" w:hAnsi="Arial Narrow" w:cs="Arial"/>
              </w:rPr>
            </w:pPr>
            <w:r w:rsidRPr="00760580">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12AD81E2" w14:textId="77777777" w:rsidR="004154A7" w:rsidRPr="00760580" w:rsidRDefault="004154A7" w:rsidP="00DA571C">
            <w:pPr>
              <w:rPr>
                <w:rFonts w:ascii="Arial Narrow" w:hAnsi="Arial Narrow" w:cs="Arial"/>
              </w:rPr>
            </w:pPr>
            <w:r w:rsidRPr="00760580">
              <w:rPr>
                <w:rFonts w:ascii="Arial Narrow" w:hAnsi="Arial Narrow" w:cs="Arial"/>
              </w:rPr>
              <w:t>Ingeniero eléctrico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255C800A" w14:textId="77777777" w:rsidR="004154A7" w:rsidRPr="00760580" w:rsidRDefault="004154A7" w:rsidP="00DA571C">
            <w:pPr>
              <w:rPr>
                <w:rFonts w:ascii="Arial Narrow" w:hAnsi="Arial Narrow" w:cs="Arial"/>
              </w:rPr>
            </w:pPr>
            <w:r w:rsidRPr="00760580">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8A8B74D" w14:textId="77777777" w:rsidR="004154A7" w:rsidRPr="00760580" w:rsidRDefault="004154A7" w:rsidP="00DA571C">
            <w:pPr>
              <w:rPr>
                <w:rFonts w:ascii="Arial Narrow" w:hAnsi="Arial Narrow" w:cs="Arial"/>
              </w:rPr>
            </w:pPr>
            <w:r w:rsidRPr="00760580">
              <w:rPr>
                <w:rFonts w:ascii="Arial Narrow" w:hAnsi="Arial Narrow" w:cs="Arial"/>
              </w:rPr>
              <w:t>50%</w:t>
            </w:r>
          </w:p>
        </w:tc>
      </w:tr>
      <w:tr w:rsidR="004154A7" w:rsidRPr="00760580" w14:paraId="1AFBA3BE" w14:textId="77777777" w:rsidTr="00DA571C">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4801623" w14:textId="2CC6792A" w:rsidR="004154A7" w:rsidRPr="00760580" w:rsidRDefault="0049777C" w:rsidP="00DA571C">
            <w:pPr>
              <w:rPr>
                <w:rFonts w:ascii="Arial Narrow" w:hAnsi="Arial Narrow" w:cs="Arial"/>
              </w:rPr>
            </w:pPr>
            <w:r>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70DE217E" w14:textId="216AE047" w:rsidR="004154A7" w:rsidRPr="00760580" w:rsidRDefault="004154A7" w:rsidP="00DA571C">
            <w:pPr>
              <w:rPr>
                <w:rFonts w:ascii="Arial Narrow" w:hAnsi="Arial Narrow" w:cs="Arial"/>
              </w:rPr>
            </w:pPr>
            <w:r w:rsidRPr="00760580">
              <w:rPr>
                <w:rFonts w:ascii="Arial Narrow" w:hAnsi="Arial Narrow" w:cs="Arial"/>
              </w:rPr>
              <w:t xml:space="preserve">Ingeniero </w:t>
            </w:r>
            <w:r w:rsidR="0049777C">
              <w:rPr>
                <w:rFonts w:ascii="Arial Narrow" w:hAnsi="Arial Narrow" w:cs="Arial"/>
              </w:rPr>
              <w:t>Electromecánico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14B7C474" w14:textId="77777777" w:rsidR="004154A7" w:rsidRPr="00760580" w:rsidRDefault="004154A7" w:rsidP="00DA571C">
            <w:pPr>
              <w:rPr>
                <w:rFonts w:ascii="Arial Narrow" w:hAnsi="Arial Narrow" w:cs="Arial"/>
              </w:rPr>
            </w:pPr>
            <w:r w:rsidRPr="00760580">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8F85C59" w14:textId="77777777" w:rsidR="004154A7" w:rsidRPr="00760580" w:rsidRDefault="004154A7" w:rsidP="00DA571C">
            <w:pPr>
              <w:rPr>
                <w:rFonts w:ascii="Arial Narrow" w:hAnsi="Arial Narrow" w:cs="Arial"/>
              </w:rPr>
            </w:pPr>
            <w:r w:rsidRPr="00760580">
              <w:rPr>
                <w:rFonts w:ascii="Arial Narrow" w:hAnsi="Arial Narrow" w:cs="Arial"/>
              </w:rPr>
              <w:t>50%</w:t>
            </w:r>
          </w:p>
        </w:tc>
      </w:tr>
      <w:tr w:rsidR="004154A7" w:rsidRPr="00760580" w14:paraId="013C3F4B" w14:textId="77777777" w:rsidTr="00DA571C">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42C56898" w14:textId="77777777" w:rsidR="004154A7" w:rsidRPr="00760580" w:rsidRDefault="004154A7" w:rsidP="00DA571C">
            <w:pPr>
              <w:rPr>
                <w:rFonts w:ascii="Arial Narrow" w:hAnsi="Arial Narrow" w:cs="Arial"/>
              </w:rPr>
            </w:pPr>
            <w:r w:rsidRPr="00760580">
              <w:rPr>
                <w:rFonts w:ascii="Arial Narrow" w:hAnsi="Arial Narrow" w:cs="Arial"/>
              </w:rPr>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2A4A6E61" w14:textId="77777777" w:rsidR="004154A7" w:rsidRPr="00760580" w:rsidRDefault="004154A7" w:rsidP="00DA571C">
            <w:pPr>
              <w:rPr>
                <w:rFonts w:ascii="Arial Narrow" w:hAnsi="Arial Narrow" w:cs="Arial"/>
              </w:rPr>
            </w:pPr>
            <w:r w:rsidRPr="00760580">
              <w:rPr>
                <w:rFonts w:ascii="Arial Narrow" w:hAnsi="Arial Narrow" w:cs="Arial"/>
              </w:rPr>
              <w:t>Técnico electricista</w:t>
            </w:r>
          </w:p>
        </w:tc>
        <w:tc>
          <w:tcPr>
            <w:tcW w:w="1440" w:type="dxa"/>
            <w:tcBorders>
              <w:top w:val="single" w:sz="4" w:space="0" w:color="000000"/>
              <w:left w:val="single" w:sz="4" w:space="0" w:color="000000"/>
              <w:bottom w:val="single" w:sz="4" w:space="0" w:color="000000"/>
              <w:right w:val="single" w:sz="4" w:space="0" w:color="000000"/>
            </w:tcBorders>
            <w:vAlign w:val="center"/>
          </w:tcPr>
          <w:p w14:paraId="04794CF1" w14:textId="77777777" w:rsidR="004154A7" w:rsidRPr="00760580" w:rsidRDefault="004154A7" w:rsidP="00DA571C">
            <w:pPr>
              <w:rPr>
                <w:rFonts w:ascii="Arial Narrow" w:hAnsi="Arial Narrow" w:cs="Arial"/>
              </w:rPr>
            </w:pPr>
            <w:r w:rsidRPr="00760580">
              <w:rPr>
                <w:rFonts w:ascii="Arial Narrow" w:hAnsi="Arial Narrow" w:cs="Arial"/>
              </w:rPr>
              <w:t>2</w:t>
            </w:r>
          </w:p>
        </w:tc>
        <w:tc>
          <w:tcPr>
            <w:tcW w:w="1440" w:type="dxa"/>
            <w:tcBorders>
              <w:top w:val="single" w:sz="4" w:space="0" w:color="000000"/>
              <w:left w:val="single" w:sz="4" w:space="0" w:color="000000"/>
              <w:bottom w:val="single" w:sz="4" w:space="0" w:color="000000"/>
              <w:right w:val="single" w:sz="4" w:space="0" w:color="000000"/>
            </w:tcBorders>
            <w:vAlign w:val="center"/>
          </w:tcPr>
          <w:p w14:paraId="3C897AE4" w14:textId="77777777" w:rsidR="004154A7" w:rsidRPr="00760580" w:rsidRDefault="004154A7" w:rsidP="00DA571C">
            <w:pPr>
              <w:rPr>
                <w:rFonts w:ascii="Arial Narrow" w:hAnsi="Arial Narrow" w:cs="Arial"/>
              </w:rPr>
            </w:pPr>
            <w:r w:rsidRPr="00760580">
              <w:rPr>
                <w:rFonts w:ascii="Arial Narrow" w:hAnsi="Arial Narrow" w:cs="Arial"/>
              </w:rPr>
              <w:t>50%</w:t>
            </w:r>
          </w:p>
        </w:tc>
      </w:tr>
      <w:tr w:rsidR="004154A7" w:rsidRPr="00760580" w14:paraId="2D1B3781" w14:textId="77777777" w:rsidTr="00DA571C">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F54D824" w14:textId="77777777" w:rsidR="004154A7" w:rsidRPr="00760580" w:rsidRDefault="004154A7" w:rsidP="00DA571C">
            <w:pPr>
              <w:rPr>
                <w:rFonts w:ascii="Arial Narrow" w:hAnsi="Arial Narrow" w:cs="Arial"/>
              </w:rPr>
            </w:pPr>
            <w:r w:rsidRPr="00760580">
              <w:rPr>
                <w:rFonts w:ascii="Arial Narrow" w:hAnsi="Arial Narrow" w:cs="Arial"/>
              </w:rPr>
              <w:t>5</w:t>
            </w:r>
          </w:p>
        </w:tc>
        <w:tc>
          <w:tcPr>
            <w:tcW w:w="2386" w:type="dxa"/>
            <w:tcBorders>
              <w:top w:val="single" w:sz="4" w:space="0" w:color="000000"/>
              <w:left w:val="single" w:sz="4" w:space="0" w:color="000000"/>
              <w:bottom w:val="single" w:sz="4" w:space="0" w:color="000000"/>
              <w:right w:val="single" w:sz="4" w:space="0" w:color="000000"/>
            </w:tcBorders>
            <w:vAlign w:val="center"/>
          </w:tcPr>
          <w:p w14:paraId="74F4CA3F" w14:textId="77777777" w:rsidR="004154A7" w:rsidRPr="00760580" w:rsidRDefault="004154A7" w:rsidP="00DA571C">
            <w:pPr>
              <w:rPr>
                <w:rFonts w:ascii="Arial Narrow" w:hAnsi="Arial Narrow" w:cs="Arial"/>
              </w:rPr>
            </w:pPr>
            <w:r w:rsidRPr="00760580">
              <w:rPr>
                <w:rFonts w:ascii="Arial Narrow" w:hAnsi="Arial Narrow" w:cs="Arial"/>
              </w:rPr>
              <w:t>Profesional en el área de la salud</w:t>
            </w:r>
          </w:p>
        </w:tc>
        <w:tc>
          <w:tcPr>
            <w:tcW w:w="1440" w:type="dxa"/>
            <w:tcBorders>
              <w:top w:val="single" w:sz="4" w:space="0" w:color="000000"/>
              <w:left w:val="single" w:sz="4" w:space="0" w:color="000000"/>
              <w:bottom w:val="single" w:sz="4" w:space="0" w:color="000000"/>
              <w:right w:val="single" w:sz="4" w:space="0" w:color="000000"/>
            </w:tcBorders>
            <w:vAlign w:val="center"/>
          </w:tcPr>
          <w:p w14:paraId="6DFFD14A" w14:textId="77777777" w:rsidR="004154A7" w:rsidRPr="00760580" w:rsidRDefault="004154A7" w:rsidP="00DA571C">
            <w:pPr>
              <w:rPr>
                <w:rFonts w:ascii="Arial Narrow" w:hAnsi="Arial Narrow" w:cs="Arial"/>
              </w:rPr>
            </w:pPr>
            <w:r w:rsidRPr="00760580">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0A0CEE36" w14:textId="77777777" w:rsidR="004154A7" w:rsidRPr="00760580" w:rsidRDefault="004154A7" w:rsidP="00DA571C">
            <w:pPr>
              <w:rPr>
                <w:rFonts w:ascii="Arial Narrow" w:hAnsi="Arial Narrow" w:cs="Arial"/>
              </w:rPr>
            </w:pPr>
            <w:r w:rsidRPr="00760580">
              <w:rPr>
                <w:rFonts w:ascii="Arial Narrow" w:hAnsi="Arial Narrow" w:cs="Arial"/>
              </w:rPr>
              <w:t>50%</w:t>
            </w:r>
          </w:p>
        </w:tc>
      </w:tr>
    </w:tbl>
    <w:p w14:paraId="1593EAEB" w14:textId="66A7FDB4" w:rsidR="00D259AA" w:rsidRDefault="00D259AA" w:rsidP="00E2324F">
      <w:pPr>
        <w:jc w:val="both"/>
        <w:rPr>
          <w:rFonts w:ascii="Arial Narrow" w:hAnsi="Arial Narrow" w:cs="Arial"/>
          <w:sz w:val="22"/>
          <w:szCs w:val="22"/>
        </w:rPr>
      </w:pPr>
    </w:p>
    <w:p w14:paraId="1195AA5B" w14:textId="08E7C5B7" w:rsidR="001F09C1" w:rsidRPr="001F09C1" w:rsidRDefault="001F09C1">
      <w:pPr>
        <w:numPr>
          <w:ilvl w:val="0"/>
          <w:numId w:val="6"/>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35B51E01" w14:textId="0A573347" w:rsidR="001F09C1" w:rsidRDefault="001F09C1" w:rsidP="001F09C1">
      <w:pPr>
        <w:rPr>
          <w:rFonts w:ascii="Arial Narrow" w:hAnsi="Arial Narrow" w:cs="Arial"/>
          <w:sz w:val="22"/>
          <w:szCs w:val="22"/>
        </w:rPr>
      </w:pPr>
      <w:r w:rsidRPr="001F09C1">
        <w:rPr>
          <w:rFonts w:ascii="Arial Narrow" w:hAnsi="Arial Narrow" w:cs="Arial"/>
          <w:sz w:val="22"/>
          <w:szCs w:val="22"/>
        </w:rPr>
        <w:t xml:space="preserve">Todos los profesionales exigidos, deben cumplir y acreditar, como mínimo, los siguientes requisitos de formación y experiencia: </w:t>
      </w:r>
    </w:p>
    <w:p w14:paraId="0B981611" w14:textId="77777777" w:rsidR="004154A7" w:rsidRPr="00760580" w:rsidRDefault="004154A7" w:rsidP="004154A7">
      <w:pPr>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2155"/>
        <w:gridCol w:w="2948"/>
      </w:tblGrid>
      <w:tr w:rsidR="004154A7" w:rsidRPr="00760580" w14:paraId="7EA71D4D" w14:textId="77777777" w:rsidTr="00DA571C">
        <w:trPr>
          <w:trHeight w:val="114"/>
          <w:tblHeader/>
        </w:trPr>
        <w:tc>
          <w:tcPr>
            <w:tcW w:w="9322" w:type="dxa"/>
            <w:gridSpan w:val="4"/>
            <w:shd w:val="clear" w:color="auto" w:fill="D0CECE" w:themeFill="background2" w:themeFillShade="E6"/>
            <w:hideMark/>
          </w:tcPr>
          <w:p w14:paraId="649336B8" w14:textId="77777777" w:rsidR="004154A7" w:rsidRPr="00760580" w:rsidRDefault="004154A7" w:rsidP="00DA571C">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EQUIPO DE TRABAJO</w:t>
            </w:r>
          </w:p>
        </w:tc>
      </w:tr>
      <w:tr w:rsidR="004154A7" w:rsidRPr="00760580" w14:paraId="7EDE3788" w14:textId="77777777" w:rsidTr="00DA571C">
        <w:trPr>
          <w:trHeight w:val="145"/>
          <w:tblHeader/>
        </w:trPr>
        <w:tc>
          <w:tcPr>
            <w:tcW w:w="1526" w:type="dxa"/>
            <w:vMerge w:val="restart"/>
            <w:shd w:val="clear" w:color="auto" w:fill="D0CECE" w:themeFill="background2" w:themeFillShade="E6"/>
            <w:vAlign w:val="center"/>
            <w:hideMark/>
          </w:tcPr>
          <w:p w14:paraId="6C1BFD12" w14:textId="77777777" w:rsidR="004154A7" w:rsidRPr="00760580" w:rsidRDefault="004154A7" w:rsidP="00DA571C">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ROL</w:t>
            </w:r>
          </w:p>
        </w:tc>
        <w:tc>
          <w:tcPr>
            <w:tcW w:w="2693" w:type="dxa"/>
            <w:vMerge w:val="restart"/>
            <w:shd w:val="clear" w:color="auto" w:fill="D0CECE" w:themeFill="background2" w:themeFillShade="E6"/>
            <w:vAlign w:val="center"/>
            <w:hideMark/>
          </w:tcPr>
          <w:p w14:paraId="08C87D2D" w14:textId="77777777" w:rsidR="004154A7" w:rsidRPr="00760580" w:rsidRDefault="004154A7" w:rsidP="00DA571C">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FORMACIÓN ACADÉMICA</w:t>
            </w:r>
          </w:p>
        </w:tc>
        <w:tc>
          <w:tcPr>
            <w:tcW w:w="5103" w:type="dxa"/>
            <w:gridSpan w:val="2"/>
            <w:shd w:val="clear" w:color="auto" w:fill="D0CECE" w:themeFill="background2" w:themeFillShade="E6"/>
            <w:vAlign w:val="center"/>
            <w:hideMark/>
          </w:tcPr>
          <w:p w14:paraId="0E76CE8A" w14:textId="77777777" w:rsidR="004154A7" w:rsidRPr="00760580" w:rsidRDefault="004154A7" w:rsidP="00DA571C">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EXPERIENCIA</w:t>
            </w:r>
          </w:p>
        </w:tc>
      </w:tr>
      <w:tr w:rsidR="004154A7" w:rsidRPr="00760580" w14:paraId="24DA0DBA" w14:textId="77777777" w:rsidTr="00DA571C">
        <w:trPr>
          <w:trHeight w:val="70"/>
          <w:tblHeader/>
        </w:trPr>
        <w:tc>
          <w:tcPr>
            <w:tcW w:w="1526" w:type="dxa"/>
            <w:vMerge/>
            <w:shd w:val="clear" w:color="auto" w:fill="D0CECE" w:themeFill="background2" w:themeFillShade="E6"/>
            <w:vAlign w:val="center"/>
            <w:hideMark/>
          </w:tcPr>
          <w:p w14:paraId="2E054D79" w14:textId="77777777" w:rsidR="004154A7" w:rsidRPr="00760580" w:rsidRDefault="004154A7" w:rsidP="00DA571C">
            <w:pPr>
              <w:tabs>
                <w:tab w:val="left" w:pos="-720"/>
              </w:tabs>
              <w:suppressAutoHyphens/>
              <w:jc w:val="center"/>
              <w:rPr>
                <w:rFonts w:ascii="Arial Narrow" w:hAnsi="Arial Narrow" w:cs="Arial"/>
                <w:b/>
                <w:bCs/>
                <w:color w:val="000000"/>
              </w:rPr>
            </w:pPr>
          </w:p>
        </w:tc>
        <w:tc>
          <w:tcPr>
            <w:tcW w:w="2693" w:type="dxa"/>
            <w:vMerge/>
            <w:shd w:val="clear" w:color="auto" w:fill="D0CECE" w:themeFill="background2" w:themeFillShade="E6"/>
            <w:vAlign w:val="center"/>
            <w:hideMark/>
          </w:tcPr>
          <w:p w14:paraId="1C79F88C" w14:textId="77777777" w:rsidR="004154A7" w:rsidRPr="00760580" w:rsidRDefault="004154A7" w:rsidP="00DA571C">
            <w:pPr>
              <w:tabs>
                <w:tab w:val="left" w:pos="-720"/>
              </w:tabs>
              <w:suppressAutoHyphens/>
              <w:jc w:val="center"/>
              <w:rPr>
                <w:rFonts w:ascii="Arial Narrow" w:hAnsi="Arial Narrow" w:cs="Arial"/>
                <w:b/>
                <w:bCs/>
                <w:color w:val="000000"/>
              </w:rPr>
            </w:pPr>
          </w:p>
        </w:tc>
        <w:tc>
          <w:tcPr>
            <w:tcW w:w="2155" w:type="dxa"/>
            <w:shd w:val="clear" w:color="auto" w:fill="D0CECE" w:themeFill="background2" w:themeFillShade="E6"/>
            <w:vAlign w:val="center"/>
            <w:hideMark/>
          </w:tcPr>
          <w:p w14:paraId="0E40C151" w14:textId="77777777" w:rsidR="004154A7" w:rsidRPr="00760580" w:rsidRDefault="004154A7" w:rsidP="00DA571C">
            <w:pPr>
              <w:tabs>
                <w:tab w:val="left" w:pos="-720"/>
              </w:tabs>
              <w:suppressAutoHyphens/>
              <w:rPr>
                <w:rFonts w:ascii="Arial Narrow" w:hAnsi="Arial Narrow" w:cs="Arial"/>
                <w:b/>
                <w:bCs/>
                <w:color w:val="000000"/>
              </w:rPr>
            </w:pPr>
            <w:r w:rsidRPr="00760580">
              <w:rPr>
                <w:rFonts w:ascii="Arial Narrow" w:hAnsi="Arial Narrow" w:cs="Arial"/>
                <w:b/>
                <w:bCs/>
                <w:color w:val="000000"/>
              </w:rPr>
              <w:t>TIEMPO</w:t>
            </w:r>
          </w:p>
        </w:tc>
        <w:tc>
          <w:tcPr>
            <w:tcW w:w="2948" w:type="dxa"/>
            <w:shd w:val="clear" w:color="auto" w:fill="D0CECE" w:themeFill="background2" w:themeFillShade="E6"/>
            <w:vAlign w:val="center"/>
            <w:hideMark/>
          </w:tcPr>
          <w:p w14:paraId="65450B94" w14:textId="77777777" w:rsidR="004154A7" w:rsidRPr="00760580" w:rsidRDefault="004154A7" w:rsidP="00DA571C">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 xml:space="preserve">CERTIFICACIONES </w:t>
            </w:r>
          </w:p>
        </w:tc>
      </w:tr>
      <w:tr w:rsidR="004154A7" w:rsidRPr="00760580" w14:paraId="09B5EC0F" w14:textId="77777777" w:rsidTr="00DA571C">
        <w:trPr>
          <w:trHeight w:val="359"/>
        </w:trPr>
        <w:tc>
          <w:tcPr>
            <w:tcW w:w="1526" w:type="dxa"/>
            <w:shd w:val="clear" w:color="auto" w:fill="auto"/>
          </w:tcPr>
          <w:p w14:paraId="5C4D4DB1" w14:textId="77777777" w:rsidR="004154A7" w:rsidRPr="00760580" w:rsidRDefault="004154A7" w:rsidP="00DA571C">
            <w:pPr>
              <w:tabs>
                <w:tab w:val="left" w:pos="-720"/>
              </w:tabs>
              <w:suppressAutoHyphens/>
              <w:jc w:val="both"/>
              <w:rPr>
                <w:rFonts w:ascii="Arial Narrow" w:hAnsi="Arial Narrow" w:cs="Arial"/>
                <w:color w:val="000000"/>
              </w:rPr>
            </w:pPr>
            <w:r w:rsidRPr="00760580">
              <w:rPr>
                <w:rFonts w:ascii="Arial Narrow" w:hAnsi="Arial Narrow" w:cs="Arial"/>
                <w:color w:val="000000"/>
              </w:rPr>
              <w:t xml:space="preserve">Ingeniero </w:t>
            </w:r>
          </w:p>
        </w:tc>
        <w:tc>
          <w:tcPr>
            <w:tcW w:w="2693" w:type="dxa"/>
            <w:shd w:val="clear" w:color="auto" w:fill="auto"/>
          </w:tcPr>
          <w:p w14:paraId="1CAA7730" w14:textId="77777777" w:rsidR="004154A7" w:rsidRPr="00760580" w:rsidRDefault="004154A7" w:rsidP="00DA571C">
            <w:pPr>
              <w:tabs>
                <w:tab w:val="left" w:pos="-720"/>
              </w:tabs>
              <w:suppressAutoHyphens/>
              <w:jc w:val="both"/>
              <w:rPr>
                <w:rFonts w:ascii="Arial Narrow" w:hAnsi="Arial Narrow" w:cs="Arial"/>
                <w:color w:val="000000"/>
                <w:lang w:val="es-CO"/>
              </w:rPr>
            </w:pPr>
            <w:r w:rsidRPr="00760580">
              <w:rPr>
                <w:rFonts w:ascii="Arial Narrow" w:hAnsi="Arial Narrow" w:cs="Arial"/>
              </w:rPr>
              <w:t>Ingeniero eléctrico</w:t>
            </w:r>
          </w:p>
        </w:tc>
        <w:tc>
          <w:tcPr>
            <w:tcW w:w="2155" w:type="dxa"/>
            <w:shd w:val="clear" w:color="auto" w:fill="auto"/>
          </w:tcPr>
          <w:p w14:paraId="52AB37E4" w14:textId="77777777" w:rsidR="004154A7" w:rsidRPr="00760580" w:rsidRDefault="004154A7" w:rsidP="00DA571C">
            <w:pPr>
              <w:tabs>
                <w:tab w:val="left" w:pos="-720"/>
              </w:tabs>
              <w:suppressAutoHyphens/>
              <w:jc w:val="both"/>
              <w:rPr>
                <w:rFonts w:ascii="Arial Narrow" w:hAnsi="Arial Narrow" w:cs="Arial"/>
                <w:color w:val="000000"/>
              </w:rPr>
            </w:pPr>
            <w:r w:rsidRPr="00760580">
              <w:rPr>
                <w:rFonts w:ascii="Arial Narrow" w:hAnsi="Arial Narrow" w:cs="Arial"/>
                <w:color w:val="000000"/>
              </w:rPr>
              <w:t xml:space="preserve">3 años de experiencia a partir de la expedición de la matrícula. </w:t>
            </w:r>
          </w:p>
        </w:tc>
        <w:tc>
          <w:tcPr>
            <w:tcW w:w="2948" w:type="dxa"/>
            <w:shd w:val="clear" w:color="auto" w:fill="auto"/>
          </w:tcPr>
          <w:p w14:paraId="0D8BFC4C" w14:textId="77777777" w:rsidR="004154A7" w:rsidRPr="00760580" w:rsidRDefault="004154A7">
            <w:pPr>
              <w:pStyle w:val="Prrafodelista"/>
              <w:numPr>
                <w:ilvl w:val="0"/>
                <w:numId w:val="19"/>
              </w:numPr>
              <w:tabs>
                <w:tab w:val="left" w:pos="-720"/>
              </w:tabs>
              <w:suppressAutoHyphens/>
              <w:jc w:val="both"/>
              <w:rPr>
                <w:rFonts w:ascii="Arial Narrow" w:hAnsi="Arial Narrow" w:cs="Arial"/>
                <w:color w:val="000000"/>
              </w:rPr>
            </w:pPr>
            <w:r w:rsidRPr="00760580">
              <w:rPr>
                <w:rFonts w:ascii="Arial Narrow" w:hAnsi="Arial Narrow" w:cs="Arial"/>
                <w:color w:val="000000"/>
              </w:rPr>
              <w:t>Matricula profesional.</w:t>
            </w:r>
          </w:p>
          <w:p w14:paraId="4E5ABA9D" w14:textId="77777777" w:rsidR="004154A7" w:rsidRPr="00760580" w:rsidRDefault="004154A7">
            <w:pPr>
              <w:pStyle w:val="Prrafodelista"/>
              <w:numPr>
                <w:ilvl w:val="0"/>
                <w:numId w:val="19"/>
              </w:numPr>
              <w:tabs>
                <w:tab w:val="left" w:pos="-720"/>
              </w:tabs>
              <w:suppressAutoHyphens/>
              <w:jc w:val="both"/>
              <w:rPr>
                <w:rFonts w:ascii="Arial Narrow" w:hAnsi="Arial Narrow" w:cs="Arial"/>
                <w:color w:val="000000"/>
              </w:rPr>
            </w:pPr>
            <w:r w:rsidRPr="00760580">
              <w:rPr>
                <w:rFonts w:ascii="Arial Narrow" w:hAnsi="Arial Narrow" w:cs="Arial"/>
                <w:bCs/>
                <w:color w:val="000000"/>
              </w:rPr>
              <w:t>Certificado en riesgo eléctrico.</w:t>
            </w:r>
          </w:p>
        </w:tc>
      </w:tr>
      <w:tr w:rsidR="004154A7" w:rsidRPr="00760580" w14:paraId="7D713A85" w14:textId="77777777" w:rsidTr="00DA571C">
        <w:trPr>
          <w:trHeight w:val="359"/>
        </w:trPr>
        <w:tc>
          <w:tcPr>
            <w:tcW w:w="1526" w:type="dxa"/>
            <w:shd w:val="clear" w:color="auto" w:fill="auto"/>
          </w:tcPr>
          <w:p w14:paraId="6D3DC1C7" w14:textId="77777777" w:rsidR="004154A7" w:rsidRPr="00760580" w:rsidRDefault="004154A7" w:rsidP="00DA571C">
            <w:pPr>
              <w:tabs>
                <w:tab w:val="left" w:pos="-720"/>
              </w:tabs>
              <w:suppressAutoHyphens/>
              <w:jc w:val="both"/>
              <w:rPr>
                <w:rFonts w:ascii="Arial Narrow" w:hAnsi="Arial Narrow" w:cs="Arial"/>
                <w:color w:val="000000"/>
              </w:rPr>
            </w:pPr>
            <w:r w:rsidRPr="00760580">
              <w:rPr>
                <w:rFonts w:ascii="Arial Narrow" w:hAnsi="Arial Narrow" w:cs="Arial"/>
                <w:color w:val="000000"/>
              </w:rPr>
              <w:t>Ingeniero</w:t>
            </w:r>
          </w:p>
        </w:tc>
        <w:tc>
          <w:tcPr>
            <w:tcW w:w="2693" w:type="dxa"/>
            <w:shd w:val="clear" w:color="auto" w:fill="auto"/>
          </w:tcPr>
          <w:p w14:paraId="753FD3B2" w14:textId="1C715AC7" w:rsidR="004154A7" w:rsidRPr="00760580" w:rsidRDefault="004154A7" w:rsidP="00DA571C">
            <w:pPr>
              <w:tabs>
                <w:tab w:val="left" w:pos="-720"/>
              </w:tabs>
              <w:suppressAutoHyphens/>
              <w:jc w:val="both"/>
              <w:rPr>
                <w:rFonts w:ascii="Arial Narrow" w:hAnsi="Arial Narrow" w:cs="Arial"/>
                <w:color w:val="000000"/>
                <w:lang w:val="en-US"/>
              </w:rPr>
            </w:pPr>
            <w:r w:rsidRPr="00760580">
              <w:rPr>
                <w:rFonts w:ascii="Arial Narrow" w:hAnsi="Arial Narrow" w:cs="Arial"/>
              </w:rPr>
              <w:t>Ingeniero</w:t>
            </w:r>
            <w:r w:rsidR="0049777C">
              <w:rPr>
                <w:rFonts w:ascii="Arial Narrow" w:hAnsi="Arial Narrow" w:cs="Arial"/>
              </w:rPr>
              <w:t xml:space="preserve"> Electromecanico</w:t>
            </w:r>
          </w:p>
        </w:tc>
        <w:tc>
          <w:tcPr>
            <w:tcW w:w="2155" w:type="dxa"/>
            <w:shd w:val="clear" w:color="auto" w:fill="auto"/>
          </w:tcPr>
          <w:p w14:paraId="2CA93CCA" w14:textId="77777777" w:rsidR="004154A7" w:rsidRPr="00760580" w:rsidRDefault="004154A7" w:rsidP="00DA571C">
            <w:pPr>
              <w:tabs>
                <w:tab w:val="left" w:pos="-720"/>
              </w:tabs>
              <w:suppressAutoHyphens/>
              <w:jc w:val="both"/>
              <w:rPr>
                <w:rFonts w:ascii="Arial Narrow" w:hAnsi="Arial Narrow" w:cs="Arial"/>
                <w:color w:val="000000"/>
              </w:rPr>
            </w:pPr>
            <w:r w:rsidRPr="00760580">
              <w:rPr>
                <w:rFonts w:ascii="Arial Narrow" w:hAnsi="Arial Narrow" w:cs="Arial"/>
                <w:color w:val="000000"/>
              </w:rPr>
              <w:t xml:space="preserve">3 años de experiencia a partir de la expedición de la matrícula. </w:t>
            </w:r>
          </w:p>
        </w:tc>
        <w:tc>
          <w:tcPr>
            <w:tcW w:w="2948" w:type="dxa"/>
            <w:shd w:val="clear" w:color="auto" w:fill="auto"/>
          </w:tcPr>
          <w:p w14:paraId="738DE53A" w14:textId="77777777" w:rsidR="004154A7" w:rsidRPr="00760580" w:rsidRDefault="004154A7">
            <w:pPr>
              <w:pStyle w:val="Prrafodelista"/>
              <w:numPr>
                <w:ilvl w:val="0"/>
                <w:numId w:val="18"/>
              </w:numPr>
              <w:tabs>
                <w:tab w:val="left" w:pos="-720"/>
              </w:tabs>
              <w:suppressAutoHyphens/>
              <w:jc w:val="both"/>
              <w:rPr>
                <w:rFonts w:ascii="Arial Narrow" w:hAnsi="Arial Narrow" w:cs="Arial"/>
                <w:color w:val="000000"/>
              </w:rPr>
            </w:pPr>
            <w:r w:rsidRPr="00760580">
              <w:rPr>
                <w:rFonts w:ascii="Arial Narrow" w:hAnsi="Arial Narrow" w:cs="Arial"/>
                <w:color w:val="000000"/>
              </w:rPr>
              <w:t>Matricula profesional COPNIA.</w:t>
            </w:r>
          </w:p>
          <w:p w14:paraId="259FC5BA" w14:textId="77777777" w:rsidR="004154A7" w:rsidRPr="00760580" w:rsidRDefault="004154A7">
            <w:pPr>
              <w:pStyle w:val="Prrafodelista"/>
              <w:numPr>
                <w:ilvl w:val="0"/>
                <w:numId w:val="18"/>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en riesgo eléctrico.</w:t>
            </w:r>
          </w:p>
        </w:tc>
      </w:tr>
      <w:tr w:rsidR="004154A7" w:rsidRPr="00760580" w14:paraId="10359E9D" w14:textId="77777777" w:rsidTr="00DA571C">
        <w:trPr>
          <w:trHeight w:val="359"/>
        </w:trPr>
        <w:tc>
          <w:tcPr>
            <w:tcW w:w="1526" w:type="dxa"/>
            <w:shd w:val="clear" w:color="auto" w:fill="auto"/>
          </w:tcPr>
          <w:p w14:paraId="7BDF0B3B" w14:textId="77777777" w:rsidR="004154A7" w:rsidRPr="00760580" w:rsidRDefault="004154A7" w:rsidP="00DA571C">
            <w:pPr>
              <w:tabs>
                <w:tab w:val="left" w:pos="-720"/>
              </w:tabs>
              <w:suppressAutoHyphens/>
              <w:jc w:val="both"/>
              <w:rPr>
                <w:rFonts w:ascii="Arial Narrow" w:hAnsi="Arial Narrow" w:cs="Arial"/>
                <w:color w:val="000000"/>
              </w:rPr>
            </w:pPr>
            <w:r w:rsidRPr="00760580">
              <w:rPr>
                <w:rFonts w:ascii="Arial Narrow" w:hAnsi="Arial Narrow" w:cs="Arial"/>
                <w:color w:val="000000"/>
              </w:rPr>
              <w:t>Operario</w:t>
            </w:r>
          </w:p>
        </w:tc>
        <w:tc>
          <w:tcPr>
            <w:tcW w:w="2693" w:type="dxa"/>
            <w:shd w:val="clear" w:color="auto" w:fill="auto"/>
          </w:tcPr>
          <w:p w14:paraId="36BECDA5" w14:textId="77777777" w:rsidR="004154A7" w:rsidRPr="00760580" w:rsidRDefault="004154A7" w:rsidP="00DA571C">
            <w:pPr>
              <w:tabs>
                <w:tab w:val="left" w:pos="-720"/>
              </w:tabs>
              <w:suppressAutoHyphens/>
              <w:jc w:val="both"/>
              <w:rPr>
                <w:rFonts w:ascii="Arial Narrow" w:hAnsi="Arial Narrow" w:cs="Arial"/>
              </w:rPr>
            </w:pPr>
            <w:r w:rsidRPr="00760580">
              <w:rPr>
                <w:rFonts w:ascii="Arial Narrow" w:hAnsi="Arial Narrow" w:cs="Arial"/>
              </w:rPr>
              <w:t>Técnico eléctrico</w:t>
            </w:r>
          </w:p>
        </w:tc>
        <w:tc>
          <w:tcPr>
            <w:tcW w:w="2155" w:type="dxa"/>
            <w:shd w:val="clear" w:color="auto" w:fill="auto"/>
          </w:tcPr>
          <w:p w14:paraId="50E40C7B" w14:textId="77777777" w:rsidR="004154A7" w:rsidRPr="00760580" w:rsidRDefault="004154A7" w:rsidP="00DA571C">
            <w:pPr>
              <w:tabs>
                <w:tab w:val="left" w:pos="-720"/>
              </w:tabs>
              <w:suppressAutoHyphens/>
              <w:jc w:val="both"/>
              <w:rPr>
                <w:rFonts w:ascii="Arial Narrow" w:hAnsi="Arial Narrow" w:cs="Arial"/>
                <w:color w:val="000000"/>
              </w:rPr>
            </w:pPr>
            <w:r w:rsidRPr="00760580">
              <w:rPr>
                <w:rFonts w:ascii="Arial Narrow" w:hAnsi="Arial Narrow" w:cs="Arial"/>
                <w:color w:val="000000"/>
              </w:rPr>
              <w:t>3 años de experiencia en el objeto contractual (Trabajos de media y baja tensión) contados a partir de la expedición de la matrícula CONTE</w:t>
            </w:r>
          </w:p>
        </w:tc>
        <w:tc>
          <w:tcPr>
            <w:tcW w:w="2948" w:type="dxa"/>
            <w:shd w:val="clear" w:color="auto" w:fill="auto"/>
          </w:tcPr>
          <w:p w14:paraId="57BFA6D8" w14:textId="77777777" w:rsidR="004154A7" w:rsidRPr="00760580" w:rsidRDefault="004154A7">
            <w:pPr>
              <w:pStyle w:val="Prrafodelista"/>
              <w:numPr>
                <w:ilvl w:val="0"/>
                <w:numId w:val="17"/>
              </w:numPr>
              <w:tabs>
                <w:tab w:val="left" w:pos="-720"/>
              </w:tabs>
              <w:suppressAutoHyphens/>
              <w:jc w:val="both"/>
              <w:rPr>
                <w:rFonts w:ascii="Arial Narrow" w:hAnsi="Arial Narrow" w:cs="Arial"/>
                <w:bCs/>
                <w:color w:val="000000"/>
              </w:rPr>
            </w:pPr>
            <w:r w:rsidRPr="00760580">
              <w:rPr>
                <w:rFonts w:ascii="Arial Narrow" w:hAnsi="Arial Narrow" w:cs="Arial"/>
                <w:bCs/>
                <w:color w:val="000000"/>
              </w:rPr>
              <w:t>Matricula profesional CONTE mínimo T1, T4, T5 y T6.</w:t>
            </w:r>
          </w:p>
          <w:p w14:paraId="6E709657" w14:textId="77777777" w:rsidR="004154A7" w:rsidRPr="00760580" w:rsidRDefault="004154A7">
            <w:pPr>
              <w:pStyle w:val="Prrafodelista"/>
              <w:numPr>
                <w:ilvl w:val="0"/>
                <w:numId w:val="17"/>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en riesgo eléctrico.</w:t>
            </w:r>
          </w:p>
          <w:p w14:paraId="70447AB1" w14:textId="77777777" w:rsidR="004154A7" w:rsidRPr="00760580" w:rsidRDefault="004154A7">
            <w:pPr>
              <w:pStyle w:val="Prrafodelista"/>
              <w:numPr>
                <w:ilvl w:val="0"/>
                <w:numId w:val="17"/>
              </w:numPr>
              <w:tabs>
                <w:tab w:val="left" w:pos="-720"/>
              </w:tabs>
              <w:suppressAutoHyphens/>
              <w:jc w:val="both"/>
              <w:rPr>
                <w:rFonts w:ascii="Arial Narrow" w:hAnsi="Arial Narrow" w:cs="Arial"/>
                <w:bCs/>
                <w:color w:val="000000"/>
              </w:rPr>
            </w:pPr>
            <w:r w:rsidRPr="00760580">
              <w:rPr>
                <w:rFonts w:ascii="Arial Narrow" w:hAnsi="Arial Narrow" w:cs="Arial"/>
                <w:bCs/>
                <w:color w:val="000000"/>
              </w:rPr>
              <w:lastRenderedPageBreak/>
              <w:t>Certificado en armado de andamios.</w:t>
            </w:r>
          </w:p>
          <w:p w14:paraId="0E23D882" w14:textId="77777777" w:rsidR="004154A7" w:rsidRPr="00760580" w:rsidRDefault="004154A7">
            <w:pPr>
              <w:pStyle w:val="Prrafodelista"/>
              <w:numPr>
                <w:ilvl w:val="0"/>
                <w:numId w:val="17"/>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de trabajo en alturas. Uno de ellos debe ser coordinador de trabajo en alturas.</w:t>
            </w:r>
          </w:p>
        </w:tc>
      </w:tr>
      <w:tr w:rsidR="004154A7" w:rsidRPr="00836186" w14:paraId="2639CC72" w14:textId="77777777" w:rsidTr="00DA571C">
        <w:trPr>
          <w:trHeight w:val="359"/>
        </w:trPr>
        <w:tc>
          <w:tcPr>
            <w:tcW w:w="1526" w:type="dxa"/>
            <w:shd w:val="clear" w:color="auto" w:fill="auto"/>
          </w:tcPr>
          <w:p w14:paraId="7412A707" w14:textId="77777777" w:rsidR="004154A7" w:rsidRPr="00760580" w:rsidRDefault="004154A7" w:rsidP="00DA571C">
            <w:pPr>
              <w:tabs>
                <w:tab w:val="left" w:pos="-720"/>
              </w:tabs>
              <w:suppressAutoHyphens/>
              <w:jc w:val="both"/>
              <w:rPr>
                <w:rFonts w:ascii="Arial Narrow" w:hAnsi="Arial Narrow" w:cs="Arial"/>
                <w:color w:val="000000"/>
              </w:rPr>
            </w:pPr>
            <w:r w:rsidRPr="00760580">
              <w:rPr>
                <w:rFonts w:ascii="Arial Narrow" w:hAnsi="Arial Narrow" w:cs="Arial"/>
                <w:color w:val="000000"/>
              </w:rPr>
              <w:lastRenderedPageBreak/>
              <w:t>SG-SST</w:t>
            </w:r>
          </w:p>
        </w:tc>
        <w:tc>
          <w:tcPr>
            <w:tcW w:w="2693" w:type="dxa"/>
            <w:shd w:val="clear" w:color="auto" w:fill="auto"/>
          </w:tcPr>
          <w:p w14:paraId="0A9EA804" w14:textId="77777777" w:rsidR="004154A7" w:rsidRPr="00760580" w:rsidRDefault="004154A7" w:rsidP="00DA571C">
            <w:pPr>
              <w:tabs>
                <w:tab w:val="left" w:pos="-720"/>
              </w:tabs>
              <w:suppressAutoHyphens/>
              <w:jc w:val="both"/>
              <w:rPr>
                <w:rFonts w:ascii="Arial Narrow" w:hAnsi="Arial Narrow" w:cs="Arial"/>
              </w:rPr>
            </w:pPr>
            <w:r w:rsidRPr="00760580">
              <w:rPr>
                <w:rFonts w:ascii="Arial Narrow" w:hAnsi="Arial Narrow" w:cs="Arial"/>
              </w:rPr>
              <w:t>Profesional en salud ocupacional</w:t>
            </w:r>
          </w:p>
        </w:tc>
        <w:tc>
          <w:tcPr>
            <w:tcW w:w="2155" w:type="dxa"/>
            <w:shd w:val="clear" w:color="auto" w:fill="auto"/>
          </w:tcPr>
          <w:p w14:paraId="03A0474C" w14:textId="77777777" w:rsidR="004154A7" w:rsidRPr="00760580" w:rsidRDefault="004154A7" w:rsidP="00DA571C">
            <w:pPr>
              <w:tabs>
                <w:tab w:val="left" w:pos="-720"/>
              </w:tabs>
              <w:suppressAutoHyphens/>
              <w:jc w:val="both"/>
              <w:rPr>
                <w:rFonts w:ascii="Arial Narrow" w:hAnsi="Arial Narrow" w:cs="Arial"/>
                <w:color w:val="000000"/>
              </w:rPr>
            </w:pPr>
            <w:r w:rsidRPr="00760580">
              <w:rPr>
                <w:rFonts w:ascii="Arial Narrow" w:hAnsi="Arial Narrow" w:cs="Arial"/>
                <w:color w:val="000000"/>
              </w:rPr>
              <w:t>2 años de experiencia en el objeto contractual (Trabajos de media y baja tensión)</w:t>
            </w:r>
          </w:p>
        </w:tc>
        <w:tc>
          <w:tcPr>
            <w:tcW w:w="2948" w:type="dxa"/>
            <w:shd w:val="clear" w:color="auto" w:fill="auto"/>
          </w:tcPr>
          <w:p w14:paraId="36DBD7AC" w14:textId="77777777" w:rsidR="004154A7" w:rsidRPr="00760580" w:rsidRDefault="004154A7">
            <w:pPr>
              <w:pStyle w:val="Prrafodelista"/>
              <w:numPr>
                <w:ilvl w:val="0"/>
                <w:numId w:val="16"/>
              </w:numPr>
              <w:tabs>
                <w:tab w:val="left" w:pos="-720"/>
              </w:tabs>
              <w:suppressAutoHyphens/>
              <w:jc w:val="both"/>
              <w:rPr>
                <w:rFonts w:ascii="Arial Narrow" w:hAnsi="Arial Narrow" w:cs="Arial"/>
                <w:bCs/>
                <w:color w:val="000000"/>
              </w:rPr>
            </w:pPr>
            <w:r w:rsidRPr="00760580">
              <w:rPr>
                <w:rFonts w:ascii="Arial Narrow" w:hAnsi="Arial Narrow" w:cs="Arial"/>
                <w:bCs/>
                <w:color w:val="000000"/>
              </w:rPr>
              <w:t>Profesional en salud ocupacional.</w:t>
            </w:r>
          </w:p>
          <w:p w14:paraId="2AEDA9A4" w14:textId="77777777" w:rsidR="004154A7" w:rsidRPr="00760580" w:rsidRDefault="004154A7">
            <w:pPr>
              <w:pStyle w:val="Prrafodelista"/>
              <w:numPr>
                <w:ilvl w:val="0"/>
                <w:numId w:val="16"/>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Coordinador de trabajo seguro en alturas.</w:t>
            </w:r>
          </w:p>
          <w:p w14:paraId="7A91CF58" w14:textId="77777777" w:rsidR="004154A7" w:rsidRPr="00760580" w:rsidRDefault="004154A7">
            <w:pPr>
              <w:pStyle w:val="Prrafodelista"/>
              <w:numPr>
                <w:ilvl w:val="0"/>
                <w:numId w:val="16"/>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en riesgo eléctrico.</w:t>
            </w:r>
          </w:p>
          <w:p w14:paraId="46CC49D8" w14:textId="77777777" w:rsidR="004154A7" w:rsidRPr="00760580" w:rsidRDefault="004154A7">
            <w:pPr>
              <w:pStyle w:val="Prrafodelista"/>
              <w:numPr>
                <w:ilvl w:val="0"/>
                <w:numId w:val="16"/>
              </w:numPr>
              <w:tabs>
                <w:tab w:val="left" w:pos="-720"/>
              </w:tabs>
              <w:suppressAutoHyphens/>
              <w:jc w:val="both"/>
              <w:rPr>
                <w:rFonts w:ascii="Arial Narrow" w:hAnsi="Arial Narrow" w:cs="Arial"/>
                <w:bCs/>
                <w:color w:val="000000"/>
              </w:rPr>
            </w:pPr>
            <w:r w:rsidRPr="00760580">
              <w:rPr>
                <w:rFonts w:ascii="Arial Narrow" w:hAnsi="Arial Narrow" w:cs="Arial"/>
                <w:bCs/>
                <w:color w:val="000000"/>
              </w:rPr>
              <w:t>Diplomado en gestión ambiental.</w:t>
            </w:r>
          </w:p>
        </w:tc>
      </w:tr>
    </w:tbl>
    <w:p w14:paraId="3F81160D" w14:textId="51757C88" w:rsidR="001F09C1" w:rsidRDefault="001F09C1" w:rsidP="001F09C1">
      <w:pPr>
        <w:shd w:val="clear" w:color="auto" w:fill="FFFFFF"/>
        <w:rPr>
          <w:rFonts w:ascii="Arial Narrow" w:eastAsia="Calibri" w:hAnsi="Arial Narrow" w:cs="Arial"/>
          <w:sz w:val="22"/>
          <w:szCs w:val="22"/>
          <w:lang w:eastAsia="en-US"/>
        </w:rPr>
      </w:pPr>
    </w:p>
    <w:p w14:paraId="1E4FC40C" w14:textId="77777777" w:rsidR="00D06008" w:rsidRPr="00D06008" w:rsidRDefault="00D06008">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pPr>
        <w:pStyle w:val="Prrafodelista"/>
        <w:numPr>
          <w:ilvl w:val="0"/>
          <w:numId w:val="9"/>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pPr>
        <w:pStyle w:val="Prrafodelista"/>
        <w:numPr>
          <w:ilvl w:val="0"/>
          <w:numId w:val="9"/>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pPr>
        <w:numPr>
          <w:ilvl w:val="0"/>
          <w:numId w:val="6"/>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lastRenderedPageBreak/>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pPr>
              <w:pStyle w:val="Prrafodelista"/>
              <w:numPr>
                <w:ilvl w:val="0"/>
                <w:numId w:val="8"/>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pPr>
              <w:pStyle w:val="Prrafodelista"/>
              <w:numPr>
                <w:ilvl w:val="0"/>
                <w:numId w:val="8"/>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pPr>
              <w:pStyle w:val="Prrafodelista"/>
              <w:numPr>
                <w:ilvl w:val="0"/>
                <w:numId w:val="8"/>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pPr>
              <w:pStyle w:val="Prrafodelista"/>
              <w:numPr>
                <w:ilvl w:val="0"/>
                <w:numId w:val="8"/>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pPr>
              <w:pStyle w:val="Prrafodelista"/>
              <w:numPr>
                <w:ilvl w:val="0"/>
                <w:numId w:val="8"/>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07EE935E" w14:textId="77777777" w:rsidR="00836186" w:rsidRPr="001F09C1" w:rsidRDefault="0083618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Un mismo profesional no puede ser ofrecido para dos o más cargos diferentes.</w:t>
      </w:r>
    </w:p>
    <w:p w14:paraId="6698277B" w14:textId="77777777" w:rsidR="00836186" w:rsidRPr="001F09C1" w:rsidRDefault="0083618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490CD5D6" w14:textId="77777777" w:rsidR="00836186" w:rsidRDefault="0083618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pPr>
        <w:numPr>
          <w:ilvl w:val="0"/>
          <w:numId w:val="5"/>
        </w:numPr>
        <w:contextualSpacing/>
        <w:jc w:val="both"/>
        <w:rPr>
          <w:rFonts w:ascii="Arial Narrow" w:hAnsi="Arial Narrow" w:cs="Arial"/>
          <w:bCs/>
          <w:kern w:val="32"/>
          <w:sz w:val="22"/>
          <w:szCs w:val="22"/>
        </w:rPr>
      </w:pPr>
      <w:bookmarkStart w:id="1"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pPr>
        <w:pStyle w:val="Prrafodelista"/>
        <w:numPr>
          <w:ilvl w:val="0"/>
          <w:numId w:val="7"/>
        </w:numPr>
        <w:autoSpaceDE w:val="0"/>
        <w:autoSpaceDN w:val="0"/>
        <w:adjustRightInd w:val="0"/>
        <w:ind w:left="1134"/>
        <w:contextualSpacing/>
        <w:jc w:val="both"/>
        <w:rPr>
          <w:rFonts w:ascii="Arial Narrow" w:hAnsi="Arial Narrow" w:cs="Arial"/>
          <w:spacing w:val="-3"/>
          <w:sz w:val="22"/>
          <w:szCs w:val="22"/>
        </w:rPr>
      </w:pPr>
      <w:bookmarkStart w:id="2"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2"/>
    <w:p w14:paraId="489CFA3E" w14:textId="43EBC2A9" w:rsidR="00836186" w:rsidRPr="00836186" w:rsidRDefault="00836186">
      <w:pPr>
        <w:pStyle w:val="Prrafodelista"/>
        <w:numPr>
          <w:ilvl w:val="0"/>
          <w:numId w:val="7"/>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1"/>
    <w:p w14:paraId="6491994B" w14:textId="77777777" w:rsidR="00836186" w:rsidRPr="00836186" w:rsidRDefault="00836186">
      <w:pPr>
        <w:pStyle w:val="Prrafodelista"/>
        <w:numPr>
          <w:ilvl w:val="0"/>
          <w:numId w:val="7"/>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pPr>
        <w:pStyle w:val="Prrafodelista"/>
        <w:numPr>
          <w:ilvl w:val="0"/>
          <w:numId w:val="7"/>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6E891A53" w14:textId="77777777" w:rsidR="00E2324F" w:rsidRPr="004D1D00" w:rsidRDefault="00E2324F" w:rsidP="004154A7">
      <w:pPr>
        <w:jc w:val="both"/>
        <w:rPr>
          <w:rFonts w:ascii="Arial Narrow" w:hAnsi="Arial Narrow" w:cs="Arial"/>
          <w:b/>
          <w:bCs/>
          <w:snapToGrid w:val="0"/>
          <w:sz w:val="22"/>
          <w:szCs w:val="22"/>
        </w:rPr>
      </w:pPr>
    </w:p>
    <w:p w14:paraId="6F357508" w14:textId="0A363D51" w:rsidR="00984B75" w:rsidRPr="00984B75" w:rsidRDefault="00A41BA7">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270BA8B4"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E2324F">
        <w:rPr>
          <w:rFonts w:ascii="Arial Narrow" w:hAnsi="Arial Narrow" w:cs="Arial"/>
          <w:snapToGrid w:val="0"/>
          <w:sz w:val="22"/>
          <w:szCs w:val="22"/>
        </w:rPr>
        <w:t>servicio</w:t>
      </w:r>
      <w:r>
        <w:rPr>
          <w:rFonts w:ascii="Arial Narrow" w:hAnsi="Arial Narrow" w:cs="Arial"/>
          <w:snapToGrid w:val="0"/>
          <w:sz w:val="22"/>
          <w:szCs w:val="22"/>
        </w:rPr>
        <w:t xml:space="preserve"> objeto del contrato será de</w:t>
      </w:r>
      <w:r w:rsidR="00C26B03">
        <w:rPr>
          <w:rFonts w:ascii="Arial Narrow" w:hAnsi="Arial Narrow" w:cs="Arial"/>
          <w:snapToGrid w:val="0"/>
          <w:sz w:val="22"/>
          <w:szCs w:val="22"/>
        </w:rPr>
        <w:t xml:space="preserve"> tres (3) meses</w:t>
      </w:r>
      <w:r>
        <w:rPr>
          <w:rFonts w:ascii="Arial Narrow" w:hAnsi="Arial Narrow" w:cs="Arial"/>
          <w:snapToGrid w:val="0"/>
          <w:sz w:val="22"/>
          <w:szCs w:val="22"/>
        </w:rPr>
        <w:t xml:space="preserve"> </w:t>
      </w:r>
      <w:r w:rsidRPr="00984B75">
        <w:rPr>
          <w:rFonts w:ascii="Arial Narrow" w:hAnsi="Arial Narrow" w:cs="Arial"/>
          <w:snapToGrid w:val="0"/>
          <w:sz w:val="22"/>
          <w:szCs w:val="22"/>
        </w:rPr>
        <w:t>contados a partir del acta de recibo final la cual operará</w:t>
      </w:r>
      <w:r w:rsidR="00C26B03">
        <w:rPr>
          <w:rFonts w:ascii="Arial Narrow" w:hAnsi="Arial Narrow" w:cs="Arial"/>
          <w:snapToGrid w:val="0"/>
          <w:sz w:val="22"/>
          <w:szCs w:val="22"/>
        </w:rPr>
        <w:t>.</w:t>
      </w:r>
    </w:p>
    <w:p w14:paraId="539436AE" w14:textId="77777777" w:rsidR="00C26B03" w:rsidRDefault="00C26B03" w:rsidP="00984B75">
      <w:pPr>
        <w:jc w:val="both"/>
        <w:rPr>
          <w:rFonts w:ascii="Arial Narrow" w:hAnsi="Arial Narrow" w:cs="Arial"/>
          <w:snapToGrid w:val="0"/>
          <w:sz w:val="22"/>
          <w:szCs w:val="22"/>
          <w:highlight w:val="lightGray"/>
        </w:rPr>
      </w:pPr>
    </w:p>
    <w:p w14:paraId="7062168F" w14:textId="77777777" w:rsidR="00C26B03" w:rsidRPr="00C26B03" w:rsidRDefault="00C26B03" w:rsidP="00C26B03">
      <w:pPr>
        <w:jc w:val="both"/>
        <w:rPr>
          <w:rFonts w:ascii="Arial Narrow" w:hAnsi="Arial Narrow" w:cs="Arial"/>
          <w:snapToGrid w:val="0"/>
          <w:sz w:val="22"/>
          <w:szCs w:val="22"/>
        </w:rPr>
      </w:pPr>
      <w:r w:rsidRPr="00C26B03">
        <w:rPr>
          <w:rFonts w:ascii="Arial Narrow" w:hAnsi="Arial Narrow" w:cs="Arial"/>
          <w:snapToGrid w:val="0"/>
          <w:sz w:val="22"/>
          <w:szCs w:val="22"/>
        </w:rPr>
        <w:t>Es requisito indispensable (RI) presentar por parte del proponente un tiempo de Garantía mínimo de tres (3) meses sobre los trabajos realizados. Si la oferta presenta un tiempo de garantía inferior, será descartada, será NO ADMISIBLE.</w:t>
      </w:r>
    </w:p>
    <w:p w14:paraId="7E0851C6" w14:textId="2C2315BA" w:rsidR="00C26B03" w:rsidRPr="00C26B03" w:rsidRDefault="00AA3CF1" w:rsidP="00C26B03">
      <w:pPr>
        <w:jc w:val="both"/>
        <w:rPr>
          <w:rFonts w:ascii="Arial Narrow" w:hAnsi="Arial Narrow" w:cs="Arial"/>
          <w:snapToGrid w:val="0"/>
          <w:sz w:val="22"/>
          <w:szCs w:val="22"/>
        </w:rPr>
      </w:pPr>
      <w:r>
        <w:rPr>
          <w:rFonts w:ascii="Arial Narrow" w:hAnsi="Arial Narrow" w:cs="Arial"/>
          <w:snapToGrid w:val="0"/>
          <w:sz w:val="22"/>
          <w:szCs w:val="22"/>
        </w:rPr>
        <w:t>EL OFERENTE DEBE FIRMAR AL FINAL EL PRESENTE DOCUMENTO.</w:t>
      </w:r>
    </w:p>
    <w:p w14:paraId="20361371" w14:textId="4FD24CAD" w:rsidR="00C26B03" w:rsidRPr="00C26B03" w:rsidRDefault="00C26B03">
      <w:pPr>
        <w:pStyle w:val="Prrafodelista"/>
        <w:numPr>
          <w:ilvl w:val="0"/>
          <w:numId w:val="10"/>
        </w:numPr>
        <w:jc w:val="both"/>
        <w:rPr>
          <w:rFonts w:ascii="Arial Narrow" w:hAnsi="Arial Narrow" w:cs="Arial"/>
          <w:snapToGrid w:val="0"/>
          <w:sz w:val="22"/>
          <w:szCs w:val="22"/>
        </w:rPr>
      </w:pPr>
      <w:r w:rsidRPr="00C26B03">
        <w:rPr>
          <w:rFonts w:ascii="Arial Narrow" w:hAnsi="Arial Narrow" w:cs="Arial"/>
          <w:snapToGrid w:val="0"/>
          <w:sz w:val="22"/>
          <w:szCs w:val="22"/>
        </w:rPr>
        <w:t>La forma como operará esta garantía ofertada.</w:t>
      </w:r>
    </w:p>
    <w:p w14:paraId="559488ED" w14:textId="77777777" w:rsidR="00C26B03" w:rsidRPr="00C26B03" w:rsidRDefault="00C26B03" w:rsidP="00C26B03">
      <w:pPr>
        <w:jc w:val="both"/>
        <w:rPr>
          <w:rFonts w:ascii="Arial Narrow" w:hAnsi="Arial Narrow" w:cs="Arial"/>
          <w:snapToGrid w:val="0"/>
          <w:sz w:val="22"/>
          <w:szCs w:val="22"/>
        </w:rPr>
      </w:pPr>
    </w:p>
    <w:p w14:paraId="3E55D2C0" w14:textId="5503BC1F" w:rsidR="00C26B03" w:rsidRPr="00C26B03" w:rsidRDefault="00C26B03">
      <w:pPr>
        <w:pStyle w:val="Prrafodelista"/>
        <w:numPr>
          <w:ilvl w:val="0"/>
          <w:numId w:val="10"/>
        </w:numPr>
        <w:jc w:val="both"/>
        <w:rPr>
          <w:rFonts w:ascii="Arial Narrow" w:hAnsi="Arial Narrow" w:cs="Arial"/>
          <w:snapToGrid w:val="0"/>
          <w:sz w:val="22"/>
          <w:szCs w:val="22"/>
        </w:rPr>
      </w:pPr>
      <w:r w:rsidRPr="00C26B03">
        <w:rPr>
          <w:rFonts w:ascii="Arial Narrow" w:hAnsi="Arial Narrow" w:cs="Arial"/>
          <w:snapToGrid w:val="0"/>
          <w:sz w:val="22"/>
          <w:szCs w:val="22"/>
        </w:rPr>
        <w:t>Exclusiones de la Garantía.</w:t>
      </w:r>
    </w:p>
    <w:p w14:paraId="7D82E3BE" w14:textId="77777777" w:rsidR="00C26B03" w:rsidRPr="00C26B03" w:rsidRDefault="00C26B03" w:rsidP="00C26B03">
      <w:pPr>
        <w:jc w:val="both"/>
        <w:rPr>
          <w:rFonts w:ascii="Arial Narrow" w:hAnsi="Arial Narrow" w:cs="Arial"/>
          <w:snapToGrid w:val="0"/>
          <w:sz w:val="22"/>
          <w:szCs w:val="22"/>
        </w:rPr>
      </w:pPr>
    </w:p>
    <w:p w14:paraId="658F2531" w14:textId="18F67F20" w:rsidR="00C26B03" w:rsidRPr="0049777C" w:rsidRDefault="00C26B03" w:rsidP="00C26B03">
      <w:pPr>
        <w:pStyle w:val="Prrafodelista"/>
        <w:numPr>
          <w:ilvl w:val="0"/>
          <w:numId w:val="10"/>
        </w:numPr>
        <w:jc w:val="both"/>
        <w:rPr>
          <w:rFonts w:ascii="Arial Narrow" w:hAnsi="Arial Narrow" w:cs="Arial"/>
          <w:snapToGrid w:val="0"/>
          <w:sz w:val="22"/>
          <w:szCs w:val="22"/>
        </w:rPr>
      </w:pPr>
      <w:r w:rsidRPr="00C26B03">
        <w:rPr>
          <w:rFonts w:ascii="Arial Narrow" w:hAnsi="Arial Narrow" w:cs="Arial"/>
          <w:snapToGrid w:val="0"/>
          <w:sz w:val="22"/>
          <w:szCs w:val="22"/>
        </w:rPr>
        <w:t xml:space="preserve">Los daños imputables a la posterior ejecución del mantenimiento en los repuestos suministrados, </w:t>
      </w:r>
      <w:r w:rsidR="00E746B2" w:rsidRPr="00C26B03">
        <w:rPr>
          <w:rFonts w:ascii="Arial Narrow" w:hAnsi="Arial Narrow" w:cs="Arial"/>
          <w:snapToGrid w:val="0"/>
          <w:sz w:val="22"/>
          <w:szCs w:val="22"/>
        </w:rPr>
        <w:t>en qué condiciones</w:t>
      </w:r>
      <w:r w:rsidRPr="00C26B03">
        <w:rPr>
          <w:rFonts w:ascii="Arial Narrow" w:hAnsi="Arial Narrow" w:cs="Arial"/>
          <w:snapToGrid w:val="0"/>
          <w:sz w:val="22"/>
          <w:szCs w:val="22"/>
        </w:rPr>
        <w:t xml:space="preserve"> estarán a cargo del contratista.</w:t>
      </w:r>
    </w:p>
    <w:p w14:paraId="277C3FCB" w14:textId="735B46BA" w:rsidR="00C26B03" w:rsidRPr="0049777C" w:rsidRDefault="00C26B03" w:rsidP="0049777C">
      <w:pPr>
        <w:pStyle w:val="Prrafodelista"/>
        <w:numPr>
          <w:ilvl w:val="0"/>
          <w:numId w:val="10"/>
        </w:numPr>
        <w:jc w:val="both"/>
        <w:rPr>
          <w:rFonts w:ascii="Arial Narrow" w:hAnsi="Arial Narrow" w:cs="Arial"/>
          <w:snapToGrid w:val="0"/>
          <w:sz w:val="22"/>
          <w:szCs w:val="22"/>
        </w:rPr>
      </w:pPr>
      <w:r w:rsidRPr="00C26B03">
        <w:rPr>
          <w:rFonts w:ascii="Arial Narrow" w:hAnsi="Arial Narrow" w:cs="Arial"/>
          <w:snapToGrid w:val="0"/>
          <w:sz w:val="22"/>
          <w:szCs w:val="22"/>
        </w:rPr>
        <w:t>Informar en forma expresa que elementos no quedan cubiertos en el periodo de garantía.</w:t>
      </w:r>
    </w:p>
    <w:p w14:paraId="64A8104E" w14:textId="77777777" w:rsidR="00C26B03" w:rsidRPr="00C26B03" w:rsidRDefault="00C26B03" w:rsidP="00C26B03">
      <w:pPr>
        <w:jc w:val="both"/>
        <w:rPr>
          <w:rFonts w:ascii="Arial Narrow" w:hAnsi="Arial Narrow" w:cs="Arial"/>
          <w:snapToGrid w:val="0"/>
          <w:sz w:val="22"/>
          <w:szCs w:val="22"/>
        </w:rPr>
      </w:pPr>
    </w:p>
    <w:p w14:paraId="7C37B4D5" w14:textId="77777777" w:rsidR="00C26B03" w:rsidRPr="00C26B03" w:rsidRDefault="00C26B03" w:rsidP="00C26B03">
      <w:pPr>
        <w:jc w:val="both"/>
        <w:rPr>
          <w:rFonts w:ascii="Arial Narrow" w:hAnsi="Arial Narrow" w:cs="Arial"/>
          <w:snapToGrid w:val="0"/>
          <w:sz w:val="22"/>
          <w:szCs w:val="22"/>
        </w:rPr>
      </w:pPr>
    </w:p>
    <w:p w14:paraId="0021379C" w14:textId="6DA777D5" w:rsidR="00C26B03" w:rsidRPr="00C26B03" w:rsidRDefault="00C26B03" w:rsidP="00C26B03">
      <w:pPr>
        <w:jc w:val="both"/>
        <w:rPr>
          <w:rFonts w:ascii="Arial Narrow" w:hAnsi="Arial Narrow" w:cs="Arial"/>
          <w:snapToGrid w:val="0"/>
          <w:sz w:val="22"/>
          <w:szCs w:val="22"/>
        </w:rPr>
      </w:pPr>
      <w:r w:rsidRPr="00C26B03">
        <w:rPr>
          <w:rFonts w:ascii="Arial Narrow" w:hAnsi="Arial Narrow" w:cs="Arial"/>
          <w:snapToGrid w:val="0"/>
          <w:sz w:val="22"/>
          <w:szCs w:val="22"/>
        </w:rPr>
        <w:t xml:space="preserve">La Unidad Administrativa Especial de la Aeronáutica Civil informará vía telefónica, cuando se presente una falla y se deba hacer efectiva la garantía; el contratista desplazará personal técnico idóneo al sitio para atender la falla, dentro del tiempo de atención siguiente a la recepción de la comunicación, tiempo que deberá </w:t>
      </w:r>
      <w:r w:rsidR="0049777C">
        <w:rPr>
          <w:rFonts w:ascii="Arial Narrow" w:hAnsi="Arial Narrow" w:cs="Arial"/>
          <w:snapToGrid w:val="0"/>
          <w:sz w:val="22"/>
          <w:szCs w:val="22"/>
        </w:rPr>
        <w:t>sobre pasar las 24h</w:t>
      </w:r>
      <w:r w:rsidRPr="00C26B03">
        <w:rPr>
          <w:rFonts w:ascii="Arial Narrow" w:hAnsi="Arial Narrow" w:cs="Arial"/>
          <w:snapToGrid w:val="0"/>
          <w:sz w:val="22"/>
          <w:szCs w:val="22"/>
        </w:rPr>
        <w:t>.</w:t>
      </w:r>
    </w:p>
    <w:p w14:paraId="155F0243" w14:textId="77777777" w:rsidR="00C26B03" w:rsidRPr="00C26B03" w:rsidRDefault="00C26B03" w:rsidP="00C26B03">
      <w:pPr>
        <w:jc w:val="both"/>
        <w:rPr>
          <w:rFonts w:ascii="Arial Narrow" w:hAnsi="Arial Narrow" w:cs="Arial"/>
          <w:snapToGrid w:val="0"/>
          <w:sz w:val="22"/>
          <w:szCs w:val="22"/>
        </w:rPr>
      </w:pPr>
    </w:p>
    <w:p w14:paraId="78E68CB8" w14:textId="3C8EA82C" w:rsidR="00C26B03" w:rsidRPr="00C26B03" w:rsidRDefault="00C26B03" w:rsidP="00C26B03">
      <w:pPr>
        <w:jc w:val="both"/>
        <w:rPr>
          <w:rFonts w:ascii="Arial Narrow" w:hAnsi="Arial Narrow" w:cs="Arial"/>
          <w:snapToGrid w:val="0"/>
          <w:sz w:val="22"/>
          <w:szCs w:val="22"/>
        </w:rPr>
      </w:pPr>
      <w:r w:rsidRPr="00C26B03">
        <w:rPr>
          <w:rFonts w:ascii="Arial Narrow" w:hAnsi="Arial Narrow" w:cs="Arial"/>
          <w:snapToGrid w:val="0"/>
          <w:sz w:val="22"/>
          <w:szCs w:val="22"/>
        </w:rPr>
        <w:t>El contratista</w:t>
      </w:r>
      <w:r w:rsidR="0049777C">
        <w:rPr>
          <w:rFonts w:ascii="Arial Narrow" w:hAnsi="Arial Narrow" w:cs="Arial"/>
          <w:snapToGrid w:val="0"/>
          <w:sz w:val="22"/>
          <w:szCs w:val="22"/>
        </w:rPr>
        <w:t xml:space="preserve"> responderá por las garantías o fallas que se presenten en las diferentes instalaciones </w:t>
      </w:r>
      <w:r w:rsidR="00AA3CF1">
        <w:rPr>
          <w:rFonts w:ascii="Arial Narrow" w:hAnsi="Arial Narrow" w:cs="Arial"/>
          <w:snapToGrid w:val="0"/>
          <w:sz w:val="22"/>
          <w:szCs w:val="22"/>
        </w:rPr>
        <w:t>que haya practicado y atenderá la reclamación que de estos hechos haga el supervisor o coordinador del área atendiendo de forma eficiente las diferentes fallas o deficiencias que se presenten</w:t>
      </w:r>
      <w:r w:rsidRPr="00C26B03">
        <w:rPr>
          <w:rFonts w:ascii="Arial Narrow" w:hAnsi="Arial Narrow" w:cs="Arial"/>
          <w:snapToGrid w:val="0"/>
          <w:sz w:val="22"/>
          <w:szCs w:val="22"/>
        </w:rPr>
        <w:t>.</w:t>
      </w:r>
    </w:p>
    <w:p w14:paraId="4B03AD85" w14:textId="77777777" w:rsidR="00C26B03" w:rsidRPr="00C26B03" w:rsidRDefault="00C26B03" w:rsidP="00C26B03">
      <w:pPr>
        <w:jc w:val="both"/>
        <w:rPr>
          <w:rFonts w:ascii="Arial Narrow" w:hAnsi="Arial Narrow" w:cs="Arial"/>
          <w:snapToGrid w:val="0"/>
          <w:sz w:val="22"/>
          <w:szCs w:val="22"/>
        </w:rPr>
      </w:pPr>
    </w:p>
    <w:p w14:paraId="0AEFEEA5" w14:textId="6724A9C5" w:rsidR="0085664A" w:rsidRDefault="00C26B03" w:rsidP="00C26B03">
      <w:pPr>
        <w:jc w:val="both"/>
        <w:rPr>
          <w:rFonts w:ascii="Arial Narrow" w:hAnsi="Arial Narrow" w:cs="Arial"/>
          <w:snapToGrid w:val="0"/>
          <w:sz w:val="22"/>
          <w:szCs w:val="22"/>
          <w:highlight w:val="lightGray"/>
        </w:rPr>
      </w:pPr>
      <w:r w:rsidRPr="00C26B03">
        <w:rPr>
          <w:rFonts w:ascii="Arial Narrow" w:hAnsi="Arial Narrow" w:cs="Arial"/>
          <w:snapToGrid w:val="0"/>
          <w:sz w:val="22"/>
          <w:szCs w:val="22"/>
        </w:rPr>
        <w:t>Todos los costos en que incurra el contratista (pasajes, viáticos, repuestos, módulos y fletes), estarán a su cargo y en ningún caso ocasionarán pago adicional alguno por parte de la UAEAC durante el desarrollo del contrato y su periodo de garantía.</w:t>
      </w:r>
      <w:r w:rsidR="0085664A">
        <w:rPr>
          <w:rFonts w:ascii="Arial Narrow" w:hAnsi="Arial Narrow" w:cs="Arial"/>
          <w:snapToGrid w:val="0"/>
          <w:sz w:val="22"/>
          <w:szCs w:val="22"/>
          <w:highlight w:val="lightGray"/>
        </w:rPr>
        <w:t xml:space="preserve"> </w:t>
      </w:r>
    </w:p>
    <w:p w14:paraId="49C3AC28" w14:textId="77777777" w:rsidR="00766E07" w:rsidRPr="00D9036F"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72B06767" w14:textId="77777777" w:rsidR="00766E07" w:rsidRPr="00C26B03" w:rsidRDefault="00766E07" w:rsidP="00766E07">
      <w:pPr>
        <w:tabs>
          <w:tab w:val="left" w:pos="-720"/>
        </w:tabs>
        <w:suppressAutoHyphens/>
        <w:jc w:val="both"/>
        <w:rPr>
          <w:rFonts w:ascii="Arial Narrow" w:eastAsia="Arial Unicode MS" w:hAnsi="Arial Narrow" w:cs="Arial"/>
          <w:bCs/>
          <w:spacing w:val="-3"/>
          <w:sz w:val="22"/>
          <w:szCs w:val="22"/>
          <w:lang w:val="es-CO"/>
        </w:rPr>
      </w:pPr>
      <w:r w:rsidRPr="00C26B03">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747BBCCC" w14:textId="77777777" w:rsidR="00766E07" w:rsidRPr="00C26B03"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A06CAFB" w14:textId="5F97BC7C" w:rsidR="00766E07" w:rsidRPr="00C26B03" w:rsidRDefault="00766E07" w:rsidP="00766E07">
      <w:pPr>
        <w:tabs>
          <w:tab w:val="left" w:pos="-720"/>
        </w:tabs>
        <w:suppressAutoHyphens/>
        <w:jc w:val="both"/>
        <w:rPr>
          <w:rFonts w:ascii="Arial Narrow" w:eastAsia="Arial Unicode MS" w:hAnsi="Arial Narrow" w:cs="Arial"/>
          <w:bCs/>
          <w:spacing w:val="-3"/>
          <w:sz w:val="22"/>
          <w:szCs w:val="22"/>
          <w:lang w:val="es-CO"/>
        </w:rPr>
      </w:pPr>
      <w:r w:rsidRPr="00C26B03">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287EFF49" w14:textId="77777777" w:rsidR="00766E07" w:rsidRPr="00C26B03" w:rsidRDefault="00766E07" w:rsidP="00984B75">
      <w:pPr>
        <w:jc w:val="both"/>
        <w:rPr>
          <w:rFonts w:ascii="Arial Narrow" w:hAnsi="Arial Narrow" w:cs="Arial"/>
          <w:snapToGrid w:val="0"/>
          <w:sz w:val="22"/>
          <w:szCs w:val="22"/>
        </w:rPr>
      </w:pPr>
    </w:p>
    <w:p w14:paraId="303A8E7D" w14:textId="35BB264C" w:rsidR="00495FD9" w:rsidRDefault="00FA213C" w:rsidP="00984B75">
      <w:pPr>
        <w:jc w:val="both"/>
        <w:rPr>
          <w:rFonts w:ascii="Arial Narrow" w:hAnsi="Arial Narrow" w:cs="Arial"/>
          <w:snapToGrid w:val="0"/>
          <w:sz w:val="22"/>
          <w:szCs w:val="22"/>
        </w:rPr>
      </w:pPr>
      <w:r w:rsidRPr="00C26B03">
        <w:rPr>
          <w:rFonts w:ascii="Arial Narrow" w:hAnsi="Arial Narrow" w:cs="Arial"/>
          <w:snapToGrid w:val="0"/>
          <w:sz w:val="22"/>
          <w:szCs w:val="22"/>
        </w:rPr>
        <w:t>(ESTA GARANTÍA NO CORRESPONDE A LAS PÓLIZAS EXIGIDAS EN NUMERAL 10.2 DEL ESTUDIO PREVIO, POR FAVOR NO TRANSCRIBIR ESA INFORMACIÓN</w:t>
      </w:r>
      <w:r w:rsidR="0085664A" w:rsidRPr="00C26B03">
        <w:rPr>
          <w:rFonts w:ascii="Arial Narrow" w:hAnsi="Arial Narrow" w:cs="Arial"/>
          <w:snapToGrid w:val="0"/>
          <w:sz w:val="22"/>
          <w:szCs w:val="22"/>
        </w:rPr>
        <w:t>.)</w:t>
      </w:r>
    </w:p>
    <w:p w14:paraId="41274532" w14:textId="77777777" w:rsidR="00AA3CF1" w:rsidRDefault="00AA3CF1" w:rsidP="00984B75">
      <w:pPr>
        <w:jc w:val="both"/>
        <w:rPr>
          <w:rFonts w:ascii="Arial Narrow" w:hAnsi="Arial Narrow" w:cs="Arial"/>
          <w:snapToGrid w:val="0"/>
          <w:sz w:val="22"/>
          <w:szCs w:val="22"/>
        </w:rPr>
      </w:pPr>
    </w:p>
    <w:p w14:paraId="0E43FB8C" w14:textId="134F0B78" w:rsidR="00AA3CF1" w:rsidRDefault="00486410" w:rsidP="00984B75">
      <w:pPr>
        <w:jc w:val="both"/>
        <w:rPr>
          <w:rFonts w:ascii="Arial Narrow" w:hAnsi="Arial Narrow" w:cs="Arial"/>
          <w:snapToGrid w:val="0"/>
          <w:sz w:val="22"/>
          <w:szCs w:val="22"/>
        </w:rPr>
      </w:pPr>
      <w:r>
        <w:rPr>
          <w:rFonts w:ascii="Arial"/>
          <w:noProof/>
        </w:rPr>
        <w:drawing>
          <wp:inline distT="0" distB="0" distL="0" distR="0" wp14:anchorId="67D7CF31" wp14:editId="5D3474AC">
            <wp:extent cx="1421112" cy="532185"/>
            <wp:effectExtent l="0" t="0" r="8255"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40" cstate="print"/>
                    <a:stretch>
                      <a:fillRect/>
                    </a:stretch>
                  </pic:blipFill>
                  <pic:spPr>
                    <a:xfrm>
                      <a:off x="0" y="0"/>
                      <a:ext cx="1451307" cy="543493"/>
                    </a:xfrm>
                    <a:prstGeom prst="rect">
                      <a:avLst/>
                    </a:prstGeom>
                  </pic:spPr>
                </pic:pic>
              </a:graphicData>
            </a:graphic>
          </wp:inline>
        </w:drawing>
      </w:r>
      <w:r w:rsidR="00AA3CF1">
        <w:rPr>
          <w:rFonts w:ascii="Arial Narrow" w:hAnsi="Arial Narrow" w:cs="Arial"/>
          <w:snapToGrid w:val="0"/>
          <w:sz w:val="22"/>
          <w:szCs w:val="22"/>
        </w:rPr>
        <w:t>_______</w:t>
      </w:r>
    </w:p>
    <w:p w14:paraId="48552B18" w14:textId="61CF3FEE" w:rsidR="00AA3CF1" w:rsidRPr="002413B3" w:rsidRDefault="00AA3CF1" w:rsidP="00AA3CF1">
      <w:pPr>
        <w:tabs>
          <w:tab w:val="left" w:pos="142"/>
          <w:tab w:val="center" w:pos="4252"/>
          <w:tab w:val="right" w:pos="8504"/>
        </w:tabs>
        <w:jc w:val="both"/>
        <w:rPr>
          <w:rFonts w:ascii="Arial" w:hAnsi="Arial" w:cs="Arial"/>
          <w:bCs/>
          <w:sz w:val="24"/>
          <w:szCs w:val="24"/>
        </w:rPr>
      </w:pPr>
      <w:r>
        <w:rPr>
          <w:rFonts w:ascii="Arial" w:hAnsi="Arial" w:cs="Arial"/>
          <w:bCs/>
          <w:sz w:val="24"/>
          <w:szCs w:val="24"/>
        </w:rPr>
        <w:t xml:space="preserve">Ing. </w:t>
      </w:r>
      <w:r w:rsidRPr="002413B3">
        <w:rPr>
          <w:rFonts w:ascii="Arial" w:hAnsi="Arial" w:cs="Arial"/>
          <w:bCs/>
          <w:sz w:val="24"/>
          <w:szCs w:val="24"/>
        </w:rPr>
        <w:t>Jorge Eliecer Antolinez Martinez</w:t>
      </w:r>
    </w:p>
    <w:p w14:paraId="066318E8" w14:textId="77777777" w:rsidR="00AA3CF1" w:rsidRDefault="00AA3CF1" w:rsidP="00AA3CF1">
      <w:pPr>
        <w:tabs>
          <w:tab w:val="left" w:pos="142"/>
          <w:tab w:val="center" w:pos="4252"/>
          <w:tab w:val="right" w:pos="8504"/>
        </w:tabs>
        <w:jc w:val="both"/>
        <w:rPr>
          <w:rFonts w:ascii="Arial" w:hAnsi="Arial" w:cs="Arial"/>
          <w:bCs/>
          <w:sz w:val="24"/>
          <w:szCs w:val="24"/>
        </w:rPr>
      </w:pPr>
      <w:r w:rsidRPr="002413B3">
        <w:rPr>
          <w:rFonts w:ascii="Arial" w:hAnsi="Arial" w:cs="Arial"/>
          <w:bCs/>
          <w:sz w:val="24"/>
          <w:szCs w:val="24"/>
        </w:rPr>
        <w:t xml:space="preserve">Coordinación </w:t>
      </w:r>
      <w:r>
        <w:rPr>
          <w:rFonts w:ascii="Arial" w:hAnsi="Arial" w:cs="Arial"/>
          <w:bCs/>
          <w:sz w:val="24"/>
          <w:szCs w:val="24"/>
        </w:rPr>
        <w:t>Mantenimiento de sistemas a la navegación aérea</w:t>
      </w:r>
    </w:p>
    <w:p w14:paraId="22BF1FF3" w14:textId="77777777" w:rsidR="00AA3CF1" w:rsidRPr="002413B3" w:rsidRDefault="00AA3CF1" w:rsidP="00AA3CF1">
      <w:pPr>
        <w:tabs>
          <w:tab w:val="left" w:pos="142"/>
          <w:tab w:val="center" w:pos="4252"/>
          <w:tab w:val="right" w:pos="8504"/>
        </w:tabs>
        <w:jc w:val="both"/>
        <w:rPr>
          <w:rFonts w:ascii="Arial" w:hAnsi="Arial" w:cs="Arial"/>
          <w:bCs/>
          <w:sz w:val="24"/>
          <w:szCs w:val="24"/>
        </w:rPr>
      </w:pPr>
      <w:r>
        <w:rPr>
          <w:rFonts w:ascii="Arial" w:hAnsi="Arial" w:cs="Arial"/>
          <w:bCs/>
          <w:sz w:val="24"/>
          <w:szCs w:val="24"/>
        </w:rPr>
        <w:t>Regional oriente.</w:t>
      </w:r>
    </w:p>
    <w:p w14:paraId="42423094" w14:textId="77777777" w:rsidR="00AA3CF1" w:rsidRDefault="00AA3CF1" w:rsidP="00984B75">
      <w:pPr>
        <w:jc w:val="both"/>
        <w:rPr>
          <w:rFonts w:ascii="Arial Narrow" w:hAnsi="Arial Narrow" w:cs="Arial"/>
          <w:snapToGrid w:val="0"/>
          <w:sz w:val="22"/>
          <w:szCs w:val="22"/>
        </w:rPr>
      </w:pPr>
    </w:p>
    <w:p w14:paraId="38D258BE" w14:textId="77777777" w:rsidR="00AA3CF1" w:rsidRDefault="00AA3CF1" w:rsidP="00984B75">
      <w:pPr>
        <w:jc w:val="both"/>
        <w:rPr>
          <w:rFonts w:ascii="Arial Narrow" w:hAnsi="Arial Narrow" w:cs="Arial"/>
          <w:snapToGrid w:val="0"/>
          <w:sz w:val="22"/>
          <w:szCs w:val="22"/>
        </w:rPr>
      </w:pPr>
    </w:p>
    <w:p w14:paraId="22B82D6C" w14:textId="49651D24" w:rsidR="00AA3CF1" w:rsidRDefault="00AA3CF1" w:rsidP="00984B75">
      <w:pPr>
        <w:jc w:val="both"/>
        <w:rPr>
          <w:rFonts w:ascii="Arial Narrow" w:hAnsi="Arial Narrow" w:cs="Arial"/>
          <w:snapToGrid w:val="0"/>
          <w:sz w:val="22"/>
          <w:szCs w:val="22"/>
        </w:rPr>
      </w:pPr>
      <w:r>
        <w:rPr>
          <w:rFonts w:ascii="Arial Narrow" w:hAnsi="Arial Narrow" w:cs="Arial"/>
          <w:snapToGrid w:val="0"/>
          <w:sz w:val="22"/>
          <w:szCs w:val="22"/>
        </w:rPr>
        <w:t>_________________________________________________</w:t>
      </w:r>
    </w:p>
    <w:p w14:paraId="126A48B7" w14:textId="6A747B60" w:rsidR="00AA3CF1" w:rsidRDefault="00AA3CF1" w:rsidP="00984B75">
      <w:pPr>
        <w:jc w:val="both"/>
        <w:rPr>
          <w:rFonts w:ascii="Arial Narrow" w:hAnsi="Arial Narrow" w:cs="Arial"/>
          <w:b/>
          <w:bCs/>
          <w:snapToGrid w:val="0"/>
          <w:sz w:val="22"/>
          <w:szCs w:val="22"/>
        </w:rPr>
      </w:pPr>
      <w:r w:rsidRPr="00AA3CF1">
        <w:rPr>
          <w:rFonts w:ascii="Arial Narrow" w:hAnsi="Arial Narrow" w:cs="Arial"/>
          <w:b/>
          <w:bCs/>
          <w:snapToGrid w:val="0"/>
          <w:sz w:val="22"/>
          <w:szCs w:val="22"/>
        </w:rPr>
        <w:t>LEI Y ENTENDI LAS ESPECIFICACIONES TECNICAS.</w:t>
      </w:r>
    </w:p>
    <w:p w14:paraId="59F2A3BC" w14:textId="28633E60" w:rsidR="00AA3CF1" w:rsidRPr="00AA3CF1" w:rsidRDefault="00AA3CF1" w:rsidP="00984B75">
      <w:pPr>
        <w:jc w:val="both"/>
        <w:rPr>
          <w:rFonts w:ascii="Arial Narrow" w:hAnsi="Arial Narrow" w:cs="Arial"/>
          <w:b/>
          <w:bCs/>
          <w:sz w:val="24"/>
          <w:szCs w:val="24"/>
          <w:lang w:val="es-ES_tradnl"/>
        </w:rPr>
      </w:pPr>
      <w:r>
        <w:rPr>
          <w:rFonts w:ascii="Arial Narrow" w:hAnsi="Arial Narrow" w:cs="Arial"/>
          <w:b/>
          <w:bCs/>
          <w:snapToGrid w:val="0"/>
          <w:sz w:val="22"/>
          <w:szCs w:val="22"/>
        </w:rPr>
        <w:t>EL OFERENTE</w:t>
      </w:r>
    </w:p>
    <w:sectPr w:rsidR="00AA3CF1" w:rsidRPr="00AA3CF1" w:rsidSect="0097375B">
      <w:headerReference w:type="even" r:id="rId41"/>
      <w:headerReference w:type="default" r:id="rId42"/>
      <w:footerReference w:type="even" r:id="rId43"/>
      <w:footerReference w:type="default" r:id="rId44"/>
      <w:headerReference w:type="first" r:id="rId45"/>
      <w:footerReference w:type="first" r:id="rId46"/>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AB36C" w14:textId="77777777" w:rsidR="0089283F" w:rsidRDefault="0089283F">
      <w:r>
        <w:separator/>
      </w:r>
    </w:p>
    <w:p w14:paraId="7B01ED87" w14:textId="77777777" w:rsidR="0089283F" w:rsidRDefault="0089283F"/>
  </w:endnote>
  <w:endnote w:type="continuationSeparator" w:id="0">
    <w:p w14:paraId="38B18346" w14:textId="77777777" w:rsidR="0089283F" w:rsidRDefault="0089283F">
      <w:r>
        <w:continuationSeparator/>
      </w:r>
    </w:p>
    <w:p w14:paraId="0D05D65F" w14:textId="77777777" w:rsidR="0089283F" w:rsidRDefault="008928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16F72" w14:textId="77777777" w:rsidR="0089283F" w:rsidRDefault="0089283F">
      <w:r>
        <w:separator/>
      </w:r>
    </w:p>
    <w:p w14:paraId="473D313F" w14:textId="77777777" w:rsidR="0089283F" w:rsidRDefault="0089283F"/>
  </w:footnote>
  <w:footnote w:type="continuationSeparator" w:id="0">
    <w:p w14:paraId="69E6A9BA" w14:textId="77777777" w:rsidR="0089283F" w:rsidRDefault="0089283F">
      <w:r>
        <w:continuationSeparator/>
      </w:r>
    </w:p>
    <w:p w14:paraId="510A30D7" w14:textId="77777777" w:rsidR="0089283F" w:rsidRDefault="008928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D149AC"/>
    <w:multiLevelType w:val="hybridMultilevel"/>
    <w:tmpl w:val="376C8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D64B4D"/>
    <w:multiLevelType w:val="hybridMultilevel"/>
    <w:tmpl w:val="035EA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B507273"/>
    <w:multiLevelType w:val="hybridMultilevel"/>
    <w:tmpl w:val="F4364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11405AF"/>
    <w:multiLevelType w:val="hybridMultilevel"/>
    <w:tmpl w:val="8D243D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4891BAC"/>
    <w:multiLevelType w:val="hybridMultilevel"/>
    <w:tmpl w:val="AB988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C5E2D69"/>
    <w:multiLevelType w:val="hybridMultilevel"/>
    <w:tmpl w:val="C3C27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40BE0944"/>
    <w:multiLevelType w:val="hybridMultilevel"/>
    <w:tmpl w:val="34564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E96715"/>
    <w:multiLevelType w:val="hybridMultilevel"/>
    <w:tmpl w:val="BBDA1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7F6E47"/>
    <w:multiLevelType w:val="hybridMultilevel"/>
    <w:tmpl w:val="E31C6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A501C9"/>
    <w:multiLevelType w:val="hybridMultilevel"/>
    <w:tmpl w:val="633C9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DE2201F"/>
    <w:multiLevelType w:val="hybridMultilevel"/>
    <w:tmpl w:val="17A2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9203910">
    <w:abstractNumId w:val="16"/>
  </w:num>
  <w:num w:numId="2" w16cid:durableId="1411928942">
    <w:abstractNumId w:val="18"/>
  </w:num>
  <w:num w:numId="3" w16cid:durableId="21269236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0782832">
    <w:abstractNumId w:val="9"/>
  </w:num>
  <w:num w:numId="5" w16cid:durableId="416053443">
    <w:abstractNumId w:val="5"/>
  </w:num>
  <w:num w:numId="6" w16cid:durableId="15201929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394808">
    <w:abstractNumId w:val="0"/>
  </w:num>
  <w:num w:numId="8" w16cid:durableId="470561905">
    <w:abstractNumId w:val="17"/>
  </w:num>
  <w:num w:numId="9" w16cid:durableId="122307159">
    <w:abstractNumId w:val="3"/>
  </w:num>
  <w:num w:numId="10" w16cid:durableId="1254971695">
    <w:abstractNumId w:val="8"/>
  </w:num>
  <w:num w:numId="11" w16cid:durableId="892232797">
    <w:abstractNumId w:val="4"/>
  </w:num>
  <w:num w:numId="12" w16cid:durableId="699476707">
    <w:abstractNumId w:val="2"/>
  </w:num>
  <w:num w:numId="13" w16cid:durableId="1990864005">
    <w:abstractNumId w:val="7"/>
  </w:num>
  <w:num w:numId="14" w16cid:durableId="1081178750">
    <w:abstractNumId w:val="19"/>
  </w:num>
  <w:num w:numId="15" w16cid:durableId="1268193075">
    <w:abstractNumId w:val="12"/>
  </w:num>
  <w:num w:numId="16" w16cid:durableId="1616331937">
    <w:abstractNumId w:val="1"/>
  </w:num>
  <w:num w:numId="17" w16cid:durableId="520978369">
    <w:abstractNumId w:val="13"/>
  </w:num>
  <w:num w:numId="18" w16cid:durableId="1813015536">
    <w:abstractNumId w:val="14"/>
  </w:num>
  <w:num w:numId="19" w16cid:durableId="527328795">
    <w:abstractNumId w:val="15"/>
  </w:num>
  <w:num w:numId="20" w16cid:durableId="180342240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2B8A"/>
    <w:rsid w:val="000133EC"/>
    <w:rsid w:val="00015AB8"/>
    <w:rsid w:val="00023024"/>
    <w:rsid w:val="00023785"/>
    <w:rsid w:val="00023D87"/>
    <w:rsid w:val="0002593D"/>
    <w:rsid w:val="00026EDD"/>
    <w:rsid w:val="000275E0"/>
    <w:rsid w:val="00032111"/>
    <w:rsid w:val="0004018F"/>
    <w:rsid w:val="00045047"/>
    <w:rsid w:val="00052D0B"/>
    <w:rsid w:val="000543ED"/>
    <w:rsid w:val="00055DB7"/>
    <w:rsid w:val="0005628B"/>
    <w:rsid w:val="0006248F"/>
    <w:rsid w:val="00063653"/>
    <w:rsid w:val="000640D4"/>
    <w:rsid w:val="000644D7"/>
    <w:rsid w:val="00064980"/>
    <w:rsid w:val="00064F78"/>
    <w:rsid w:val="00067549"/>
    <w:rsid w:val="00071145"/>
    <w:rsid w:val="0007243C"/>
    <w:rsid w:val="000746BA"/>
    <w:rsid w:val="00075DF9"/>
    <w:rsid w:val="0008043B"/>
    <w:rsid w:val="00087BB7"/>
    <w:rsid w:val="0009289E"/>
    <w:rsid w:val="00092B1D"/>
    <w:rsid w:val="00093173"/>
    <w:rsid w:val="00093D30"/>
    <w:rsid w:val="00093F8F"/>
    <w:rsid w:val="000977F6"/>
    <w:rsid w:val="000A08F1"/>
    <w:rsid w:val="000A32A5"/>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1EF9"/>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0FBA"/>
    <w:rsid w:val="00112DD2"/>
    <w:rsid w:val="00112E03"/>
    <w:rsid w:val="00115433"/>
    <w:rsid w:val="0012179A"/>
    <w:rsid w:val="00121A16"/>
    <w:rsid w:val="001223E1"/>
    <w:rsid w:val="00123F51"/>
    <w:rsid w:val="00126BA9"/>
    <w:rsid w:val="001336DD"/>
    <w:rsid w:val="00135AA2"/>
    <w:rsid w:val="00135D9A"/>
    <w:rsid w:val="00136892"/>
    <w:rsid w:val="00143A10"/>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752"/>
    <w:rsid w:val="00185F58"/>
    <w:rsid w:val="0019565B"/>
    <w:rsid w:val="00197621"/>
    <w:rsid w:val="001A0178"/>
    <w:rsid w:val="001A2A5B"/>
    <w:rsid w:val="001A2A85"/>
    <w:rsid w:val="001A5BD0"/>
    <w:rsid w:val="001A6C8C"/>
    <w:rsid w:val="001A7133"/>
    <w:rsid w:val="001A7807"/>
    <w:rsid w:val="001B0F54"/>
    <w:rsid w:val="001B248D"/>
    <w:rsid w:val="001B4FB4"/>
    <w:rsid w:val="001B5FF9"/>
    <w:rsid w:val="001B7EF8"/>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60B4"/>
    <w:rsid w:val="00217C19"/>
    <w:rsid w:val="00220D47"/>
    <w:rsid w:val="00221EA0"/>
    <w:rsid w:val="0022351E"/>
    <w:rsid w:val="00223E48"/>
    <w:rsid w:val="00227DE9"/>
    <w:rsid w:val="00231052"/>
    <w:rsid w:val="00232F97"/>
    <w:rsid w:val="00237799"/>
    <w:rsid w:val="002404F6"/>
    <w:rsid w:val="00241BF2"/>
    <w:rsid w:val="0024646A"/>
    <w:rsid w:val="00246667"/>
    <w:rsid w:val="00250889"/>
    <w:rsid w:val="002523B2"/>
    <w:rsid w:val="00253A6A"/>
    <w:rsid w:val="0025735E"/>
    <w:rsid w:val="0026327B"/>
    <w:rsid w:val="00267873"/>
    <w:rsid w:val="0027005D"/>
    <w:rsid w:val="00271A42"/>
    <w:rsid w:val="00271F30"/>
    <w:rsid w:val="00280264"/>
    <w:rsid w:val="0028451F"/>
    <w:rsid w:val="00290691"/>
    <w:rsid w:val="0029139A"/>
    <w:rsid w:val="00297006"/>
    <w:rsid w:val="0029740A"/>
    <w:rsid w:val="002A098C"/>
    <w:rsid w:val="002A2505"/>
    <w:rsid w:val="002A74E6"/>
    <w:rsid w:val="002A7BDD"/>
    <w:rsid w:val="002B1E89"/>
    <w:rsid w:val="002B32CB"/>
    <w:rsid w:val="002B4434"/>
    <w:rsid w:val="002B560C"/>
    <w:rsid w:val="002B7561"/>
    <w:rsid w:val="002B76AE"/>
    <w:rsid w:val="002B76DB"/>
    <w:rsid w:val="002C17A9"/>
    <w:rsid w:val="002C1BEC"/>
    <w:rsid w:val="002C321E"/>
    <w:rsid w:val="002D0FEF"/>
    <w:rsid w:val="002D2455"/>
    <w:rsid w:val="002D3927"/>
    <w:rsid w:val="002D4A4B"/>
    <w:rsid w:val="002D54DF"/>
    <w:rsid w:val="002D7DBC"/>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17BC2"/>
    <w:rsid w:val="0032289C"/>
    <w:rsid w:val="003259FF"/>
    <w:rsid w:val="00330817"/>
    <w:rsid w:val="003313C9"/>
    <w:rsid w:val="0033426E"/>
    <w:rsid w:val="00337FF8"/>
    <w:rsid w:val="0034283F"/>
    <w:rsid w:val="003430A3"/>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54A7"/>
    <w:rsid w:val="004174C9"/>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0EC1"/>
    <w:rsid w:val="0048143D"/>
    <w:rsid w:val="00486410"/>
    <w:rsid w:val="00490FD8"/>
    <w:rsid w:val="00492D06"/>
    <w:rsid w:val="00495FD9"/>
    <w:rsid w:val="00497085"/>
    <w:rsid w:val="0049777C"/>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4F09"/>
    <w:rsid w:val="00506C4A"/>
    <w:rsid w:val="0050715C"/>
    <w:rsid w:val="00507236"/>
    <w:rsid w:val="00507C84"/>
    <w:rsid w:val="00512157"/>
    <w:rsid w:val="00514010"/>
    <w:rsid w:val="00515D6B"/>
    <w:rsid w:val="00515F74"/>
    <w:rsid w:val="005209C3"/>
    <w:rsid w:val="00525E55"/>
    <w:rsid w:val="005260B1"/>
    <w:rsid w:val="00527008"/>
    <w:rsid w:val="0052724B"/>
    <w:rsid w:val="0052751A"/>
    <w:rsid w:val="00530F17"/>
    <w:rsid w:val="00535915"/>
    <w:rsid w:val="00536A5F"/>
    <w:rsid w:val="00536B06"/>
    <w:rsid w:val="005419DD"/>
    <w:rsid w:val="00542432"/>
    <w:rsid w:val="00545AA2"/>
    <w:rsid w:val="00551421"/>
    <w:rsid w:val="005525BC"/>
    <w:rsid w:val="00554CE7"/>
    <w:rsid w:val="00555957"/>
    <w:rsid w:val="00557687"/>
    <w:rsid w:val="00557F30"/>
    <w:rsid w:val="005614FD"/>
    <w:rsid w:val="00561AB7"/>
    <w:rsid w:val="0056522C"/>
    <w:rsid w:val="00566030"/>
    <w:rsid w:val="0056667D"/>
    <w:rsid w:val="00566F7C"/>
    <w:rsid w:val="0057140C"/>
    <w:rsid w:val="005771A2"/>
    <w:rsid w:val="0057738B"/>
    <w:rsid w:val="00580CE9"/>
    <w:rsid w:val="00582B3D"/>
    <w:rsid w:val="00585487"/>
    <w:rsid w:val="00585941"/>
    <w:rsid w:val="0059068F"/>
    <w:rsid w:val="0059166E"/>
    <w:rsid w:val="00592524"/>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3299"/>
    <w:rsid w:val="005D3944"/>
    <w:rsid w:val="005D6690"/>
    <w:rsid w:val="005F4420"/>
    <w:rsid w:val="005F4C59"/>
    <w:rsid w:val="005F710B"/>
    <w:rsid w:val="005F7B6B"/>
    <w:rsid w:val="006020B8"/>
    <w:rsid w:val="00603968"/>
    <w:rsid w:val="00604EE9"/>
    <w:rsid w:val="00607959"/>
    <w:rsid w:val="00611775"/>
    <w:rsid w:val="00612772"/>
    <w:rsid w:val="00612AB3"/>
    <w:rsid w:val="006146F8"/>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58E8"/>
    <w:rsid w:val="006460D2"/>
    <w:rsid w:val="006464B8"/>
    <w:rsid w:val="00654E63"/>
    <w:rsid w:val="00656AE9"/>
    <w:rsid w:val="0066180D"/>
    <w:rsid w:val="00662D27"/>
    <w:rsid w:val="00662DE0"/>
    <w:rsid w:val="00664672"/>
    <w:rsid w:val="00664C54"/>
    <w:rsid w:val="0066558E"/>
    <w:rsid w:val="00665CE2"/>
    <w:rsid w:val="006660A6"/>
    <w:rsid w:val="0067002C"/>
    <w:rsid w:val="006706BF"/>
    <w:rsid w:val="00670896"/>
    <w:rsid w:val="00672A59"/>
    <w:rsid w:val="00674634"/>
    <w:rsid w:val="00676B81"/>
    <w:rsid w:val="00677560"/>
    <w:rsid w:val="006814A8"/>
    <w:rsid w:val="00681DDD"/>
    <w:rsid w:val="00682C1B"/>
    <w:rsid w:val="00690288"/>
    <w:rsid w:val="00690389"/>
    <w:rsid w:val="00693AC1"/>
    <w:rsid w:val="00694944"/>
    <w:rsid w:val="006953A2"/>
    <w:rsid w:val="006966D3"/>
    <w:rsid w:val="006976B3"/>
    <w:rsid w:val="006A2E68"/>
    <w:rsid w:val="006A4C3B"/>
    <w:rsid w:val="006A75E4"/>
    <w:rsid w:val="006B084D"/>
    <w:rsid w:val="006B32B3"/>
    <w:rsid w:val="006B4955"/>
    <w:rsid w:val="006B5BF7"/>
    <w:rsid w:val="006B6C24"/>
    <w:rsid w:val="006C2A62"/>
    <w:rsid w:val="006C2C91"/>
    <w:rsid w:val="006C64EF"/>
    <w:rsid w:val="006D48E7"/>
    <w:rsid w:val="006D616D"/>
    <w:rsid w:val="006D6F3C"/>
    <w:rsid w:val="006D739A"/>
    <w:rsid w:val="006D76B8"/>
    <w:rsid w:val="006E1DF7"/>
    <w:rsid w:val="006E2979"/>
    <w:rsid w:val="006E616D"/>
    <w:rsid w:val="00701113"/>
    <w:rsid w:val="00702ADC"/>
    <w:rsid w:val="00702CB7"/>
    <w:rsid w:val="00703683"/>
    <w:rsid w:val="00705609"/>
    <w:rsid w:val="0070678F"/>
    <w:rsid w:val="00706DCB"/>
    <w:rsid w:val="00707235"/>
    <w:rsid w:val="007079F3"/>
    <w:rsid w:val="007106FB"/>
    <w:rsid w:val="00710E20"/>
    <w:rsid w:val="00711747"/>
    <w:rsid w:val="00711F7F"/>
    <w:rsid w:val="00721286"/>
    <w:rsid w:val="007215E5"/>
    <w:rsid w:val="007226C2"/>
    <w:rsid w:val="007237EC"/>
    <w:rsid w:val="00723AD4"/>
    <w:rsid w:val="00723DD8"/>
    <w:rsid w:val="00725C4D"/>
    <w:rsid w:val="00727D58"/>
    <w:rsid w:val="00727EFD"/>
    <w:rsid w:val="00731507"/>
    <w:rsid w:val="00733295"/>
    <w:rsid w:val="007343F4"/>
    <w:rsid w:val="00734A33"/>
    <w:rsid w:val="00735A5F"/>
    <w:rsid w:val="00741497"/>
    <w:rsid w:val="007418F4"/>
    <w:rsid w:val="00742851"/>
    <w:rsid w:val="00744766"/>
    <w:rsid w:val="00745072"/>
    <w:rsid w:val="007453D2"/>
    <w:rsid w:val="00750ECE"/>
    <w:rsid w:val="00752D3F"/>
    <w:rsid w:val="007542D9"/>
    <w:rsid w:val="007549E1"/>
    <w:rsid w:val="00760E52"/>
    <w:rsid w:val="00761C20"/>
    <w:rsid w:val="007652A9"/>
    <w:rsid w:val="00765AE5"/>
    <w:rsid w:val="0076682F"/>
    <w:rsid w:val="00766E07"/>
    <w:rsid w:val="00766E09"/>
    <w:rsid w:val="00776B7D"/>
    <w:rsid w:val="007771A7"/>
    <w:rsid w:val="00780B11"/>
    <w:rsid w:val="00783FFC"/>
    <w:rsid w:val="007902FB"/>
    <w:rsid w:val="00790A70"/>
    <w:rsid w:val="0079142B"/>
    <w:rsid w:val="00794B76"/>
    <w:rsid w:val="00794F85"/>
    <w:rsid w:val="0079786E"/>
    <w:rsid w:val="007A5B69"/>
    <w:rsid w:val="007A5C3B"/>
    <w:rsid w:val="007A66B4"/>
    <w:rsid w:val="007A6EA5"/>
    <w:rsid w:val="007A7BC6"/>
    <w:rsid w:val="007B3A95"/>
    <w:rsid w:val="007B3F5E"/>
    <w:rsid w:val="007B45F6"/>
    <w:rsid w:val="007B578F"/>
    <w:rsid w:val="007B73F9"/>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5208"/>
    <w:rsid w:val="0080660F"/>
    <w:rsid w:val="00807904"/>
    <w:rsid w:val="00811D00"/>
    <w:rsid w:val="00812692"/>
    <w:rsid w:val="008145FE"/>
    <w:rsid w:val="008242C8"/>
    <w:rsid w:val="0082435A"/>
    <w:rsid w:val="00825FD0"/>
    <w:rsid w:val="00831F4E"/>
    <w:rsid w:val="008323E0"/>
    <w:rsid w:val="00833D03"/>
    <w:rsid w:val="008343E9"/>
    <w:rsid w:val="0083503B"/>
    <w:rsid w:val="00836186"/>
    <w:rsid w:val="0083644D"/>
    <w:rsid w:val="0084025A"/>
    <w:rsid w:val="00841D1B"/>
    <w:rsid w:val="008447B2"/>
    <w:rsid w:val="00845E7C"/>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0E60"/>
    <w:rsid w:val="0089130E"/>
    <w:rsid w:val="0089283F"/>
    <w:rsid w:val="008929A3"/>
    <w:rsid w:val="008929AA"/>
    <w:rsid w:val="0089358B"/>
    <w:rsid w:val="00894AAC"/>
    <w:rsid w:val="0089736F"/>
    <w:rsid w:val="008A1914"/>
    <w:rsid w:val="008B1717"/>
    <w:rsid w:val="008B1E44"/>
    <w:rsid w:val="008B2C40"/>
    <w:rsid w:val="008B7728"/>
    <w:rsid w:val="008B7A80"/>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0D9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08F"/>
    <w:rsid w:val="00953918"/>
    <w:rsid w:val="00953CD1"/>
    <w:rsid w:val="0095469F"/>
    <w:rsid w:val="00956145"/>
    <w:rsid w:val="009568C4"/>
    <w:rsid w:val="00960BAF"/>
    <w:rsid w:val="00963AFD"/>
    <w:rsid w:val="00964A2D"/>
    <w:rsid w:val="00965534"/>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2B9D"/>
    <w:rsid w:val="009F3053"/>
    <w:rsid w:val="009F5151"/>
    <w:rsid w:val="00A01262"/>
    <w:rsid w:val="00A01B1A"/>
    <w:rsid w:val="00A01EE5"/>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5B8D"/>
    <w:rsid w:val="00A76943"/>
    <w:rsid w:val="00A818A0"/>
    <w:rsid w:val="00A82BF2"/>
    <w:rsid w:val="00A83448"/>
    <w:rsid w:val="00A858C1"/>
    <w:rsid w:val="00A8713F"/>
    <w:rsid w:val="00A9636C"/>
    <w:rsid w:val="00A9735D"/>
    <w:rsid w:val="00A97718"/>
    <w:rsid w:val="00AA2019"/>
    <w:rsid w:val="00AA2FBF"/>
    <w:rsid w:val="00AA367B"/>
    <w:rsid w:val="00AA3CF1"/>
    <w:rsid w:val="00AA445A"/>
    <w:rsid w:val="00AA52AC"/>
    <w:rsid w:val="00AA612B"/>
    <w:rsid w:val="00AB1222"/>
    <w:rsid w:val="00AB195F"/>
    <w:rsid w:val="00AB57C2"/>
    <w:rsid w:val="00AC00D9"/>
    <w:rsid w:val="00AC02BD"/>
    <w:rsid w:val="00AD2205"/>
    <w:rsid w:val="00AD2352"/>
    <w:rsid w:val="00AD244D"/>
    <w:rsid w:val="00AD2E27"/>
    <w:rsid w:val="00AD320F"/>
    <w:rsid w:val="00AD5FEA"/>
    <w:rsid w:val="00AD66CB"/>
    <w:rsid w:val="00AE0594"/>
    <w:rsid w:val="00AE3B2E"/>
    <w:rsid w:val="00AF0B34"/>
    <w:rsid w:val="00B00A1B"/>
    <w:rsid w:val="00B00F68"/>
    <w:rsid w:val="00B013B9"/>
    <w:rsid w:val="00B024EE"/>
    <w:rsid w:val="00B02CA4"/>
    <w:rsid w:val="00B02F64"/>
    <w:rsid w:val="00B05436"/>
    <w:rsid w:val="00B07412"/>
    <w:rsid w:val="00B11AA7"/>
    <w:rsid w:val="00B1528A"/>
    <w:rsid w:val="00B15F88"/>
    <w:rsid w:val="00B16D16"/>
    <w:rsid w:val="00B1720D"/>
    <w:rsid w:val="00B174FD"/>
    <w:rsid w:val="00B21396"/>
    <w:rsid w:val="00B22A31"/>
    <w:rsid w:val="00B22DB9"/>
    <w:rsid w:val="00B320B2"/>
    <w:rsid w:val="00B331A6"/>
    <w:rsid w:val="00B3366A"/>
    <w:rsid w:val="00B340A4"/>
    <w:rsid w:val="00B34662"/>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91A"/>
    <w:rsid w:val="00B87B95"/>
    <w:rsid w:val="00B91447"/>
    <w:rsid w:val="00B935CE"/>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1A2A"/>
    <w:rsid w:val="00BC20B3"/>
    <w:rsid w:val="00BC4671"/>
    <w:rsid w:val="00BD3F2F"/>
    <w:rsid w:val="00BE1333"/>
    <w:rsid w:val="00BE5C37"/>
    <w:rsid w:val="00BE6E3C"/>
    <w:rsid w:val="00BE705C"/>
    <w:rsid w:val="00BE7D02"/>
    <w:rsid w:val="00BF17A7"/>
    <w:rsid w:val="00BF23A4"/>
    <w:rsid w:val="00BF7B17"/>
    <w:rsid w:val="00C02B93"/>
    <w:rsid w:val="00C03ED1"/>
    <w:rsid w:val="00C04F8F"/>
    <w:rsid w:val="00C05088"/>
    <w:rsid w:val="00C0651B"/>
    <w:rsid w:val="00C069D5"/>
    <w:rsid w:val="00C105E5"/>
    <w:rsid w:val="00C1276B"/>
    <w:rsid w:val="00C1680E"/>
    <w:rsid w:val="00C207DB"/>
    <w:rsid w:val="00C212D5"/>
    <w:rsid w:val="00C227F1"/>
    <w:rsid w:val="00C22906"/>
    <w:rsid w:val="00C240DF"/>
    <w:rsid w:val="00C25689"/>
    <w:rsid w:val="00C26B03"/>
    <w:rsid w:val="00C30A8E"/>
    <w:rsid w:val="00C314D4"/>
    <w:rsid w:val="00C31FFA"/>
    <w:rsid w:val="00C323F3"/>
    <w:rsid w:val="00C32BB8"/>
    <w:rsid w:val="00C40014"/>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2DE1"/>
    <w:rsid w:val="00CB3050"/>
    <w:rsid w:val="00CB5B32"/>
    <w:rsid w:val="00CB6340"/>
    <w:rsid w:val="00CB7118"/>
    <w:rsid w:val="00CC523A"/>
    <w:rsid w:val="00CC5987"/>
    <w:rsid w:val="00CC615B"/>
    <w:rsid w:val="00CC637B"/>
    <w:rsid w:val="00CC6BBA"/>
    <w:rsid w:val="00CD1BC7"/>
    <w:rsid w:val="00CD1FE2"/>
    <w:rsid w:val="00CD3878"/>
    <w:rsid w:val="00CD40B7"/>
    <w:rsid w:val="00CD45D7"/>
    <w:rsid w:val="00CE082A"/>
    <w:rsid w:val="00CE5234"/>
    <w:rsid w:val="00CF256D"/>
    <w:rsid w:val="00CF5AC7"/>
    <w:rsid w:val="00D0007C"/>
    <w:rsid w:val="00D015A9"/>
    <w:rsid w:val="00D053CA"/>
    <w:rsid w:val="00D06008"/>
    <w:rsid w:val="00D12B2F"/>
    <w:rsid w:val="00D1456D"/>
    <w:rsid w:val="00D16ECD"/>
    <w:rsid w:val="00D205E2"/>
    <w:rsid w:val="00D240C7"/>
    <w:rsid w:val="00D2490F"/>
    <w:rsid w:val="00D259AA"/>
    <w:rsid w:val="00D268CD"/>
    <w:rsid w:val="00D275D9"/>
    <w:rsid w:val="00D32A07"/>
    <w:rsid w:val="00D3568A"/>
    <w:rsid w:val="00D3696E"/>
    <w:rsid w:val="00D403F1"/>
    <w:rsid w:val="00D4454E"/>
    <w:rsid w:val="00D4482B"/>
    <w:rsid w:val="00D46D99"/>
    <w:rsid w:val="00D50F9C"/>
    <w:rsid w:val="00D558C7"/>
    <w:rsid w:val="00D56BF4"/>
    <w:rsid w:val="00D6083C"/>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46D3"/>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E69A1"/>
    <w:rsid w:val="00DF070F"/>
    <w:rsid w:val="00DF539D"/>
    <w:rsid w:val="00E01F17"/>
    <w:rsid w:val="00E047F5"/>
    <w:rsid w:val="00E06063"/>
    <w:rsid w:val="00E0698F"/>
    <w:rsid w:val="00E069CA"/>
    <w:rsid w:val="00E077CA"/>
    <w:rsid w:val="00E102E8"/>
    <w:rsid w:val="00E2324F"/>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746B2"/>
    <w:rsid w:val="00E7486F"/>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226"/>
    <w:rsid w:val="00ED2AE8"/>
    <w:rsid w:val="00ED5FCA"/>
    <w:rsid w:val="00ED6379"/>
    <w:rsid w:val="00ED65EE"/>
    <w:rsid w:val="00ED6737"/>
    <w:rsid w:val="00EE058A"/>
    <w:rsid w:val="00EE5DA4"/>
    <w:rsid w:val="00EE6F45"/>
    <w:rsid w:val="00EF1BE4"/>
    <w:rsid w:val="00EF4383"/>
    <w:rsid w:val="00EF6370"/>
    <w:rsid w:val="00EF6448"/>
    <w:rsid w:val="00EF70AC"/>
    <w:rsid w:val="00F021E9"/>
    <w:rsid w:val="00F030B1"/>
    <w:rsid w:val="00F034DE"/>
    <w:rsid w:val="00F055B2"/>
    <w:rsid w:val="00F1079F"/>
    <w:rsid w:val="00F10F9F"/>
    <w:rsid w:val="00F113EE"/>
    <w:rsid w:val="00F116E7"/>
    <w:rsid w:val="00F128A8"/>
    <w:rsid w:val="00F12C7B"/>
    <w:rsid w:val="00F12D55"/>
    <w:rsid w:val="00F23A6D"/>
    <w:rsid w:val="00F26016"/>
    <w:rsid w:val="00F262A1"/>
    <w:rsid w:val="00F267FE"/>
    <w:rsid w:val="00F2792E"/>
    <w:rsid w:val="00F31604"/>
    <w:rsid w:val="00F356DB"/>
    <w:rsid w:val="00F357C8"/>
    <w:rsid w:val="00F36A25"/>
    <w:rsid w:val="00F379CC"/>
    <w:rsid w:val="00F4085C"/>
    <w:rsid w:val="00F41D68"/>
    <w:rsid w:val="00F42793"/>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A44D5"/>
    <w:rsid w:val="00FB139A"/>
    <w:rsid w:val="00FB2162"/>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2189"/>
    <w:rsid w:val="00FF3090"/>
    <w:rsid w:val="00FF411A"/>
    <w:rsid w:val="00FF4250"/>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59949649">
      <w:bodyDiv w:val="1"/>
      <w:marLeft w:val="0"/>
      <w:marRight w:val="0"/>
      <w:marTop w:val="0"/>
      <w:marBottom w:val="0"/>
      <w:divBdr>
        <w:top w:val="none" w:sz="0" w:space="0" w:color="auto"/>
        <w:left w:val="none" w:sz="0" w:space="0" w:color="auto"/>
        <w:bottom w:val="none" w:sz="0" w:space="0" w:color="auto"/>
        <w:right w:val="none" w:sz="0" w:space="0" w:color="auto"/>
      </w:divBdr>
    </w:div>
    <w:div w:id="584849119">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25046490">
      <w:bodyDiv w:val="1"/>
      <w:marLeft w:val="0"/>
      <w:marRight w:val="0"/>
      <w:marTop w:val="0"/>
      <w:marBottom w:val="0"/>
      <w:divBdr>
        <w:top w:val="none" w:sz="0" w:space="0" w:color="auto"/>
        <w:left w:val="none" w:sz="0" w:space="0" w:color="auto"/>
        <w:bottom w:val="none" w:sz="0" w:space="0" w:color="auto"/>
        <w:right w:val="none" w:sz="0" w:space="0" w:color="auto"/>
      </w:divBdr>
    </w:div>
    <w:div w:id="844903814">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46583901">
      <w:bodyDiv w:val="1"/>
      <w:marLeft w:val="0"/>
      <w:marRight w:val="0"/>
      <w:marTop w:val="0"/>
      <w:marBottom w:val="0"/>
      <w:divBdr>
        <w:top w:val="none" w:sz="0" w:space="0" w:color="auto"/>
        <w:left w:val="none" w:sz="0" w:space="0" w:color="auto"/>
        <w:bottom w:val="none" w:sz="0" w:space="0" w:color="auto"/>
        <w:right w:val="none" w:sz="0" w:space="0" w:color="auto"/>
      </w:divBdr>
    </w:div>
    <w:div w:id="131426198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81450655">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699113715">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png"/><Relationship Id="rId26" Type="http://schemas.openxmlformats.org/officeDocument/2006/relationships/image" Target="media/image20.emf"/><Relationship Id="rId39" Type="http://schemas.openxmlformats.org/officeDocument/2006/relationships/image" Target="media/image33.jpeg"/><Relationship Id="rId21" Type="http://schemas.openxmlformats.org/officeDocument/2006/relationships/image" Target="media/image15.emf"/><Relationship Id="rId34" Type="http://schemas.openxmlformats.org/officeDocument/2006/relationships/image" Target="media/image28.pn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emf"/><Relationship Id="rId19" Type="http://schemas.openxmlformats.org/officeDocument/2006/relationships/image" Target="media/image13.png"/><Relationship Id="rId31" Type="http://schemas.openxmlformats.org/officeDocument/2006/relationships/image" Target="media/image25.emf"/><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emf"/><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footer" Target="footer3.xml"/><Relationship Id="rId20" Type="http://schemas.openxmlformats.org/officeDocument/2006/relationships/image" Target="media/image14.png"/><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5.png"/></Relationships>
</file>

<file path=word/_rels/header3.xml.rels><?xml version="1.0" encoding="UTF-8" standalone="yes"?>
<Relationships xmlns="http://schemas.openxmlformats.org/package/2006/relationships"><Relationship Id="rId1" Type="http://schemas.openxmlformats.org/officeDocument/2006/relationships/image" Target="media/image3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1285</TotalTime>
  <Pages>33</Pages>
  <Words>7161</Words>
  <Characters>39389</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Jorge Eliecer Antolinez Martinez</cp:lastModifiedBy>
  <cp:revision>5</cp:revision>
  <cp:lastPrinted>2023-05-30T15:23:00Z</cp:lastPrinted>
  <dcterms:created xsi:type="dcterms:W3CDTF">2024-07-10T16:36:00Z</dcterms:created>
  <dcterms:modified xsi:type="dcterms:W3CDTF">2024-07-22T14:37:00Z</dcterms:modified>
  <cp:category>6</cp:category>
</cp:coreProperties>
</file>