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90D57A" w14:textId="629FD76A" w:rsidR="00F76E78" w:rsidRPr="00325B34" w:rsidRDefault="00CB6438" w:rsidP="00E63D14">
      <w:pPr>
        <w:pStyle w:val="Prrafodelista"/>
        <w:widowControl/>
        <w:numPr>
          <w:ilvl w:val="0"/>
          <w:numId w:val="36"/>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Pr>
          <w:rFonts w:ascii="Arial" w:hAnsi="Arial" w:cs="Arial"/>
          <w:b/>
          <w:bCs/>
          <w:sz w:val="20"/>
          <w:szCs w:val="20"/>
          <w:lang w:val="es-CO"/>
        </w:rPr>
        <w:t>CIERRE DEL PROCESO</w:t>
      </w:r>
      <w:r w:rsidR="0038781C" w:rsidRPr="00325B34">
        <w:rPr>
          <w:rFonts w:ascii="Arial" w:hAnsi="Arial" w:cs="Arial"/>
          <w:b/>
          <w:bCs/>
          <w:sz w:val="20"/>
          <w:szCs w:val="20"/>
          <w:lang w:val="es-CO"/>
        </w:rPr>
        <w:t>:</w:t>
      </w:r>
    </w:p>
    <w:p w14:paraId="04391183" w14:textId="5FC5D58D" w:rsidR="00F76E78" w:rsidRDefault="00F76E78" w:rsidP="00E63D14">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75E03E02" w14:textId="6894CF59" w:rsidR="00CB6438" w:rsidRPr="00CB6438" w:rsidRDefault="00CB6438" w:rsidP="00E63D14">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r w:rsidRPr="00CB6438">
        <w:rPr>
          <w:rFonts w:ascii="Arial" w:hAnsi="Arial" w:cs="Arial"/>
          <w:bCs/>
          <w:sz w:val="20"/>
          <w:szCs w:val="20"/>
          <w:lang w:val="es-CO"/>
        </w:rPr>
        <w:t>Se entenderán recibidas por la Entidad las ofertas que a la fecha y hora indicada en el cronograma del Proceso de Contratación se encuentren en el lugar destinado para la recepción de estas.</w:t>
      </w:r>
    </w:p>
    <w:p w14:paraId="2FE379A5" w14:textId="77777777" w:rsidR="00CB6438" w:rsidRPr="00CB6438" w:rsidRDefault="00CB6438" w:rsidP="00E63D14">
      <w:pPr>
        <w:pStyle w:val="Prrafodelista"/>
        <w:tabs>
          <w:tab w:val="left" w:pos="284"/>
          <w:tab w:val="left" w:pos="426"/>
          <w:tab w:val="left" w:pos="709"/>
        </w:tabs>
        <w:autoSpaceDE w:val="0"/>
        <w:autoSpaceDN w:val="0"/>
        <w:adjustRightInd w:val="0"/>
        <w:contextualSpacing/>
        <w:jc w:val="both"/>
        <w:rPr>
          <w:rFonts w:ascii="Arial" w:hAnsi="Arial" w:cs="Arial"/>
          <w:bCs/>
          <w:sz w:val="20"/>
          <w:szCs w:val="20"/>
          <w:lang w:val="es-CO"/>
        </w:rPr>
      </w:pPr>
    </w:p>
    <w:p w14:paraId="02D9A18C" w14:textId="3896B520" w:rsidR="6FA91AF0" w:rsidRDefault="00CB6438" w:rsidP="00E93E6B">
      <w:pPr>
        <w:pStyle w:val="Prrafodelista"/>
        <w:tabs>
          <w:tab w:val="left" w:pos="284"/>
          <w:tab w:val="left" w:pos="426"/>
          <w:tab w:val="left" w:pos="709"/>
        </w:tabs>
        <w:autoSpaceDE w:val="0"/>
        <w:autoSpaceDN w:val="0"/>
        <w:adjustRightInd w:val="0"/>
        <w:contextualSpacing/>
        <w:jc w:val="both"/>
        <w:rPr>
          <w:rFonts w:ascii="Arial" w:hAnsi="Arial" w:cs="Arial"/>
          <w:sz w:val="20"/>
          <w:szCs w:val="20"/>
          <w:lang w:val="es-CO"/>
        </w:rPr>
      </w:pPr>
      <w:r w:rsidRPr="6FA91AF0">
        <w:rPr>
          <w:rFonts w:ascii="Arial" w:hAnsi="Arial" w:cs="Arial"/>
          <w:sz w:val="20"/>
          <w:szCs w:val="20"/>
          <w:lang w:val="es-CO"/>
        </w:rPr>
        <w:t xml:space="preserve">Se darán por no presentadas todas las propuestas que no hayan sido entregadas en el espacio dispuesto para ello en la plataforma y en el plazo previsto para ello en </w:t>
      </w:r>
      <w:proofErr w:type="gramStart"/>
      <w:r w:rsidRPr="6FA91AF0">
        <w:rPr>
          <w:rFonts w:ascii="Arial" w:hAnsi="Arial" w:cs="Arial"/>
          <w:sz w:val="20"/>
          <w:szCs w:val="20"/>
          <w:lang w:val="es-CO"/>
        </w:rPr>
        <w:t xml:space="preserve">el presente </w:t>
      </w:r>
      <w:r w:rsidR="00DF3564">
        <w:rPr>
          <w:rFonts w:ascii="Arial" w:hAnsi="Arial" w:cs="Arial"/>
          <w:sz w:val="20"/>
          <w:szCs w:val="20"/>
          <w:lang w:val="es-CO"/>
        </w:rPr>
        <w:t>invitación pública</w:t>
      </w:r>
      <w:proofErr w:type="gramEnd"/>
      <w:r w:rsidRPr="6FA91AF0">
        <w:rPr>
          <w:rFonts w:ascii="Arial" w:hAnsi="Arial" w:cs="Arial"/>
          <w:sz w:val="20"/>
          <w:szCs w:val="20"/>
          <w:lang w:val="es-CO"/>
        </w:rPr>
        <w:t>. No serán tenidas como recibidas las ofertas que hayan sido presentadas por medios distintos al SECOP II o que no hayan sido presentadas de conformidad con los Términos de Condiciones y Uso del SECOP II.</w:t>
      </w:r>
      <w:r w:rsidRPr="00CB6438">
        <w:rPr>
          <w:rFonts w:ascii="Arial" w:hAnsi="Arial" w:cs="Arial"/>
          <w:bCs/>
          <w:sz w:val="20"/>
          <w:szCs w:val="20"/>
          <w:lang w:val="es-CO"/>
        </w:rPr>
        <w:cr/>
      </w:r>
    </w:p>
    <w:p w14:paraId="63615C35" w14:textId="0102CCC4" w:rsidR="00CB6438" w:rsidRPr="00325B34" w:rsidRDefault="73B800EA" w:rsidP="00E63D14">
      <w:pPr>
        <w:pStyle w:val="Prrafodelista"/>
        <w:widowControl/>
        <w:numPr>
          <w:ilvl w:val="0"/>
          <w:numId w:val="36"/>
        </w:numPr>
        <w:tabs>
          <w:tab w:val="left" w:pos="284"/>
          <w:tab w:val="left" w:pos="426"/>
          <w:tab w:val="left" w:pos="709"/>
        </w:tabs>
        <w:autoSpaceDE w:val="0"/>
        <w:autoSpaceDN w:val="0"/>
        <w:adjustRightInd w:val="0"/>
        <w:ind w:left="0" w:firstLine="0"/>
        <w:contextualSpacing/>
        <w:jc w:val="both"/>
        <w:rPr>
          <w:rFonts w:ascii="Arial" w:hAnsi="Arial" w:cs="Arial"/>
          <w:b/>
          <w:bCs/>
          <w:sz w:val="20"/>
          <w:szCs w:val="20"/>
          <w:lang w:val="es-CO"/>
        </w:rPr>
      </w:pPr>
      <w:r w:rsidRPr="6FA91AF0">
        <w:rPr>
          <w:rFonts w:ascii="Arial" w:hAnsi="Arial" w:cs="Arial"/>
          <w:b/>
          <w:bCs/>
          <w:sz w:val="20"/>
          <w:szCs w:val="20"/>
          <w:lang w:val="es-CO"/>
        </w:rPr>
        <w:t xml:space="preserve">PROTOCOLO </w:t>
      </w:r>
      <w:r w:rsidR="00CB6438" w:rsidRPr="6FA91AF0">
        <w:rPr>
          <w:rFonts w:ascii="Arial" w:hAnsi="Arial" w:cs="Arial"/>
          <w:b/>
          <w:bCs/>
          <w:sz w:val="20"/>
          <w:szCs w:val="20"/>
          <w:lang w:val="es-CO"/>
        </w:rPr>
        <w:t>INDISPONIBILIDAD DEL SECOP II PARA PRESENTAR OFERTAS:</w:t>
      </w:r>
    </w:p>
    <w:p w14:paraId="35D2658B" w14:textId="77777777" w:rsidR="00CB6438" w:rsidRPr="00325B34" w:rsidRDefault="00CB6438" w:rsidP="00E63D14">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38A3F95A" w14:textId="1354CA93" w:rsidR="00F76E78" w:rsidRPr="00325B34"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r w:rsidRPr="00325B34">
        <w:rPr>
          <w:rFonts w:ascii="Arial" w:hAnsi="Arial" w:cs="Arial"/>
          <w:bCs/>
          <w:sz w:val="20"/>
          <w:szCs w:val="20"/>
          <w:lang w:val="es-CO"/>
        </w:rPr>
        <w:t xml:space="preserve">En caso de que la plataforma SECOP II, presente fallas que afecten la disponibilidad para la presentación de ofertas, el proponente deberá llamar a la </w:t>
      </w:r>
      <w:r w:rsidR="006B0FA0">
        <w:rPr>
          <w:rFonts w:ascii="Arial" w:hAnsi="Arial" w:cs="Arial"/>
          <w:bCs/>
          <w:sz w:val="20"/>
          <w:szCs w:val="20"/>
          <w:lang w:val="es-CO"/>
        </w:rPr>
        <w:t>Mesa de Servicio d</w:t>
      </w:r>
      <w:r w:rsidR="006B0FA0" w:rsidRPr="00325B34">
        <w:rPr>
          <w:rFonts w:ascii="Arial" w:hAnsi="Arial" w:cs="Arial"/>
          <w:bCs/>
          <w:sz w:val="20"/>
          <w:szCs w:val="20"/>
          <w:lang w:val="es-CO"/>
        </w:rPr>
        <w:t>e Colombia Compra Eficiente</w:t>
      </w:r>
      <w:r w:rsidRPr="00325B34">
        <w:rPr>
          <w:rFonts w:ascii="Arial" w:hAnsi="Arial" w:cs="Arial"/>
          <w:bCs/>
          <w:sz w:val="20"/>
          <w:szCs w:val="20"/>
          <w:lang w:val="es-CO"/>
        </w:rPr>
        <w:t xml:space="preserve"> e informar una posible falla atribuible a SECOP II</w:t>
      </w:r>
    </w:p>
    <w:p w14:paraId="05A1D085" w14:textId="5D6EBEF6" w:rsidR="00F76E78"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p>
    <w:p w14:paraId="7CA0BA0E" w14:textId="34D3064E" w:rsidR="006B0FA0" w:rsidRDefault="006B0FA0" w:rsidP="00E63D14">
      <w:pPr>
        <w:pStyle w:val="Prrafodelista"/>
        <w:tabs>
          <w:tab w:val="left" w:pos="284"/>
          <w:tab w:val="left" w:pos="426"/>
          <w:tab w:val="left" w:pos="709"/>
        </w:tabs>
        <w:contextualSpacing/>
        <w:jc w:val="both"/>
        <w:rPr>
          <w:rFonts w:ascii="Arial" w:hAnsi="Arial" w:cs="Arial"/>
          <w:bCs/>
          <w:sz w:val="20"/>
          <w:szCs w:val="20"/>
          <w:lang w:val="es-CO"/>
        </w:rPr>
      </w:pPr>
      <w:r w:rsidRPr="006B0FA0">
        <w:rPr>
          <w:rFonts w:ascii="Arial" w:hAnsi="Arial" w:cs="Arial"/>
          <w:bCs/>
          <w:sz w:val="20"/>
          <w:szCs w:val="20"/>
          <w:lang w:val="es-CO"/>
        </w:rPr>
        <w:t>En el evento en que se presenten indisponibilidades en</w:t>
      </w:r>
      <w:r>
        <w:rPr>
          <w:rFonts w:ascii="Arial" w:hAnsi="Arial" w:cs="Arial"/>
          <w:bCs/>
          <w:sz w:val="20"/>
          <w:szCs w:val="20"/>
          <w:lang w:val="es-CO"/>
        </w:rPr>
        <w:t xml:space="preserve"> </w:t>
      </w:r>
      <w:r w:rsidRPr="006B0FA0">
        <w:rPr>
          <w:rFonts w:ascii="Arial" w:hAnsi="Arial" w:cs="Arial"/>
          <w:bCs/>
          <w:sz w:val="20"/>
          <w:szCs w:val="20"/>
          <w:lang w:val="es-CO"/>
        </w:rPr>
        <w:t>la plataforma consulte la “Guía para actuar ante una indisponibilidad del SECOP II” disponible en el siguiente enlace:</w:t>
      </w:r>
      <w:r>
        <w:rPr>
          <w:rFonts w:ascii="Arial" w:hAnsi="Arial" w:cs="Arial"/>
          <w:bCs/>
          <w:sz w:val="20"/>
          <w:szCs w:val="20"/>
          <w:lang w:val="es-CO"/>
        </w:rPr>
        <w:t xml:space="preserve"> </w:t>
      </w:r>
      <w:hyperlink r:id="rId8" w:history="1">
        <w:r w:rsidRPr="00B72B83">
          <w:rPr>
            <w:rStyle w:val="Hipervnculo"/>
            <w:rFonts w:ascii="Arial" w:hAnsi="Arial" w:cs="Arial"/>
            <w:bCs/>
            <w:sz w:val="20"/>
            <w:szCs w:val="20"/>
            <w:lang w:val="es-CO"/>
          </w:rPr>
          <w:t>https://www.colombiacompra.gov.co/secop–ii/indisponibilidad–en–el–secop–ii</w:t>
        </w:r>
      </w:hyperlink>
      <w:r w:rsidRPr="006B0FA0">
        <w:rPr>
          <w:rFonts w:ascii="Arial" w:hAnsi="Arial" w:cs="Arial"/>
          <w:bCs/>
          <w:sz w:val="20"/>
          <w:szCs w:val="20"/>
          <w:lang w:val="es-CO"/>
        </w:rPr>
        <w:t>.</w:t>
      </w:r>
    </w:p>
    <w:p w14:paraId="362047A0" w14:textId="77777777" w:rsidR="006B0FA0" w:rsidRPr="006B0FA0" w:rsidRDefault="006B0FA0" w:rsidP="00E63D14">
      <w:pPr>
        <w:pStyle w:val="Prrafodelista"/>
        <w:tabs>
          <w:tab w:val="left" w:pos="284"/>
          <w:tab w:val="left" w:pos="426"/>
          <w:tab w:val="left" w:pos="709"/>
        </w:tabs>
        <w:contextualSpacing/>
        <w:jc w:val="both"/>
        <w:rPr>
          <w:rFonts w:ascii="Arial" w:hAnsi="Arial" w:cs="Arial"/>
          <w:bCs/>
          <w:sz w:val="20"/>
          <w:szCs w:val="20"/>
          <w:lang w:val="es-CO"/>
        </w:rPr>
      </w:pPr>
    </w:p>
    <w:p w14:paraId="2BC93FCE" w14:textId="21163E1F" w:rsidR="00F76E78" w:rsidRPr="00325B34"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r w:rsidRPr="00325B34">
        <w:rPr>
          <w:rFonts w:ascii="Arial" w:hAnsi="Arial" w:cs="Arial"/>
          <w:bCs/>
          <w:sz w:val="20"/>
          <w:szCs w:val="20"/>
          <w:lang w:val="es-CO"/>
        </w:rPr>
        <w:t>Los teléfonos de la mesa de servicio son: 7456788 en Bogotá y 01800 52 08 08</w:t>
      </w:r>
      <w:r w:rsidR="006B0FA0">
        <w:rPr>
          <w:rFonts w:ascii="Arial" w:hAnsi="Arial" w:cs="Arial"/>
          <w:bCs/>
          <w:sz w:val="20"/>
          <w:szCs w:val="20"/>
          <w:lang w:val="es-CO"/>
        </w:rPr>
        <w:t xml:space="preserve"> </w:t>
      </w:r>
      <w:r w:rsidRPr="00325B34">
        <w:rPr>
          <w:rFonts w:ascii="Arial" w:hAnsi="Arial" w:cs="Arial"/>
          <w:bCs/>
          <w:sz w:val="20"/>
          <w:szCs w:val="20"/>
          <w:lang w:val="es-CO"/>
        </w:rPr>
        <w:t>para el resto del país.</w:t>
      </w:r>
    </w:p>
    <w:p w14:paraId="62A1923B" w14:textId="77777777" w:rsidR="00F76E78" w:rsidRPr="00325B34"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p>
    <w:p w14:paraId="6B73DDD0" w14:textId="2045D02B" w:rsidR="00F76E78" w:rsidRPr="00325B34" w:rsidRDefault="00F76E78" w:rsidP="00E63D14">
      <w:pPr>
        <w:pStyle w:val="Prrafodelista"/>
        <w:widowControl/>
        <w:tabs>
          <w:tab w:val="left" w:pos="284"/>
          <w:tab w:val="left" w:pos="426"/>
          <w:tab w:val="left" w:pos="709"/>
        </w:tabs>
        <w:contextualSpacing/>
        <w:jc w:val="both"/>
        <w:rPr>
          <w:rFonts w:ascii="Arial" w:hAnsi="Arial" w:cs="Arial"/>
          <w:b/>
          <w:bCs/>
          <w:color w:val="FF0000"/>
          <w:sz w:val="20"/>
          <w:szCs w:val="20"/>
          <w:lang w:val="es-CO"/>
        </w:rPr>
      </w:pPr>
      <w:r w:rsidRPr="00325B34">
        <w:rPr>
          <w:rFonts w:ascii="Arial" w:hAnsi="Arial" w:cs="Arial"/>
          <w:bCs/>
          <w:sz w:val="20"/>
          <w:szCs w:val="20"/>
          <w:lang w:val="es-CO"/>
        </w:rPr>
        <w:t xml:space="preserve">Una vez informada la indisponibilidad del SECOP II para ofertas, deberá enviar de inmediato un correo electrónico a la entidad informando sobre la imposibilidad de presentar la oferta por esta situación, indicando además el nombre de su usuario en la plataforma y la cuenta del proponente que quiere presentar la oferta. El correo electrónico para este fin </w:t>
      </w:r>
      <w:r w:rsidR="00940E66">
        <w:rPr>
          <w:rFonts w:ascii="Arial" w:hAnsi="Arial" w:cs="Arial"/>
          <w:bCs/>
          <w:sz w:val="20"/>
          <w:szCs w:val="20"/>
          <w:lang w:val="es-CO"/>
        </w:rPr>
        <w:t>es rosa.jaramillo@fac.mil.co</w:t>
      </w:r>
    </w:p>
    <w:p w14:paraId="5711627B" w14:textId="77777777" w:rsidR="00F76E78" w:rsidRPr="00325B34"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p>
    <w:p w14:paraId="50FBF481" w14:textId="747B45A8" w:rsidR="00F76E78" w:rsidRPr="00325B34" w:rsidRDefault="00F76E78" w:rsidP="00E63D14">
      <w:pPr>
        <w:pStyle w:val="Prrafodelista"/>
        <w:widowControl/>
        <w:tabs>
          <w:tab w:val="left" w:pos="284"/>
          <w:tab w:val="left" w:pos="426"/>
          <w:tab w:val="left" w:pos="709"/>
        </w:tabs>
        <w:contextualSpacing/>
        <w:jc w:val="both"/>
        <w:rPr>
          <w:rFonts w:ascii="Arial" w:hAnsi="Arial" w:cs="Arial"/>
          <w:bCs/>
          <w:sz w:val="20"/>
          <w:szCs w:val="20"/>
          <w:lang w:val="es-CO"/>
        </w:rPr>
      </w:pPr>
      <w:r w:rsidRPr="6FA91AF0">
        <w:rPr>
          <w:rFonts w:ascii="Arial" w:hAnsi="Arial" w:cs="Arial"/>
          <w:sz w:val="20"/>
          <w:szCs w:val="20"/>
          <w:lang w:val="es-CO"/>
        </w:rPr>
        <w:t>El proponente deberá verificar que Colombia compra eficiente haya publicado dentro de las 24 horas siguientes al cierre del proceso de contratación un certificado de indisponibilidad del SECOP II. Si confirma la indisponibilidad, puede presentar su oferta al correo electrónico anteriormente enunciado dentro de las 48 h</w:t>
      </w:r>
      <w:r w:rsidR="002E357C" w:rsidRPr="6FA91AF0">
        <w:rPr>
          <w:rFonts w:ascii="Arial" w:hAnsi="Arial" w:cs="Arial"/>
          <w:sz w:val="20"/>
          <w:szCs w:val="20"/>
          <w:lang w:val="es-CO"/>
        </w:rPr>
        <w:t>o</w:t>
      </w:r>
      <w:r w:rsidRPr="6FA91AF0">
        <w:rPr>
          <w:rFonts w:ascii="Arial" w:hAnsi="Arial" w:cs="Arial"/>
          <w:sz w:val="20"/>
          <w:szCs w:val="20"/>
          <w:lang w:val="es-CO"/>
        </w:rPr>
        <w:t>r</w:t>
      </w:r>
      <w:r w:rsidR="002E357C" w:rsidRPr="6FA91AF0">
        <w:rPr>
          <w:rFonts w:ascii="Arial" w:hAnsi="Arial" w:cs="Arial"/>
          <w:sz w:val="20"/>
          <w:szCs w:val="20"/>
          <w:lang w:val="es-CO"/>
        </w:rPr>
        <w:t>a</w:t>
      </w:r>
      <w:r w:rsidRPr="6FA91AF0">
        <w:rPr>
          <w:rFonts w:ascii="Arial" w:hAnsi="Arial" w:cs="Arial"/>
          <w:sz w:val="20"/>
          <w:szCs w:val="20"/>
          <w:lang w:val="es-CO"/>
        </w:rPr>
        <w:t>s siguientes al momento previsto para el cierre.</w:t>
      </w:r>
    </w:p>
    <w:p w14:paraId="54C312EF" w14:textId="4E46507F" w:rsidR="6FA91AF0" w:rsidRDefault="6FA91AF0" w:rsidP="00E63D14">
      <w:pPr>
        <w:pStyle w:val="Prrafodelista"/>
        <w:jc w:val="both"/>
        <w:rPr>
          <w:rFonts w:ascii="Arial" w:hAnsi="Arial" w:cs="Arial"/>
          <w:sz w:val="20"/>
          <w:szCs w:val="20"/>
          <w:lang w:val="es-CO"/>
        </w:rPr>
      </w:pPr>
    </w:p>
    <w:p w14:paraId="4C8E11FE" w14:textId="3B7B7951" w:rsidR="67EBA6B6" w:rsidRDefault="67EBA6B6" w:rsidP="00E63D14">
      <w:pPr>
        <w:pStyle w:val="Prrafodelista"/>
        <w:numPr>
          <w:ilvl w:val="0"/>
          <w:numId w:val="36"/>
        </w:numPr>
        <w:ind w:left="0" w:firstLine="0"/>
        <w:jc w:val="both"/>
        <w:rPr>
          <w:rFonts w:ascii="Arial" w:eastAsia="Arial" w:hAnsi="Arial" w:cs="Arial"/>
          <w:b/>
          <w:bCs/>
          <w:sz w:val="20"/>
          <w:szCs w:val="20"/>
          <w:lang w:val="es-CO"/>
        </w:rPr>
      </w:pPr>
      <w:r w:rsidRPr="6FA91AF0">
        <w:rPr>
          <w:rFonts w:ascii="Arial" w:eastAsia="Arial" w:hAnsi="Arial" w:cs="Arial"/>
          <w:b/>
          <w:bCs/>
          <w:sz w:val="20"/>
          <w:szCs w:val="20"/>
          <w:lang w:val="es-CO"/>
        </w:rPr>
        <w:t xml:space="preserve"> PRESENTACIÓN DE LA OFERTA:</w:t>
      </w:r>
    </w:p>
    <w:p w14:paraId="1750D01E" w14:textId="5B2BA3D4" w:rsidR="6FA91AF0" w:rsidRDefault="6FA91AF0" w:rsidP="00E63D14">
      <w:pPr>
        <w:jc w:val="both"/>
        <w:rPr>
          <w:rFonts w:ascii="Arial" w:eastAsia="Arial" w:hAnsi="Arial" w:cs="Arial"/>
          <w:b/>
          <w:bCs/>
          <w:sz w:val="20"/>
          <w:szCs w:val="20"/>
          <w:lang w:val="es-CO"/>
        </w:rPr>
      </w:pPr>
    </w:p>
    <w:p w14:paraId="0BD85A2E" w14:textId="19E1E36C"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Este protocolo solo aplica para las fallas que se presenten dentro de las 16 horas calendario previas al evento, que para el presente proceso se entenderá el plazo máximo para presentar oferta. </w:t>
      </w:r>
    </w:p>
    <w:p w14:paraId="612698B4" w14:textId="7B1DE68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26C9CC6E" w14:textId="0BF867DC"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La comunicación con la Entidad Compradora debe realizarse antes de finalizar los tiempos definidos en el cronograma contenido en </w:t>
      </w:r>
      <w:r w:rsidR="00DF3564">
        <w:rPr>
          <w:rFonts w:ascii="Arial" w:eastAsia="Arial" w:hAnsi="Arial" w:cs="Arial"/>
          <w:sz w:val="20"/>
          <w:szCs w:val="20"/>
          <w:lang w:val="es-CO"/>
        </w:rPr>
        <w:t xml:space="preserve">la </w:t>
      </w:r>
      <w:r w:rsidRPr="6FA91AF0">
        <w:rPr>
          <w:rFonts w:ascii="Arial" w:eastAsia="Arial" w:hAnsi="Arial" w:cs="Arial"/>
          <w:sz w:val="20"/>
          <w:szCs w:val="20"/>
          <w:lang w:val="es-CO"/>
        </w:rPr>
        <w:t>invitación pública del Proceso de Contratación, para este caso se habilita el envío de mensajes al correo electrónico mencionado anteriormente. El correo que el Proveedor envía a la Entidad Estatal deberá contener:</w:t>
      </w:r>
    </w:p>
    <w:p w14:paraId="13EFA8FC" w14:textId="17B1094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a. el número de Proceso;</w:t>
      </w:r>
    </w:p>
    <w:p w14:paraId="1EB0F877" w14:textId="64C9BAD9"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b. el nombre del usuario en la plataforma</w:t>
      </w:r>
    </w:p>
    <w:p w14:paraId="0F88337B" w14:textId="4F0981DD"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c. nombre de la cuenta del proponente que quiere presentar la oferta;</w:t>
      </w:r>
    </w:p>
    <w:p w14:paraId="3A6459A7" w14:textId="09ED672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d. el NIT o cédula del Proveedor.</w:t>
      </w:r>
    </w:p>
    <w:p w14:paraId="07F36B00" w14:textId="5F53C92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365F70B1" w14:textId="50DAB744"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Una vez superada la falla en plataforma, se verificará:</w:t>
      </w:r>
    </w:p>
    <w:p w14:paraId="5E75091F" w14:textId="3398CCA9"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26A290B8" w14:textId="5D947E02" w:rsidR="67EBA6B6" w:rsidRPr="008E2CDD" w:rsidRDefault="67EBA6B6" w:rsidP="00E63D14">
      <w:pPr>
        <w:pStyle w:val="Prrafodelista"/>
        <w:numPr>
          <w:ilvl w:val="0"/>
          <w:numId w:val="1"/>
        </w:numPr>
        <w:rPr>
          <w:rFonts w:ascii="Arial" w:eastAsia="Arial" w:hAnsi="Arial" w:cs="Arial"/>
          <w:sz w:val="20"/>
          <w:szCs w:val="20"/>
          <w:lang w:val="es-US"/>
        </w:rPr>
      </w:pPr>
      <w:r w:rsidRPr="6FA91AF0">
        <w:rPr>
          <w:rFonts w:ascii="Arial" w:eastAsia="Arial" w:hAnsi="Arial" w:cs="Arial"/>
          <w:sz w:val="20"/>
          <w:szCs w:val="20"/>
          <w:lang w:val="es-CO"/>
        </w:rPr>
        <w:t>La existencia del Certificado de Indisponibilidad expedido por Colombia Compra Eficiente, donde se certifique la indisponibilidad dentro de las 16 horas calendario previas al cierre,</w:t>
      </w:r>
    </w:p>
    <w:p w14:paraId="3D66527B" w14:textId="3A8E7F92" w:rsidR="67EBA6B6" w:rsidRPr="008E2CDD" w:rsidRDefault="67EBA6B6" w:rsidP="00E63D14">
      <w:pPr>
        <w:pStyle w:val="Prrafodelista"/>
        <w:numPr>
          <w:ilvl w:val="0"/>
          <w:numId w:val="1"/>
        </w:numPr>
        <w:rPr>
          <w:rFonts w:ascii="Arial" w:eastAsia="Arial" w:hAnsi="Arial" w:cs="Arial"/>
          <w:sz w:val="20"/>
          <w:szCs w:val="20"/>
          <w:lang w:val="es-US"/>
        </w:rPr>
      </w:pPr>
      <w:r w:rsidRPr="6FA91AF0">
        <w:rPr>
          <w:rFonts w:ascii="Arial" w:eastAsia="Arial" w:hAnsi="Arial" w:cs="Arial"/>
          <w:sz w:val="20"/>
          <w:szCs w:val="20"/>
          <w:lang w:val="es-CO"/>
        </w:rPr>
        <w:t>que los Proveedores hayan enviado a la Entidad Compradora un correo electrónico previo a la fecha y hora de cierre manifestando su imposibilidad de presentar oferta.</w:t>
      </w:r>
    </w:p>
    <w:p w14:paraId="078612EF" w14:textId="3922F121"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25C74668" w14:textId="5DFC268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La aceptación de las ofertas de manera extemporánea, incluyendo la fecha límite para presentar ofertas, solo se tendrá en cuenta siempre y cuando el mensaje de correo electrónico se allegue antes de finalizar los tiempos definidos en el cronograma, es decir, antes de finalizar la presentación de ofertas.</w:t>
      </w:r>
    </w:p>
    <w:p w14:paraId="01A0AF2F" w14:textId="4B4E4D5B"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43D0D11F" w14:textId="65DA415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Se aclara que no serán aceptadas ofertas con correos electrónicos que manifiestan la imposibilidad de presentar oferta enviados después de la fecha y hora de cierre y se tendrán como no recibidas, razón por la cual no será modificado el cronograma para recepción de ofertas, continuando con el desarrollo del proceso. </w:t>
      </w:r>
    </w:p>
    <w:p w14:paraId="6C99D873" w14:textId="6A61856D"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0FA93061" w14:textId="37FC7FDC"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lastRenderedPageBreak/>
        <w:t xml:space="preserve">Una vez verificado lo anterior, la entidad publicará su decisión únicamente a través de mensaje en la plataforma SECOP II, y en caso de permitir la presentación extemporánea de las ofertas por fallas en la plataforma, se aplicarán las siguientes reglas: </w:t>
      </w:r>
    </w:p>
    <w:p w14:paraId="06E5A29D" w14:textId="5FFCA8F1"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7227BE2B" w14:textId="29760DE4" w:rsidR="67EBA6B6" w:rsidRDefault="67EBA6B6" w:rsidP="00E63D14">
      <w:pPr>
        <w:jc w:val="both"/>
        <w:rPr>
          <w:rFonts w:ascii="Arial" w:eastAsia="Arial" w:hAnsi="Arial" w:cs="Arial"/>
          <w:b/>
          <w:bCs/>
          <w:sz w:val="20"/>
          <w:szCs w:val="20"/>
          <w:lang w:val="es-CO"/>
        </w:rPr>
      </w:pPr>
      <w:r w:rsidRPr="6FA91AF0">
        <w:rPr>
          <w:rFonts w:ascii="Arial" w:eastAsia="Arial" w:hAnsi="Arial" w:cs="Arial"/>
          <w:b/>
          <w:bCs/>
          <w:sz w:val="20"/>
          <w:szCs w:val="20"/>
          <w:lang w:val="es-CO"/>
        </w:rPr>
        <w:t>MODIFICACIÓN DEL CRONOGRAMA Y CARGUE DE OFERTA POR PARTE DEL PROVEEDOR:</w:t>
      </w:r>
    </w:p>
    <w:p w14:paraId="1C773A4F" w14:textId="7C4C98CA" w:rsidR="67EBA6B6" w:rsidRDefault="67EBA6B6" w:rsidP="00E63D14">
      <w:pPr>
        <w:jc w:val="both"/>
        <w:rPr>
          <w:rFonts w:ascii="Arial" w:eastAsia="Arial" w:hAnsi="Arial" w:cs="Arial"/>
          <w:b/>
          <w:bCs/>
          <w:sz w:val="20"/>
          <w:szCs w:val="20"/>
          <w:lang w:val="es-CO"/>
        </w:rPr>
      </w:pPr>
      <w:r w:rsidRPr="6FA91AF0">
        <w:rPr>
          <w:rFonts w:ascii="Arial" w:eastAsia="Arial" w:hAnsi="Arial" w:cs="Arial"/>
          <w:b/>
          <w:bCs/>
          <w:sz w:val="20"/>
          <w:szCs w:val="20"/>
          <w:lang w:val="es-CO"/>
        </w:rPr>
        <w:t xml:space="preserve"> </w:t>
      </w:r>
    </w:p>
    <w:p w14:paraId="3F7F4C51" w14:textId="5DA61F5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Si el correo electrónico llega dentro de los tiempos estipulados, y tan pronto se haya superado la falla en el sistema, se procederá a realizar modificación al cronograma, asignando nueva fecha y hora de cierre, según los procedimientos establecido por Colombia Compra Eficiente, esto con el fin que el oferente realice el cargue de su oferta de manera directa en la plataforma.</w:t>
      </w:r>
    </w:p>
    <w:p w14:paraId="03CFB899" w14:textId="75325D4B"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6CAF1E3A" w14:textId="0B84B2F1" w:rsidR="67EBA6B6" w:rsidRDefault="67EBA6B6" w:rsidP="00E63D14">
      <w:pPr>
        <w:jc w:val="both"/>
        <w:rPr>
          <w:rFonts w:ascii="Arial" w:eastAsia="Arial" w:hAnsi="Arial" w:cs="Arial"/>
          <w:b/>
          <w:bCs/>
          <w:sz w:val="20"/>
          <w:szCs w:val="20"/>
          <w:lang w:val="es-CO"/>
        </w:rPr>
      </w:pPr>
      <w:r w:rsidRPr="6FA91AF0">
        <w:rPr>
          <w:rFonts w:ascii="Arial" w:eastAsia="Arial" w:hAnsi="Arial" w:cs="Arial"/>
          <w:b/>
          <w:bCs/>
          <w:sz w:val="20"/>
          <w:szCs w:val="20"/>
          <w:lang w:val="es-CO"/>
        </w:rPr>
        <w:t>CASO EXCEPCIONAL DE CARGUE DE OFERTAS MANUAL:</w:t>
      </w:r>
    </w:p>
    <w:p w14:paraId="57544191" w14:textId="31E07225" w:rsidR="67EBA6B6" w:rsidRDefault="67EBA6B6" w:rsidP="00E63D14">
      <w:pPr>
        <w:jc w:val="both"/>
        <w:rPr>
          <w:rFonts w:ascii="Arial" w:eastAsia="Arial" w:hAnsi="Arial" w:cs="Arial"/>
          <w:b/>
          <w:bCs/>
          <w:sz w:val="20"/>
          <w:szCs w:val="20"/>
          <w:lang w:val="es-CO"/>
        </w:rPr>
      </w:pPr>
      <w:r w:rsidRPr="6FA91AF0">
        <w:rPr>
          <w:rFonts w:ascii="Arial" w:eastAsia="Arial" w:hAnsi="Arial" w:cs="Arial"/>
          <w:b/>
          <w:bCs/>
          <w:sz w:val="20"/>
          <w:szCs w:val="20"/>
          <w:lang w:val="es-CO"/>
        </w:rPr>
        <w:t xml:space="preserve"> </w:t>
      </w:r>
    </w:p>
    <w:p w14:paraId="1FBD34E2" w14:textId="59A2D337"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Sólo en caso excepcional, que a la Entidad no le sea posible realizar una modificación al cronograma, se informará a los oferentes la recepción de las ofertas por medio del correo electrónico fijado dentro de</w:t>
      </w:r>
      <w:r w:rsidR="00DF3564">
        <w:rPr>
          <w:rFonts w:ascii="Arial" w:eastAsia="Arial" w:hAnsi="Arial" w:cs="Arial"/>
          <w:sz w:val="20"/>
          <w:szCs w:val="20"/>
          <w:lang w:val="es-CO"/>
        </w:rPr>
        <w:t xml:space="preserve"> la invitación pública</w:t>
      </w:r>
      <w:r w:rsidRPr="6FA91AF0">
        <w:rPr>
          <w:rFonts w:ascii="Arial" w:eastAsia="Arial" w:hAnsi="Arial" w:cs="Arial"/>
          <w:sz w:val="20"/>
          <w:szCs w:val="20"/>
          <w:lang w:val="es-CO"/>
        </w:rPr>
        <w:t xml:space="preserve"> del Proceso, durante las 16 horas hábiles siguientes al momento previsto para el cierre o plazo máximo de recepción de ofertas (Plazo aplicable a mínima cuantía).</w:t>
      </w:r>
    </w:p>
    <w:p w14:paraId="1923214C" w14:textId="59F7BC39"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5E7307D0" w14:textId="4AFF8AFE"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La oferta económica que contiene los precios ofertados, deberá presentarse protegida bajo contraseña, esta será entregada por el oferente a la Entidad únicamente en el momento de la apertura, y se dará un plazo de 8 horas hábiles posterior a la publicación del acta de cierre, para la entrega de las contraseñas a través de mensaje en </w:t>
      </w:r>
      <w:r w:rsidRPr="00B37C7B">
        <w:rPr>
          <w:rFonts w:ascii="Arial" w:eastAsia="Arial" w:hAnsi="Arial" w:cs="Arial"/>
          <w:sz w:val="20"/>
          <w:szCs w:val="20"/>
          <w:lang w:val="es-CO"/>
        </w:rPr>
        <w:t>SECOP</w:t>
      </w:r>
      <w:r w:rsidRPr="6FA91AF0">
        <w:rPr>
          <w:rFonts w:ascii="Arial" w:eastAsia="Arial" w:hAnsi="Arial" w:cs="Arial"/>
          <w:sz w:val="20"/>
          <w:szCs w:val="20"/>
          <w:lang w:val="es-CO"/>
        </w:rPr>
        <w:t xml:space="preserve"> II. La entidad no se hace responsable de las ofertas económicas que se alleguen sin la seguridad de contraseñas, o de aquellas que presenten errores o daños al momento de su apertura.</w:t>
      </w:r>
    </w:p>
    <w:p w14:paraId="686BDA9C" w14:textId="69114D9C"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3E11ADB0" w14:textId="4B7CC590"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La oferta económica que deba abrirse al final de la selección, se cargará protegida con contraseña, y se diligenciará el valor de uno (1) en el campo “Precio unitario” que aparece en la lista de precios. Solamente se cargará sin contraseña cuando se genere el informe de adjudicación del Proceso.</w:t>
      </w:r>
    </w:p>
    <w:p w14:paraId="5C9EE356" w14:textId="0297C6B5"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42AE98B4" w14:textId="54127260"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Posterior del cargue manual de todas las ofertas que cumplieron los requisitos se realizará el cierre, apertura de ofertas y publicación del acta de cierre.</w:t>
      </w:r>
    </w:p>
    <w:p w14:paraId="314AD79F" w14:textId="564FAF42"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61E4E7D3" w14:textId="667A6852"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Puede ocurrir que, debido a una falla en la plataforma, el Proveedor que, previo al cierre iba a retirar una oferta y enviar una nueva, no pueda hacerlo. Si la Entidad decidió no modificar el cronograma y el proveedor se acoge al procedimiento de oferta externa, la Entidad Compradora deberá verificar que dentro del correo/ documentos de la oferta en el cual envíe la oferta externa este especificado que la misma constituye una nueva oferta y por ello sustituye en su totalidad la que se encuentra presentada en la plataforma.</w:t>
      </w:r>
    </w:p>
    <w:p w14:paraId="7F9CE48E" w14:textId="7571B81A" w:rsidR="67EBA6B6" w:rsidRDefault="67EBA6B6" w:rsidP="00E63D14">
      <w:pPr>
        <w:jc w:val="both"/>
        <w:rPr>
          <w:rFonts w:ascii="Arial" w:eastAsia="Arial" w:hAnsi="Arial" w:cs="Arial"/>
          <w:sz w:val="20"/>
          <w:szCs w:val="20"/>
          <w:lang w:val="es-CO"/>
        </w:rPr>
      </w:pPr>
      <w:r w:rsidRPr="6FA91AF0">
        <w:rPr>
          <w:rFonts w:ascii="Arial" w:eastAsia="Arial" w:hAnsi="Arial" w:cs="Arial"/>
          <w:sz w:val="20"/>
          <w:szCs w:val="20"/>
          <w:lang w:val="es-CO"/>
        </w:rPr>
        <w:t xml:space="preserve"> </w:t>
      </w:r>
    </w:p>
    <w:p w14:paraId="6454D9AB" w14:textId="63B49337" w:rsidR="67EBA6B6" w:rsidRDefault="67EBA6B6" w:rsidP="00E63D14">
      <w:pPr>
        <w:jc w:val="both"/>
        <w:rPr>
          <w:rFonts w:ascii="Arial" w:eastAsia="Arial" w:hAnsi="Arial" w:cs="Arial"/>
          <w:sz w:val="20"/>
          <w:szCs w:val="20"/>
          <w:lang w:val="es-CO"/>
        </w:rPr>
      </w:pPr>
      <w:r w:rsidRPr="6FA91AF0">
        <w:rPr>
          <w:rFonts w:ascii="Arial" w:eastAsia="Arial" w:hAnsi="Arial" w:cs="Arial"/>
          <w:b/>
          <w:bCs/>
          <w:sz w:val="20"/>
          <w:szCs w:val="20"/>
          <w:lang w:val="es-CO"/>
        </w:rPr>
        <w:t>Nota</w:t>
      </w:r>
      <w:r w:rsidRPr="6FA91AF0">
        <w:rPr>
          <w:rFonts w:ascii="Arial" w:eastAsia="Arial" w:hAnsi="Arial" w:cs="Arial"/>
          <w:sz w:val="20"/>
          <w:szCs w:val="20"/>
          <w:lang w:val="es-CO"/>
        </w:rPr>
        <w:t>: Los archivos enviados por correo electrónico no deben superar 10 MB. Si los supera se recomienda dividir el envío en varios correos para evitar retraso en el correo, igualmente se recomienda estar atento y confirmar que la entidad estatal reciba los archivos correctamente.</w:t>
      </w:r>
    </w:p>
    <w:p w14:paraId="21809DD8" w14:textId="670A108F" w:rsidR="00E63D14" w:rsidRDefault="00E63D14" w:rsidP="00E63D14">
      <w:pPr>
        <w:jc w:val="both"/>
        <w:rPr>
          <w:rFonts w:ascii="Arial" w:eastAsia="Arial" w:hAnsi="Arial" w:cs="Arial"/>
          <w:sz w:val="20"/>
          <w:szCs w:val="20"/>
          <w:lang w:val="es-CO"/>
        </w:rPr>
      </w:pPr>
    </w:p>
    <w:p w14:paraId="50B7DC9B" w14:textId="518CC632" w:rsidR="00E63D14" w:rsidRDefault="00E63D14" w:rsidP="00E63D14">
      <w:pPr>
        <w:pStyle w:val="Prrafodelista"/>
        <w:numPr>
          <w:ilvl w:val="0"/>
          <w:numId w:val="36"/>
        </w:numPr>
        <w:ind w:left="0" w:firstLine="0"/>
        <w:jc w:val="both"/>
        <w:rPr>
          <w:rFonts w:ascii="Arial" w:eastAsia="Arial" w:hAnsi="Arial" w:cs="Arial"/>
          <w:b/>
          <w:bCs/>
          <w:sz w:val="20"/>
          <w:szCs w:val="20"/>
          <w:lang w:val="es-CO"/>
        </w:rPr>
      </w:pPr>
      <w:r w:rsidRPr="6FA91AF0">
        <w:rPr>
          <w:rFonts w:ascii="Arial" w:eastAsia="Arial" w:hAnsi="Arial" w:cs="Arial"/>
          <w:b/>
          <w:bCs/>
          <w:sz w:val="20"/>
          <w:szCs w:val="20"/>
          <w:lang w:val="es-CO"/>
        </w:rPr>
        <w:t xml:space="preserve">PRESENTACIÓN DE </w:t>
      </w:r>
      <w:r>
        <w:rPr>
          <w:rFonts w:ascii="Arial" w:eastAsia="Arial" w:hAnsi="Arial" w:cs="Arial"/>
          <w:b/>
          <w:bCs/>
          <w:sz w:val="20"/>
          <w:szCs w:val="20"/>
          <w:lang w:val="es-CO"/>
        </w:rPr>
        <w:t>OBSERVACIONES</w:t>
      </w:r>
      <w:r w:rsidRPr="6FA91AF0">
        <w:rPr>
          <w:rFonts w:ascii="Arial" w:eastAsia="Arial" w:hAnsi="Arial" w:cs="Arial"/>
          <w:b/>
          <w:bCs/>
          <w:sz w:val="20"/>
          <w:szCs w:val="20"/>
          <w:lang w:val="es-CO"/>
        </w:rPr>
        <w:t>:</w:t>
      </w:r>
    </w:p>
    <w:p w14:paraId="4649C822" w14:textId="5C109B57" w:rsidR="67EBA6B6" w:rsidRDefault="67EBA6B6" w:rsidP="00E63D14">
      <w:pPr>
        <w:pStyle w:val="Ttulo1"/>
        <w:spacing w:before="0"/>
        <w:rPr>
          <w:rFonts w:ascii="Arial" w:eastAsia="Arial" w:hAnsi="Arial" w:cs="Arial"/>
          <w:b w:val="0"/>
          <w:bCs w:val="0"/>
          <w:sz w:val="20"/>
          <w:szCs w:val="20"/>
        </w:rPr>
      </w:pPr>
    </w:p>
    <w:p w14:paraId="73FDC9A9" w14:textId="2F520A30" w:rsidR="67EBA6B6" w:rsidRDefault="67EBA6B6" w:rsidP="00E63D14">
      <w:pPr>
        <w:pStyle w:val="Prrafodelista"/>
        <w:jc w:val="both"/>
        <w:rPr>
          <w:rFonts w:ascii="Arial" w:eastAsia="Arial" w:hAnsi="Arial" w:cs="Arial"/>
          <w:sz w:val="20"/>
          <w:szCs w:val="20"/>
          <w:lang w:val="es-CO"/>
        </w:rPr>
      </w:pPr>
      <w:r w:rsidRPr="6FA91AF0">
        <w:rPr>
          <w:rFonts w:ascii="Arial" w:eastAsia="Arial" w:hAnsi="Arial" w:cs="Arial"/>
          <w:sz w:val="20"/>
          <w:szCs w:val="20"/>
          <w:lang w:val="es-CO"/>
        </w:rPr>
        <w:t xml:space="preserve">En razón a la presentación de observaciones por parte de los oferentes antes de la fecha límite para presentación de estas, el Proveedor debe enviar un correo electrónico manifestando la imposibilidad de presentar observaciones antes de la fecha límite para presentación de estas, junto con sus observaciones, tanto </w:t>
      </w:r>
      <w:r w:rsidR="00B37C7B">
        <w:rPr>
          <w:rFonts w:ascii="Arial" w:eastAsia="Arial" w:hAnsi="Arial" w:cs="Arial"/>
          <w:sz w:val="20"/>
          <w:szCs w:val="20"/>
          <w:lang w:val="es-CO"/>
        </w:rPr>
        <w:t xml:space="preserve">a la </w:t>
      </w:r>
      <w:r w:rsidRPr="6FA91AF0">
        <w:rPr>
          <w:rFonts w:ascii="Arial" w:eastAsia="Arial" w:hAnsi="Arial" w:cs="Arial"/>
          <w:sz w:val="20"/>
          <w:szCs w:val="20"/>
          <w:lang w:val="es-CO"/>
        </w:rPr>
        <w:t>invitación pública, como al informe de evaluación del proceso, antes de finalizar los tiempos definidos en plataforma para tal fin.</w:t>
      </w:r>
    </w:p>
    <w:p w14:paraId="08ED9F24" w14:textId="5FB741F1" w:rsidR="00F76E78" w:rsidRPr="00325B34" w:rsidRDefault="00F76E78" w:rsidP="00E63D14">
      <w:pPr>
        <w:pStyle w:val="Prrafodelista"/>
        <w:widowControl/>
        <w:tabs>
          <w:tab w:val="left" w:pos="284"/>
          <w:tab w:val="left" w:pos="426"/>
          <w:tab w:val="left" w:pos="709"/>
        </w:tabs>
        <w:autoSpaceDE w:val="0"/>
        <w:autoSpaceDN w:val="0"/>
        <w:adjustRightInd w:val="0"/>
        <w:contextualSpacing/>
        <w:jc w:val="both"/>
        <w:rPr>
          <w:rFonts w:ascii="Arial" w:hAnsi="Arial" w:cs="Arial"/>
          <w:b/>
          <w:bCs/>
          <w:sz w:val="20"/>
          <w:szCs w:val="20"/>
          <w:lang w:val="es-CO"/>
        </w:rPr>
      </w:pPr>
    </w:p>
    <w:p w14:paraId="545AF0B2" w14:textId="6B18F682" w:rsidR="00940E66" w:rsidRPr="008E2CDD" w:rsidRDefault="00F76E78" w:rsidP="00940E66">
      <w:pPr>
        <w:pStyle w:val="Prrafodelista"/>
        <w:widowControl/>
        <w:numPr>
          <w:ilvl w:val="0"/>
          <w:numId w:val="36"/>
        </w:numPr>
        <w:tabs>
          <w:tab w:val="left" w:pos="426"/>
        </w:tabs>
        <w:ind w:left="0" w:firstLine="0"/>
        <w:contextualSpacing/>
        <w:rPr>
          <w:rFonts w:ascii="Arial" w:hAnsi="Arial" w:cs="Arial"/>
          <w:b/>
          <w:bCs/>
          <w:sz w:val="20"/>
          <w:szCs w:val="20"/>
          <w:lang w:val="es-US"/>
        </w:rPr>
      </w:pPr>
      <w:r w:rsidRPr="6FA91AF0">
        <w:rPr>
          <w:rFonts w:ascii="Arial" w:hAnsi="Arial" w:cs="Arial"/>
          <w:b/>
          <w:bCs/>
          <w:sz w:val="20"/>
          <w:szCs w:val="20"/>
          <w:lang w:val="es-CO"/>
        </w:rPr>
        <w:t>LUGAR DE EJECUCIÓN DEL CONTRATO</w:t>
      </w:r>
      <w:r w:rsidR="00940E66">
        <w:rPr>
          <w:rFonts w:ascii="Arial" w:hAnsi="Arial" w:cs="Arial"/>
          <w:b/>
          <w:bCs/>
          <w:sz w:val="20"/>
          <w:szCs w:val="20"/>
          <w:lang w:val="es-CO"/>
        </w:rPr>
        <w:t xml:space="preserve"> </w:t>
      </w:r>
      <w:proofErr w:type="gramStart"/>
      <w:r w:rsidR="00940E66">
        <w:rPr>
          <w:rFonts w:ascii="Arial" w:hAnsi="Arial" w:cs="Arial"/>
          <w:b/>
          <w:bCs/>
          <w:sz w:val="20"/>
          <w:szCs w:val="20"/>
          <w:lang w:val="es-CO"/>
        </w:rPr>
        <w:t xml:space="preserve">-  </w:t>
      </w:r>
      <w:r w:rsidR="00940E66" w:rsidRPr="008E2CDD">
        <w:rPr>
          <w:rFonts w:ascii="Arial" w:hAnsi="Arial" w:cs="Arial"/>
          <w:b/>
          <w:bCs/>
          <w:sz w:val="20"/>
          <w:szCs w:val="20"/>
          <w:lang w:val="es-US"/>
        </w:rPr>
        <w:t>PLAZO</w:t>
      </w:r>
      <w:proofErr w:type="gramEnd"/>
      <w:r w:rsidR="00940E66" w:rsidRPr="008E2CDD">
        <w:rPr>
          <w:rFonts w:ascii="Arial" w:hAnsi="Arial" w:cs="Arial"/>
          <w:b/>
          <w:bCs/>
          <w:sz w:val="20"/>
          <w:szCs w:val="20"/>
          <w:lang w:val="es-US"/>
        </w:rPr>
        <w:t xml:space="preserve"> DE EJECUCION DEL CONTRATO</w:t>
      </w:r>
      <w:r w:rsidR="00940E66">
        <w:rPr>
          <w:rFonts w:ascii="Arial" w:hAnsi="Arial" w:cs="Arial"/>
          <w:b/>
          <w:bCs/>
          <w:sz w:val="20"/>
          <w:szCs w:val="20"/>
          <w:lang w:val="es-US"/>
        </w:rPr>
        <w:t xml:space="preserve"> y FORMA DE PAGO</w:t>
      </w:r>
      <w:r w:rsidR="00940E66" w:rsidRPr="008E2CDD">
        <w:rPr>
          <w:rFonts w:ascii="Arial" w:hAnsi="Arial" w:cs="Arial"/>
          <w:b/>
          <w:bCs/>
          <w:sz w:val="20"/>
          <w:szCs w:val="20"/>
          <w:lang w:val="es-US"/>
        </w:rPr>
        <w:t>:</w:t>
      </w:r>
    </w:p>
    <w:p w14:paraId="5C015A04" w14:textId="188308A2" w:rsidR="00F76E78" w:rsidRDefault="00F76E78" w:rsidP="00940E66">
      <w:pPr>
        <w:pStyle w:val="Prrafodelista"/>
        <w:widowControl/>
        <w:tabs>
          <w:tab w:val="left" w:pos="284"/>
          <w:tab w:val="left" w:pos="426"/>
          <w:tab w:val="left" w:pos="709"/>
        </w:tabs>
        <w:autoSpaceDE w:val="0"/>
        <w:autoSpaceDN w:val="0"/>
        <w:adjustRightInd w:val="0"/>
        <w:ind w:left="720"/>
        <w:contextualSpacing/>
        <w:jc w:val="center"/>
        <w:rPr>
          <w:rFonts w:ascii="Arial" w:hAnsi="Arial" w:cs="Arial"/>
          <w:b/>
          <w:bCs/>
          <w:sz w:val="20"/>
          <w:szCs w:val="20"/>
          <w:lang w:val="es-CO"/>
        </w:rPr>
      </w:pPr>
    </w:p>
    <w:p w14:paraId="03F2624F" w14:textId="77777777" w:rsidR="00940E66" w:rsidRPr="00EC6EF5" w:rsidRDefault="00940E66" w:rsidP="00940E66">
      <w:pPr>
        <w:jc w:val="center"/>
        <w:rPr>
          <w:rFonts w:ascii="Arial" w:hAnsi="Arial" w:cs="Arial"/>
          <w:b/>
          <w:sz w:val="18"/>
          <w:szCs w:val="18"/>
        </w:rPr>
      </w:pPr>
      <w:r w:rsidRPr="00EC6EF5">
        <w:rPr>
          <w:rFonts w:ascii="Arial" w:hAnsi="Arial" w:cs="Arial"/>
          <w:b/>
          <w:sz w:val="18"/>
          <w:szCs w:val="18"/>
        </w:rPr>
        <w:t xml:space="preserve">LOTE </w:t>
      </w:r>
      <w:proofErr w:type="spellStart"/>
      <w:r w:rsidRPr="00EC6EF5">
        <w:rPr>
          <w:rFonts w:ascii="Arial" w:hAnsi="Arial" w:cs="Arial"/>
          <w:b/>
          <w:sz w:val="18"/>
          <w:szCs w:val="18"/>
        </w:rPr>
        <w:t>N°</w:t>
      </w:r>
      <w:proofErr w:type="spellEnd"/>
      <w:r w:rsidRPr="00EC6EF5">
        <w:rPr>
          <w:rFonts w:ascii="Arial" w:hAnsi="Arial" w:cs="Arial"/>
          <w:b/>
          <w:sz w:val="18"/>
          <w:szCs w:val="18"/>
        </w:rPr>
        <w:t xml:space="preserve"> 1. Mantenimiento de calderas, marmitas y autoservicios</w:t>
      </w:r>
    </w:p>
    <w:p w14:paraId="04B21545" w14:textId="77777777" w:rsidR="00940E66" w:rsidRPr="00EC6EF5" w:rsidRDefault="00940E66" w:rsidP="00940E66">
      <w:pPr>
        <w:jc w:val="both"/>
        <w:rPr>
          <w:rFonts w:ascii="Arial" w:hAnsi="Arial" w:cs="Arial"/>
          <w:sz w:val="18"/>
          <w:szCs w:val="18"/>
        </w:rPr>
      </w:pPr>
    </w:p>
    <w:tbl>
      <w:tblPr>
        <w:tblW w:w="51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2180"/>
        <w:gridCol w:w="6911"/>
      </w:tblGrid>
      <w:tr w:rsidR="00940E66" w:rsidRPr="00EC6EF5" w14:paraId="76AFC020" w14:textId="77777777" w:rsidTr="00341CEB">
        <w:tc>
          <w:tcPr>
            <w:tcW w:w="11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E69DC1" w14:textId="77777777" w:rsidR="00940E66" w:rsidRPr="00EC6EF5" w:rsidRDefault="00940E66" w:rsidP="00341CEB">
            <w:pPr>
              <w:jc w:val="both"/>
              <w:rPr>
                <w:rFonts w:ascii="Arial" w:hAnsi="Arial" w:cs="Arial"/>
                <w:b/>
                <w:sz w:val="18"/>
                <w:szCs w:val="18"/>
              </w:rPr>
            </w:pPr>
            <w:r w:rsidRPr="00EC6EF5">
              <w:rPr>
                <w:rFonts w:ascii="Arial" w:hAnsi="Arial" w:cs="Arial"/>
                <w:b/>
                <w:sz w:val="18"/>
                <w:szCs w:val="18"/>
              </w:rPr>
              <w:t>Plazo de ejecución</w:t>
            </w:r>
          </w:p>
        </w:tc>
        <w:tc>
          <w:tcPr>
            <w:tcW w:w="3801" w:type="pct"/>
            <w:tcBorders>
              <w:top w:val="single" w:sz="4" w:space="0" w:color="auto"/>
              <w:left w:val="single" w:sz="4" w:space="0" w:color="auto"/>
              <w:bottom w:val="single" w:sz="4" w:space="0" w:color="auto"/>
              <w:right w:val="single" w:sz="4" w:space="0" w:color="auto"/>
            </w:tcBorders>
            <w:vAlign w:val="center"/>
          </w:tcPr>
          <w:p w14:paraId="303EDCF7" w14:textId="77777777" w:rsidR="00940E66" w:rsidRPr="00EC6EF5" w:rsidRDefault="00940E66" w:rsidP="00341CEB">
            <w:pPr>
              <w:jc w:val="both"/>
              <w:rPr>
                <w:rFonts w:ascii="Arial" w:hAnsi="Arial" w:cs="Arial"/>
                <w:sz w:val="18"/>
                <w:szCs w:val="18"/>
              </w:rPr>
            </w:pPr>
            <w:r w:rsidRPr="00EC6EF5">
              <w:rPr>
                <w:rFonts w:ascii="Arial" w:hAnsi="Arial" w:cs="Arial"/>
                <w:bCs/>
                <w:sz w:val="18"/>
                <w:szCs w:val="18"/>
              </w:rPr>
              <w:t>Desde la suscripción del acta de inicio hasta el 30 de septiembre 2020</w:t>
            </w:r>
          </w:p>
        </w:tc>
      </w:tr>
      <w:tr w:rsidR="00940E66" w:rsidRPr="00EC6EF5" w14:paraId="58DCC1E7" w14:textId="77777777" w:rsidTr="00341CEB">
        <w:tc>
          <w:tcPr>
            <w:tcW w:w="11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6A8801" w14:textId="77777777" w:rsidR="00940E66" w:rsidRPr="00EC6EF5" w:rsidRDefault="00940E66" w:rsidP="00341CEB">
            <w:pPr>
              <w:jc w:val="both"/>
              <w:rPr>
                <w:rFonts w:ascii="Arial" w:hAnsi="Arial" w:cs="Arial"/>
                <w:b/>
                <w:sz w:val="18"/>
                <w:szCs w:val="18"/>
              </w:rPr>
            </w:pPr>
            <w:r w:rsidRPr="00EC6EF5">
              <w:rPr>
                <w:rFonts w:ascii="Arial" w:hAnsi="Arial" w:cs="Arial"/>
                <w:b/>
                <w:sz w:val="18"/>
                <w:szCs w:val="18"/>
              </w:rPr>
              <w:t>Lugar de ejecución</w:t>
            </w:r>
          </w:p>
        </w:tc>
        <w:tc>
          <w:tcPr>
            <w:tcW w:w="3801" w:type="pct"/>
            <w:tcBorders>
              <w:top w:val="single" w:sz="4" w:space="0" w:color="auto"/>
              <w:left w:val="single" w:sz="4" w:space="0" w:color="auto"/>
              <w:bottom w:val="single" w:sz="4" w:space="0" w:color="auto"/>
              <w:right w:val="single" w:sz="4" w:space="0" w:color="auto"/>
            </w:tcBorders>
            <w:vAlign w:val="center"/>
          </w:tcPr>
          <w:p w14:paraId="44F07C48" w14:textId="77777777" w:rsidR="00940E66" w:rsidRPr="00EC6EF5" w:rsidRDefault="00940E66" w:rsidP="00341CEB">
            <w:pPr>
              <w:jc w:val="both"/>
              <w:rPr>
                <w:rFonts w:ascii="Arial" w:hAnsi="Arial" w:cs="Arial"/>
                <w:sz w:val="18"/>
                <w:szCs w:val="18"/>
              </w:rPr>
            </w:pPr>
            <w:r w:rsidRPr="00EC6EF5">
              <w:rPr>
                <w:rFonts w:ascii="Arial" w:hAnsi="Arial" w:cs="Arial"/>
                <w:bCs/>
                <w:sz w:val="18"/>
                <w:szCs w:val="18"/>
              </w:rPr>
              <w:t xml:space="preserve">Carrera 5 # 2-91 Sur. Comando Aéreo de Mantenimiento, Madrid-Cundinamarca y las Zonas Desconcentradas de seguridad Cerros </w:t>
            </w:r>
            <w:proofErr w:type="spellStart"/>
            <w:r w:rsidRPr="00EC6EF5">
              <w:rPr>
                <w:rFonts w:ascii="Arial" w:hAnsi="Arial" w:cs="Arial"/>
                <w:bCs/>
                <w:sz w:val="18"/>
                <w:szCs w:val="18"/>
              </w:rPr>
              <w:t>Manjui</w:t>
            </w:r>
            <w:proofErr w:type="spellEnd"/>
            <w:r w:rsidRPr="00EC6EF5">
              <w:rPr>
                <w:rFonts w:ascii="Arial" w:hAnsi="Arial" w:cs="Arial"/>
                <w:bCs/>
                <w:sz w:val="18"/>
                <w:szCs w:val="18"/>
              </w:rPr>
              <w:t xml:space="preserve"> (Zipacón Cundinamarca) y </w:t>
            </w:r>
            <w:proofErr w:type="spellStart"/>
            <w:r w:rsidRPr="00EC6EF5">
              <w:rPr>
                <w:rFonts w:ascii="Arial" w:hAnsi="Arial" w:cs="Arial"/>
                <w:bCs/>
                <w:sz w:val="18"/>
                <w:szCs w:val="18"/>
              </w:rPr>
              <w:t>Neusa</w:t>
            </w:r>
            <w:proofErr w:type="spellEnd"/>
            <w:r w:rsidRPr="00EC6EF5">
              <w:rPr>
                <w:rFonts w:ascii="Arial" w:hAnsi="Arial" w:cs="Arial"/>
                <w:bCs/>
                <w:sz w:val="18"/>
                <w:szCs w:val="18"/>
              </w:rPr>
              <w:t xml:space="preserve"> (Tausa Cundinamarca)</w:t>
            </w:r>
          </w:p>
        </w:tc>
      </w:tr>
      <w:tr w:rsidR="00940E66" w:rsidRPr="00EC6EF5" w14:paraId="54B6257A" w14:textId="77777777" w:rsidTr="00341CEB">
        <w:tc>
          <w:tcPr>
            <w:tcW w:w="11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079C67" w14:textId="77777777" w:rsidR="00940E66" w:rsidRPr="00EC6EF5" w:rsidRDefault="00940E66" w:rsidP="00341CEB">
            <w:pPr>
              <w:jc w:val="both"/>
              <w:rPr>
                <w:rFonts w:ascii="Arial" w:hAnsi="Arial" w:cs="Arial"/>
                <w:b/>
                <w:sz w:val="18"/>
                <w:szCs w:val="18"/>
              </w:rPr>
            </w:pPr>
            <w:r w:rsidRPr="00EC6EF5">
              <w:rPr>
                <w:rFonts w:ascii="Arial" w:hAnsi="Arial" w:cs="Arial"/>
                <w:b/>
                <w:sz w:val="18"/>
                <w:szCs w:val="18"/>
              </w:rPr>
              <w:t>Forma de pago</w:t>
            </w:r>
          </w:p>
        </w:tc>
        <w:tc>
          <w:tcPr>
            <w:tcW w:w="3801" w:type="pct"/>
            <w:tcBorders>
              <w:top w:val="single" w:sz="4" w:space="0" w:color="auto"/>
              <w:left w:val="single" w:sz="4" w:space="0" w:color="auto"/>
              <w:bottom w:val="single" w:sz="4" w:space="0" w:color="auto"/>
              <w:right w:val="single" w:sz="4" w:space="0" w:color="auto"/>
            </w:tcBorders>
            <w:vAlign w:val="center"/>
            <w:hideMark/>
          </w:tcPr>
          <w:p w14:paraId="4707DAF5" w14:textId="77777777" w:rsidR="00940E66" w:rsidRPr="00EC6EF5" w:rsidRDefault="00940E66" w:rsidP="00341CEB">
            <w:pPr>
              <w:jc w:val="both"/>
              <w:rPr>
                <w:rFonts w:ascii="Arial" w:hAnsi="Arial" w:cs="Arial"/>
                <w:bCs/>
                <w:sz w:val="18"/>
                <w:szCs w:val="18"/>
              </w:rPr>
            </w:pPr>
            <w:r w:rsidRPr="00EC6EF5">
              <w:rPr>
                <w:rFonts w:ascii="Arial" w:hAnsi="Arial" w:cs="Arial"/>
                <w:bCs/>
                <w:sz w:val="18"/>
                <w:szCs w:val="18"/>
              </w:rPr>
              <w:t>Primer Pago PAC Agosto $ 5’000.000,00</w:t>
            </w:r>
          </w:p>
          <w:p w14:paraId="1367C40B" w14:textId="77777777" w:rsidR="00940E66" w:rsidRPr="00EC6EF5" w:rsidRDefault="00940E66" w:rsidP="00341CEB">
            <w:pPr>
              <w:jc w:val="both"/>
              <w:rPr>
                <w:rFonts w:ascii="Arial" w:hAnsi="Arial" w:cs="Arial"/>
                <w:bCs/>
                <w:sz w:val="18"/>
                <w:szCs w:val="18"/>
              </w:rPr>
            </w:pPr>
            <w:r w:rsidRPr="00EC6EF5">
              <w:rPr>
                <w:rFonts w:ascii="Arial" w:hAnsi="Arial" w:cs="Arial"/>
                <w:bCs/>
                <w:sz w:val="18"/>
                <w:szCs w:val="18"/>
              </w:rPr>
              <w:t>Segundo pago PAC Noviembre $ 5’000.000,00</w:t>
            </w:r>
          </w:p>
          <w:p w14:paraId="0ED8A813" w14:textId="77777777" w:rsidR="00940E66" w:rsidRPr="00EC6EF5" w:rsidRDefault="00940E66" w:rsidP="00341CEB">
            <w:pPr>
              <w:jc w:val="both"/>
              <w:rPr>
                <w:rFonts w:ascii="Arial" w:hAnsi="Arial" w:cs="Arial"/>
                <w:bCs/>
                <w:sz w:val="18"/>
                <w:szCs w:val="18"/>
              </w:rPr>
            </w:pPr>
          </w:p>
          <w:p w14:paraId="28B49EB8" w14:textId="77777777" w:rsidR="00940E66" w:rsidRPr="00EC6EF5" w:rsidRDefault="00940E66" w:rsidP="00341CEB">
            <w:pPr>
              <w:jc w:val="both"/>
              <w:rPr>
                <w:rFonts w:ascii="Arial" w:hAnsi="Arial" w:cs="Arial"/>
                <w:bCs/>
                <w:sz w:val="18"/>
                <w:szCs w:val="18"/>
              </w:rPr>
            </w:pPr>
            <w:r w:rsidRPr="00EC6EF5">
              <w:rPr>
                <w:rFonts w:ascii="Arial" w:hAnsi="Arial" w:cs="Arial"/>
                <w:bCs/>
                <w:sz w:val="18"/>
                <w:szCs w:val="18"/>
              </w:rPr>
              <w:t xml:space="preserve">020202008007015 </w:t>
            </w:r>
            <w:proofErr w:type="gramStart"/>
            <w:r w:rsidRPr="00EC6EF5">
              <w:rPr>
                <w:rFonts w:ascii="Arial" w:hAnsi="Arial" w:cs="Arial"/>
                <w:bCs/>
                <w:sz w:val="18"/>
                <w:szCs w:val="18"/>
              </w:rPr>
              <w:t>Servicios</w:t>
            </w:r>
            <w:proofErr w:type="gramEnd"/>
            <w:r w:rsidRPr="00EC6EF5">
              <w:rPr>
                <w:rFonts w:ascii="Arial" w:hAnsi="Arial" w:cs="Arial"/>
                <w:bCs/>
                <w:sz w:val="18"/>
                <w:szCs w:val="18"/>
              </w:rPr>
              <w:t xml:space="preserve"> de mantenimiento y reparación de otra maquinaria y otro equipo (Mantenimiento de calderas)</w:t>
            </w:r>
          </w:p>
          <w:p w14:paraId="3439CD10" w14:textId="77777777" w:rsidR="00940E66" w:rsidRPr="00EC6EF5" w:rsidRDefault="00940E66" w:rsidP="00341CEB">
            <w:pPr>
              <w:jc w:val="both"/>
              <w:rPr>
                <w:rFonts w:ascii="Arial" w:hAnsi="Arial" w:cs="Arial"/>
                <w:sz w:val="18"/>
                <w:szCs w:val="18"/>
              </w:rPr>
            </w:pPr>
          </w:p>
          <w:p w14:paraId="287CBEF2" w14:textId="77777777" w:rsidR="00940E66" w:rsidRPr="00EC6EF5" w:rsidRDefault="00940E66" w:rsidP="00341CEB">
            <w:pPr>
              <w:jc w:val="both"/>
              <w:rPr>
                <w:rFonts w:ascii="Arial" w:hAnsi="Arial" w:cs="Arial"/>
                <w:sz w:val="18"/>
                <w:szCs w:val="18"/>
              </w:rPr>
            </w:pPr>
            <w:r w:rsidRPr="00EC6EF5">
              <w:rPr>
                <w:rFonts w:ascii="Arial" w:hAnsi="Arial" w:cs="Arial"/>
                <w:b/>
                <w:sz w:val="18"/>
                <w:szCs w:val="18"/>
              </w:rPr>
              <w:t>Nota:</w:t>
            </w:r>
            <w:r w:rsidRPr="00EC6EF5">
              <w:rPr>
                <w:rFonts w:ascii="Arial" w:hAnsi="Arial" w:cs="Arial"/>
                <w:sz w:val="18"/>
                <w:szCs w:val="18"/>
              </w:rPr>
              <w:t xml:space="preserve"> El pago en las fechas establecidas estará sujeto a la aprobación previa de PAC por parte del Ministerio de Hacienda y Crédito Público.</w:t>
            </w:r>
          </w:p>
        </w:tc>
      </w:tr>
    </w:tbl>
    <w:p w14:paraId="6AC891CF" w14:textId="77777777" w:rsidR="00940E66" w:rsidRPr="00EC6EF5" w:rsidRDefault="00940E66" w:rsidP="00940E66">
      <w:pPr>
        <w:rPr>
          <w:rFonts w:ascii="Arial" w:hAnsi="Arial" w:cs="Arial"/>
          <w:sz w:val="18"/>
          <w:szCs w:val="18"/>
        </w:rPr>
      </w:pPr>
    </w:p>
    <w:p w14:paraId="2B8E9FE5" w14:textId="77777777" w:rsidR="00940E66" w:rsidRPr="00EC6EF5" w:rsidRDefault="00940E66" w:rsidP="00940E66">
      <w:pPr>
        <w:jc w:val="center"/>
        <w:rPr>
          <w:rFonts w:ascii="Arial" w:hAnsi="Arial" w:cs="Arial"/>
          <w:b/>
          <w:sz w:val="18"/>
          <w:szCs w:val="18"/>
        </w:rPr>
      </w:pPr>
      <w:r w:rsidRPr="00EC6EF5">
        <w:rPr>
          <w:rFonts w:ascii="Arial" w:hAnsi="Arial" w:cs="Arial"/>
          <w:b/>
          <w:sz w:val="18"/>
          <w:szCs w:val="18"/>
        </w:rPr>
        <w:lastRenderedPageBreak/>
        <w:t xml:space="preserve">LOTE </w:t>
      </w:r>
      <w:proofErr w:type="spellStart"/>
      <w:r w:rsidRPr="00EC6EF5">
        <w:rPr>
          <w:rFonts w:ascii="Arial" w:hAnsi="Arial" w:cs="Arial"/>
          <w:b/>
          <w:sz w:val="18"/>
          <w:szCs w:val="18"/>
        </w:rPr>
        <w:t>N°</w:t>
      </w:r>
      <w:proofErr w:type="spellEnd"/>
      <w:r w:rsidRPr="00EC6EF5">
        <w:rPr>
          <w:rFonts w:ascii="Arial" w:hAnsi="Arial" w:cs="Arial"/>
          <w:b/>
          <w:sz w:val="18"/>
          <w:szCs w:val="18"/>
        </w:rPr>
        <w:t xml:space="preserve"> 2. Mantenimiento de lavadoras y secadoras domesticas e industriales y equipos del casino, economato y panadería</w:t>
      </w:r>
    </w:p>
    <w:p w14:paraId="1998EB09" w14:textId="77777777" w:rsidR="00940E66" w:rsidRPr="00EC6EF5" w:rsidRDefault="00940E66" w:rsidP="00940E66">
      <w:pPr>
        <w:jc w:val="both"/>
        <w:rPr>
          <w:rFonts w:ascii="Arial" w:hAnsi="Arial" w:cs="Arial"/>
          <w:sz w:val="18"/>
          <w:szCs w:val="18"/>
        </w:rPr>
      </w:pPr>
    </w:p>
    <w:tbl>
      <w:tblPr>
        <w:tblW w:w="51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2180"/>
        <w:gridCol w:w="6911"/>
      </w:tblGrid>
      <w:tr w:rsidR="00940E66" w:rsidRPr="00EC6EF5" w14:paraId="5CCB99A5" w14:textId="77777777" w:rsidTr="00341CEB">
        <w:tc>
          <w:tcPr>
            <w:tcW w:w="11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7D7FC1" w14:textId="77777777" w:rsidR="00940E66" w:rsidRPr="00EC6EF5" w:rsidRDefault="00940E66" w:rsidP="00341CEB">
            <w:pPr>
              <w:jc w:val="both"/>
              <w:rPr>
                <w:rFonts w:ascii="Arial" w:hAnsi="Arial" w:cs="Arial"/>
                <w:b/>
                <w:sz w:val="18"/>
                <w:szCs w:val="18"/>
              </w:rPr>
            </w:pPr>
            <w:r w:rsidRPr="00EC6EF5">
              <w:rPr>
                <w:rFonts w:ascii="Arial" w:hAnsi="Arial" w:cs="Arial"/>
                <w:b/>
                <w:sz w:val="18"/>
                <w:szCs w:val="18"/>
              </w:rPr>
              <w:t>Plazo de ejecución</w:t>
            </w:r>
          </w:p>
        </w:tc>
        <w:tc>
          <w:tcPr>
            <w:tcW w:w="3801" w:type="pct"/>
            <w:tcBorders>
              <w:top w:val="single" w:sz="4" w:space="0" w:color="auto"/>
              <w:left w:val="single" w:sz="4" w:space="0" w:color="auto"/>
              <w:bottom w:val="single" w:sz="4" w:space="0" w:color="auto"/>
              <w:right w:val="single" w:sz="4" w:space="0" w:color="auto"/>
            </w:tcBorders>
            <w:vAlign w:val="center"/>
          </w:tcPr>
          <w:p w14:paraId="5B9ACD87" w14:textId="77777777" w:rsidR="00940E66" w:rsidRPr="00EC6EF5" w:rsidRDefault="00940E66" w:rsidP="00341CEB">
            <w:pPr>
              <w:jc w:val="both"/>
              <w:rPr>
                <w:rFonts w:ascii="Arial" w:hAnsi="Arial" w:cs="Arial"/>
                <w:sz w:val="18"/>
                <w:szCs w:val="18"/>
              </w:rPr>
            </w:pPr>
            <w:r w:rsidRPr="00EC6EF5">
              <w:rPr>
                <w:rFonts w:ascii="Arial" w:hAnsi="Arial" w:cs="Arial"/>
                <w:bCs/>
                <w:sz w:val="18"/>
                <w:szCs w:val="18"/>
              </w:rPr>
              <w:t>Desde la suscripción del acta de inicio hasta el 30 de septiembre 2020</w:t>
            </w:r>
          </w:p>
        </w:tc>
      </w:tr>
      <w:tr w:rsidR="00940E66" w:rsidRPr="00EC6EF5" w14:paraId="3C12C0D9" w14:textId="77777777" w:rsidTr="00341CEB">
        <w:tc>
          <w:tcPr>
            <w:tcW w:w="11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D23479" w14:textId="77777777" w:rsidR="00940E66" w:rsidRPr="00EC6EF5" w:rsidRDefault="00940E66" w:rsidP="00341CEB">
            <w:pPr>
              <w:jc w:val="both"/>
              <w:rPr>
                <w:rFonts w:ascii="Arial" w:hAnsi="Arial" w:cs="Arial"/>
                <w:b/>
                <w:sz w:val="18"/>
                <w:szCs w:val="18"/>
              </w:rPr>
            </w:pPr>
            <w:r w:rsidRPr="00EC6EF5">
              <w:rPr>
                <w:rFonts w:ascii="Arial" w:hAnsi="Arial" w:cs="Arial"/>
                <w:b/>
                <w:sz w:val="18"/>
                <w:szCs w:val="18"/>
              </w:rPr>
              <w:t>Lugar de ejecución</w:t>
            </w:r>
          </w:p>
        </w:tc>
        <w:tc>
          <w:tcPr>
            <w:tcW w:w="3801" w:type="pct"/>
            <w:tcBorders>
              <w:top w:val="single" w:sz="4" w:space="0" w:color="auto"/>
              <w:left w:val="single" w:sz="4" w:space="0" w:color="auto"/>
              <w:bottom w:val="single" w:sz="4" w:space="0" w:color="auto"/>
              <w:right w:val="single" w:sz="4" w:space="0" w:color="auto"/>
            </w:tcBorders>
            <w:vAlign w:val="center"/>
          </w:tcPr>
          <w:p w14:paraId="6033BE27" w14:textId="77777777" w:rsidR="00940E66" w:rsidRPr="00EC6EF5" w:rsidRDefault="00940E66" w:rsidP="00341CEB">
            <w:pPr>
              <w:jc w:val="both"/>
              <w:rPr>
                <w:rFonts w:ascii="Arial" w:hAnsi="Arial" w:cs="Arial"/>
                <w:sz w:val="18"/>
                <w:szCs w:val="18"/>
              </w:rPr>
            </w:pPr>
            <w:r w:rsidRPr="00EC6EF5">
              <w:rPr>
                <w:rFonts w:ascii="Arial" w:hAnsi="Arial" w:cs="Arial"/>
                <w:bCs/>
                <w:sz w:val="18"/>
                <w:szCs w:val="18"/>
              </w:rPr>
              <w:t xml:space="preserve">Carrera 5 # 2-91 Sur. Comando Aéreo de Mantenimiento, Madrid-Cundinamarca y las Zonas Desconcentradas de seguridad Cerros </w:t>
            </w:r>
            <w:proofErr w:type="spellStart"/>
            <w:r w:rsidRPr="00EC6EF5">
              <w:rPr>
                <w:rFonts w:ascii="Arial" w:hAnsi="Arial" w:cs="Arial"/>
                <w:bCs/>
                <w:sz w:val="18"/>
                <w:szCs w:val="18"/>
              </w:rPr>
              <w:t>Manjui</w:t>
            </w:r>
            <w:proofErr w:type="spellEnd"/>
            <w:r w:rsidRPr="00EC6EF5">
              <w:rPr>
                <w:rFonts w:ascii="Arial" w:hAnsi="Arial" w:cs="Arial"/>
                <w:bCs/>
                <w:sz w:val="18"/>
                <w:szCs w:val="18"/>
              </w:rPr>
              <w:t xml:space="preserve"> (Zipacón Cundinamarca) y </w:t>
            </w:r>
            <w:proofErr w:type="spellStart"/>
            <w:r w:rsidRPr="00EC6EF5">
              <w:rPr>
                <w:rFonts w:ascii="Arial" w:hAnsi="Arial" w:cs="Arial"/>
                <w:bCs/>
                <w:sz w:val="18"/>
                <w:szCs w:val="18"/>
              </w:rPr>
              <w:t>Neusa</w:t>
            </w:r>
            <w:proofErr w:type="spellEnd"/>
            <w:r w:rsidRPr="00EC6EF5">
              <w:rPr>
                <w:rFonts w:ascii="Arial" w:hAnsi="Arial" w:cs="Arial"/>
                <w:bCs/>
                <w:sz w:val="18"/>
                <w:szCs w:val="18"/>
              </w:rPr>
              <w:t xml:space="preserve"> (Tausa Cundinamarca)</w:t>
            </w:r>
          </w:p>
        </w:tc>
      </w:tr>
      <w:tr w:rsidR="00940E66" w:rsidRPr="00EC6EF5" w14:paraId="5C649C58" w14:textId="77777777" w:rsidTr="00341CEB">
        <w:tc>
          <w:tcPr>
            <w:tcW w:w="11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7D2724" w14:textId="77777777" w:rsidR="00940E66" w:rsidRPr="00EC6EF5" w:rsidRDefault="00940E66" w:rsidP="00341CEB">
            <w:pPr>
              <w:jc w:val="both"/>
              <w:rPr>
                <w:rFonts w:ascii="Arial" w:hAnsi="Arial" w:cs="Arial"/>
                <w:b/>
                <w:sz w:val="18"/>
                <w:szCs w:val="18"/>
              </w:rPr>
            </w:pPr>
            <w:r w:rsidRPr="00EC6EF5">
              <w:rPr>
                <w:rFonts w:ascii="Arial" w:hAnsi="Arial" w:cs="Arial"/>
                <w:b/>
                <w:sz w:val="18"/>
                <w:szCs w:val="18"/>
              </w:rPr>
              <w:t>Forma de pago</w:t>
            </w:r>
          </w:p>
        </w:tc>
        <w:tc>
          <w:tcPr>
            <w:tcW w:w="3801" w:type="pct"/>
            <w:tcBorders>
              <w:top w:val="single" w:sz="4" w:space="0" w:color="auto"/>
              <w:left w:val="single" w:sz="4" w:space="0" w:color="auto"/>
              <w:bottom w:val="single" w:sz="4" w:space="0" w:color="auto"/>
              <w:right w:val="single" w:sz="4" w:space="0" w:color="auto"/>
            </w:tcBorders>
            <w:vAlign w:val="center"/>
            <w:hideMark/>
          </w:tcPr>
          <w:p w14:paraId="7A534F8A" w14:textId="77777777" w:rsidR="00940E66" w:rsidRPr="00EC6EF5" w:rsidRDefault="00940E66" w:rsidP="00341CEB">
            <w:pPr>
              <w:jc w:val="both"/>
              <w:rPr>
                <w:rFonts w:ascii="Arial" w:hAnsi="Arial" w:cs="Arial"/>
                <w:bCs/>
                <w:sz w:val="18"/>
                <w:szCs w:val="18"/>
              </w:rPr>
            </w:pPr>
            <w:r w:rsidRPr="00EC6EF5">
              <w:rPr>
                <w:rFonts w:ascii="Arial" w:hAnsi="Arial" w:cs="Arial"/>
                <w:bCs/>
                <w:sz w:val="18"/>
                <w:szCs w:val="18"/>
              </w:rPr>
              <w:t>Primer Pago PAC Agosto $ 5’922.560,00</w:t>
            </w:r>
          </w:p>
          <w:p w14:paraId="691F5B90" w14:textId="77777777" w:rsidR="00940E66" w:rsidRPr="00EC6EF5" w:rsidRDefault="00940E66" w:rsidP="00341CEB">
            <w:pPr>
              <w:jc w:val="both"/>
              <w:rPr>
                <w:rFonts w:ascii="Arial" w:hAnsi="Arial" w:cs="Arial"/>
                <w:bCs/>
                <w:sz w:val="18"/>
                <w:szCs w:val="18"/>
              </w:rPr>
            </w:pPr>
            <w:r w:rsidRPr="00EC6EF5">
              <w:rPr>
                <w:rFonts w:ascii="Arial" w:hAnsi="Arial" w:cs="Arial"/>
                <w:bCs/>
                <w:sz w:val="18"/>
                <w:szCs w:val="18"/>
              </w:rPr>
              <w:t>Segundo pago PAC Noviembre $ 5’922.560,00</w:t>
            </w:r>
          </w:p>
          <w:p w14:paraId="73089C05" w14:textId="77777777" w:rsidR="00940E66" w:rsidRPr="00EC6EF5" w:rsidRDefault="00940E66" w:rsidP="00341CEB">
            <w:pPr>
              <w:jc w:val="both"/>
              <w:rPr>
                <w:rFonts w:ascii="Arial" w:hAnsi="Arial" w:cs="Arial"/>
                <w:bCs/>
                <w:sz w:val="18"/>
                <w:szCs w:val="18"/>
              </w:rPr>
            </w:pPr>
          </w:p>
          <w:p w14:paraId="2C565D8F" w14:textId="77777777" w:rsidR="00940E66" w:rsidRPr="00EC6EF5" w:rsidRDefault="00940E66" w:rsidP="00341CEB">
            <w:pPr>
              <w:jc w:val="both"/>
              <w:rPr>
                <w:rFonts w:ascii="Arial" w:hAnsi="Arial" w:cs="Arial"/>
                <w:bCs/>
                <w:sz w:val="18"/>
                <w:szCs w:val="18"/>
              </w:rPr>
            </w:pPr>
            <w:r w:rsidRPr="00EC6EF5">
              <w:rPr>
                <w:rFonts w:ascii="Arial" w:hAnsi="Arial" w:cs="Arial"/>
                <w:bCs/>
                <w:sz w:val="18"/>
                <w:szCs w:val="18"/>
              </w:rPr>
              <w:t xml:space="preserve">020202008007015 </w:t>
            </w:r>
            <w:proofErr w:type="gramStart"/>
            <w:r w:rsidRPr="00EC6EF5">
              <w:rPr>
                <w:rFonts w:ascii="Arial" w:hAnsi="Arial" w:cs="Arial"/>
                <w:bCs/>
                <w:sz w:val="18"/>
                <w:szCs w:val="18"/>
              </w:rPr>
              <w:t>Servicios</w:t>
            </w:r>
            <w:proofErr w:type="gramEnd"/>
            <w:r w:rsidRPr="00EC6EF5">
              <w:rPr>
                <w:rFonts w:ascii="Arial" w:hAnsi="Arial" w:cs="Arial"/>
                <w:bCs/>
                <w:sz w:val="18"/>
                <w:szCs w:val="18"/>
              </w:rPr>
              <w:t xml:space="preserve"> de mantenimiento y reparación de otra maquinaria y otro equipo (Mantenimiento equipos y enseres)</w:t>
            </w:r>
          </w:p>
          <w:p w14:paraId="0850069A" w14:textId="77777777" w:rsidR="00940E66" w:rsidRPr="00EC6EF5" w:rsidRDefault="00940E66" w:rsidP="00341CEB">
            <w:pPr>
              <w:jc w:val="both"/>
              <w:rPr>
                <w:rFonts w:ascii="Arial" w:hAnsi="Arial" w:cs="Arial"/>
                <w:sz w:val="18"/>
                <w:szCs w:val="18"/>
              </w:rPr>
            </w:pPr>
          </w:p>
          <w:p w14:paraId="0119F8A6" w14:textId="77777777" w:rsidR="00940E66" w:rsidRPr="00EC6EF5" w:rsidRDefault="00940E66" w:rsidP="00341CEB">
            <w:pPr>
              <w:jc w:val="both"/>
              <w:rPr>
                <w:rFonts w:ascii="Arial" w:hAnsi="Arial" w:cs="Arial"/>
                <w:sz w:val="18"/>
                <w:szCs w:val="18"/>
              </w:rPr>
            </w:pPr>
            <w:r w:rsidRPr="00EC6EF5">
              <w:rPr>
                <w:rFonts w:ascii="Arial" w:hAnsi="Arial" w:cs="Arial"/>
                <w:b/>
                <w:sz w:val="18"/>
                <w:szCs w:val="18"/>
              </w:rPr>
              <w:t>Nota:</w:t>
            </w:r>
            <w:r w:rsidRPr="00EC6EF5">
              <w:rPr>
                <w:rFonts w:ascii="Arial" w:hAnsi="Arial" w:cs="Arial"/>
                <w:sz w:val="18"/>
                <w:szCs w:val="18"/>
              </w:rPr>
              <w:t xml:space="preserve"> El pago en las fechas establecidas estará sujeto a la aprobación previa de PAC por parte del Ministerio de Hacienda y Crédito Público.</w:t>
            </w:r>
          </w:p>
        </w:tc>
      </w:tr>
    </w:tbl>
    <w:p w14:paraId="1ACEC3F9" w14:textId="77777777" w:rsidR="00940E66" w:rsidRPr="00EC6EF5" w:rsidRDefault="00940E66" w:rsidP="00940E66">
      <w:pPr>
        <w:rPr>
          <w:rFonts w:ascii="Arial" w:hAnsi="Arial" w:cs="Arial"/>
          <w:sz w:val="18"/>
          <w:szCs w:val="18"/>
        </w:rPr>
      </w:pPr>
    </w:p>
    <w:p w14:paraId="0940EAE5" w14:textId="77777777" w:rsidR="00940E66" w:rsidRPr="00EC6EF5" w:rsidRDefault="00940E66" w:rsidP="00940E66">
      <w:pPr>
        <w:jc w:val="center"/>
        <w:rPr>
          <w:rFonts w:ascii="Arial" w:hAnsi="Arial" w:cs="Arial"/>
          <w:b/>
          <w:sz w:val="18"/>
          <w:szCs w:val="18"/>
        </w:rPr>
      </w:pPr>
      <w:r w:rsidRPr="00EC6EF5">
        <w:rPr>
          <w:rFonts w:ascii="Arial" w:hAnsi="Arial" w:cs="Arial"/>
          <w:b/>
          <w:sz w:val="18"/>
          <w:szCs w:val="18"/>
        </w:rPr>
        <w:t xml:space="preserve">LOTE </w:t>
      </w:r>
      <w:proofErr w:type="spellStart"/>
      <w:r w:rsidRPr="00EC6EF5">
        <w:rPr>
          <w:rFonts w:ascii="Arial" w:hAnsi="Arial" w:cs="Arial"/>
          <w:b/>
          <w:sz w:val="18"/>
          <w:szCs w:val="18"/>
        </w:rPr>
        <w:t>N°</w:t>
      </w:r>
      <w:proofErr w:type="spellEnd"/>
      <w:r w:rsidRPr="00EC6EF5">
        <w:rPr>
          <w:rFonts w:ascii="Arial" w:hAnsi="Arial" w:cs="Arial"/>
          <w:b/>
          <w:sz w:val="18"/>
          <w:szCs w:val="18"/>
        </w:rPr>
        <w:t xml:space="preserve"> 3. Mantenimiento equipos de presión y electrobombas</w:t>
      </w:r>
    </w:p>
    <w:p w14:paraId="1A8018F4" w14:textId="77777777" w:rsidR="00940E66" w:rsidRPr="00EC6EF5" w:rsidRDefault="00940E66" w:rsidP="00940E66">
      <w:pPr>
        <w:jc w:val="both"/>
        <w:rPr>
          <w:rFonts w:ascii="Arial" w:hAnsi="Arial" w:cs="Arial"/>
          <w:sz w:val="18"/>
          <w:szCs w:val="18"/>
        </w:rPr>
      </w:pPr>
    </w:p>
    <w:tbl>
      <w:tblPr>
        <w:tblW w:w="51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2180"/>
        <w:gridCol w:w="6911"/>
      </w:tblGrid>
      <w:tr w:rsidR="00940E66" w:rsidRPr="00EC6EF5" w14:paraId="0790666B" w14:textId="77777777" w:rsidTr="00341CEB">
        <w:tc>
          <w:tcPr>
            <w:tcW w:w="11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4A003D" w14:textId="77777777" w:rsidR="00940E66" w:rsidRPr="00EC6EF5" w:rsidRDefault="00940E66" w:rsidP="00341CEB">
            <w:pPr>
              <w:jc w:val="both"/>
              <w:rPr>
                <w:rFonts w:ascii="Arial" w:hAnsi="Arial" w:cs="Arial"/>
                <w:b/>
                <w:sz w:val="18"/>
                <w:szCs w:val="18"/>
              </w:rPr>
            </w:pPr>
            <w:r w:rsidRPr="00EC6EF5">
              <w:rPr>
                <w:rFonts w:ascii="Arial" w:hAnsi="Arial" w:cs="Arial"/>
                <w:b/>
                <w:sz w:val="18"/>
                <w:szCs w:val="18"/>
              </w:rPr>
              <w:t>Plazo de ejecución</w:t>
            </w:r>
          </w:p>
        </w:tc>
        <w:tc>
          <w:tcPr>
            <w:tcW w:w="3801" w:type="pct"/>
            <w:tcBorders>
              <w:top w:val="single" w:sz="4" w:space="0" w:color="auto"/>
              <w:left w:val="single" w:sz="4" w:space="0" w:color="auto"/>
              <w:bottom w:val="single" w:sz="4" w:space="0" w:color="auto"/>
              <w:right w:val="single" w:sz="4" w:space="0" w:color="auto"/>
            </w:tcBorders>
            <w:vAlign w:val="center"/>
          </w:tcPr>
          <w:p w14:paraId="14F7F576" w14:textId="77777777" w:rsidR="00940E66" w:rsidRPr="00EC6EF5" w:rsidRDefault="00940E66" w:rsidP="00341CEB">
            <w:pPr>
              <w:jc w:val="both"/>
              <w:rPr>
                <w:rFonts w:ascii="Arial" w:hAnsi="Arial" w:cs="Arial"/>
                <w:sz w:val="18"/>
                <w:szCs w:val="18"/>
              </w:rPr>
            </w:pPr>
            <w:r w:rsidRPr="00EC6EF5">
              <w:rPr>
                <w:rFonts w:ascii="Arial" w:hAnsi="Arial" w:cs="Arial"/>
                <w:bCs/>
                <w:sz w:val="18"/>
                <w:szCs w:val="18"/>
              </w:rPr>
              <w:t>Desde la suscripción del acta de inicio hasta el 30 de septiembre 2020</w:t>
            </w:r>
          </w:p>
        </w:tc>
      </w:tr>
      <w:tr w:rsidR="00940E66" w:rsidRPr="00EC6EF5" w14:paraId="525CC4A2" w14:textId="77777777" w:rsidTr="00341CEB">
        <w:tc>
          <w:tcPr>
            <w:tcW w:w="11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B5D357" w14:textId="77777777" w:rsidR="00940E66" w:rsidRPr="00EC6EF5" w:rsidRDefault="00940E66" w:rsidP="00341CEB">
            <w:pPr>
              <w:jc w:val="both"/>
              <w:rPr>
                <w:rFonts w:ascii="Arial" w:hAnsi="Arial" w:cs="Arial"/>
                <w:b/>
                <w:sz w:val="18"/>
                <w:szCs w:val="18"/>
              </w:rPr>
            </w:pPr>
            <w:r w:rsidRPr="00EC6EF5">
              <w:rPr>
                <w:rFonts w:ascii="Arial" w:hAnsi="Arial" w:cs="Arial"/>
                <w:b/>
                <w:sz w:val="18"/>
                <w:szCs w:val="18"/>
              </w:rPr>
              <w:t>Lugar de ejecución</w:t>
            </w:r>
          </w:p>
        </w:tc>
        <w:tc>
          <w:tcPr>
            <w:tcW w:w="3801" w:type="pct"/>
            <w:tcBorders>
              <w:top w:val="single" w:sz="4" w:space="0" w:color="auto"/>
              <w:left w:val="single" w:sz="4" w:space="0" w:color="auto"/>
              <w:bottom w:val="single" w:sz="4" w:space="0" w:color="auto"/>
              <w:right w:val="single" w:sz="4" w:space="0" w:color="auto"/>
            </w:tcBorders>
            <w:vAlign w:val="center"/>
          </w:tcPr>
          <w:p w14:paraId="5F797A7C" w14:textId="77777777" w:rsidR="00940E66" w:rsidRPr="00EC6EF5" w:rsidRDefault="00940E66" w:rsidP="00341CEB">
            <w:pPr>
              <w:jc w:val="both"/>
              <w:rPr>
                <w:rFonts w:ascii="Arial" w:hAnsi="Arial" w:cs="Arial"/>
                <w:sz w:val="18"/>
                <w:szCs w:val="18"/>
              </w:rPr>
            </w:pPr>
            <w:r w:rsidRPr="00EC6EF5">
              <w:rPr>
                <w:rFonts w:ascii="Arial" w:hAnsi="Arial" w:cs="Arial"/>
                <w:bCs/>
                <w:sz w:val="18"/>
                <w:szCs w:val="18"/>
              </w:rPr>
              <w:t xml:space="preserve">Carrera 5 # 2-91 Sur. Comando Aéreo de Mantenimiento, Madrid-Cundinamarca y las Zonas Desconcentradas de seguridad Cerros </w:t>
            </w:r>
            <w:proofErr w:type="spellStart"/>
            <w:r w:rsidRPr="00EC6EF5">
              <w:rPr>
                <w:rFonts w:ascii="Arial" w:hAnsi="Arial" w:cs="Arial"/>
                <w:bCs/>
                <w:sz w:val="18"/>
                <w:szCs w:val="18"/>
              </w:rPr>
              <w:t>Manjui</w:t>
            </w:r>
            <w:proofErr w:type="spellEnd"/>
            <w:r w:rsidRPr="00EC6EF5">
              <w:rPr>
                <w:rFonts w:ascii="Arial" w:hAnsi="Arial" w:cs="Arial"/>
                <w:bCs/>
                <w:sz w:val="18"/>
                <w:szCs w:val="18"/>
              </w:rPr>
              <w:t xml:space="preserve"> (Zipacón Cundinamarca) y </w:t>
            </w:r>
            <w:proofErr w:type="spellStart"/>
            <w:r w:rsidRPr="00EC6EF5">
              <w:rPr>
                <w:rFonts w:ascii="Arial" w:hAnsi="Arial" w:cs="Arial"/>
                <w:bCs/>
                <w:sz w:val="18"/>
                <w:szCs w:val="18"/>
              </w:rPr>
              <w:t>Neusa</w:t>
            </w:r>
            <w:proofErr w:type="spellEnd"/>
            <w:r w:rsidRPr="00EC6EF5">
              <w:rPr>
                <w:rFonts w:ascii="Arial" w:hAnsi="Arial" w:cs="Arial"/>
                <w:bCs/>
                <w:sz w:val="18"/>
                <w:szCs w:val="18"/>
              </w:rPr>
              <w:t xml:space="preserve"> (Tausa Cundinamarca)</w:t>
            </w:r>
          </w:p>
        </w:tc>
      </w:tr>
      <w:tr w:rsidR="00940E66" w:rsidRPr="00EC6EF5" w14:paraId="4B2F7D14" w14:textId="77777777" w:rsidTr="00341CEB">
        <w:tc>
          <w:tcPr>
            <w:tcW w:w="11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F04FAC" w14:textId="77777777" w:rsidR="00940E66" w:rsidRPr="00EC6EF5" w:rsidRDefault="00940E66" w:rsidP="00341CEB">
            <w:pPr>
              <w:jc w:val="both"/>
              <w:rPr>
                <w:rFonts w:ascii="Arial" w:hAnsi="Arial" w:cs="Arial"/>
                <w:b/>
                <w:sz w:val="18"/>
                <w:szCs w:val="18"/>
              </w:rPr>
            </w:pPr>
            <w:r w:rsidRPr="00EC6EF5">
              <w:rPr>
                <w:rFonts w:ascii="Arial" w:hAnsi="Arial" w:cs="Arial"/>
                <w:b/>
                <w:sz w:val="18"/>
                <w:szCs w:val="18"/>
              </w:rPr>
              <w:t>Forma de pago</w:t>
            </w:r>
          </w:p>
        </w:tc>
        <w:tc>
          <w:tcPr>
            <w:tcW w:w="3801" w:type="pct"/>
            <w:tcBorders>
              <w:top w:val="single" w:sz="4" w:space="0" w:color="auto"/>
              <w:left w:val="single" w:sz="4" w:space="0" w:color="auto"/>
              <w:bottom w:val="single" w:sz="4" w:space="0" w:color="auto"/>
              <w:right w:val="single" w:sz="4" w:space="0" w:color="auto"/>
            </w:tcBorders>
            <w:vAlign w:val="center"/>
            <w:hideMark/>
          </w:tcPr>
          <w:p w14:paraId="5D2D44A3" w14:textId="77777777" w:rsidR="00940E66" w:rsidRPr="00EC6EF5" w:rsidRDefault="00940E66" w:rsidP="00341CEB">
            <w:pPr>
              <w:jc w:val="both"/>
              <w:rPr>
                <w:rFonts w:ascii="Arial" w:hAnsi="Arial" w:cs="Arial"/>
                <w:bCs/>
                <w:sz w:val="18"/>
                <w:szCs w:val="18"/>
              </w:rPr>
            </w:pPr>
            <w:r w:rsidRPr="00EC6EF5">
              <w:rPr>
                <w:rFonts w:ascii="Arial" w:hAnsi="Arial" w:cs="Arial"/>
                <w:bCs/>
                <w:sz w:val="18"/>
                <w:szCs w:val="18"/>
              </w:rPr>
              <w:t>Primer Pago PAC Agosto $ 6’000.000,00</w:t>
            </w:r>
          </w:p>
          <w:p w14:paraId="2CAF022C" w14:textId="77777777" w:rsidR="00940E66" w:rsidRPr="00EC6EF5" w:rsidRDefault="00940E66" w:rsidP="00341CEB">
            <w:pPr>
              <w:jc w:val="both"/>
              <w:rPr>
                <w:rFonts w:ascii="Arial" w:hAnsi="Arial" w:cs="Arial"/>
                <w:bCs/>
                <w:sz w:val="18"/>
                <w:szCs w:val="18"/>
              </w:rPr>
            </w:pPr>
            <w:r w:rsidRPr="00EC6EF5">
              <w:rPr>
                <w:rFonts w:ascii="Arial" w:hAnsi="Arial" w:cs="Arial"/>
                <w:bCs/>
                <w:sz w:val="18"/>
                <w:szCs w:val="18"/>
              </w:rPr>
              <w:t>Segundo pago PAC Noviembre $ 6’000.000,00</w:t>
            </w:r>
          </w:p>
          <w:p w14:paraId="50F32D79" w14:textId="77777777" w:rsidR="00940E66" w:rsidRPr="00EC6EF5" w:rsidRDefault="00940E66" w:rsidP="00341CEB">
            <w:pPr>
              <w:jc w:val="both"/>
              <w:rPr>
                <w:rFonts w:ascii="Arial" w:hAnsi="Arial" w:cs="Arial"/>
                <w:bCs/>
                <w:sz w:val="18"/>
                <w:szCs w:val="18"/>
              </w:rPr>
            </w:pPr>
          </w:p>
          <w:p w14:paraId="1C244C7B" w14:textId="77777777" w:rsidR="00940E66" w:rsidRPr="00EC6EF5" w:rsidRDefault="00940E66" w:rsidP="00341CEB">
            <w:pPr>
              <w:jc w:val="both"/>
              <w:rPr>
                <w:rFonts w:ascii="Arial" w:hAnsi="Arial" w:cs="Arial"/>
                <w:bCs/>
                <w:sz w:val="18"/>
                <w:szCs w:val="18"/>
              </w:rPr>
            </w:pPr>
            <w:r w:rsidRPr="00EC6EF5">
              <w:rPr>
                <w:rFonts w:ascii="Arial" w:hAnsi="Arial" w:cs="Arial"/>
                <w:bCs/>
                <w:sz w:val="18"/>
                <w:szCs w:val="18"/>
              </w:rPr>
              <w:t xml:space="preserve">020202008007015 </w:t>
            </w:r>
            <w:proofErr w:type="gramStart"/>
            <w:r w:rsidRPr="00EC6EF5">
              <w:rPr>
                <w:rFonts w:ascii="Arial" w:hAnsi="Arial" w:cs="Arial"/>
                <w:bCs/>
                <w:sz w:val="18"/>
                <w:szCs w:val="18"/>
              </w:rPr>
              <w:t>Servicios</w:t>
            </w:r>
            <w:proofErr w:type="gramEnd"/>
            <w:r w:rsidRPr="00EC6EF5">
              <w:rPr>
                <w:rFonts w:ascii="Arial" w:hAnsi="Arial" w:cs="Arial"/>
                <w:bCs/>
                <w:sz w:val="18"/>
                <w:szCs w:val="18"/>
              </w:rPr>
              <w:t xml:space="preserve"> de mantenimiento y reparación de otra maquinaria y otro equipo (Mantenimiento electrobombas)</w:t>
            </w:r>
          </w:p>
          <w:p w14:paraId="3796D623" w14:textId="77777777" w:rsidR="00940E66" w:rsidRPr="00EC6EF5" w:rsidRDefault="00940E66" w:rsidP="00341CEB">
            <w:pPr>
              <w:jc w:val="both"/>
              <w:rPr>
                <w:rFonts w:ascii="Arial" w:hAnsi="Arial" w:cs="Arial"/>
                <w:sz w:val="18"/>
                <w:szCs w:val="18"/>
              </w:rPr>
            </w:pPr>
          </w:p>
          <w:p w14:paraId="30A1D32F" w14:textId="77777777" w:rsidR="00940E66" w:rsidRPr="00EC6EF5" w:rsidRDefault="00940E66" w:rsidP="00341CEB">
            <w:pPr>
              <w:jc w:val="both"/>
              <w:rPr>
                <w:rFonts w:ascii="Arial" w:hAnsi="Arial" w:cs="Arial"/>
                <w:sz w:val="18"/>
                <w:szCs w:val="18"/>
              </w:rPr>
            </w:pPr>
            <w:r w:rsidRPr="00EC6EF5">
              <w:rPr>
                <w:rFonts w:ascii="Arial" w:hAnsi="Arial" w:cs="Arial"/>
                <w:b/>
                <w:sz w:val="18"/>
                <w:szCs w:val="18"/>
              </w:rPr>
              <w:t>Nota:</w:t>
            </w:r>
            <w:r w:rsidRPr="00EC6EF5">
              <w:rPr>
                <w:rFonts w:ascii="Arial" w:hAnsi="Arial" w:cs="Arial"/>
                <w:sz w:val="18"/>
                <w:szCs w:val="18"/>
              </w:rPr>
              <w:t xml:space="preserve"> El pago en las fechas establecidas estará sujeto a la aprobación previa de PAC por parte del Ministerio de Hacienda y Crédito Público.</w:t>
            </w:r>
          </w:p>
        </w:tc>
      </w:tr>
    </w:tbl>
    <w:p w14:paraId="77DE3B48" w14:textId="77777777" w:rsidR="00940E66" w:rsidRPr="00EC6EF5" w:rsidRDefault="00940E66" w:rsidP="00940E66">
      <w:pPr>
        <w:rPr>
          <w:rFonts w:ascii="Arial" w:hAnsi="Arial" w:cs="Arial"/>
          <w:sz w:val="18"/>
          <w:szCs w:val="18"/>
        </w:rPr>
      </w:pPr>
    </w:p>
    <w:p w14:paraId="23954340" w14:textId="77777777" w:rsidR="00940E66" w:rsidRPr="00EC6EF5" w:rsidRDefault="00940E66" w:rsidP="00940E66">
      <w:pPr>
        <w:jc w:val="center"/>
        <w:rPr>
          <w:rFonts w:ascii="Arial" w:hAnsi="Arial" w:cs="Arial"/>
          <w:b/>
          <w:sz w:val="18"/>
          <w:szCs w:val="18"/>
        </w:rPr>
      </w:pPr>
      <w:r w:rsidRPr="00EC6EF5">
        <w:rPr>
          <w:rFonts w:ascii="Arial" w:hAnsi="Arial" w:cs="Arial"/>
          <w:b/>
          <w:sz w:val="18"/>
          <w:szCs w:val="18"/>
        </w:rPr>
        <w:t xml:space="preserve">LOTE </w:t>
      </w:r>
      <w:proofErr w:type="spellStart"/>
      <w:r w:rsidRPr="00EC6EF5">
        <w:rPr>
          <w:rFonts w:ascii="Arial" w:hAnsi="Arial" w:cs="Arial"/>
          <w:b/>
          <w:sz w:val="18"/>
          <w:szCs w:val="18"/>
        </w:rPr>
        <w:t>N°</w:t>
      </w:r>
      <w:proofErr w:type="spellEnd"/>
      <w:r w:rsidRPr="00EC6EF5">
        <w:rPr>
          <w:rFonts w:ascii="Arial" w:hAnsi="Arial" w:cs="Arial"/>
          <w:b/>
          <w:sz w:val="18"/>
          <w:szCs w:val="18"/>
        </w:rPr>
        <w:t xml:space="preserve"> 4. Mantenimiento de plantas de energía, pararrayos, iluminación hangares</w:t>
      </w:r>
    </w:p>
    <w:p w14:paraId="3041BF19" w14:textId="77777777" w:rsidR="00940E66" w:rsidRPr="00EC6EF5" w:rsidRDefault="00940E66" w:rsidP="00940E66">
      <w:pPr>
        <w:jc w:val="both"/>
        <w:rPr>
          <w:rFonts w:ascii="Arial" w:hAnsi="Arial" w:cs="Arial"/>
          <w:sz w:val="18"/>
          <w:szCs w:val="18"/>
        </w:rPr>
      </w:pPr>
    </w:p>
    <w:tbl>
      <w:tblPr>
        <w:tblW w:w="51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2180"/>
        <w:gridCol w:w="6911"/>
      </w:tblGrid>
      <w:tr w:rsidR="00940E66" w:rsidRPr="00EC6EF5" w14:paraId="1EF783B8" w14:textId="77777777" w:rsidTr="00341CEB">
        <w:tc>
          <w:tcPr>
            <w:tcW w:w="11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4CFB8B" w14:textId="77777777" w:rsidR="00940E66" w:rsidRPr="00EC6EF5" w:rsidRDefault="00940E66" w:rsidP="00341CEB">
            <w:pPr>
              <w:jc w:val="both"/>
              <w:rPr>
                <w:rFonts w:ascii="Arial" w:hAnsi="Arial" w:cs="Arial"/>
                <w:b/>
                <w:sz w:val="18"/>
                <w:szCs w:val="18"/>
              </w:rPr>
            </w:pPr>
            <w:r w:rsidRPr="00EC6EF5">
              <w:rPr>
                <w:rFonts w:ascii="Arial" w:hAnsi="Arial" w:cs="Arial"/>
                <w:b/>
                <w:sz w:val="18"/>
                <w:szCs w:val="18"/>
              </w:rPr>
              <w:t>Plazo de ejecución</w:t>
            </w:r>
          </w:p>
        </w:tc>
        <w:tc>
          <w:tcPr>
            <w:tcW w:w="3801" w:type="pct"/>
            <w:tcBorders>
              <w:top w:val="single" w:sz="4" w:space="0" w:color="auto"/>
              <w:left w:val="single" w:sz="4" w:space="0" w:color="auto"/>
              <w:bottom w:val="single" w:sz="4" w:space="0" w:color="auto"/>
              <w:right w:val="single" w:sz="4" w:space="0" w:color="auto"/>
            </w:tcBorders>
            <w:vAlign w:val="center"/>
          </w:tcPr>
          <w:p w14:paraId="555AFF0D" w14:textId="77777777" w:rsidR="00940E66" w:rsidRPr="00EC6EF5" w:rsidRDefault="00940E66" w:rsidP="00341CEB">
            <w:pPr>
              <w:jc w:val="both"/>
              <w:rPr>
                <w:rFonts w:ascii="Arial" w:hAnsi="Arial" w:cs="Arial"/>
                <w:sz w:val="18"/>
                <w:szCs w:val="18"/>
              </w:rPr>
            </w:pPr>
            <w:r w:rsidRPr="00EC6EF5">
              <w:rPr>
                <w:rFonts w:ascii="Arial" w:hAnsi="Arial" w:cs="Arial"/>
                <w:bCs/>
                <w:sz w:val="18"/>
                <w:szCs w:val="18"/>
              </w:rPr>
              <w:t>Desde la suscripción del acta de inicio hasta el 30 de septiembre 2020</w:t>
            </w:r>
          </w:p>
        </w:tc>
      </w:tr>
      <w:tr w:rsidR="00940E66" w:rsidRPr="00EC6EF5" w14:paraId="6B0B2FF4" w14:textId="77777777" w:rsidTr="00341CEB">
        <w:tc>
          <w:tcPr>
            <w:tcW w:w="11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84F633" w14:textId="77777777" w:rsidR="00940E66" w:rsidRPr="00EC6EF5" w:rsidRDefault="00940E66" w:rsidP="00341CEB">
            <w:pPr>
              <w:jc w:val="both"/>
              <w:rPr>
                <w:rFonts w:ascii="Arial" w:hAnsi="Arial" w:cs="Arial"/>
                <w:b/>
                <w:sz w:val="18"/>
                <w:szCs w:val="18"/>
              </w:rPr>
            </w:pPr>
            <w:r w:rsidRPr="00EC6EF5">
              <w:rPr>
                <w:rFonts w:ascii="Arial" w:hAnsi="Arial" w:cs="Arial"/>
                <w:b/>
                <w:sz w:val="18"/>
                <w:szCs w:val="18"/>
              </w:rPr>
              <w:t>Lugar de ejecución</w:t>
            </w:r>
          </w:p>
        </w:tc>
        <w:tc>
          <w:tcPr>
            <w:tcW w:w="3801" w:type="pct"/>
            <w:tcBorders>
              <w:top w:val="single" w:sz="4" w:space="0" w:color="auto"/>
              <w:left w:val="single" w:sz="4" w:space="0" w:color="auto"/>
              <w:bottom w:val="single" w:sz="4" w:space="0" w:color="auto"/>
              <w:right w:val="single" w:sz="4" w:space="0" w:color="auto"/>
            </w:tcBorders>
            <w:vAlign w:val="center"/>
          </w:tcPr>
          <w:p w14:paraId="3FE5B986" w14:textId="77777777" w:rsidR="00940E66" w:rsidRPr="00EC6EF5" w:rsidRDefault="00940E66" w:rsidP="00341CEB">
            <w:pPr>
              <w:jc w:val="both"/>
              <w:rPr>
                <w:rFonts w:ascii="Arial" w:hAnsi="Arial" w:cs="Arial"/>
                <w:sz w:val="18"/>
                <w:szCs w:val="18"/>
              </w:rPr>
            </w:pPr>
            <w:r w:rsidRPr="00EC6EF5">
              <w:rPr>
                <w:rFonts w:ascii="Arial" w:hAnsi="Arial" w:cs="Arial"/>
                <w:bCs/>
                <w:sz w:val="18"/>
                <w:szCs w:val="18"/>
              </w:rPr>
              <w:t xml:space="preserve">Carrera 5 # 2-91 Sur. Comando Aéreo de Mantenimiento, Madrid-Cundinamarca y las Zonas Desconcentradas de seguridad Cerros </w:t>
            </w:r>
            <w:proofErr w:type="spellStart"/>
            <w:r w:rsidRPr="00EC6EF5">
              <w:rPr>
                <w:rFonts w:ascii="Arial" w:hAnsi="Arial" w:cs="Arial"/>
                <w:bCs/>
                <w:sz w:val="18"/>
                <w:szCs w:val="18"/>
              </w:rPr>
              <w:t>Manjui</w:t>
            </w:r>
            <w:proofErr w:type="spellEnd"/>
            <w:r w:rsidRPr="00EC6EF5">
              <w:rPr>
                <w:rFonts w:ascii="Arial" w:hAnsi="Arial" w:cs="Arial"/>
                <w:bCs/>
                <w:sz w:val="18"/>
                <w:szCs w:val="18"/>
              </w:rPr>
              <w:t xml:space="preserve"> (Zipacón Cundinamarca) y </w:t>
            </w:r>
            <w:proofErr w:type="spellStart"/>
            <w:r w:rsidRPr="00EC6EF5">
              <w:rPr>
                <w:rFonts w:ascii="Arial" w:hAnsi="Arial" w:cs="Arial"/>
                <w:bCs/>
                <w:sz w:val="18"/>
                <w:szCs w:val="18"/>
              </w:rPr>
              <w:t>Neusa</w:t>
            </w:r>
            <w:proofErr w:type="spellEnd"/>
            <w:r w:rsidRPr="00EC6EF5">
              <w:rPr>
                <w:rFonts w:ascii="Arial" w:hAnsi="Arial" w:cs="Arial"/>
                <w:bCs/>
                <w:sz w:val="18"/>
                <w:szCs w:val="18"/>
              </w:rPr>
              <w:t xml:space="preserve"> (Tausa Cundinamarca)</w:t>
            </w:r>
          </w:p>
        </w:tc>
      </w:tr>
      <w:tr w:rsidR="00940E66" w:rsidRPr="00EC6EF5" w14:paraId="667E610C" w14:textId="77777777" w:rsidTr="00341CEB">
        <w:tc>
          <w:tcPr>
            <w:tcW w:w="119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3BA186" w14:textId="77777777" w:rsidR="00940E66" w:rsidRPr="00EC6EF5" w:rsidRDefault="00940E66" w:rsidP="00341CEB">
            <w:pPr>
              <w:jc w:val="both"/>
              <w:rPr>
                <w:rFonts w:ascii="Arial" w:hAnsi="Arial" w:cs="Arial"/>
                <w:b/>
                <w:sz w:val="18"/>
                <w:szCs w:val="18"/>
              </w:rPr>
            </w:pPr>
            <w:r w:rsidRPr="00EC6EF5">
              <w:rPr>
                <w:rFonts w:ascii="Arial" w:hAnsi="Arial" w:cs="Arial"/>
                <w:b/>
                <w:sz w:val="18"/>
                <w:szCs w:val="18"/>
              </w:rPr>
              <w:t>Forma de pago</w:t>
            </w:r>
          </w:p>
        </w:tc>
        <w:tc>
          <w:tcPr>
            <w:tcW w:w="3801" w:type="pct"/>
            <w:tcBorders>
              <w:top w:val="single" w:sz="4" w:space="0" w:color="auto"/>
              <w:left w:val="single" w:sz="4" w:space="0" w:color="auto"/>
              <w:bottom w:val="single" w:sz="4" w:space="0" w:color="auto"/>
              <w:right w:val="single" w:sz="4" w:space="0" w:color="auto"/>
            </w:tcBorders>
            <w:vAlign w:val="center"/>
            <w:hideMark/>
          </w:tcPr>
          <w:p w14:paraId="35B04B27" w14:textId="77777777" w:rsidR="00940E66" w:rsidRPr="00EC6EF5" w:rsidRDefault="00940E66" w:rsidP="00341CEB">
            <w:pPr>
              <w:jc w:val="both"/>
              <w:rPr>
                <w:rFonts w:ascii="Arial" w:hAnsi="Arial" w:cs="Arial"/>
                <w:bCs/>
                <w:sz w:val="18"/>
                <w:szCs w:val="18"/>
              </w:rPr>
            </w:pPr>
            <w:r w:rsidRPr="00EC6EF5">
              <w:rPr>
                <w:rFonts w:ascii="Arial" w:hAnsi="Arial" w:cs="Arial"/>
                <w:bCs/>
                <w:sz w:val="18"/>
                <w:szCs w:val="18"/>
              </w:rPr>
              <w:t>Primer Pago PAC Agosto $ 11’500.000,00</w:t>
            </w:r>
          </w:p>
          <w:p w14:paraId="473FD6DB" w14:textId="77777777" w:rsidR="00940E66" w:rsidRPr="00EC6EF5" w:rsidRDefault="00940E66" w:rsidP="00341CEB">
            <w:pPr>
              <w:jc w:val="both"/>
              <w:rPr>
                <w:rFonts w:ascii="Arial" w:hAnsi="Arial" w:cs="Arial"/>
                <w:bCs/>
                <w:sz w:val="18"/>
                <w:szCs w:val="18"/>
              </w:rPr>
            </w:pPr>
            <w:r w:rsidRPr="00EC6EF5">
              <w:rPr>
                <w:rFonts w:ascii="Arial" w:hAnsi="Arial" w:cs="Arial"/>
                <w:bCs/>
                <w:sz w:val="18"/>
                <w:szCs w:val="18"/>
              </w:rPr>
              <w:t>Segundo pago PAC Noviembre $ 11’500.000,00</w:t>
            </w:r>
          </w:p>
          <w:p w14:paraId="77227888" w14:textId="77777777" w:rsidR="00940E66" w:rsidRPr="00EC6EF5" w:rsidRDefault="00940E66" w:rsidP="00341CEB">
            <w:pPr>
              <w:jc w:val="both"/>
              <w:rPr>
                <w:rFonts w:ascii="Arial" w:hAnsi="Arial" w:cs="Arial"/>
                <w:bCs/>
                <w:sz w:val="18"/>
                <w:szCs w:val="18"/>
              </w:rPr>
            </w:pPr>
          </w:p>
          <w:p w14:paraId="0076E59B" w14:textId="77777777" w:rsidR="00940E66" w:rsidRPr="00EC6EF5" w:rsidRDefault="00940E66" w:rsidP="00341CEB">
            <w:pPr>
              <w:jc w:val="both"/>
              <w:rPr>
                <w:rFonts w:ascii="Arial" w:hAnsi="Arial" w:cs="Arial"/>
                <w:bCs/>
                <w:sz w:val="18"/>
                <w:szCs w:val="18"/>
              </w:rPr>
            </w:pPr>
            <w:r w:rsidRPr="00EC6EF5">
              <w:rPr>
                <w:rFonts w:ascii="Arial" w:hAnsi="Arial" w:cs="Arial"/>
                <w:bCs/>
                <w:sz w:val="18"/>
                <w:szCs w:val="18"/>
              </w:rPr>
              <w:t xml:space="preserve">020202008007015 </w:t>
            </w:r>
            <w:proofErr w:type="gramStart"/>
            <w:r w:rsidRPr="00EC6EF5">
              <w:rPr>
                <w:rFonts w:ascii="Arial" w:hAnsi="Arial" w:cs="Arial"/>
                <w:bCs/>
                <w:sz w:val="18"/>
                <w:szCs w:val="18"/>
              </w:rPr>
              <w:t>Servicios</w:t>
            </w:r>
            <w:proofErr w:type="gramEnd"/>
            <w:r w:rsidRPr="00EC6EF5">
              <w:rPr>
                <w:rFonts w:ascii="Arial" w:hAnsi="Arial" w:cs="Arial"/>
                <w:bCs/>
                <w:sz w:val="18"/>
                <w:szCs w:val="18"/>
              </w:rPr>
              <w:t xml:space="preserve"> de mantenimiento y reparación de otra maquinaria y otro equipo (Administración operación y mantenimiento de plantas de energía + transformadores + pararrayos + iluminación hangares)</w:t>
            </w:r>
          </w:p>
          <w:p w14:paraId="6C5329DF" w14:textId="77777777" w:rsidR="00940E66" w:rsidRPr="00EC6EF5" w:rsidRDefault="00940E66" w:rsidP="00341CEB">
            <w:pPr>
              <w:jc w:val="both"/>
              <w:rPr>
                <w:rFonts w:ascii="Arial" w:hAnsi="Arial" w:cs="Arial"/>
                <w:sz w:val="18"/>
                <w:szCs w:val="18"/>
              </w:rPr>
            </w:pPr>
          </w:p>
          <w:p w14:paraId="4D7A438D" w14:textId="77777777" w:rsidR="00940E66" w:rsidRPr="00EC6EF5" w:rsidRDefault="00940E66" w:rsidP="00341CEB">
            <w:pPr>
              <w:jc w:val="both"/>
              <w:rPr>
                <w:rFonts w:ascii="Arial" w:hAnsi="Arial" w:cs="Arial"/>
                <w:sz w:val="18"/>
                <w:szCs w:val="18"/>
              </w:rPr>
            </w:pPr>
            <w:r w:rsidRPr="00EC6EF5">
              <w:rPr>
                <w:rFonts w:ascii="Arial" w:hAnsi="Arial" w:cs="Arial"/>
                <w:b/>
                <w:sz w:val="18"/>
                <w:szCs w:val="18"/>
              </w:rPr>
              <w:t>Nota:</w:t>
            </w:r>
            <w:r w:rsidRPr="00EC6EF5">
              <w:rPr>
                <w:rFonts w:ascii="Arial" w:hAnsi="Arial" w:cs="Arial"/>
                <w:sz w:val="18"/>
                <w:szCs w:val="18"/>
              </w:rPr>
              <w:t xml:space="preserve"> El pago en las fechas establecidas estará sujeto a la aprobación previa de PAC por parte del Ministerio de Hacienda y Crédito Público.</w:t>
            </w:r>
          </w:p>
        </w:tc>
      </w:tr>
    </w:tbl>
    <w:p w14:paraId="195DE79F" w14:textId="77777777" w:rsidR="00940E66" w:rsidRPr="00EC6EF5" w:rsidRDefault="00940E66" w:rsidP="00940E66">
      <w:pPr>
        <w:jc w:val="both"/>
        <w:rPr>
          <w:rFonts w:ascii="Arial" w:hAnsi="Arial" w:cs="Arial"/>
          <w:sz w:val="18"/>
          <w:szCs w:val="18"/>
          <w:lang w:val="es-CO"/>
        </w:rPr>
      </w:pPr>
    </w:p>
    <w:p w14:paraId="01FA9443" w14:textId="77777777" w:rsidR="00E72746" w:rsidRPr="00325B34" w:rsidRDefault="00E72746" w:rsidP="00E63D14">
      <w:pPr>
        <w:ind w:left="-31"/>
        <w:jc w:val="both"/>
        <w:rPr>
          <w:rFonts w:ascii="Arial" w:eastAsia="Arial" w:hAnsi="Arial" w:cs="Arial"/>
          <w:sz w:val="20"/>
          <w:szCs w:val="20"/>
        </w:rPr>
      </w:pPr>
    </w:p>
    <w:p w14:paraId="5E4189ED" w14:textId="77777777" w:rsidR="00890998" w:rsidRPr="00325B34" w:rsidRDefault="00F83673" w:rsidP="00E63D14">
      <w:pPr>
        <w:jc w:val="both"/>
        <w:rPr>
          <w:rFonts w:ascii="Arial" w:hAnsi="Arial" w:cs="Arial"/>
          <w:b/>
          <w:i/>
          <w:sz w:val="20"/>
          <w:szCs w:val="20"/>
        </w:rPr>
      </w:pPr>
      <w:r w:rsidRPr="00325B34">
        <w:rPr>
          <w:rFonts w:ascii="Arial" w:hAnsi="Arial" w:cs="Arial"/>
          <w:b/>
          <w:i/>
          <w:sz w:val="20"/>
          <w:szCs w:val="20"/>
        </w:rPr>
        <w:t>El pago en las fechas establecidas estará sujeto a previa aprobación de PAC por parte del Ministerio de Hacienda y Crédito Público.</w:t>
      </w:r>
    </w:p>
    <w:p w14:paraId="135527CF" w14:textId="77777777" w:rsidR="00F83673" w:rsidRPr="00325B34" w:rsidRDefault="00F83673" w:rsidP="00E63D14">
      <w:pPr>
        <w:jc w:val="both"/>
        <w:rPr>
          <w:rFonts w:ascii="Arial" w:hAnsi="Arial" w:cs="Arial"/>
          <w:sz w:val="20"/>
          <w:szCs w:val="20"/>
        </w:rPr>
      </w:pPr>
    </w:p>
    <w:p w14:paraId="44E4FA74" w14:textId="77777777" w:rsidR="00890998" w:rsidRPr="00325B34" w:rsidRDefault="00F947AA" w:rsidP="00E63D14">
      <w:pPr>
        <w:autoSpaceDE w:val="0"/>
        <w:autoSpaceDN w:val="0"/>
        <w:adjustRightInd w:val="0"/>
        <w:jc w:val="both"/>
        <w:rPr>
          <w:rFonts w:ascii="Arial" w:eastAsia="Arial" w:hAnsi="Arial" w:cs="Arial"/>
          <w:sz w:val="20"/>
          <w:szCs w:val="20"/>
          <w:lang w:val="es-CO"/>
        </w:rPr>
      </w:pPr>
      <w:r w:rsidRPr="00325B34">
        <w:rPr>
          <w:rFonts w:ascii="Arial" w:eastAsia="Arial" w:hAnsi="Arial" w:cs="Arial"/>
          <w:b/>
          <w:sz w:val="20"/>
          <w:szCs w:val="20"/>
          <w:lang w:val="es-CO"/>
        </w:rPr>
        <w:t>Nota 1</w:t>
      </w:r>
      <w:r w:rsidR="00890998" w:rsidRPr="00325B34">
        <w:rPr>
          <w:rFonts w:ascii="Arial" w:eastAsia="Arial" w:hAnsi="Arial" w:cs="Arial"/>
          <w:b/>
          <w:sz w:val="20"/>
          <w:szCs w:val="20"/>
          <w:lang w:val="es-CO"/>
        </w:rPr>
        <w:t>:</w:t>
      </w:r>
      <w:r w:rsidR="00890998" w:rsidRPr="00325B34">
        <w:rPr>
          <w:rFonts w:ascii="Arial" w:eastAsia="Arial" w:hAnsi="Arial" w:cs="Arial"/>
          <w:sz w:val="20"/>
          <w:szCs w:val="20"/>
          <w:lang w:val="es-CO"/>
        </w:rPr>
        <w:t xml:space="preserve"> para todos los efectos, la moneda del contrato será el peso colombiano.</w:t>
      </w:r>
    </w:p>
    <w:p w14:paraId="1F690E35" w14:textId="77777777" w:rsidR="00890998" w:rsidRPr="00325B34" w:rsidRDefault="00890998" w:rsidP="00E63D14">
      <w:pPr>
        <w:autoSpaceDE w:val="0"/>
        <w:autoSpaceDN w:val="0"/>
        <w:adjustRightInd w:val="0"/>
        <w:jc w:val="both"/>
        <w:rPr>
          <w:rFonts w:ascii="Arial" w:eastAsia="Arial" w:hAnsi="Arial" w:cs="Arial"/>
          <w:sz w:val="20"/>
          <w:szCs w:val="20"/>
          <w:lang w:val="es-CO"/>
        </w:rPr>
      </w:pPr>
    </w:p>
    <w:p w14:paraId="1C52C778" w14:textId="77777777" w:rsidR="00890998" w:rsidRPr="00325B34" w:rsidRDefault="00D554D4" w:rsidP="00E63D14">
      <w:pPr>
        <w:autoSpaceDE w:val="0"/>
        <w:autoSpaceDN w:val="0"/>
        <w:adjustRightInd w:val="0"/>
        <w:jc w:val="both"/>
        <w:rPr>
          <w:rFonts w:ascii="Arial" w:hAnsi="Arial" w:cs="Arial"/>
          <w:sz w:val="20"/>
          <w:szCs w:val="20"/>
          <w:lang w:val="es-CO"/>
        </w:rPr>
      </w:pPr>
      <w:r w:rsidRPr="00325B34">
        <w:rPr>
          <w:rFonts w:ascii="Arial" w:eastAsia="Arial" w:hAnsi="Arial" w:cs="Arial"/>
          <w:b/>
          <w:sz w:val="20"/>
          <w:szCs w:val="20"/>
          <w:lang w:val="es-CO"/>
        </w:rPr>
        <w:t xml:space="preserve">Nota </w:t>
      </w:r>
      <w:r w:rsidR="00F947AA" w:rsidRPr="00325B34">
        <w:rPr>
          <w:rFonts w:ascii="Arial" w:eastAsia="Arial" w:hAnsi="Arial" w:cs="Arial"/>
          <w:b/>
          <w:sz w:val="20"/>
          <w:szCs w:val="20"/>
          <w:lang w:val="es-CO"/>
        </w:rPr>
        <w:t>2</w:t>
      </w:r>
      <w:r w:rsidR="00890998" w:rsidRPr="00325B34">
        <w:rPr>
          <w:rFonts w:ascii="Arial" w:eastAsia="Arial" w:hAnsi="Arial" w:cs="Arial"/>
          <w:b/>
          <w:sz w:val="20"/>
          <w:szCs w:val="20"/>
          <w:lang w:val="es-CO"/>
        </w:rPr>
        <w:t>:</w:t>
      </w:r>
      <w:r w:rsidR="00890998" w:rsidRPr="00325B34">
        <w:rPr>
          <w:rFonts w:ascii="Arial" w:hAnsi="Arial" w:cs="Arial"/>
          <w:sz w:val="20"/>
          <w:szCs w:val="20"/>
          <w:lang w:val="es-CO"/>
        </w:rPr>
        <w:t xml:space="preserve"> </w:t>
      </w:r>
      <w:r w:rsidR="00890998" w:rsidRPr="00325B34">
        <w:rPr>
          <w:rFonts w:ascii="Arial" w:eastAsia="Arial" w:hAnsi="Arial" w:cs="Arial"/>
          <w:sz w:val="20"/>
          <w:szCs w:val="20"/>
          <w:lang w:val="es-CO"/>
        </w:rPr>
        <w:t>Para la realización de los pagos por parte del El Ministerio de Defensa – Fuerza Aérea Colombiana se requiere la acreditación, por parte del revisor fiscal o del representante legal (según aplique), de que el contratista se encuentra al día en el pago de los aportes al Sistem</w:t>
      </w:r>
      <w:r w:rsidR="00BE7451" w:rsidRPr="00325B34">
        <w:rPr>
          <w:rFonts w:ascii="Arial" w:eastAsia="Arial" w:hAnsi="Arial" w:cs="Arial"/>
          <w:sz w:val="20"/>
          <w:szCs w:val="20"/>
          <w:lang w:val="es-CO"/>
        </w:rPr>
        <w:t>a de Seguridad Social Integral y Parafiscales</w:t>
      </w:r>
      <w:r w:rsidR="00890998" w:rsidRPr="00325B34">
        <w:rPr>
          <w:rFonts w:ascii="Arial" w:eastAsia="Arial" w:hAnsi="Arial" w:cs="Arial"/>
          <w:sz w:val="20"/>
          <w:szCs w:val="20"/>
          <w:lang w:val="es-CO"/>
        </w:rPr>
        <w:t>, dentro de los últimos seis (06) meses.</w:t>
      </w:r>
    </w:p>
    <w:p w14:paraId="2EBB139F" w14:textId="77777777" w:rsidR="00890998" w:rsidRPr="00325B34" w:rsidRDefault="00890998" w:rsidP="00E63D14">
      <w:pPr>
        <w:autoSpaceDE w:val="0"/>
        <w:autoSpaceDN w:val="0"/>
        <w:adjustRightInd w:val="0"/>
        <w:jc w:val="both"/>
        <w:rPr>
          <w:rFonts w:ascii="Arial" w:hAnsi="Arial" w:cs="Arial"/>
          <w:sz w:val="20"/>
          <w:szCs w:val="20"/>
          <w:lang w:val="es-CO"/>
        </w:rPr>
      </w:pPr>
    </w:p>
    <w:p w14:paraId="319CBF0D" w14:textId="77777777" w:rsidR="005B004E" w:rsidRPr="00325B34" w:rsidRDefault="005B004E" w:rsidP="00E63D14">
      <w:pPr>
        <w:autoSpaceDE w:val="0"/>
        <w:autoSpaceDN w:val="0"/>
        <w:adjustRightInd w:val="0"/>
        <w:jc w:val="both"/>
        <w:rPr>
          <w:rFonts w:ascii="Arial" w:eastAsia="Arial" w:hAnsi="Arial" w:cs="Arial"/>
          <w:sz w:val="20"/>
          <w:szCs w:val="20"/>
          <w:lang w:val="es-CO"/>
        </w:rPr>
      </w:pPr>
      <w:r w:rsidRPr="00325B34">
        <w:rPr>
          <w:rFonts w:ascii="Arial" w:eastAsia="Arial" w:hAnsi="Arial" w:cs="Arial"/>
          <w:sz w:val="20"/>
          <w:szCs w:val="20"/>
          <w:lang w:val="es-CO"/>
        </w:rPr>
        <w:t xml:space="preserve">Cuando de conformidad con lo establecido en el </w:t>
      </w:r>
      <w:r w:rsidRPr="00325B34">
        <w:rPr>
          <w:rFonts w:ascii="Arial" w:hAnsi="Arial" w:cs="Arial"/>
          <w:sz w:val="20"/>
          <w:szCs w:val="20"/>
        </w:rPr>
        <w:t>artículo 114-1 del Estatuto Tributario, adicionado por el artículo 65 de la Ley 1819 de 2016</w:t>
      </w:r>
      <w:r w:rsidRPr="00325B34">
        <w:rPr>
          <w:rFonts w:ascii="Arial" w:eastAsia="Arial" w:hAnsi="Arial" w:cs="Arial"/>
          <w:sz w:val="20"/>
          <w:szCs w:val="20"/>
          <w:lang w:val="es-CO"/>
        </w:rPr>
        <w:t>, las personas jurídicas o las personas naturales empleadoras se encuentren exentas de realizar los aportes al SENA e ICBF deberán presentar certificación en donde se manifieste dicha situación la cual se entenderá prestada bajo la gravedad del juramento.</w:t>
      </w:r>
    </w:p>
    <w:p w14:paraId="627B3BB9" w14:textId="77777777" w:rsidR="00890998" w:rsidRPr="00325B34" w:rsidRDefault="00890998" w:rsidP="00E63D14">
      <w:pPr>
        <w:autoSpaceDE w:val="0"/>
        <w:autoSpaceDN w:val="0"/>
        <w:adjustRightInd w:val="0"/>
        <w:jc w:val="both"/>
        <w:rPr>
          <w:rFonts w:ascii="Arial" w:eastAsia="Arial" w:hAnsi="Arial" w:cs="Arial"/>
          <w:sz w:val="20"/>
          <w:szCs w:val="20"/>
          <w:lang w:val="es-CO"/>
        </w:rPr>
      </w:pPr>
    </w:p>
    <w:p w14:paraId="2CAF0319" w14:textId="77777777" w:rsidR="00890998" w:rsidRPr="00325B34" w:rsidRDefault="00890998" w:rsidP="00E63D14">
      <w:pPr>
        <w:autoSpaceDE w:val="0"/>
        <w:autoSpaceDN w:val="0"/>
        <w:adjustRightInd w:val="0"/>
        <w:jc w:val="both"/>
        <w:rPr>
          <w:rFonts w:ascii="Arial" w:eastAsia="Arial" w:hAnsi="Arial" w:cs="Arial"/>
          <w:sz w:val="20"/>
          <w:szCs w:val="20"/>
          <w:lang w:val="es-CO"/>
        </w:rPr>
      </w:pPr>
      <w:r w:rsidRPr="00325B34">
        <w:rPr>
          <w:rFonts w:ascii="Arial" w:eastAsia="Arial" w:hAnsi="Arial" w:cs="Arial"/>
          <w:sz w:val="20"/>
          <w:szCs w:val="20"/>
          <w:lang w:val="es-CO"/>
        </w:rPr>
        <w:t xml:space="preserve">En caso de un proponente extranjero, además deberá indicar el nombre del país, ciudad, nombre del banco y número de cuenta bancaria de acuerdo con las normas bancarias vigentes. </w:t>
      </w:r>
    </w:p>
    <w:p w14:paraId="51169638" w14:textId="77777777" w:rsidR="00890998" w:rsidRPr="00325B34" w:rsidRDefault="00890998" w:rsidP="00E63D14">
      <w:pPr>
        <w:autoSpaceDE w:val="0"/>
        <w:autoSpaceDN w:val="0"/>
        <w:adjustRightInd w:val="0"/>
        <w:jc w:val="both"/>
        <w:rPr>
          <w:rFonts w:ascii="Arial" w:hAnsi="Arial" w:cs="Arial"/>
          <w:sz w:val="20"/>
          <w:szCs w:val="20"/>
          <w:lang w:val="es-CO"/>
        </w:rPr>
      </w:pPr>
    </w:p>
    <w:p w14:paraId="6A8DCEC3" w14:textId="0604F183" w:rsidR="00890998" w:rsidRPr="00325B34" w:rsidRDefault="00890998" w:rsidP="00E63D14">
      <w:pPr>
        <w:autoSpaceDE w:val="0"/>
        <w:autoSpaceDN w:val="0"/>
        <w:jc w:val="both"/>
        <w:rPr>
          <w:rFonts w:ascii="Arial" w:hAnsi="Arial" w:cs="Arial"/>
          <w:sz w:val="20"/>
          <w:szCs w:val="20"/>
          <w:lang w:val="es-CO"/>
        </w:rPr>
      </w:pPr>
      <w:r w:rsidRPr="00325B34">
        <w:rPr>
          <w:rFonts w:ascii="Arial" w:hAnsi="Arial" w:cs="Arial"/>
          <w:sz w:val="20"/>
          <w:szCs w:val="20"/>
          <w:lang w:val="es-CO"/>
        </w:rPr>
        <w:t xml:space="preserve">En el evento en que el proponente sea un consorcio o unión temporal, una vez se notifique de la adjudicación, éste deberá abrir una cuenta corriente con pluralidad de personas en los términos del artículo </w:t>
      </w:r>
      <w:r w:rsidRPr="00325B34">
        <w:rPr>
          <w:rFonts w:ascii="Arial" w:hAnsi="Arial" w:cs="Arial"/>
          <w:b/>
          <w:sz w:val="20"/>
          <w:szCs w:val="20"/>
          <w:lang w:val="es-CO"/>
        </w:rPr>
        <w:t>1384 del Código de Comercio</w:t>
      </w:r>
      <w:r w:rsidRPr="00325B34">
        <w:rPr>
          <w:rFonts w:ascii="Arial" w:hAnsi="Arial" w:cs="Arial"/>
          <w:sz w:val="20"/>
          <w:szCs w:val="20"/>
          <w:lang w:val="es-CO"/>
        </w:rPr>
        <w:t xml:space="preserve"> o también podrá designarse a uno de los integrantes como titular para su manejo designación que se deberá observar en el acta consorcial o acta de sociedad futura, en cuyo caso deberán observarse las condiciones establecidas para la vinculación de clientes </w:t>
      </w:r>
      <w:r w:rsidRPr="00325B34">
        <w:rPr>
          <w:rFonts w:ascii="Arial" w:hAnsi="Arial" w:cs="Arial"/>
          <w:sz w:val="20"/>
          <w:szCs w:val="20"/>
          <w:lang w:val="es-CO"/>
        </w:rPr>
        <w:lastRenderedPageBreak/>
        <w:t xml:space="preserve">de que trata el sub-numeral </w:t>
      </w:r>
      <w:r w:rsidRPr="00325B34">
        <w:rPr>
          <w:rFonts w:ascii="Arial" w:hAnsi="Arial" w:cs="Arial"/>
          <w:b/>
          <w:sz w:val="20"/>
          <w:szCs w:val="20"/>
          <w:lang w:val="es-CO"/>
        </w:rPr>
        <w:t>4.2.2.2.1, numeral 4.2, Capítulo IV, Titulo IV de la Parte I de la Circular Básica Jurídica (Circular Externa 029 de 2014) expedida por la Superintendencia Financiera</w:t>
      </w:r>
      <w:r w:rsidRPr="00325B34">
        <w:rPr>
          <w:rFonts w:ascii="Arial" w:hAnsi="Arial" w:cs="Arial"/>
          <w:sz w:val="20"/>
          <w:szCs w:val="20"/>
          <w:lang w:val="es-CO"/>
        </w:rPr>
        <w:t xml:space="preserve">. Una vez determinada el número de cuenta por parte del consorcio o unión temporal este deberá comunicar al MINISTERIO, el número de cuenta bancaria en donde se </w:t>
      </w:r>
      <w:r w:rsidR="00BA283F" w:rsidRPr="00325B34">
        <w:rPr>
          <w:rFonts w:ascii="Arial" w:hAnsi="Arial" w:cs="Arial"/>
          <w:sz w:val="20"/>
          <w:szCs w:val="20"/>
          <w:lang w:val="es-CO"/>
        </w:rPr>
        <w:t>efectuarán</w:t>
      </w:r>
      <w:r w:rsidRPr="00325B34">
        <w:rPr>
          <w:rFonts w:ascii="Arial" w:hAnsi="Arial" w:cs="Arial"/>
          <w:sz w:val="20"/>
          <w:szCs w:val="20"/>
          <w:lang w:val="es-CO"/>
        </w:rPr>
        <w:t xml:space="preserve"> los pagos.</w:t>
      </w:r>
    </w:p>
    <w:p w14:paraId="5D4208AC" w14:textId="77777777" w:rsidR="00890998" w:rsidRPr="00325B34" w:rsidRDefault="00890998" w:rsidP="00E63D14">
      <w:pPr>
        <w:autoSpaceDE w:val="0"/>
        <w:autoSpaceDN w:val="0"/>
        <w:adjustRightInd w:val="0"/>
        <w:jc w:val="both"/>
        <w:rPr>
          <w:rFonts w:ascii="Arial" w:hAnsi="Arial" w:cs="Arial"/>
          <w:sz w:val="20"/>
          <w:szCs w:val="20"/>
          <w:lang w:val="es-CO"/>
        </w:rPr>
      </w:pPr>
    </w:p>
    <w:p w14:paraId="495395A9" w14:textId="4F3A76BD" w:rsidR="00890998" w:rsidRPr="00325B34" w:rsidRDefault="00890998" w:rsidP="00E63D14">
      <w:pPr>
        <w:autoSpaceDE w:val="0"/>
        <w:autoSpaceDN w:val="0"/>
        <w:adjustRightInd w:val="0"/>
        <w:jc w:val="both"/>
        <w:rPr>
          <w:rFonts w:ascii="Arial" w:eastAsia="Arial" w:hAnsi="Arial" w:cs="Arial"/>
          <w:b/>
          <w:sz w:val="20"/>
          <w:szCs w:val="20"/>
          <w:lang w:val="es-CO"/>
        </w:rPr>
      </w:pPr>
      <w:r w:rsidRPr="00325B34">
        <w:rPr>
          <w:rFonts w:ascii="Arial" w:eastAsia="Arial" w:hAnsi="Arial" w:cs="Arial"/>
          <w:sz w:val="20"/>
          <w:szCs w:val="20"/>
          <w:lang w:val="es-CO"/>
        </w:rPr>
        <w:t xml:space="preserve">Se aclara que está prohibido y no se admitirá la constitución de cuentas cuyo titular sea el consorcio o unión temporal de acuerdo a lo establecido en el </w:t>
      </w:r>
      <w:r w:rsidRPr="00325B34">
        <w:rPr>
          <w:rFonts w:ascii="Arial" w:eastAsia="Arial" w:hAnsi="Arial" w:cs="Arial"/>
          <w:b/>
          <w:sz w:val="20"/>
          <w:szCs w:val="20"/>
          <w:lang w:val="es-CO"/>
        </w:rPr>
        <w:t>sub</w:t>
      </w:r>
      <w:r w:rsidRPr="00325B34">
        <w:rPr>
          <w:rFonts w:ascii="Arial" w:eastAsia="Arial" w:hAnsi="Arial" w:cs="Arial"/>
          <w:sz w:val="20"/>
          <w:szCs w:val="20"/>
          <w:lang w:val="es-CO"/>
        </w:rPr>
        <w:t>-</w:t>
      </w:r>
      <w:r w:rsidRPr="00325B34">
        <w:rPr>
          <w:rFonts w:ascii="Arial" w:eastAsia="Arial" w:hAnsi="Arial" w:cs="Arial"/>
          <w:b/>
          <w:sz w:val="20"/>
          <w:szCs w:val="20"/>
          <w:lang w:val="es-CO"/>
        </w:rPr>
        <w:t>numeral 4.2.2.2.1, numeral 4.2., Capítulo IV, Titulo IV, parte I circular de Básica Jurídica (Circular Externa 029 de 2014), expedida por la Superintendencia Financiera.</w:t>
      </w:r>
    </w:p>
    <w:p w14:paraId="26A152CE" w14:textId="77777777" w:rsidR="00890998" w:rsidRPr="00325B34" w:rsidRDefault="00890998" w:rsidP="00E63D14">
      <w:pPr>
        <w:autoSpaceDE w:val="0"/>
        <w:autoSpaceDN w:val="0"/>
        <w:adjustRightInd w:val="0"/>
        <w:jc w:val="both"/>
        <w:rPr>
          <w:rFonts w:ascii="Arial" w:eastAsia="Arial" w:hAnsi="Arial" w:cs="Arial"/>
          <w:b/>
          <w:sz w:val="20"/>
          <w:szCs w:val="20"/>
          <w:lang w:val="es-CO"/>
        </w:rPr>
      </w:pPr>
    </w:p>
    <w:p w14:paraId="15F27D95" w14:textId="77777777" w:rsidR="00890998" w:rsidRPr="00325B34" w:rsidRDefault="00890998" w:rsidP="00E63D14">
      <w:pPr>
        <w:autoSpaceDE w:val="0"/>
        <w:autoSpaceDN w:val="0"/>
        <w:adjustRightInd w:val="0"/>
        <w:jc w:val="both"/>
        <w:rPr>
          <w:rFonts w:ascii="Arial" w:eastAsia="Arial" w:hAnsi="Arial" w:cs="Arial"/>
          <w:sz w:val="20"/>
          <w:szCs w:val="20"/>
          <w:lang w:val="es-CO"/>
        </w:rPr>
      </w:pPr>
      <w:r w:rsidRPr="00325B34">
        <w:rPr>
          <w:rFonts w:ascii="Arial" w:eastAsia="Arial" w:hAnsi="Arial" w:cs="Arial"/>
          <w:b/>
          <w:sz w:val="20"/>
          <w:szCs w:val="20"/>
          <w:lang w:val="es-CO"/>
        </w:rPr>
        <w:t>PARÁGRAFO PRIMERO: DERECHOS E IMPUESTOS</w:t>
      </w:r>
      <w:r w:rsidRPr="00325B34">
        <w:rPr>
          <w:rFonts w:ascii="Arial" w:eastAsia="Arial" w:hAnsi="Arial" w:cs="Arial"/>
          <w:sz w:val="20"/>
          <w:szCs w:val="20"/>
          <w:lang w:val="es-CO"/>
        </w:rPr>
        <w:t xml:space="preserve">: La ejecución del presente contrato se realizará de conformidad con lo previsto en las normas tributarias aplicables en la República de Colombia. Todos los impuestos, tasas y contribuciones establecidas ó que se establezcan y que se causen por la celebración, perfeccionamiento, ejecución, cumplimiento ó liquidación del presente contrato, estarán a cargo de EL CONTRATISTA. </w:t>
      </w:r>
    </w:p>
    <w:p w14:paraId="12C88151" w14:textId="77777777" w:rsidR="00890998" w:rsidRPr="00325B34" w:rsidRDefault="00890998" w:rsidP="00E63D14">
      <w:pPr>
        <w:autoSpaceDE w:val="0"/>
        <w:autoSpaceDN w:val="0"/>
        <w:adjustRightInd w:val="0"/>
        <w:jc w:val="both"/>
        <w:rPr>
          <w:rFonts w:ascii="Arial" w:eastAsia="Arial" w:hAnsi="Arial" w:cs="Arial"/>
          <w:sz w:val="20"/>
          <w:szCs w:val="20"/>
          <w:lang w:val="es-CO"/>
        </w:rPr>
      </w:pPr>
    </w:p>
    <w:p w14:paraId="3115BF24" w14:textId="65273B52" w:rsidR="00890998" w:rsidRPr="00325B34" w:rsidRDefault="00890998" w:rsidP="001B1B42">
      <w:pPr>
        <w:autoSpaceDE w:val="0"/>
        <w:autoSpaceDN w:val="0"/>
        <w:adjustRightInd w:val="0"/>
        <w:jc w:val="both"/>
        <w:rPr>
          <w:rFonts w:ascii="Arial" w:eastAsia="Arial" w:hAnsi="Arial" w:cs="Arial"/>
          <w:sz w:val="20"/>
          <w:szCs w:val="20"/>
          <w:lang w:val="es-CO"/>
        </w:rPr>
      </w:pPr>
      <w:r w:rsidRPr="00325B34">
        <w:rPr>
          <w:rFonts w:ascii="Arial" w:eastAsia="Arial" w:hAnsi="Arial" w:cs="Arial"/>
          <w:b/>
          <w:sz w:val="20"/>
          <w:szCs w:val="20"/>
          <w:lang w:val="es-CO"/>
        </w:rPr>
        <w:t>PARÁGRAFO SEGUNDO:</w:t>
      </w:r>
      <w:r w:rsidRPr="00325B34">
        <w:rPr>
          <w:rFonts w:ascii="Arial" w:eastAsia="Arial" w:hAnsi="Arial" w:cs="Arial"/>
          <w:sz w:val="20"/>
          <w:szCs w:val="20"/>
          <w:lang w:val="es-CO"/>
        </w:rPr>
        <w:t xml:space="preserve"> La forma de pago establecida no será obstáculo para </w:t>
      </w:r>
      <w:proofErr w:type="gramStart"/>
      <w:r w:rsidRPr="00325B34">
        <w:rPr>
          <w:rFonts w:ascii="Arial" w:eastAsia="Arial" w:hAnsi="Arial" w:cs="Arial"/>
          <w:sz w:val="20"/>
          <w:szCs w:val="20"/>
          <w:lang w:val="es-CO"/>
        </w:rPr>
        <w:t>que</w:t>
      </w:r>
      <w:proofErr w:type="gramEnd"/>
      <w:r w:rsidRPr="00325B34">
        <w:rPr>
          <w:rFonts w:ascii="Arial" w:eastAsia="Arial" w:hAnsi="Arial" w:cs="Arial"/>
          <w:sz w:val="20"/>
          <w:szCs w:val="20"/>
          <w:lang w:val="es-CO"/>
        </w:rPr>
        <w:t xml:space="preserve"> una vez cumplida la entrega a satisfacción, EL MINISTERIO 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del MINISTERIO. En todo caso, el pago del valor del contrato se subordina a las apropiaciones y disponibilidades presupuestales de la vigencia fiscal</w:t>
      </w:r>
      <w:r w:rsidR="00940E66">
        <w:rPr>
          <w:rFonts w:ascii="Arial" w:eastAsia="Arial" w:hAnsi="Arial" w:cs="Arial"/>
          <w:sz w:val="20"/>
          <w:szCs w:val="20"/>
          <w:lang w:val="es-CO"/>
        </w:rPr>
        <w:t xml:space="preserve"> 2020.</w:t>
      </w:r>
    </w:p>
    <w:p w14:paraId="2A52A331" w14:textId="5FD94359" w:rsidR="00426C36" w:rsidRPr="00325B34" w:rsidRDefault="00426C36" w:rsidP="00E63D14">
      <w:pPr>
        <w:pStyle w:val="Listavistosa-nfasis11"/>
        <w:tabs>
          <w:tab w:val="left" w:pos="284"/>
        </w:tabs>
        <w:ind w:left="0"/>
        <w:rPr>
          <w:rFonts w:ascii="Arial" w:hAnsi="Arial" w:cs="Arial"/>
          <w:b/>
          <w:sz w:val="20"/>
          <w:szCs w:val="20"/>
        </w:rPr>
      </w:pPr>
    </w:p>
    <w:p w14:paraId="3F4B63D8" w14:textId="5C87FD39" w:rsidR="00E71854" w:rsidRPr="008E2CDD" w:rsidRDefault="00E71854" w:rsidP="00E63D14">
      <w:pPr>
        <w:pStyle w:val="Prrafodelista"/>
        <w:widowControl/>
        <w:numPr>
          <w:ilvl w:val="0"/>
          <w:numId w:val="36"/>
        </w:numPr>
        <w:tabs>
          <w:tab w:val="left" w:pos="426"/>
        </w:tabs>
        <w:ind w:left="0" w:firstLine="0"/>
        <w:contextualSpacing/>
        <w:rPr>
          <w:rFonts w:ascii="Arial" w:hAnsi="Arial" w:cs="Arial"/>
          <w:b/>
          <w:bCs/>
          <w:sz w:val="20"/>
          <w:szCs w:val="20"/>
          <w:lang w:val="es-US"/>
        </w:rPr>
      </w:pPr>
      <w:r w:rsidRPr="008E2CDD">
        <w:rPr>
          <w:rFonts w:ascii="Arial" w:hAnsi="Arial" w:cs="Arial"/>
          <w:b/>
          <w:bCs/>
          <w:sz w:val="20"/>
          <w:szCs w:val="20"/>
          <w:lang w:val="es-US"/>
        </w:rPr>
        <w:t>CAUSALES DE RECHAZO DE LAS OFERTAS</w:t>
      </w:r>
      <w:r w:rsidR="00C603AC" w:rsidRPr="008E2CDD">
        <w:rPr>
          <w:rFonts w:ascii="Arial" w:hAnsi="Arial" w:cs="Arial"/>
          <w:b/>
          <w:bCs/>
          <w:sz w:val="20"/>
          <w:szCs w:val="20"/>
          <w:lang w:val="es-US"/>
        </w:rPr>
        <w:t>:</w:t>
      </w:r>
    </w:p>
    <w:p w14:paraId="4A423587" w14:textId="77777777" w:rsidR="009C1F29" w:rsidRPr="00325B34" w:rsidRDefault="009C1F29" w:rsidP="00E63D14">
      <w:pPr>
        <w:pStyle w:val="Listavistosa-nfasis11"/>
        <w:tabs>
          <w:tab w:val="left" w:pos="5103"/>
        </w:tabs>
        <w:ind w:left="0"/>
        <w:jc w:val="both"/>
        <w:rPr>
          <w:rFonts w:ascii="Arial" w:hAnsi="Arial" w:cs="Arial"/>
          <w:sz w:val="20"/>
          <w:szCs w:val="20"/>
        </w:rPr>
      </w:pPr>
    </w:p>
    <w:p w14:paraId="690C50A3" w14:textId="77777777" w:rsidR="007D6E85" w:rsidRPr="00325B34" w:rsidRDefault="007D6E85" w:rsidP="00E63D14">
      <w:pPr>
        <w:jc w:val="both"/>
        <w:rPr>
          <w:rFonts w:ascii="Arial" w:hAnsi="Arial" w:cs="Arial"/>
          <w:sz w:val="20"/>
          <w:szCs w:val="20"/>
        </w:rPr>
      </w:pPr>
      <w:r w:rsidRPr="00325B34">
        <w:rPr>
          <w:rFonts w:ascii="Arial" w:hAnsi="Arial" w:cs="Arial"/>
          <w:sz w:val="20"/>
          <w:szCs w:val="20"/>
        </w:rPr>
        <w:t>Son causales para el rechazo de las propuestas, las siguientes:</w:t>
      </w:r>
    </w:p>
    <w:p w14:paraId="187E59D4" w14:textId="77777777" w:rsidR="005D24F9" w:rsidRPr="00325B34" w:rsidRDefault="005D24F9" w:rsidP="00E63D14">
      <w:pPr>
        <w:jc w:val="both"/>
        <w:rPr>
          <w:rFonts w:ascii="Arial" w:hAnsi="Arial" w:cs="Arial"/>
          <w:sz w:val="20"/>
          <w:szCs w:val="20"/>
        </w:rPr>
      </w:pPr>
    </w:p>
    <w:p w14:paraId="18F00D17" w14:textId="669330C7"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se evidencie que un proponente ha interferido, influenciado u obtenido correspondencia interna, proyectos de concepto de evaluación o de respuesta a observaciones, no enviados oficialmente a los proponentes.</w:t>
      </w:r>
    </w:p>
    <w:p w14:paraId="4C32E55A" w14:textId="14517A55"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 xml:space="preserve">Cuando se evidencie confabulación entre los proponentes que altere la aplicación del principio de selección objetiva. </w:t>
      </w:r>
    </w:p>
    <w:p w14:paraId="5795834D" w14:textId="046F94FB"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en la propuesta se encuentre información o documentos que contengan datos tergiversados, alterados o tendientes a inducir a error a el ministerio.</w:t>
      </w:r>
    </w:p>
    <w:p w14:paraId="1DDAFBCA" w14:textId="0EA6585C"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 xml:space="preserve">Cuando las ofertas estén incompletas en cuanto omitan la inclusión de información o alguno de los documentos necesarios para la comparación objetiva de las propuestas, o solicitada su aclaración, éstos no cumplan los requisitos establecidos en </w:t>
      </w:r>
      <w:r w:rsidR="00B37C7B">
        <w:rPr>
          <w:rFonts w:ascii="Arial" w:hAnsi="Arial"/>
          <w:b w:val="0"/>
          <w:bCs w:val="0"/>
          <w:caps w:val="0"/>
          <w:sz w:val="20"/>
          <w:szCs w:val="20"/>
          <w:lang w:val="es-CO"/>
        </w:rPr>
        <w:t>la Invitación Pública</w:t>
      </w:r>
      <w:r w:rsidRPr="6FA91AF0">
        <w:rPr>
          <w:rFonts w:ascii="Arial" w:hAnsi="Arial"/>
          <w:b w:val="0"/>
          <w:bCs w:val="0"/>
          <w:caps w:val="0"/>
          <w:sz w:val="20"/>
          <w:szCs w:val="20"/>
          <w:lang w:val="es-CO"/>
        </w:rPr>
        <w:t>, salvo cuando el evaluador pueda inferir o deducir la información necesaria para la comparación de los demás documentos que conforman la propuesta.</w:t>
      </w:r>
    </w:p>
    <w:p w14:paraId="74FA2D8D" w14:textId="7E2393F8"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se presente la propuesta en forma subordinada al cumplimiento de cualquier condición o modalidad.</w:t>
      </w:r>
    </w:p>
    <w:p w14:paraId="5C3676BB" w14:textId="77777777" w:rsidR="00CA22C6" w:rsidRPr="00CA22C6" w:rsidRDefault="00E63D14" w:rsidP="00CA22C6">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el proponente se encuentre incurso en alguna de las causales de disolución y/o liquidación de sociedades.</w:t>
      </w:r>
    </w:p>
    <w:p w14:paraId="3335720D" w14:textId="7B702FAE" w:rsidR="00783281" w:rsidRPr="00CA22C6" w:rsidRDefault="00E63D14" w:rsidP="00CA22C6">
      <w:pPr>
        <w:pStyle w:val="MAYUS1"/>
        <w:numPr>
          <w:ilvl w:val="0"/>
          <w:numId w:val="30"/>
        </w:numPr>
        <w:jc w:val="both"/>
        <w:rPr>
          <w:rFonts w:ascii="Arial" w:eastAsia="Arial" w:hAnsi="Arial"/>
          <w:b w:val="0"/>
          <w:bCs w:val="0"/>
          <w:caps w:val="0"/>
          <w:sz w:val="20"/>
          <w:szCs w:val="20"/>
          <w:lang w:val="es-CO"/>
        </w:rPr>
      </w:pPr>
      <w:r w:rsidRPr="00CA22C6">
        <w:rPr>
          <w:rFonts w:ascii="Arial" w:hAnsi="Arial"/>
          <w:b w:val="0"/>
          <w:bCs w:val="0"/>
          <w:caps w:val="0"/>
          <w:sz w:val="20"/>
          <w:szCs w:val="20"/>
          <w:lang w:val="es-CO"/>
        </w:rPr>
        <w:t xml:space="preserve">Cuando las cantidades ofrecidas sean inferiores a las mínimas exigidas. </w:t>
      </w:r>
    </w:p>
    <w:p w14:paraId="24652122" w14:textId="009A94ED"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la oferta es presentada por un proponente distinto al que aparece en los documentos soporte o anexos de la oferta.</w:t>
      </w:r>
    </w:p>
    <w:p w14:paraId="56B4E8F8" w14:textId="4134C3C5" w:rsidR="00783281" w:rsidRPr="0019513E"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se encuentre incurso en alguna causal de inhabilidad, incompatibilidad y prohibición.</w:t>
      </w:r>
    </w:p>
    <w:p w14:paraId="106F9926" w14:textId="3B47A5B6" w:rsidR="00E71854"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Cuando el oferente no aporte los documentos objeto de subsanación o las aclaraciones solicitadas por la entidad dentro de los términos establecidos por la ley 1882 de 2018, artículo 5).</w:t>
      </w:r>
    </w:p>
    <w:p w14:paraId="002ADAC6" w14:textId="4F183F92" w:rsidR="00A22293" w:rsidRPr="00A22293"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Que el proponente o alguno de los integrantes del proponente plural esté(n) incurso(s) en causal de inhabilidad, incompatibilidad o prohibición previstas en la legislación colombiana para contratar.</w:t>
      </w:r>
    </w:p>
    <w:p w14:paraId="11C3E0C9" w14:textId="7CD7A208" w:rsidR="00A22293" w:rsidRPr="00A22293"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 xml:space="preserve">Cuando una misma persona o integrante de un proponente plural presente o haga parte en más de una propuesta para el presente proceso de contratación; o cuando participe a través de una sociedad filial, o a través de su matriz, de personas o compañías que tengan la condición de beneficiario real del proponente, de sus integrantes, asociados, socios o beneficiarios reales; o a través de terceras personas con las cuales tenga una relación de consanguinidad hasta el </w:t>
      </w:r>
      <w:r w:rsidRPr="6FA91AF0">
        <w:rPr>
          <w:rFonts w:ascii="Arial" w:hAnsi="Arial"/>
          <w:b w:val="0"/>
          <w:bCs w:val="0"/>
          <w:caps w:val="0"/>
          <w:sz w:val="20"/>
          <w:szCs w:val="20"/>
          <w:lang w:val="es-CO"/>
        </w:rPr>
        <w:lastRenderedPageBreak/>
        <w:t>segundo grado de afinidad o primero civil si los proponentes o sus miembros fuesen personas naturales. La entidad sólo admitirá la primera oferta presentada en el tiempo en este caso.</w:t>
      </w:r>
    </w:p>
    <w:p w14:paraId="0743BE70" w14:textId="0614D228" w:rsidR="00A22293" w:rsidRPr="00A22293"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Que el proponente o alguno de los integrantes del proponente plural esté reportado en el boletín de responsables fiscales emitido por la contraloría general de la república.</w:t>
      </w:r>
    </w:p>
    <w:p w14:paraId="5C7FF1E7" w14:textId="19F85B4E" w:rsidR="00A22293"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Que la persona jurídica proponente individual o integrante del proponente plural esté incursa en la situación descrita en el artículo 38 de la ley 1116 de 2006.</w:t>
      </w:r>
    </w:p>
    <w:p w14:paraId="41FEC77B" w14:textId="4E320E00" w:rsidR="002F5B41" w:rsidRPr="00A22293" w:rsidRDefault="00E63D14" w:rsidP="00E63D14">
      <w:pPr>
        <w:pStyle w:val="MAYUS1"/>
        <w:numPr>
          <w:ilvl w:val="0"/>
          <w:numId w:val="30"/>
        </w:numPr>
        <w:jc w:val="both"/>
        <w:rPr>
          <w:rFonts w:ascii="Arial" w:eastAsia="Arial" w:hAnsi="Arial"/>
          <w:b w:val="0"/>
          <w:bCs w:val="0"/>
          <w:caps w:val="0"/>
          <w:sz w:val="20"/>
          <w:szCs w:val="20"/>
          <w:lang w:val="es-CO"/>
        </w:rPr>
      </w:pPr>
      <w:r w:rsidRPr="6FA91AF0">
        <w:rPr>
          <w:rFonts w:ascii="Arial" w:hAnsi="Arial"/>
          <w:b w:val="0"/>
          <w:bCs w:val="0"/>
          <w:caps w:val="0"/>
          <w:sz w:val="20"/>
          <w:szCs w:val="20"/>
          <w:lang w:val="es-CO"/>
        </w:rPr>
        <w:t>De acuerdo a lo establecido en el artículo 5 parágrafo 3 de la ley 1882 del 15 de 2018, la no entrega de la garantía de seriedad junto con la propuesta será causal de rechazo</w:t>
      </w:r>
    </w:p>
    <w:p w14:paraId="2452F650" w14:textId="0F285FC7" w:rsidR="004A1126" w:rsidRDefault="004A1126" w:rsidP="00E63D14">
      <w:pPr>
        <w:pStyle w:val="MAYUS1"/>
        <w:tabs>
          <w:tab w:val="left" w:pos="5103"/>
        </w:tabs>
        <w:ind w:left="0" w:firstLine="0"/>
        <w:jc w:val="both"/>
        <w:rPr>
          <w:rFonts w:ascii="Arial" w:hAnsi="Arial"/>
          <w:sz w:val="20"/>
          <w:szCs w:val="20"/>
        </w:rPr>
      </w:pPr>
    </w:p>
    <w:p w14:paraId="1DC014AF" w14:textId="04355894" w:rsidR="00E71854" w:rsidRPr="008E2CDD" w:rsidRDefault="00E71854" w:rsidP="00E63D14">
      <w:pPr>
        <w:pStyle w:val="Prrafodelista"/>
        <w:widowControl/>
        <w:numPr>
          <w:ilvl w:val="0"/>
          <w:numId w:val="36"/>
        </w:numPr>
        <w:tabs>
          <w:tab w:val="left" w:pos="426"/>
        </w:tabs>
        <w:ind w:left="0" w:firstLine="0"/>
        <w:contextualSpacing/>
        <w:rPr>
          <w:rFonts w:ascii="Arial" w:hAnsi="Arial" w:cs="Arial"/>
          <w:b/>
          <w:bCs/>
          <w:sz w:val="20"/>
          <w:szCs w:val="20"/>
          <w:lang w:val="es-US"/>
        </w:rPr>
      </w:pPr>
      <w:r w:rsidRPr="008E2CDD">
        <w:rPr>
          <w:rFonts w:ascii="Arial" w:hAnsi="Arial" w:cs="Arial"/>
          <w:b/>
          <w:bCs/>
          <w:sz w:val="20"/>
          <w:szCs w:val="20"/>
          <w:lang w:val="es-US"/>
        </w:rPr>
        <w:t>CAUSALES DE DECLARATORIA DE DESIERTO</w:t>
      </w:r>
      <w:r w:rsidR="00C603AC" w:rsidRPr="008E2CDD">
        <w:rPr>
          <w:rFonts w:ascii="Arial" w:hAnsi="Arial" w:cs="Arial"/>
          <w:b/>
          <w:bCs/>
          <w:sz w:val="20"/>
          <w:szCs w:val="20"/>
          <w:lang w:val="es-US"/>
        </w:rPr>
        <w:t>:</w:t>
      </w:r>
    </w:p>
    <w:p w14:paraId="6CE64B33" w14:textId="77777777" w:rsidR="00581BEA" w:rsidRPr="00325B34" w:rsidRDefault="00581BEA" w:rsidP="00E63D14">
      <w:pPr>
        <w:pStyle w:val="Listavistosa-nfasis11"/>
        <w:tabs>
          <w:tab w:val="left" w:pos="284"/>
        </w:tabs>
        <w:ind w:left="0"/>
        <w:rPr>
          <w:rFonts w:ascii="Arial" w:hAnsi="Arial" w:cs="Arial"/>
          <w:b/>
          <w:sz w:val="20"/>
          <w:szCs w:val="20"/>
        </w:rPr>
      </w:pPr>
    </w:p>
    <w:p w14:paraId="59DFC442" w14:textId="77777777" w:rsidR="00581BEA" w:rsidRPr="00325B34" w:rsidRDefault="00581BEA" w:rsidP="00E63D14">
      <w:pPr>
        <w:widowControl w:val="0"/>
        <w:autoSpaceDE w:val="0"/>
        <w:autoSpaceDN w:val="0"/>
        <w:adjustRightInd w:val="0"/>
        <w:jc w:val="both"/>
        <w:rPr>
          <w:rFonts w:ascii="Arial" w:hAnsi="Arial" w:cs="Arial"/>
          <w:sz w:val="20"/>
          <w:szCs w:val="20"/>
        </w:rPr>
      </w:pPr>
      <w:r w:rsidRPr="00325B34">
        <w:rPr>
          <w:rFonts w:ascii="Arial" w:hAnsi="Arial" w:cs="Arial"/>
          <w:sz w:val="20"/>
          <w:szCs w:val="20"/>
        </w:rPr>
        <w:t>El Ministerio de Defensa – Fuerza Aérea,</w:t>
      </w:r>
      <w:r w:rsidRPr="00325B34">
        <w:rPr>
          <w:rFonts w:ascii="Arial" w:hAnsi="Arial" w:cs="Arial"/>
          <w:spacing w:val="5"/>
          <w:sz w:val="20"/>
          <w:szCs w:val="20"/>
        </w:rPr>
        <w:t xml:space="preserve"> </w:t>
      </w:r>
      <w:r w:rsidRPr="00325B34">
        <w:rPr>
          <w:rFonts w:ascii="Arial" w:hAnsi="Arial" w:cs="Arial"/>
          <w:spacing w:val="2"/>
          <w:sz w:val="20"/>
          <w:szCs w:val="20"/>
        </w:rPr>
        <w:t>d</w:t>
      </w:r>
      <w:r w:rsidRPr="00325B34">
        <w:rPr>
          <w:rFonts w:ascii="Arial" w:hAnsi="Arial" w:cs="Arial"/>
          <w:sz w:val="20"/>
          <w:szCs w:val="20"/>
        </w:rPr>
        <w:t>e</w:t>
      </w:r>
      <w:r w:rsidRPr="00325B34">
        <w:rPr>
          <w:rFonts w:ascii="Arial" w:hAnsi="Arial" w:cs="Arial"/>
          <w:spacing w:val="1"/>
          <w:sz w:val="20"/>
          <w:szCs w:val="20"/>
        </w:rPr>
        <w:t>c</w:t>
      </w:r>
      <w:r w:rsidRPr="00325B34">
        <w:rPr>
          <w:rFonts w:ascii="Arial" w:hAnsi="Arial" w:cs="Arial"/>
          <w:spacing w:val="-1"/>
          <w:sz w:val="20"/>
          <w:szCs w:val="20"/>
        </w:rPr>
        <w:t>l</w:t>
      </w:r>
      <w:r w:rsidRPr="00325B34">
        <w:rPr>
          <w:rFonts w:ascii="Arial" w:hAnsi="Arial" w:cs="Arial"/>
          <w:sz w:val="20"/>
          <w:szCs w:val="20"/>
        </w:rPr>
        <w:t>ara</w:t>
      </w:r>
      <w:r w:rsidRPr="00325B34">
        <w:rPr>
          <w:rFonts w:ascii="Arial" w:hAnsi="Arial" w:cs="Arial"/>
          <w:spacing w:val="1"/>
          <w:sz w:val="20"/>
          <w:szCs w:val="20"/>
        </w:rPr>
        <w:t>r</w:t>
      </w:r>
      <w:r w:rsidRPr="00325B34">
        <w:rPr>
          <w:rFonts w:ascii="Arial" w:hAnsi="Arial" w:cs="Arial"/>
          <w:sz w:val="20"/>
          <w:szCs w:val="20"/>
        </w:rPr>
        <w:t>á</w:t>
      </w:r>
      <w:r w:rsidRPr="00325B34">
        <w:rPr>
          <w:rFonts w:ascii="Arial" w:hAnsi="Arial" w:cs="Arial"/>
          <w:spacing w:val="2"/>
          <w:sz w:val="20"/>
          <w:szCs w:val="20"/>
        </w:rPr>
        <w:t xml:space="preserve"> d</w:t>
      </w:r>
      <w:r w:rsidRPr="00325B34">
        <w:rPr>
          <w:rFonts w:ascii="Arial" w:hAnsi="Arial" w:cs="Arial"/>
          <w:sz w:val="20"/>
          <w:szCs w:val="20"/>
        </w:rPr>
        <w:t>e</w:t>
      </w:r>
      <w:r w:rsidRPr="00325B34">
        <w:rPr>
          <w:rFonts w:ascii="Arial" w:hAnsi="Arial" w:cs="Arial"/>
          <w:spacing w:val="1"/>
          <w:sz w:val="20"/>
          <w:szCs w:val="20"/>
        </w:rPr>
        <w:t>s</w:t>
      </w:r>
      <w:r w:rsidRPr="00325B34">
        <w:rPr>
          <w:rFonts w:ascii="Arial" w:hAnsi="Arial" w:cs="Arial"/>
          <w:spacing w:val="-1"/>
          <w:sz w:val="20"/>
          <w:szCs w:val="20"/>
        </w:rPr>
        <w:t>i</w:t>
      </w:r>
      <w:r w:rsidRPr="00325B34">
        <w:rPr>
          <w:rFonts w:ascii="Arial" w:hAnsi="Arial" w:cs="Arial"/>
          <w:sz w:val="20"/>
          <w:szCs w:val="20"/>
        </w:rPr>
        <w:t>erto</w:t>
      </w:r>
      <w:r w:rsidRPr="00325B34">
        <w:rPr>
          <w:rFonts w:ascii="Arial" w:hAnsi="Arial" w:cs="Arial"/>
          <w:spacing w:val="4"/>
          <w:sz w:val="20"/>
          <w:szCs w:val="20"/>
        </w:rPr>
        <w:t xml:space="preserve"> </w:t>
      </w:r>
      <w:r w:rsidRPr="00325B34">
        <w:rPr>
          <w:rFonts w:ascii="Arial" w:hAnsi="Arial" w:cs="Arial"/>
          <w:spacing w:val="2"/>
          <w:sz w:val="20"/>
          <w:szCs w:val="20"/>
        </w:rPr>
        <w:t>e</w:t>
      </w:r>
      <w:r w:rsidRPr="00325B34">
        <w:rPr>
          <w:rFonts w:ascii="Arial" w:hAnsi="Arial" w:cs="Arial"/>
          <w:sz w:val="20"/>
          <w:szCs w:val="20"/>
        </w:rPr>
        <w:t>l</w:t>
      </w:r>
      <w:r w:rsidRPr="00325B34">
        <w:rPr>
          <w:rFonts w:ascii="Arial" w:hAnsi="Arial" w:cs="Arial"/>
          <w:spacing w:val="8"/>
          <w:sz w:val="20"/>
          <w:szCs w:val="20"/>
        </w:rPr>
        <w:t xml:space="preserve"> </w:t>
      </w:r>
      <w:r w:rsidRPr="00325B34">
        <w:rPr>
          <w:rFonts w:ascii="Arial" w:hAnsi="Arial" w:cs="Arial"/>
          <w:sz w:val="20"/>
          <w:szCs w:val="20"/>
        </w:rPr>
        <w:t>pre</w:t>
      </w:r>
      <w:r w:rsidRPr="00325B34">
        <w:rPr>
          <w:rFonts w:ascii="Arial" w:hAnsi="Arial" w:cs="Arial"/>
          <w:spacing w:val="1"/>
          <w:sz w:val="20"/>
          <w:szCs w:val="20"/>
        </w:rPr>
        <w:t>s</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z w:val="20"/>
          <w:szCs w:val="20"/>
        </w:rPr>
        <w:t>te</w:t>
      </w:r>
      <w:r w:rsidRPr="00325B34">
        <w:rPr>
          <w:rFonts w:ascii="Arial" w:hAnsi="Arial" w:cs="Arial"/>
          <w:spacing w:val="3"/>
          <w:sz w:val="20"/>
          <w:szCs w:val="20"/>
        </w:rPr>
        <w:t xml:space="preserve"> </w:t>
      </w:r>
      <w:r w:rsidRPr="00325B34">
        <w:rPr>
          <w:rFonts w:ascii="Arial" w:hAnsi="Arial" w:cs="Arial"/>
          <w:sz w:val="20"/>
          <w:szCs w:val="20"/>
        </w:rPr>
        <w:t>pro</w:t>
      </w:r>
      <w:r w:rsidRPr="00325B34">
        <w:rPr>
          <w:rFonts w:ascii="Arial" w:hAnsi="Arial" w:cs="Arial"/>
          <w:spacing w:val="1"/>
          <w:sz w:val="20"/>
          <w:szCs w:val="20"/>
        </w:rPr>
        <w:t>c</w:t>
      </w:r>
      <w:r w:rsidRPr="00325B34">
        <w:rPr>
          <w:rFonts w:ascii="Arial" w:hAnsi="Arial" w:cs="Arial"/>
          <w:sz w:val="20"/>
          <w:szCs w:val="20"/>
        </w:rPr>
        <w:t>e</w:t>
      </w:r>
      <w:r w:rsidRPr="00325B34">
        <w:rPr>
          <w:rFonts w:ascii="Arial" w:hAnsi="Arial" w:cs="Arial"/>
          <w:spacing w:val="1"/>
          <w:sz w:val="20"/>
          <w:szCs w:val="20"/>
        </w:rPr>
        <w:t>s</w:t>
      </w:r>
      <w:r w:rsidRPr="00325B34">
        <w:rPr>
          <w:rFonts w:ascii="Arial" w:hAnsi="Arial" w:cs="Arial"/>
          <w:sz w:val="20"/>
          <w:szCs w:val="20"/>
        </w:rPr>
        <w:t>o</w:t>
      </w:r>
      <w:r w:rsidRPr="00325B34">
        <w:rPr>
          <w:rFonts w:ascii="Arial" w:hAnsi="Arial" w:cs="Arial"/>
          <w:spacing w:val="4"/>
          <w:sz w:val="20"/>
          <w:szCs w:val="20"/>
        </w:rPr>
        <w:t xml:space="preserve"> </w:t>
      </w:r>
      <w:r w:rsidRPr="00325B34">
        <w:rPr>
          <w:rFonts w:ascii="Arial" w:hAnsi="Arial" w:cs="Arial"/>
          <w:sz w:val="20"/>
          <w:szCs w:val="20"/>
        </w:rPr>
        <w:t>de</w:t>
      </w:r>
      <w:r w:rsidRPr="00325B34">
        <w:rPr>
          <w:rFonts w:ascii="Arial" w:hAnsi="Arial" w:cs="Arial"/>
          <w:spacing w:val="8"/>
          <w:sz w:val="20"/>
          <w:szCs w:val="20"/>
        </w:rPr>
        <w:t xml:space="preserve"> </w:t>
      </w:r>
      <w:r w:rsidRPr="00325B34">
        <w:rPr>
          <w:rFonts w:ascii="Arial" w:hAnsi="Arial" w:cs="Arial"/>
          <w:spacing w:val="1"/>
          <w:sz w:val="20"/>
          <w:szCs w:val="20"/>
        </w:rPr>
        <w:t>s</w:t>
      </w:r>
      <w:r w:rsidRPr="00325B34">
        <w:rPr>
          <w:rFonts w:ascii="Arial" w:hAnsi="Arial" w:cs="Arial"/>
          <w:sz w:val="20"/>
          <w:szCs w:val="20"/>
        </w:rPr>
        <w:t>e</w:t>
      </w:r>
      <w:r w:rsidRPr="00325B34">
        <w:rPr>
          <w:rFonts w:ascii="Arial" w:hAnsi="Arial" w:cs="Arial"/>
          <w:spacing w:val="1"/>
          <w:sz w:val="20"/>
          <w:szCs w:val="20"/>
        </w:rPr>
        <w:t>l</w:t>
      </w:r>
      <w:r w:rsidRPr="00325B34">
        <w:rPr>
          <w:rFonts w:ascii="Arial" w:hAnsi="Arial" w:cs="Arial"/>
          <w:sz w:val="20"/>
          <w:szCs w:val="20"/>
        </w:rPr>
        <w:t>e</w:t>
      </w:r>
      <w:r w:rsidRPr="00325B34">
        <w:rPr>
          <w:rFonts w:ascii="Arial" w:hAnsi="Arial" w:cs="Arial"/>
          <w:spacing w:val="1"/>
          <w:sz w:val="20"/>
          <w:szCs w:val="20"/>
        </w:rPr>
        <w:t>cc</w:t>
      </w:r>
      <w:r w:rsidRPr="00325B34">
        <w:rPr>
          <w:rFonts w:ascii="Arial" w:hAnsi="Arial" w:cs="Arial"/>
          <w:spacing w:val="-1"/>
          <w:sz w:val="20"/>
          <w:szCs w:val="20"/>
        </w:rPr>
        <w:t>i</w:t>
      </w:r>
      <w:r w:rsidRPr="00325B34">
        <w:rPr>
          <w:rFonts w:ascii="Arial" w:hAnsi="Arial" w:cs="Arial"/>
          <w:sz w:val="20"/>
          <w:szCs w:val="20"/>
        </w:rPr>
        <w:t xml:space="preserve">ón </w:t>
      </w:r>
      <w:r w:rsidRPr="00325B34">
        <w:rPr>
          <w:rFonts w:ascii="Arial" w:hAnsi="Arial" w:cs="Arial"/>
          <w:spacing w:val="1"/>
          <w:sz w:val="20"/>
          <w:szCs w:val="20"/>
        </w:rPr>
        <w:t>c</w:t>
      </w:r>
      <w:r w:rsidRPr="00325B34">
        <w:rPr>
          <w:rFonts w:ascii="Arial" w:hAnsi="Arial" w:cs="Arial"/>
          <w:spacing w:val="2"/>
          <w:sz w:val="20"/>
          <w:szCs w:val="20"/>
        </w:rPr>
        <w:t>u</w:t>
      </w:r>
      <w:r w:rsidRPr="00325B34">
        <w:rPr>
          <w:rFonts w:ascii="Arial" w:hAnsi="Arial" w:cs="Arial"/>
          <w:sz w:val="20"/>
          <w:szCs w:val="20"/>
        </w:rPr>
        <w:t>a</w:t>
      </w:r>
      <w:r w:rsidRPr="00325B34">
        <w:rPr>
          <w:rFonts w:ascii="Arial" w:hAnsi="Arial" w:cs="Arial"/>
          <w:spacing w:val="-1"/>
          <w:sz w:val="20"/>
          <w:szCs w:val="20"/>
        </w:rPr>
        <w:t>n</w:t>
      </w:r>
      <w:r w:rsidRPr="00325B34">
        <w:rPr>
          <w:rFonts w:ascii="Arial" w:hAnsi="Arial" w:cs="Arial"/>
          <w:spacing w:val="2"/>
          <w:sz w:val="20"/>
          <w:szCs w:val="20"/>
        </w:rPr>
        <w:t>d</w:t>
      </w:r>
      <w:r w:rsidRPr="00325B34">
        <w:rPr>
          <w:rFonts w:ascii="Arial" w:hAnsi="Arial" w:cs="Arial"/>
          <w:sz w:val="20"/>
          <w:szCs w:val="20"/>
        </w:rPr>
        <w:t>o:</w:t>
      </w:r>
      <w:r w:rsidRPr="00325B34">
        <w:rPr>
          <w:rFonts w:ascii="Arial" w:hAnsi="Arial" w:cs="Arial"/>
          <w:spacing w:val="1"/>
          <w:sz w:val="20"/>
          <w:szCs w:val="20"/>
        </w:rPr>
        <w:t xml:space="preserve"> (</w:t>
      </w:r>
      <w:r w:rsidRPr="00325B34">
        <w:rPr>
          <w:rFonts w:ascii="Arial" w:hAnsi="Arial" w:cs="Arial"/>
          <w:sz w:val="20"/>
          <w:szCs w:val="20"/>
        </w:rPr>
        <w:t>a)</w:t>
      </w:r>
      <w:r w:rsidRPr="00325B34">
        <w:rPr>
          <w:rFonts w:ascii="Arial" w:hAnsi="Arial" w:cs="Arial"/>
          <w:spacing w:val="9"/>
          <w:sz w:val="20"/>
          <w:szCs w:val="20"/>
        </w:rPr>
        <w:t xml:space="preserve"> </w:t>
      </w:r>
      <w:r w:rsidRPr="00325B34">
        <w:rPr>
          <w:rFonts w:ascii="Arial" w:hAnsi="Arial" w:cs="Arial"/>
          <w:sz w:val="20"/>
          <w:szCs w:val="20"/>
        </w:rPr>
        <w:t>no</w:t>
      </w:r>
      <w:r w:rsidRPr="00325B34">
        <w:rPr>
          <w:rFonts w:ascii="Arial" w:hAnsi="Arial" w:cs="Arial"/>
          <w:spacing w:val="8"/>
          <w:sz w:val="20"/>
          <w:szCs w:val="20"/>
        </w:rPr>
        <w:t xml:space="preserve"> </w:t>
      </w:r>
      <w:r w:rsidRPr="00325B34">
        <w:rPr>
          <w:rFonts w:ascii="Arial" w:hAnsi="Arial" w:cs="Arial"/>
          <w:spacing w:val="1"/>
          <w:sz w:val="20"/>
          <w:szCs w:val="20"/>
        </w:rPr>
        <w:t>s</w:t>
      </w:r>
      <w:r w:rsidRPr="00325B34">
        <w:rPr>
          <w:rFonts w:ascii="Arial" w:hAnsi="Arial" w:cs="Arial"/>
          <w:sz w:val="20"/>
          <w:szCs w:val="20"/>
        </w:rPr>
        <w:t>e pre</w:t>
      </w:r>
      <w:r w:rsidRPr="00325B34">
        <w:rPr>
          <w:rFonts w:ascii="Arial" w:hAnsi="Arial" w:cs="Arial"/>
          <w:spacing w:val="1"/>
          <w:sz w:val="20"/>
          <w:szCs w:val="20"/>
        </w:rPr>
        <w:t>s</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z w:val="20"/>
          <w:szCs w:val="20"/>
        </w:rPr>
        <w:t>t</w:t>
      </w:r>
      <w:r w:rsidRPr="00325B34">
        <w:rPr>
          <w:rFonts w:ascii="Arial" w:hAnsi="Arial" w:cs="Arial"/>
          <w:spacing w:val="2"/>
          <w:sz w:val="20"/>
          <w:szCs w:val="20"/>
        </w:rPr>
        <w:t>e</w:t>
      </w:r>
      <w:r w:rsidRPr="00325B34">
        <w:rPr>
          <w:rFonts w:ascii="Arial" w:hAnsi="Arial" w:cs="Arial"/>
          <w:sz w:val="20"/>
          <w:szCs w:val="20"/>
        </w:rPr>
        <w:t>n</w:t>
      </w:r>
      <w:r w:rsidRPr="00325B34">
        <w:rPr>
          <w:rFonts w:ascii="Arial" w:hAnsi="Arial" w:cs="Arial"/>
          <w:spacing w:val="50"/>
          <w:sz w:val="20"/>
          <w:szCs w:val="20"/>
        </w:rPr>
        <w:t xml:space="preserve"> </w:t>
      </w:r>
      <w:r w:rsidRPr="00325B34">
        <w:rPr>
          <w:rFonts w:ascii="Arial" w:hAnsi="Arial" w:cs="Arial"/>
          <w:spacing w:val="1"/>
          <w:sz w:val="20"/>
          <w:szCs w:val="20"/>
        </w:rPr>
        <w:t>O</w:t>
      </w:r>
      <w:r w:rsidRPr="00325B34">
        <w:rPr>
          <w:rFonts w:ascii="Arial" w:hAnsi="Arial" w:cs="Arial"/>
          <w:spacing w:val="2"/>
          <w:sz w:val="20"/>
          <w:szCs w:val="20"/>
        </w:rPr>
        <w:t>f</w:t>
      </w:r>
      <w:r w:rsidRPr="00325B34">
        <w:rPr>
          <w:rFonts w:ascii="Arial" w:hAnsi="Arial" w:cs="Arial"/>
          <w:sz w:val="20"/>
          <w:szCs w:val="20"/>
        </w:rPr>
        <w:t>erta</w:t>
      </w:r>
      <w:r w:rsidRPr="00325B34">
        <w:rPr>
          <w:rFonts w:ascii="Arial" w:hAnsi="Arial" w:cs="Arial"/>
          <w:spacing w:val="1"/>
          <w:sz w:val="20"/>
          <w:szCs w:val="20"/>
        </w:rPr>
        <w:t>s</w:t>
      </w:r>
      <w:r w:rsidRPr="00325B34">
        <w:rPr>
          <w:rFonts w:ascii="Arial" w:hAnsi="Arial" w:cs="Arial"/>
          <w:sz w:val="20"/>
          <w:szCs w:val="20"/>
        </w:rPr>
        <w:t>;</w:t>
      </w:r>
      <w:r w:rsidRPr="00325B34">
        <w:rPr>
          <w:rFonts w:ascii="Arial" w:hAnsi="Arial" w:cs="Arial"/>
          <w:spacing w:val="52"/>
          <w:sz w:val="20"/>
          <w:szCs w:val="20"/>
        </w:rPr>
        <w:t xml:space="preserve"> </w:t>
      </w:r>
      <w:r w:rsidRPr="00325B34">
        <w:rPr>
          <w:rFonts w:ascii="Arial" w:hAnsi="Arial" w:cs="Arial"/>
          <w:spacing w:val="1"/>
          <w:sz w:val="20"/>
          <w:szCs w:val="20"/>
        </w:rPr>
        <w:t>(</w:t>
      </w:r>
      <w:r w:rsidRPr="00325B34">
        <w:rPr>
          <w:rFonts w:ascii="Arial" w:hAnsi="Arial" w:cs="Arial"/>
          <w:sz w:val="20"/>
          <w:szCs w:val="20"/>
        </w:rPr>
        <w:t xml:space="preserve">b) </w:t>
      </w:r>
      <w:r w:rsidRPr="00325B34">
        <w:rPr>
          <w:rFonts w:ascii="Arial" w:hAnsi="Arial" w:cs="Arial"/>
          <w:spacing w:val="2"/>
          <w:sz w:val="20"/>
          <w:szCs w:val="20"/>
        </w:rPr>
        <w:t xml:space="preserve"> </w:t>
      </w:r>
      <w:r w:rsidRPr="00325B34">
        <w:rPr>
          <w:rFonts w:ascii="Arial" w:hAnsi="Arial" w:cs="Arial"/>
          <w:sz w:val="20"/>
          <w:szCs w:val="20"/>
        </w:rPr>
        <w:t>n</w:t>
      </w:r>
      <w:r w:rsidRPr="00325B34">
        <w:rPr>
          <w:rFonts w:ascii="Arial" w:hAnsi="Arial" w:cs="Arial"/>
          <w:spacing w:val="-1"/>
          <w:sz w:val="20"/>
          <w:szCs w:val="20"/>
        </w:rPr>
        <w:t>i</w:t>
      </w:r>
      <w:r w:rsidRPr="00325B34">
        <w:rPr>
          <w:rFonts w:ascii="Arial" w:hAnsi="Arial" w:cs="Arial"/>
          <w:sz w:val="20"/>
          <w:szCs w:val="20"/>
        </w:rPr>
        <w:t>n</w:t>
      </w:r>
      <w:r w:rsidRPr="00325B34">
        <w:rPr>
          <w:rFonts w:ascii="Arial" w:hAnsi="Arial" w:cs="Arial"/>
          <w:spacing w:val="-1"/>
          <w:sz w:val="20"/>
          <w:szCs w:val="20"/>
        </w:rPr>
        <w:t>g</w:t>
      </w:r>
      <w:r w:rsidRPr="00325B34">
        <w:rPr>
          <w:rFonts w:ascii="Arial" w:hAnsi="Arial" w:cs="Arial"/>
          <w:sz w:val="20"/>
          <w:szCs w:val="20"/>
        </w:rPr>
        <w:t>u</w:t>
      </w:r>
      <w:r w:rsidRPr="00325B34">
        <w:rPr>
          <w:rFonts w:ascii="Arial" w:hAnsi="Arial" w:cs="Arial"/>
          <w:spacing w:val="-1"/>
          <w:sz w:val="20"/>
          <w:szCs w:val="20"/>
        </w:rPr>
        <w:t>n</w:t>
      </w:r>
      <w:r w:rsidRPr="00325B34">
        <w:rPr>
          <w:rFonts w:ascii="Arial" w:hAnsi="Arial" w:cs="Arial"/>
          <w:sz w:val="20"/>
          <w:szCs w:val="20"/>
        </w:rPr>
        <w:t>a</w:t>
      </w:r>
      <w:r w:rsidRPr="00325B34">
        <w:rPr>
          <w:rFonts w:ascii="Arial" w:hAnsi="Arial" w:cs="Arial"/>
          <w:spacing w:val="52"/>
          <w:sz w:val="20"/>
          <w:szCs w:val="20"/>
        </w:rPr>
        <w:t xml:space="preserve"> </w:t>
      </w:r>
      <w:r w:rsidRPr="00325B34">
        <w:rPr>
          <w:rFonts w:ascii="Arial" w:hAnsi="Arial" w:cs="Arial"/>
          <w:spacing w:val="2"/>
          <w:sz w:val="20"/>
          <w:szCs w:val="20"/>
        </w:rPr>
        <w:t>d</w:t>
      </w:r>
      <w:r w:rsidRPr="00325B34">
        <w:rPr>
          <w:rFonts w:ascii="Arial" w:hAnsi="Arial" w:cs="Arial"/>
          <w:sz w:val="20"/>
          <w:szCs w:val="20"/>
        </w:rPr>
        <w:t xml:space="preserve">e </w:t>
      </w:r>
      <w:r w:rsidRPr="00325B34">
        <w:rPr>
          <w:rFonts w:ascii="Arial" w:hAnsi="Arial" w:cs="Arial"/>
          <w:spacing w:val="1"/>
          <w:sz w:val="20"/>
          <w:szCs w:val="20"/>
        </w:rPr>
        <w:t xml:space="preserve"> </w:t>
      </w:r>
      <w:r w:rsidRPr="00325B34">
        <w:rPr>
          <w:rFonts w:ascii="Arial" w:hAnsi="Arial" w:cs="Arial"/>
          <w:spacing w:val="-1"/>
          <w:sz w:val="20"/>
          <w:szCs w:val="20"/>
        </w:rPr>
        <w:t>l</w:t>
      </w:r>
      <w:r w:rsidRPr="00325B34">
        <w:rPr>
          <w:rFonts w:ascii="Arial" w:hAnsi="Arial" w:cs="Arial"/>
          <w:sz w:val="20"/>
          <w:szCs w:val="20"/>
        </w:rPr>
        <w:t xml:space="preserve">as </w:t>
      </w:r>
      <w:r w:rsidRPr="00325B34">
        <w:rPr>
          <w:rFonts w:ascii="Arial" w:hAnsi="Arial" w:cs="Arial"/>
          <w:spacing w:val="5"/>
          <w:sz w:val="20"/>
          <w:szCs w:val="20"/>
        </w:rPr>
        <w:t xml:space="preserve"> </w:t>
      </w:r>
      <w:r w:rsidRPr="00325B34">
        <w:rPr>
          <w:rFonts w:ascii="Arial" w:hAnsi="Arial" w:cs="Arial"/>
          <w:spacing w:val="1"/>
          <w:sz w:val="20"/>
          <w:szCs w:val="20"/>
        </w:rPr>
        <w:t>O</w:t>
      </w:r>
      <w:r w:rsidRPr="00325B34">
        <w:rPr>
          <w:rFonts w:ascii="Arial" w:hAnsi="Arial" w:cs="Arial"/>
          <w:spacing w:val="2"/>
          <w:sz w:val="20"/>
          <w:szCs w:val="20"/>
        </w:rPr>
        <w:t>f</w:t>
      </w:r>
      <w:r w:rsidRPr="00325B34">
        <w:rPr>
          <w:rFonts w:ascii="Arial" w:hAnsi="Arial" w:cs="Arial"/>
          <w:sz w:val="20"/>
          <w:szCs w:val="20"/>
        </w:rPr>
        <w:t>ertas</w:t>
      </w:r>
      <w:r w:rsidRPr="00325B34">
        <w:rPr>
          <w:rFonts w:ascii="Arial" w:hAnsi="Arial" w:cs="Arial"/>
          <w:spacing w:val="53"/>
          <w:sz w:val="20"/>
          <w:szCs w:val="20"/>
        </w:rPr>
        <w:t xml:space="preserve"> </w:t>
      </w:r>
      <w:r w:rsidRPr="00325B34">
        <w:rPr>
          <w:rFonts w:ascii="Arial" w:hAnsi="Arial" w:cs="Arial"/>
          <w:spacing w:val="1"/>
          <w:sz w:val="20"/>
          <w:szCs w:val="20"/>
        </w:rPr>
        <w:t>r</w:t>
      </w:r>
      <w:r w:rsidRPr="00325B34">
        <w:rPr>
          <w:rFonts w:ascii="Arial" w:hAnsi="Arial" w:cs="Arial"/>
          <w:sz w:val="20"/>
          <w:szCs w:val="20"/>
        </w:rPr>
        <w:t>e</w:t>
      </w:r>
      <w:r w:rsidRPr="00325B34">
        <w:rPr>
          <w:rFonts w:ascii="Arial" w:hAnsi="Arial" w:cs="Arial"/>
          <w:spacing w:val="1"/>
          <w:sz w:val="20"/>
          <w:szCs w:val="20"/>
        </w:rPr>
        <w:t>s</w:t>
      </w:r>
      <w:r w:rsidRPr="00325B34">
        <w:rPr>
          <w:rFonts w:ascii="Arial" w:hAnsi="Arial" w:cs="Arial"/>
          <w:sz w:val="20"/>
          <w:szCs w:val="20"/>
        </w:rPr>
        <w:t>u</w:t>
      </w:r>
      <w:r w:rsidRPr="00325B34">
        <w:rPr>
          <w:rFonts w:ascii="Arial" w:hAnsi="Arial" w:cs="Arial"/>
          <w:spacing w:val="-1"/>
          <w:sz w:val="20"/>
          <w:szCs w:val="20"/>
        </w:rPr>
        <w:t>l</w:t>
      </w:r>
      <w:r w:rsidRPr="00325B34">
        <w:rPr>
          <w:rFonts w:ascii="Arial" w:hAnsi="Arial" w:cs="Arial"/>
          <w:sz w:val="20"/>
          <w:szCs w:val="20"/>
        </w:rPr>
        <w:t>te</w:t>
      </w:r>
      <w:r w:rsidRPr="00325B34">
        <w:rPr>
          <w:rFonts w:ascii="Arial" w:hAnsi="Arial" w:cs="Arial"/>
          <w:spacing w:val="53"/>
          <w:sz w:val="20"/>
          <w:szCs w:val="20"/>
        </w:rPr>
        <w:t xml:space="preserve"> </w:t>
      </w:r>
      <w:r w:rsidRPr="00325B34">
        <w:rPr>
          <w:rFonts w:ascii="Arial" w:hAnsi="Arial" w:cs="Arial"/>
          <w:sz w:val="20"/>
          <w:szCs w:val="20"/>
        </w:rPr>
        <w:t>a</w:t>
      </w:r>
      <w:r w:rsidRPr="00325B34">
        <w:rPr>
          <w:rFonts w:ascii="Arial" w:hAnsi="Arial" w:cs="Arial"/>
          <w:spacing w:val="-1"/>
          <w:sz w:val="20"/>
          <w:szCs w:val="20"/>
        </w:rPr>
        <w:t>d</w:t>
      </w:r>
      <w:r w:rsidRPr="00325B34">
        <w:rPr>
          <w:rFonts w:ascii="Arial" w:hAnsi="Arial" w:cs="Arial"/>
          <w:spacing w:val="4"/>
          <w:sz w:val="20"/>
          <w:szCs w:val="20"/>
        </w:rPr>
        <w:t>m</w:t>
      </w:r>
      <w:r w:rsidRPr="00325B34">
        <w:rPr>
          <w:rFonts w:ascii="Arial" w:hAnsi="Arial" w:cs="Arial"/>
          <w:spacing w:val="-1"/>
          <w:sz w:val="20"/>
          <w:szCs w:val="20"/>
        </w:rPr>
        <w:t>i</w:t>
      </w:r>
      <w:r w:rsidRPr="00325B34">
        <w:rPr>
          <w:rFonts w:ascii="Arial" w:hAnsi="Arial" w:cs="Arial"/>
          <w:spacing w:val="1"/>
          <w:sz w:val="20"/>
          <w:szCs w:val="20"/>
        </w:rPr>
        <w:t>s</w:t>
      </w:r>
      <w:r w:rsidRPr="00325B34">
        <w:rPr>
          <w:rFonts w:ascii="Arial" w:hAnsi="Arial" w:cs="Arial"/>
          <w:spacing w:val="-1"/>
          <w:sz w:val="20"/>
          <w:szCs w:val="20"/>
        </w:rPr>
        <w:t>i</w:t>
      </w:r>
      <w:r w:rsidRPr="00325B34">
        <w:rPr>
          <w:rFonts w:ascii="Arial" w:hAnsi="Arial" w:cs="Arial"/>
          <w:sz w:val="20"/>
          <w:szCs w:val="20"/>
        </w:rPr>
        <w:t>b</w:t>
      </w:r>
      <w:r w:rsidRPr="00325B34">
        <w:rPr>
          <w:rFonts w:ascii="Arial" w:hAnsi="Arial" w:cs="Arial"/>
          <w:spacing w:val="1"/>
          <w:sz w:val="20"/>
          <w:szCs w:val="20"/>
        </w:rPr>
        <w:t>l</w:t>
      </w:r>
      <w:r w:rsidRPr="00325B34">
        <w:rPr>
          <w:rFonts w:ascii="Arial" w:hAnsi="Arial" w:cs="Arial"/>
          <w:sz w:val="20"/>
          <w:szCs w:val="20"/>
        </w:rPr>
        <w:t>e</w:t>
      </w:r>
      <w:r w:rsidRPr="00325B34">
        <w:rPr>
          <w:rFonts w:ascii="Arial" w:hAnsi="Arial" w:cs="Arial"/>
          <w:spacing w:val="50"/>
          <w:sz w:val="20"/>
          <w:szCs w:val="20"/>
        </w:rPr>
        <w:t xml:space="preserve"> </w:t>
      </w:r>
      <w:r w:rsidRPr="00325B34">
        <w:rPr>
          <w:rFonts w:ascii="Arial" w:hAnsi="Arial" w:cs="Arial"/>
          <w:sz w:val="20"/>
          <w:szCs w:val="20"/>
        </w:rPr>
        <w:t xml:space="preserve">en  </w:t>
      </w:r>
      <w:r w:rsidRPr="00325B34">
        <w:rPr>
          <w:rFonts w:ascii="Arial" w:hAnsi="Arial" w:cs="Arial"/>
          <w:spacing w:val="1"/>
          <w:sz w:val="20"/>
          <w:szCs w:val="20"/>
        </w:rPr>
        <w:t>l</w:t>
      </w:r>
      <w:r w:rsidRPr="00325B34">
        <w:rPr>
          <w:rFonts w:ascii="Arial" w:hAnsi="Arial" w:cs="Arial"/>
          <w:sz w:val="20"/>
          <w:szCs w:val="20"/>
        </w:rPr>
        <w:t xml:space="preserve">os </w:t>
      </w:r>
      <w:r w:rsidRPr="00325B34">
        <w:rPr>
          <w:rFonts w:ascii="Arial" w:hAnsi="Arial" w:cs="Arial"/>
          <w:spacing w:val="2"/>
          <w:sz w:val="20"/>
          <w:szCs w:val="20"/>
        </w:rPr>
        <w:t xml:space="preserve"> f</w:t>
      </w:r>
      <w:r w:rsidRPr="00325B34">
        <w:rPr>
          <w:rFonts w:ascii="Arial" w:hAnsi="Arial" w:cs="Arial"/>
          <w:sz w:val="20"/>
          <w:szCs w:val="20"/>
        </w:rPr>
        <w:t>a</w:t>
      </w:r>
      <w:r w:rsidRPr="00325B34">
        <w:rPr>
          <w:rFonts w:ascii="Arial" w:hAnsi="Arial" w:cs="Arial"/>
          <w:spacing w:val="1"/>
          <w:sz w:val="20"/>
          <w:szCs w:val="20"/>
        </w:rPr>
        <w:t>c</w:t>
      </w:r>
      <w:r w:rsidRPr="00325B34">
        <w:rPr>
          <w:rFonts w:ascii="Arial" w:hAnsi="Arial" w:cs="Arial"/>
          <w:sz w:val="20"/>
          <w:szCs w:val="20"/>
        </w:rPr>
        <w:t>tores</w:t>
      </w:r>
      <w:r w:rsidRPr="00325B34">
        <w:rPr>
          <w:rFonts w:ascii="Arial" w:hAnsi="Arial" w:cs="Arial"/>
          <w:spacing w:val="53"/>
          <w:sz w:val="20"/>
          <w:szCs w:val="20"/>
        </w:rPr>
        <w:t xml:space="preserve"> </w:t>
      </w:r>
      <w:r w:rsidRPr="00325B34">
        <w:rPr>
          <w:rFonts w:ascii="Arial" w:hAnsi="Arial" w:cs="Arial"/>
          <w:spacing w:val="1"/>
          <w:sz w:val="20"/>
          <w:szCs w:val="20"/>
        </w:rPr>
        <w:t>j</w:t>
      </w:r>
      <w:r w:rsidRPr="00325B34">
        <w:rPr>
          <w:rFonts w:ascii="Arial" w:hAnsi="Arial" w:cs="Arial"/>
          <w:sz w:val="20"/>
          <w:szCs w:val="20"/>
        </w:rPr>
        <w:t>uríd</w:t>
      </w:r>
      <w:r w:rsidRPr="00325B34">
        <w:rPr>
          <w:rFonts w:ascii="Arial" w:hAnsi="Arial" w:cs="Arial"/>
          <w:spacing w:val="-1"/>
          <w:sz w:val="20"/>
          <w:szCs w:val="20"/>
        </w:rPr>
        <w:t>i</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1"/>
          <w:sz w:val="20"/>
          <w:szCs w:val="20"/>
        </w:rPr>
        <w:t>s</w:t>
      </w:r>
      <w:r w:rsidRPr="00325B34">
        <w:rPr>
          <w:rFonts w:ascii="Arial" w:hAnsi="Arial" w:cs="Arial"/>
          <w:sz w:val="20"/>
          <w:szCs w:val="20"/>
        </w:rPr>
        <w:t>,</w:t>
      </w:r>
      <w:r w:rsidRPr="00325B34">
        <w:rPr>
          <w:rFonts w:ascii="Arial" w:hAnsi="Arial" w:cs="Arial"/>
          <w:spacing w:val="51"/>
          <w:sz w:val="20"/>
          <w:szCs w:val="20"/>
        </w:rPr>
        <w:t xml:space="preserve"> </w:t>
      </w:r>
      <w:r w:rsidRPr="00325B34">
        <w:rPr>
          <w:rFonts w:ascii="Arial" w:hAnsi="Arial" w:cs="Arial"/>
          <w:sz w:val="20"/>
          <w:szCs w:val="20"/>
        </w:rPr>
        <w:t>técn</w:t>
      </w:r>
      <w:r w:rsidRPr="00325B34">
        <w:rPr>
          <w:rFonts w:ascii="Arial" w:hAnsi="Arial" w:cs="Arial"/>
          <w:spacing w:val="-1"/>
          <w:sz w:val="20"/>
          <w:szCs w:val="20"/>
        </w:rPr>
        <w:t>i</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1"/>
          <w:sz w:val="20"/>
          <w:szCs w:val="20"/>
        </w:rPr>
        <w:t>s</w:t>
      </w:r>
      <w:r w:rsidRPr="00325B34">
        <w:rPr>
          <w:rFonts w:ascii="Arial" w:hAnsi="Arial" w:cs="Arial"/>
          <w:sz w:val="20"/>
          <w:szCs w:val="20"/>
        </w:rPr>
        <w:t xml:space="preserve">, </w:t>
      </w:r>
      <w:r w:rsidRPr="00325B34">
        <w:rPr>
          <w:rFonts w:ascii="Arial" w:hAnsi="Arial" w:cs="Arial"/>
          <w:spacing w:val="2"/>
          <w:sz w:val="20"/>
          <w:szCs w:val="20"/>
        </w:rPr>
        <w:t>f</w:t>
      </w:r>
      <w:r w:rsidRPr="00325B34">
        <w:rPr>
          <w:rFonts w:ascii="Arial" w:hAnsi="Arial" w:cs="Arial"/>
          <w:spacing w:val="-1"/>
          <w:sz w:val="20"/>
          <w:szCs w:val="20"/>
        </w:rPr>
        <w:t>i</w:t>
      </w:r>
      <w:r w:rsidRPr="00325B34">
        <w:rPr>
          <w:rFonts w:ascii="Arial" w:hAnsi="Arial" w:cs="Arial"/>
          <w:sz w:val="20"/>
          <w:szCs w:val="20"/>
        </w:rPr>
        <w:t>n</w:t>
      </w:r>
      <w:r w:rsidRPr="00325B34">
        <w:rPr>
          <w:rFonts w:ascii="Arial" w:hAnsi="Arial" w:cs="Arial"/>
          <w:spacing w:val="-1"/>
          <w:sz w:val="20"/>
          <w:szCs w:val="20"/>
        </w:rPr>
        <w:t>a</w:t>
      </w:r>
      <w:r w:rsidRPr="00325B34">
        <w:rPr>
          <w:rFonts w:ascii="Arial" w:hAnsi="Arial" w:cs="Arial"/>
          <w:sz w:val="20"/>
          <w:szCs w:val="20"/>
        </w:rPr>
        <w:t>n</w:t>
      </w:r>
      <w:r w:rsidRPr="00325B34">
        <w:rPr>
          <w:rFonts w:ascii="Arial" w:hAnsi="Arial" w:cs="Arial"/>
          <w:spacing w:val="1"/>
          <w:sz w:val="20"/>
          <w:szCs w:val="20"/>
        </w:rPr>
        <w:t>c</w:t>
      </w:r>
      <w:r w:rsidRPr="00325B34">
        <w:rPr>
          <w:rFonts w:ascii="Arial" w:hAnsi="Arial" w:cs="Arial"/>
          <w:spacing w:val="-1"/>
          <w:sz w:val="20"/>
          <w:szCs w:val="20"/>
        </w:rPr>
        <w:t>i</w:t>
      </w:r>
      <w:r w:rsidRPr="00325B34">
        <w:rPr>
          <w:rFonts w:ascii="Arial" w:hAnsi="Arial" w:cs="Arial"/>
          <w:sz w:val="20"/>
          <w:szCs w:val="20"/>
        </w:rPr>
        <w:t>eros</w:t>
      </w:r>
      <w:r w:rsidRPr="00325B34">
        <w:rPr>
          <w:rFonts w:ascii="Arial" w:hAnsi="Arial" w:cs="Arial"/>
          <w:spacing w:val="8"/>
          <w:sz w:val="20"/>
          <w:szCs w:val="20"/>
        </w:rPr>
        <w:t xml:space="preserve"> </w:t>
      </w:r>
      <w:r w:rsidRPr="00325B34">
        <w:rPr>
          <w:rFonts w:ascii="Arial" w:hAnsi="Arial" w:cs="Arial"/>
          <w:sz w:val="20"/>
          <w:szCs w:val="20"/>
        </w:rPr>
        <w:t>y</w:t>
      </w:r>
      <w:r w:rsidRPr="00325B34">
        <w:rPr>
          <w:rFonts w:ascii="Arial" w:hAnsi="Arial" w:cs="Arial"/>
          <w:spacing w:val="10"/>
          <w:sz w:val="20"/>
          <w:szCs w:val="20"/>
        </w:rPr>
        <w:t xml:space="preserve"> </w:t>
      </w:r>
      <w:r w:rsidRPr="00325B34">
        <w:rPr>
          <w:rFonts w:ascii="Arial" w:hAnsi="Arial" w:cs="Arial"/>
          <w:sz w:val="20"/>
          <w:szCs w:val="20"/>
        </w:rPr>
        <w:t>de</w:t>
      </w:r>
      <w:r w:rsidRPr="00325B34">
        <w:rPr>
          <w:rFonts w:ascii="Arial" w:hAnsi="Arial" w:cs="Arial"/>
          <w:spacing w:val="10"/>
          <w:sz w:val="20"/>
          <w:szCs w:val="20"/>
        </w:rPr>
        <w:t xml:space="preserve"> </w:t>
      </w:r>
      <w:r w:rsidRPr="00325B34">
        <w:rPr>
          <w:rFonts w:ascii="Arial" w:hAnsi="Arial" w:cs="Arial"/>
          <w:sz w:val="20"/>
          <w:szCs w:val="20"/>
        </w:rPr>
        <w:t>e</w:t>
      </w:r>
      <w:r w:rsidRPr="00325B34">
        <w:rPr>
          <w:rFonts w:ascii="Arial" w:hAnsi="Arial" w:cs="Arial"/>
          <w:spacing w:val="1"/>
          <w:sz w:val="20"/>
          <w:szCs w:val="20"/>
        </w:rPr>
        <w:t>x</w:t>
      </w:r>
      <w:r w:rsidRPr="00325B34">
        <w:rPr>
          <w:rFonts w:ascii="Arial" w:hAnsi="Arial" w:cs="Arial"/>
          <w:sz w:val="20"/>
          <w:szCs w:val="20"/>
        </w:rPr>
        <w:t>p</w:t>
      </w:r>
      <w:r w:rsidRPr="00325B34">
        <w:rPr>
          <w:rFonts w:ascii="Arial" w:hAnsi="Arial" w:cs="Arial"/>
          <w:spacing w:val="-1"/>
          <w:sz w:val="20"/>
          <w:szCs w:val="20"/>
        </w:rPr>
        <w:t>e</w:t>
      </w:r>
      <w:r w:rsidRPr="00325B34">
        <w:rPr>
          <w:rFonts w:ascii="Arial" w:hAnsi="Arial" w:cs="Arial"/>
          <w:spacing w:val="1"/>
          <w:sz w:val="20"/>
          <w:szCs w:val="20"/>
        </w:rPr>
        <w:t>ri</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pacing w:val="3"/>
          <w:sz w:val="20"/>
          <w:szCs w:val="20"/>
        </w:rPr>
        <w:t>c</w:t>
      </w:r>
      <w:r w:rsidRPr="00325B34">
        <w:rPr>
          <w:rFonts w:ascii="Arial" w:hAnsi="Arial" w:cs="Arial"/>
          <w:spacing w:val="-1"/>
          <w:sz w:val="20"/>
          <w:szCs w:val="20"/>
        </w:rPr>
        <w:t>i</w:t>
      </w:r>
      <w:r w:rsidRPr="00325B34">
        <w:rPr>
          <w:rFonts w:ascii="Arial" w:hAnsi="Arial" w:cs="Arial"/>
          <w:sz w:val="20"/>
          <w:szCs w:val="20"/>
        </w:rPr>
        <w:t>a</w:t>
      </w:r>
      <w:r w:rsidRPr="00325B34">
        <w:rPr>
          <w:rFonts w:ascii="Arial" w:hAnsi="Arial" w:cs="Arial"/>
          <w:spacing w:val="3"/>
          <w:sz w:val="20"/>
          <w:szCs w:val="20"/>
        </w:rPr>
        <w:t xml:space="preserve"> </w:t>
      </w:r>
      <w:r w:rsidRPr="00325B34">
        <w:rPr>
          <w:rFonts w:ascii="Arial" w:hAnsi="Arial" w:cs="Arial"/>
          <w:sz w:val="20"/>
          <w:szCs w:val="20"/>
        </w:rPr>
        <w:t>pre</w:t>
      </w:r>
      <w:r w:rsidRPr="00325B34">
        <w:rPr>
          <w:rFonts w:ascii="Arial" w:hAnsi="Arial" w:cs="Arial"/>
          <w:spacing w:val="1"/>
          <w:sz w:val="20"/>
          <w:szCs w:val="20"/>
        </w:rPr>
        <w:t>v</w:t>
      </w:r>
      <w:r w:rsidRPr="00325B34">
        <w:rPr>
          <w:rFonts w:ascii="Arial" w:hAnsi="Arial" w:cs="Arial"/>
          <w:spacing w:val="-1"/>
          <w:sz w:val="20"/>
          <w:szCs w:val="20"/>
        </w:rPr>
        <w:t>i</w:t>
      </w:r>
      <w:r w:rsidRPr="00325B34">
        <w:rPr>
          <w:rFonts w:ascii="Arial" w:hAnsi="Arial" w:cs="Arial"/>
          <w:spacing w:val="1"/>
          <w:sz w:val="20"/>
          <w:szCs w:val="20"/>
        </w:rPr>
        <w:t>s</w:t>
      </w:r>
      <w:r w:rsidRPr="00325B34">
        <w:rPr>
          <w:rFonts w:ascii="Arial" w:hAnsi="Arial" w:cs="Arial"/>
          <w:sz w:val="20"/>
          <w:szCs w:val="20"/>
        </w:rPr>
        <w:t>tos</w:t>
      </w:r>
      <w:r w:rsidRPr="00325B34">
        <w:rPr>
          <w:rFonts w:ascii="Arial" w:hAnsi="Arial" w:cs="Arial"/>
          <w:spacing w:val="4"/>
          <w:sz w:val="20"/>
          <w:szCs w:val="20"/>
        </w:rPr>
        <w:t xml:space="preserve"> </w:t>
      </w:r>
      <w:r w:rsidRPr="00325B34">
        <w:rPr>
          <w:rFonts w:ascii="Arial" w:hAnsi="Arial" w:cs="Arial"/>
          <w:spacing w:val="2"/>
          <w:sz w:val="20"/>
          <w:szCs w:val="20"/>
        </w:rPr>
        <w:t>e</w:t>
      </w:r>
      <w:r w:rsidRPr="00325B34">
        <w:rPr>
          <w:rFonts w:ascii="Arial" w:hAnsi="Arial" w:cs="Arial"/>
          <w:sz w:val="20"/>
          <w:szCs w:val="20"/>
        </w:rPr>
        <w:t>n</w:t>
      </w:r>
      <w:r w:rsidRPr="00325B34">
        <w:rPr>
          <w:rFonts w:ascii="Arial" w:hAnsi="Arial" w:cs="Arial"/>
          <w:spacing w:val="8"/>
          <w:sz w:val="20"/>
          <w:szCs w:val="20"/>
        </w:rPr>
        <w:t xml:space="preserve"> la invitación publica</w:t>
      </w:r>
      <w:r w:rsidRPr="00325B34">
        <w:rPr>
          <w:rFonts w:ascii="Arial" w:hAnsi="Arial" w:cs="Arial"/>
          <w:sz w:val="20"/>
          <w:szCs w:val="20"/>
        </w:rPr>
        <w:t xml:space="preserve">; </w:t>
      </w:r>
      <w:r w:rsidRPr="00325B34">
        <w:rPr>
          <w:rFonts w:ascii="Arial" w:hAnsi="Arial" w:cs="Arial"/>
          <w:spacing w:val="1"/>
          <w:sz w:val="20"/>
          <w:szCs w:val="20"/>
        </w:rPr>
        <w:t>(c</w:t>
      </w:r>
      <w:r w:rsidRPr="00325B34">
        <w:rPr>
          <w:rFonts w:ascii="Arial" w:hAnsi="Arial" w:cs="Arial"/>
          <w:sz w:val="20"/>
          <w:szCs w:val="20"/>
        </w:rPr>
        <w:t>)</w:t>
      </w:r>
      <w:r w:rsidRPr="00325B34">
        <w:rPr>
          <w:rFonts w:ascii="Arial" w:hAnsi="Arial" w:cs="Arial"/>
          <w:spacing w:val="9"/>
          <w:sz w:val="20"/>
          <w:szCs w:val="20"/>
        </w:rPr>
        <w:t xml:space="preserve"> </w:t>
      </w:r>
      <w:r w:rsidRPr="00325B34">
        <w:rPr>
          <w:rFonts w:ascii="Arial" w:hAnsi="Arial" w:cs="Arial"/>
          <w:sz w:val="20"/>
          <w:szCs w:val="20"/>
        </w:rPr>
        <w:t>e</w:t>
      </w:r>
      <w:r w:rsidRPr="00325B34">
        <w:rPr>
          <w:rFonts w:ascii="Arial" w:hAnsi="Arial" w:cs="Arial"/>
          <w:spacing w:val="1"/>
          <w:sz w:val="20"/>
          <w:szCs w:val="20"/>
        </w:rPr>
        <w:t>x</w:t>
      </w:r>
      <w:r w:rsidRPr="00325B34">
        <w:rPr>
          <w:rFonts w:ascii="Arial" w:hAnsi="Arial" w:cs="Arial"/>
          <w:spacing w:val="-1"/>
          <w:sz w:val="20"/>
          <w:szCs w:val="20"/>
        </w:rPr>
        <w:t>i</w:t>
      </w:r>
      <w:r w:rsidRPr="00325B34">
        <w:rPr>
          <w:rFonts w:ascii="Arial" w:hAnsi="Arial" w:cs="Arial"/>
          <w:spacing w:val="1"/>
          <w:sz w:val="20"/>
          <w:szCs w:val="20"/>
        </w:rPr>
        <w:t>s</w:t>
      </w:r>
      <w:r w:rsidRPr="00325B34">
        <w:rPr>
          <w:rFonts w:ascii="Arial" w:hAnsi="Arial" w:cs="Arial"/>
          <w:sz w:val="20"/>
          <w:szCs w:val="20"/>
        </w:rPr>
        <w:t>tan</w:t>
      </w:r>
      <w:r w:rsidRPr="00325B34">
        <w:rPr>
          <w:rFonts w:ascii="Arial" w:hAnsi="Arial" w:cs="Arial"/>
          <w:spacing w:val="6"/>
          <w:sz w:val="20"/>
          <w:szCs w:val="20"/>
        </w:rPr>
        <w:t xml:space="preserve"> </w:t>
      </w:r>
      <w:r w:rsidRPr="00325B34">
        <w:rPr>
          <w:rFonts w:ascii="Arial" w:hAnsi="Arial" w:cs="Arial"/>
          <w:spacing w:val="1"/>
          <w:sz w:val="20"/>
          <w:szCs w:val="20"/>
        </w:rPr>
        <w:t>c</w:t>
      </w:r>
      <w:r w:rsidRPr="00325B34">
        <w:rPr>
          <w:rFonts w:ascii="Arial" w:hAnsi="Arial" w:cs="Arial"/>
          <w:sz w:val="20"/>
          <w:szCs w:val="20"/>
        </w:rPr>
        <w:t>a</w:t>
      </w:r>
      <w:r w:rsidRPr="00325B34">
        <w:rPr>
          <w:rFonts w:ascii="Arial" w:hAnsi="Arial" w:cs="Arial"/>
          <w:spacing w:val="-1"/>
          <w:sz w:val="20"/>
          <w:szCs w:val="20"/>
        </w:rPr>
        <w:t>u</w:t>
      </w:r>
      <w:r w:rsidRPr="00325B34">
        <w:rPr>
          <w:rFonts w:ascii="Arial" w:hAnsi="Arial" w:cs="Arial"/>
          <w:spacing w:val="1"/>
          <w:sz w:val="20"/>
          <w:szCs w:val="20"/>
        </w:rPr>
        <w:t>s</w:t>
      </w:r>
      <w:r w:rsidRPr="00325B34">
        <w:rPr>
          <w:rFonts w:ascii="Arial" w:hAnsi="Arial" w:cs="Arial"/>
          <w:sz w:val="20"/>
          <w:szCs w:val="20"/>
        </w:rPr>
        <w:t>as</w:t>
      </w:r>
      <w:r w:rsidRPr="00325B34">
        <w:rPr>
          <w:rFonts w:ascii="Arial" w:hAnsi="Arial" w:cs="Arial"/>
          <w:spacing w:val="5"/>
          <w:sz w:val="20"/>
          <w:szCs w:val="20"/>
        </w:rPr>
        <w:t xml:space="preserve"> </w:t>
      </w:r>
      <w:r w:rsidRPr="00325B34">
        <w:rPr>
          <w:rFonts w:ascii="Arial" w:hAnsi="Arial" w:cs="Arial"/>
          <w:sz w:val="20"/>
          <w:szCs w:val="20"/>
        </w:rPr>
        <w:t>o</w:t>
      </w:r>
      <w:r w:rsidRPr="00325B34">
        <w:rPr>
          <w:rFonts w:ascii="Arial" w:hAnsi="Arial" w:cs="Arial"/>
          <w:spacing w:val="9"/>
          <w:sz w:val="20"/>
          <w:szCs w:val="20"/>
        </w:rPr>
        <w:t xml:space="preserve"> </w:t>
      </w:r>
      <w:r w:rsidRPr="00325B34">
        <w:rPr>
          <w:rFonts w:ascii="Arial" w:hAnsi="Arial" w:cs="Arial"/>
          <w:spacing w:val="4"/>
          <w:sz w:val="20"/>
          <w:szCs w:val="20"/>
        </w:rPr>
        <w:t>m</w:t>
      </w:r>
      <w:r w:rsidRPr="00325B34">
        <w:rPr>
          <w:rFonts w:ascii="Arial" w:hAnsi="Arial" w:cs="Arial"/>
          <w:sz w:val="20"/>
          <w:szCs w:val="20"/>
        </w:rPr>
        <w:t>ot</w:t>
      </w:r>
      <w:r w:rsidRPr="00325B34">
        <w:rPr>
          <w:rFonts w:ascii="Arial" w:hAnsi="Arial" w:cs="Arial"/>
          <w:spacing w:val="1"/>
          <w:sz w:val="20"/>
          <w:szCs w:val="20"/>
        </w:rPr>
        <w:t>i</w:t>
      </w:r>
      <w:r w:rsidRPr="00325B34">
        <w:rPr>
          <w:rFonts w:ascii="Arial" w:hAnsi="Arial" w:cs="Arial"/>
          <w:spacing w:val="-1"/>
          <w:sz w:val="20"/>
          <w:szCs w:val="20"/>
        </w:rPr>
        <w:t>v</w:t>
      </w:r>
      <w:r w:rsidRPr="00325B34">
        <w:rPr>
          <w:rFonts w:ascii="Arial" w:hAnsi="Arial" w:cs="Arial"/>
          <w:sz w:val="20"/>
          <w:szCs w:val="20"/>
        </w:rPr>
        <w:t>os</w:t>
      </w:r>
      <w:r w:rsidRPr="00325B34">
        <w:rPr>
          <w:rFonts w:ascii="Arial" w:hAnsi="Arial" w:cs="Arial"/>
          <w:spacing w:val="5"/>
          <w:sz w:val="20"/>
          <w:szCs w:val="20"/>
        </w:rPr>
        <w:t xml:space="preserve"> </w:t>
      </w:r>
      <w:r w:rsidRPr="00325B34">
        <w:rPr>
          <w:rFonts w:ascii="Arial" w:hAnsi="Arial" w:cs="Arial"/>
          <w:spacing w:val="2"/>
          <w:sz w:val="20"/>
          <w:szCs w:val="20"/>
        </w:rPr>
        <w:t>q</w:t>
      </w:r>
      <w:r w:rsidRPr="00325B34">
        <w:rPr>
          <w:rFonts w:ascii="Arial" w:hAnsi="Arial" w:cs="Arial"/>
          <w:sz w:val="20"/>
          <w:szCs w:val="20"/>
        </w:rPr>
        <w:t xml:space="preserve">ue </w:t>
      </w:r>
      <w:r w:rsidRPr="00325B34">
        <w:rPr>
          <w:rFonts w:ascii="Arial" w:hAnsi="Arial" w:cs="Arial"/>
          <w:spacing w:val="-1"/>
          <w:sz w:val="20"/>
          <w:szCs w:val="20"/>
        </w:rPr>
        <w:t>i</w:t>
      </w:r>
      <w:r w:rsidRPr="00325B34">
        <w:rPr>
          <w:rFonts w:ascii="Arial" w:hAnsi="Arial" w:cs="Arial"/>
          <w:spacing w:val="4"/>
          <w:sz w:val="20"/>
          <w:szCs w:val="20"/>
        </w:rPr>
        <w:t>m</w:t>
      </w:r>
      <w:r w:rsidRPr="00325B34">
        <w:rPr>
          <w:rFonts w:ascii="Arial" w:hAnsi="Arial" w:cs="Arial"/>
          <w:sz w:val="20"/>
          <w:szCs w:val="20"/>
        </w:rPr>
        <w:t>p</w:t>
      </w:r>
      <w:r w:rsidRPr="00325B34">
        <w:rPr>
          <w:rFonts w:ascii="Arial" w:hAnsi="Arial" w:cs="Arial"/>
          <w:spacing w:val="-1"/>
          <w:sz w:val="20"/>
          <w:szCs w:val="20"/>
        </w:rPr>
        <w:t>i</w:t>
      </w:r>
      <w:r w:rsidRPr="00325B34">
        <w:rPr>
          <w:rFonts w:ascii="Arial" w:hAnsi="Arial" w:cs="Arial"/>
          <w:sz w:val="20"/>
          <w:szCs w:val="20"/>
        </w:rPr>
        <w:t>d</w:t>
      </w:r>
      <w:r w:rsidRPr="00325B34">
        <w:rPr>
          <w:rFonts w:ascii="Arial" w:hAnsi="Arial" w:cs="Arial"/>
          <w:spacing w:val="-1"/>
          <w:sz w:val="20"/>
          <w:szCs w:val="20"/>
        </w:rPr>
        <w:t>a</w:t>
      </w:r>
      <w:r w:rsidRPr="00325B34">
        <w:rPr>
          <w:rFonts w:ascii="Arial" w:hAnsi="Arial" w:cs="Arial"/>
          <w:sz w:val="20"/>
          <w:szCs w:val="20"/>
        </w:rPr>
        <w:t>n</w:t>
      </w:r>
      <w:r w:rsidRPr="00325B34">
        <w:rPr>
          <w:rFonts w:ascii="Arial" w:hAnsi="Arial" w:cs="Arial"/>
          <w:spacing w:val="6"/>
          <w:sz w:val="20"/>
          <w:szCs w:val="20"/>
        </w:rPr>
        <w:t xml:space="preserve"> </w:t>
      </w:r>
      <w:r w:rsidRPr="00325B34">
        <w:rPr>
          <w:rFonts w:ascii="Arial" w:hAnsi="Arial" w:cs="Arial"/>
          <w:spacing w:val="-1"/>
          <w:sz w:val="20"/>
          <w:szCs w:val="20"/>
        </w:rPr>
        <w:t>l</w:t>
      </w:r>
      <w:r w:rsidRPr="00325B34">
        <w:rPr>
          <w:rFonts w:ascii="Arial" w:hAnsi="Arial" w:cs="Arial"/>
          <w:sz w:val="20"/>
          <w:szCs w:val="20"/>
        </w:rPr>
        <w:t>a</w:t>
      </w:r>
      <w:r w:rsidRPr="00325B34">
        <w:rPr>
          <w:rFonts w:ascii="Arial" w:hAnsi="Arial" w:cs="Arial"/>
          <w:spacing w:val="11"/>
          <w:sz w:val="20"/>
          <w:szCs w:val="20"/>
        </w:rPr>
        <w:t xml:space="preserve"> </w:t>
      </w:r>
      <w:r w:rsidRPr="00325B34">
        <w:rPr>
          <w:rFonts w:ascii="Arial" w:hAnsi="Arial" w:cs="Arial"/>
          <w:sz w:val="20"/>
          <w:szCs w:val="20"/>
        </w:rPr>
        <w:t>e</w:t>
      </w:r>
      <w:r w:rsidRPr="00325B34">
        <w:rPr>
          <w:rFonts w:ascii="Arial" w:hAnsi="Arial" w:cs="Arial"/>
          <w:spacing w:val="1"/>
          <w:sz w:val="20"/>
          <w:szCs w:val="20"/>
        </w:rPr>
        <w:t>sc</w:t>
      </w:r>
      <w:r w:rsidRPr="00325B34">
        <w:rPr>
          <w:rFonts w:ascii="Arial" w:hAnsi="Arial" w:cs="Arial"/>
          <w:sz w:val="20"/>
          <w:szCs w:val="20"/>
        </w:rPr>
        <w:t>o</w:t>
      </w:r>
      <w:r w:rsidRPr="00325B34">
        <w:rPr>
          <w:rFonts w:ascii="Arial" w:hAnsi="Arial" w:cs="Arial"/>
          <w:spacing w:val="-1"/>
          <w:sz w:val="20"/>
          <w:szCs w:val="20"/>
        </w:rPr>
        <w:t>g</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pacing w:val="3"/>
          <w:sz w:val="20"/>
          <w:szCs w:val="20"/>
        </w:rPr>
        <w:t>c</w:t>
      </w:r>
      <w:r w:rsidRPr="00325B34">
        <w:rPr>
          <w:rFonts w:ascii="Arial" w:hAnsi="Arial" w:cs="Arial"/>
          <w:spacing w:val="-1"/>
          <w:sz w:val="20"/>
          <w:szCs w:val="20"/>
        </w:rPr>
        <w:t>i</w:t>
      </w:r>
      <w:r w:rsidRPr="00325B34">
        <w:rPr>
          <w:rFonts w:ascii="Arial" w:hAnsi="Arial" w:cs="Arial"/>
          <w:sz w:val="20"/>
          <w:szCs w:val="20"/>
        </w:rPr>
        <w:t>a</w:t>
      </w:r>
      <w:r w:rsidRPr="00325B34">
        <w:rPr>
          <w:rFonts w:ascii="Arial" w:hAnsi="Arial" w:cs="Arial"/>
          <w:spacing w:val="3"/>
          <w:sz w:val="20"/>
          <w:szCs w:val="20"/>
        </w:rPr>
        <w:t xml:space="preserve"> </w:t>
      </w:r>
      <w:r w:rsidRPr="00325B34">
        <w:rPr>
          <w:rFonts w:ascii="Arial" w:hAnsi="Arial" w:cs="Arial"/>
          <w:sz w:val="20"/>
          <w:szCs w:val="20"/>
        </w:rPr>
        <w:t>o</w:t>
      </w:r>
      <w:r w:rsidRPr="00325B34">
        <w:rPr>
          <w:rFonts w:ascii="Arial" w:hAnsi="Arial" w:cs="Arial"/>
          <w:spacing w:val="-1"/>
          <w:sz w:val="20"/>
          <w:szCs w:val="20"/>
        </w:rPr>
        <w:t>b</w:t>
      </w:r>
      <w:r w:rsidRPr="00325B34">
        <w:rPr>
          <w:rFonts w:ascii="Arial" w:hAnsi="Arial" w:cs="Arial"/>
          <w:spacing w:val="1"/>
          <w:sz w:val="20"/>
          <w:szCs w:val="20"/>
        </w:rPr>
        <w:t>j</w:t>
      </w:r>
      <w:r w:rsidRPr="00325B34">
        <w:rPr>
          <w:rFonts w:ascii="Arial" w:hAnsi="Arial" w:cs="Arial"/>
          <w:sz w:val="20"/>
          <w:szCs w:val="20"/>
        </w:rPr>
        <w:t>et</w:t>
      </w:r>
      <w:r w:rsidRPr="00325B34">
        <w:rPr>
          <w:rFonts w:ascii="Arial" w:hAnsi="Arial" w:cs="Arial"/>
          <w:spacing w:val="1"/>
          <w:sz w:val="20"/>
          <w:szCs w:val="20"/>
        </w:rPr>
        <w:t>i</w:t>
      </w:r>
      <w:r w:rsidRPr="00325B34">
        <w:rPr>
          <w:rFonts w:ascii="Arial" w:hAnsi="Arial" w:cs="Arial"/>
          <w:spacing w:val="-1"/>
          <w:sz w:val="20"/>
          <w:szCs w:val="20"/>
        </w:rPr>
        <w:t>v</w:t>
      </w:r>
      <w:r w:rsidRPr="00325B34">
        <w:rPr>
          <w:rFonts w:ascii="Arial" w:hAnsi="Arial" w:cs="Arial"/>
          <w:sz w:val="20"/>
          <w:szCs w:val="20"/>
        </w:rPr>
        <w:t>a</w:t>
      </w:r>
      <w:r w:rsidRPr="00325B34">
        <w:rPr>
          <w:rFonts w:ascii="Arial" w:hAnsi="Arial" w:cs="Arial"/>
          <w:spacing w:val="6"/>
          <w:sz w:val="20"/>
          <w:szCs w:val="20"/>
        </w:rPr>
        <w:t xml:space="preserve"> </w:t>
      </w:r>
      <w:r w:rsidRPr="00325B34">
        <w:rPr>
          <w:rFonts w:ascii="Arial" w:hAnsi="Arial" w:cs="Arial"/>
          <w:sz w:val="20"/>
          <w:szCs w:val="20"/>
        </w:rPr>
        <w:t>d</w:t>
      </w:r>
      <w:r w:rsidRPr="00325B34">
        <w:rPr>
          <w:rFonts w:ascii="Arial" w:hAnsi="Arial" w:cs="Arial"/>
          <w:spacing w:val="1"/>
          <w:sz w:val="20"/>
          <w:szCs w:val="20"/>
        </w:rPr>
        <w:t>e</w:t>
      </w:r>
      <w:r w:rsidRPr="00325B34">
        <w:rPr>
          <w:rFonts w:ascii="Arial" w:hAnsi="Arial" w:cs="Arial"/>
          <w:sz w:val="20"/>
          <w:szCs w:val="20"/>
        </w:rPr>
        <w:t>l</w:t>
      </w:r>
      <w:r w:rsidRPr="00325B34">
        <w:rPr>
          <w:rFonts w:ascii="Arial" w:hAnsi="Arial" w:cs="Arial"/>
          <w:spacing w:val="7"/>
          <w:sz w:val="20"/>
          <w:szCs w:val="20"/>
        </w:rPr>
        <w:t xml:space="preserve"> </w:t>
      </w:r>
      <w:r w:rsidRPr="00325B34">
        <w:rPr>
          <w:rFonts w:ascii="Arial" w:hAnsi="Arial" w:cs="Arial"/>
          <w:spacing w:val="-1"/>
          <w:sz w:val="20"/>
          <w:szCs w:val="20"/>
        </w:rPr>
        <w:t>P</w:t>
      </w:r>
      <w:r w:rsidRPr="00325B34">
        <w:rPr>
          <w:rFonts w:ascii="Arial" w:hAnsi="Arial" w:cs="Arial"/>
          <w:spacing w:val="3"/>
          <w:sz w:val="20"/>
          <w:szCs w:val="20"/>
        </w:rPr>
        <w:t>r</w:t>
      </w:r>
      <w:r w:rsidRPr="00325B34">
        <w:rPr>
          <w:rFonts w:ascii="Arial" w:hAnsi="Arial" w:cs="Arial"/>
          <w:sz w:val="20"/>
          <w:szCs w:val="20"/>
        </w:rPr>
        <w:t>o</w:t>
      </w:r>
      <w:r w:rsidRPr="00325B34">
        <w:rPr>
          <w:rFonts w:ascii="Arial" w:hAnsi="Arial" w:cs="Arial"/>
          <w:spacing w:val="-1"/>
          <w:sz w:val="20"/>
          <w:szCs w:val="20"/>
        </w:rPr>
        <w:t>p</w:t>
      </w:r>
      <w:r w:rsidRPr="00325B34">
        <w:rPr>
          <w:rFonts w:ascii="Arial" w:hAnsi="Arial" w:cs="Arial"/>
          <w:spacing w:val="2"/>
          <w:sz w:val="20"/>
          <w:szCs w:val="20"/>
        </w:rPr>
        <w:t>o</w:t>
      </w:r>
      <w:r w:rsidRPr="00325B34">
        <w:rPr>
          <w:rFonts w:ascii="Arial" w:hAnsi="Arial" w:cs="Arial"/>
          <w:sz w:val="20"/>
          <w:szCs w:val="20"/>
        </w:rPr>
        <w:t>n</w:t>
      </w:r>
      <w:r w:rsidRPr="00325B34">
        <w:rPr>
          <w:rFonts w:ascii="Arial" w:hAnsi="Arial" w:cs="Arial"/>
          <w:spacing w:val="-1"/>
          <w:sz w:val="20"/>
          <w:szCs w:val="20"/>
        </w:rPr>
        <w:t>e</w:t>
      </w:r>
      <w:r w:rsidRPr="00325B34">
        <w:rPr>
          <w:rFonts w:ascii="Arial" w:hAnsi="Arial" w:cs="Arial"/>
          <w:sz w:val="20"/>
          <w:szCs w:val="20"/>
        </w:rPr>
        <w:t>n</w:t>
      </w:r>
      <w:r w:rsidRPr="00325B34">
        <w:rPr>
          <w:rFonts w:ascii="Arial" w:hAnsi="Arial" w:cs="Arial"/>
          <w:spacing w:val="2"/>
          <w:sz w:val="20"/>
          <w:szCs w:val="20"/>
        </w:rPr>
        <w:t>t</w:t>
      </w:r>
      <w:r w:rsidRPr="00325B34">
        <w:rPr>
          <w:rFonts w:ascii="Arial" w:hAnsi="Arial" w:cs="Arial"/>
          <w:sz w:val="20"/>
          <w:szCs w:val="20"/>
        </w:rPr>
        <w:t xml:space="preserve">e; </w:t>
      </w:r>
      <w:r w:rsidRPr="00325B34">
        <w:rPr>
          <w:rFonts w:ascii="Arial" w:hAnsi="Arial" w:cs="Arial"/>
          <w:spacing w:val="1"/>
          <w:sz w:val="20"/>
          <w:szCs w:val="20"/>
        </w:rPr>
        <w:t>(</w:t>
      </w:r>
      <w:r w:rsidRPr="00325B34">
        <w:rPr>
          <w:rFonts w:ascii="Arial" w:hAnsi="Arial" w:cs="Arial"/>
          <w:sz w:val="20"/>
          <w:szCs w:val="20"/>
        </w:rPr>
        <w:t>d)</w:t>
      </w:r>
      <w:r w:rsidRPr="00325B34">
        <w:rPr>
          <w:rFonts w:ascii="Arial" w:hAnsi="Arial" w:cs="Arial"/>
          <w:spacing w:val="11"/>
          <w:sz w:val="20"/>
          <w:szCs w:val="20"/>
        </w:rPr>
        <w:t xml:space="preserve"> </w:t>
      </w:r>
      <w:r w:rsidRPr="00325B34">
        <w:rPr>
          <w:rFonts w:ascii="Arial" w:hAnsi="Arial" w:cs="Arial"/>
          <w:sz w:val="20"/>
          <w:szCs w:val="20"/>
        </w:rPr>
        <w:t>el</w:t>
      </w:r>
      <w:r w:rsidRPr="00325B34">
        <w:rPr>
          <w:rFonts w:ascii="Arial" w:hAnsi="Arial" w:cs="Arial"/>
          <w:spacing w:val="13"/>
          <w:sz w:val="20"/>
          <w:szCs w:val="20"/>
        </w:rPr>
        <w:t xml:space="preserve"> </w:t>
      </w:r>
      <w:r w:rsidRPr="00325B34">
        <w:rPr>
          <w:rFonts w:ascii="Arial" w:hAnsi="Arial" w:cs="Arial"/>
          <w:spacing w:val="1"/>
          <w:sz w:val="20"/>
          <w:szCs w:val="20"/>
        </w:rPr>
        <w:t>Ordenador del Gasto</w:t>
      </w:r>
      <w:r w:rsidRPr="00325B34">
        <w:rPr>
          <w:rFonts w:ascii="Arial" w:hAnsi="Arial" w:cs="Arial"/>
          <w:spacing w:val="6"/>
          <w:sz w:val="20"/>
          <w:szCs w:val="20"/>
        </w:rPr>
        <w:t xml:space="preserve"> </w:t>
      </w:r>
      <w:r w:rsidRPr="00325B34">
        <w:rPr>
          <w:rFonts w:ascii="Arial" w:hAnsi="Arial" w:cs="Arial"/>
          <w:spacing w:val="2"/>
          <w:sz w:val="20"/>
          <w:szCs w:val="20"/>
        </w:rPr>
        <w:t>d</w:t>
      </w:r>
      <w:r w:rsidRPr="00325B34">
        <w:rPr>
          <w:rFonts w:ascii="Arial" w:hAnsi="Arial" w:cs="Arial"/>
          <w:sz w:val="20"/>
          <w:szCs w:val="20"/>
        </w:rPr>
        <w:t>el Ministerio de Defensa – Fuerza Aérea,</w:t>
      </w:r>
      <w:r w:rsidRPr="00325B34">
        <w:rPr>
          <w:rFonts w:ascii="Arial" w:hAnsi="Arial" w:cs="Arial"/>
          <w:spacing w:val="8"/>
          <w:sz w:val="20"/>
          <w:szCs w:val="20"/>
        </w:rPr>
        <w:t xml:space="preserve"> </w:t>
      </w:r>
      <w:r w:rsidRPr="00325B34">
        <w:rPr>
          <w:rFonts w:ascii="Arial" w:hAnsi="Arial" w:cs="Arial"/>
          <w:sz w:val="20"/>
          <w:szCs w:val="20"/>
        </w:rPr>
        <w:t>no</w:t>
      </w:r>
      <w:r w:rsidRPr="00325B34">
        <w:rPr>
          <w:rFonts w:ascii="Arial" w:hAnsi="Arial" w:cs="Arial"/>
          <w:spacing w:val="10"/>
          <w:sz w:val="20"/>
          <w:szCs w:val="20"/>
        </w:rPr>
        <w:t xml:space="preserve"> </w:t>
      </w:r>
      <w:r w:rsidRPr="00325B34">
        <w:rPr>
          <w:rFonts w:ascii="Arial" w:hAnsi="Arial" w:cs="Arial"/>
          <w:sz w:val="20"/>
          <w:szCs w:val="20"/>
        </w:rPr>
        <w:t>a</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1"/>
          <w:sz w:val="20"/>
          <w:szCs w:val="20"/>
        </w:rPr>
        <w:t>j</w:t>
      </w:r>
      <w:r w:rsidRPr="00325B34">
        <w:rPr>
          <w:rFonts w:ascii="Arial" w:hAnsi="Arial" w:cs="Arial"/>
          <w:sz w:val="20"/>
          <w:szCs w:val="20"/>
        </w:rPr>
        <w:t>a</w:t>
      </w:r>
      <w:r w:rsidRPr="00325B34">
        <w:rPr>
          <w:rFonts w:ascii="Arial" w:hAnsi="Arial" w:cs="Arial"/>
          <w:spacing w:val="6"/>
          <w:sz w:val="20"/>
          <w:szCs w:val="20"/>
        </w:rPr>
        <w:t xml:space="preserve"> </w:t>
      </w:r>
      <w:r w:rsidRPr="00325B34">
        <w:rPr>
          <w:rFonts w:ascii="Arial" w:hAnsi="Arial" w:cs="Arial"/>
          <w:spacing w:val="1"/>
          <w:sz w:val="20"/>
          <w:szCs w:val="20"/>
        </w:rPr>
        <w:t>l</w:t>
      </w:r>
      <w:r w:rsidRPr="00325B34">
        <w:rPr>
          <w:rFonts w:ascii="Arial" w:hAnsi="Arial" w:cs="Arial"/>
          <w:sz w:val="20"/>
          <w:szCs w:val="20"/>
        </w:rPr>
        <w:t>a</w:t>
      </w:r>
      <w:r w:rsidRPr="00325B34">
        <w:rPr>
          <w:rFonts w:ascii="Arial" w:hAnsi="Arial" w:cs="Arial"/>
          <w:spacing w:val="9"/>
          <w:sz w:val="20"/>
          <w:szCs w:val="20"/>
        </w:rPr>
        <w:t xml:space="preserve"> </w:t>
      </w:r>
      <w:r w:rsidRPr="00325B34">
        <w:rPr>
          <w:rFonts w:ascii="Arial" w:hAnsi="Arial" w:cs="Arial"/>
          <w:spacing w:val="1"/>
          <w:sz w:val="20"/>
          <w:szCs w:val="20"/>
        </w:rPr>
        <w:t>r</w:t>
      </w:r>
      <w:r w:rsidRPr="00325B34">
        <w:rPr>
          <w:rFonts w:ascii="Arial" w:hAnsi="Arial" w:cs="Arial"/>
          <w:sz w:val="20"/>
          <w:szCs w:val="20"/>
        </w:rPr>
        <w:t>e</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4"/>
          <w:sz w:val="20"/>
          <w:szCs w:val="20"/>
        </w:rPr>
        <w:t>m</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z w:val="20"/>
          <w:szCs w:val="20"/>
        </w:rPr>
        <w:t>d</w:t>
      </w:r>
      <w:r w:rsidRPr="00325B34">
        <w:rPr>
          <w:rFonts w:ascii="Arial" w:hAnsi="Arial" w:cs="Arial"/>
          <w:spacing w:val="-1"/>
          <w:sz w:val="20"/>
          <w:szCs w:val="20"/>
        </w:rPr>
        <w:t>a</w:t>
      </w:r>
      <w:r w:rsidRPr="00325B34">
        <w:rPr>
          <w:rFonts w:ascii="Arial" w:hAnsi="Arial" w:cs="Arial"/>
          <w:spacing w:val="1"/>
          <w:sz w:val="20"/>
          <w:szCs w:val="20"/>
        </w:rPr>
        <w:t>c</w:t>
      </w:r>
      <w:r w:rsidRPr="00325B34">
        <w:rPr>
          <w:rFonts w:ascii="Arial" w:hAnsi="Arial" w:cs="Arial"/>
          <w:spacing w:val="-1"/>
          <w:sz w:val="20"/>
          <w:szCs w:val="20"/>
        </w:rPr>
        <w:t>i</w:t>
      </w:r>
      <w:r w:rsidRPr="00325B34">
        <w:rPr>
          <w:rFonts w:ascii="Arial" w:hAnsi="Arial" w:cs="Arial"/>
          <w:spacing w:val="2"/>
          <w:sz w:val="20"/>
          <w:szCs w:val="20"/>
        </w:rPr>
        <w:t>ó</w:t>
      </w:r>
      <w:r w:rsidRPr="00325B34">
        <w:rPr>
          <w:rFonts w:ascii="Arial" w:hAnsi="Arial" w:cs="Arial"/>
          <w:sz w:val="20"/>
          <w:szCs w:val="20"/>
        </w:rPr>
        <w:t>n d</w:t>
      </w:r>
      <w:r w:rsidRPr="00325B34">
        <w:rPr>
          <w:rFonts w:ascii="Arial" w:hAnsi="Arial" w:cs="Arial"/>
          <w:spacing w:val="-1"/>
          <w:sz w:val="20"/>
          <w:szCs w:val="20"/>
        </w:rPr>
        <w:t>e</w:t>
      </w:r>
      <w:r w:rsidRPr="00325B34">
        <w:rPr>
          <w:rFonts w:ascii="Arial" w:hAnsi="Arial" w:cs="Arial"/>
          <w:sz w:val="20"/>
          <w:szCs w:val="20"/>
        </w:rPr>
        <w:t>l</w:t>
      </w:r>
      <w:r w:rsidRPr="00325B34">
        <w:rPr>
          <w:rFonts w:ascii="Arial" w:hAnsi="Arial" w:cs="Arial"/>
          <w:spacing w:val="10"/>
          <w:sz w:val="20"/>
          <w:szCs w:val="20"/>
        </w:rPr>
        <w:t xml:space="preserve"> </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4"/>
          <w:sz w:val="20"/>
          <w:szCs w:val="20"/>
        </w:rPr>
        <w:t>m</w:t>
      </w:r>
      <w:r w:rsidRPr="00325B34">
        <w:rPr>
          <w:rFonts w:ascii="Arial" w:hAnsi="Arial" w:cs="Arial"/>
          <w:spacing w:val="-1"/>
          <w:sz w:val="20"/>
          <w:szCs w:val="20"/>
        </w:rPr>
        <w:t>i</w:t>
      </w:r>
      <w:r w:rsidRPr="00325B34">
        <w:rPr>
          <w:rFonts w:ascii="Arial" w:hAnsi="Arial" w:cs="Arial"/>
          <w:sz w:val="20"/>
          <w:szCs w:val="20"/>
        </w:rPr>
        <w:t>té</w:t>
      </w:r>
      <w:r w:rsidRPr="00325B34">
        <w:rPr>
          <w:rFonts w:ascii="Arial" w:hAnsi="Arial" w:cs="Arial"/>
          <w:spacing w:val="5"/>
          <w:sz w:val="20"/>
          <w:szCs w:val="20"/>
        </w:rPr>
        <w:t xml:space="preserve"> </w:t>
      </w:r>
      <w:r w:rsidRPr="00325B34">
        <w:rPr>
          <w:rFonts w:ascii="Arial" w:hAnsi="Arial" w:cs="Arial"/>
          <w:sz w:val="20"/>
          <w:szCs w:val="20"/>
        </w:rPr>
        <w:t>e</w:t>
      </w:r>
      <w:r w:rsidRPr="00325B34">
        <w:rPr>
          <w:rFonts w:ascii="Arial" w:hAnsi="Arial" w:cs="Arial"/>
          <w:spacing w:val="1"/>
          <w:sz w:val="20"/>
          <w:szCs w:val="20"/>
        </w:rPr>
        <w:t>v</w:t>
      </w:r>
      <w:r w:rsidRPr="00325B34">
        <w:rPr>
          <w:rFonts w:ascii="Arial" w:hAnsi="Arial" w:cs="Arial"/>
          <w:sz w:val="20"/>
          <w:szCs w:val="20"/>
        </w:rPr>
        <w:t>a</w:t>
      </w:r>
      <w:r w:rsidRPr="00325B34">
        <w:rPr>
          <w:rFonts w:ascii="Arial" w:hAnsi="Arial" w:cs="Arial"/>
          <w:spacing w:val="-1"/>
          <w:sz w:val="20"/>
          <w:szCs w:val="20"/>
        </w:rPr>
        <w:t>l</w:t>
      </w:r>
      <w:r w:rsidRPr="00325B34">
        <w:rPr>
          <w:rFonts w:ascii="Arial" w:hAnsi="Arial" w:cs="Arial"/>
          <w:spacing w:val="2"/>
          <w:sz w:val="20"/>
          <w:szCs w:val="20"/>
        </w:rPr>
        <w:t>u</w:t>
      </w:r>
      <w:r w:rsidRPr="00325B34">
        <w:rPr>
          <w:rFonts w:ascii="Arial" w:hAnsi="Arial" w:cs="Arial"/>
          <w:sz w:val="20"/>
          <w:szCs w:val="20"/>
        </w:rPr>
        <w:t>a</w:t>
      </w:r>
      <w:r w:rsidRPr="00325B34">
        <w:rPr>
          <w:rFonts w:ascii="Arial" w:hAnsi="Arial" w:cs="Arial"/>
          <w:spacing w:val="1"/>
          <w:sz w:val="20"/>
          <w:szCs w:val="20"/>
        </w:rPr>
        <w:t>d</w:t>
      </w:r>
      <w:r w:rsidRPr="00325B34">
        <w:rPr>
          <w:rFonts w:ascii="Arial" w:hAnsi="Arial" w:cs="Arial"/>
          <w:sz w:val="20"/>
          <w:szCs w:val="20"/>
        </w:rPr>
        <w:t>or</w:t>
      </w:r>
      <w:r w:rsidRPr="00325B34">
        <w:rPr>
          <w:rFonts w:ascii="Arial" w:hAnsi="Arial" w:cs="Arial"/>
          <w:spacing w:val="6"/>
          <w:sz w:val="20"/>
          <w:szCs w:val="20"/>
        </w:rPr>
        <w:t xml:space="preserve"> </w:t>
      </w:r>
      <w:r w:rsidRPr="00325B34">
        <w:rPr>
          <w:rFonts w:ascii="Arial" w:hAnsi="Arial" w:cs="Arial"/>
          <w:sz w:val="20"/>
          <w:szCs w:val="20"/>
        </w:rPr>
        <w:t>y</w:t>
      </w:r>
      <w:r w:rsidRPr="00325B34">
        <w:rPr>
          <w:rFonts w:ascii="Arial" w:hAnsi="Arial" w:cs="Arial"/>
          <w:spacing w:val="10"/>
          <w:sz w:val="20"/>
          <w:szCs w:val="20"/>
        </w:rPr>
        <w:t xml:space="preserve"> </w:t>
      </w:r>
      <w:r w:rsidRPr="00325B34">
        <w:rPr>
          <w:rFonts w:ascii="Arial" w:hAnsi="Arial" w:cs="Arial"/>
          <w:sz w:val="20"/>
          <w:szCs w:val="20"/>
        </w:rPr>
        <w:t>o</w:t>
      </w:r>
      <w:r w:rsidRPr="00325B34">
        <w:rPr>
          <w:rFonts w:ascii="Arial" w:hAnsi="Arial" w:cs="Arial"/>
          <w:spacing w:val="1"/>
          <w:sz w:val="20"/>
          <w:szCs w:val="20"/>
        </w:rPr>
        <w:t>p</w:t>
      </w:r>
      <w:r w:rsidRPr="00325B34">
        <w:rPr>
          <w:rFonts w:ascii="Arial" w:hAnsi="Arial" w:cs="Arial"/>
          <w:sz w:val="20"/>
          <w:szCs w:val="20"/>
        </w:rPr>
        <w:t>te</w:t>
      </w:r>
      <w:r w:rsidRPr="00325B34">
        <w:rPr>
          <w:rFonts w:ascii="Arial" w:hAnsi="Arial" w:cs="Arial"/>
          <w:spacing w:val="7"/>
          <w:sz w:val="20"/>
          <w:szCs w:val="20"/>
        </w:rPr>
        <w:t xml:space="preserve"> </w:t>
      </w:r>
      <w:r w:rsidRPr="00325B34">
        <w:rPr>
          <w:rFonts w:ascii="Arial" w:hAnsi="Arial" w:cs="Arial"/>
          <w:sz w:val="20"/>
          <w:szCs w:val="20"/>
        </w:rPr>
        <w:t>p</w:t>
      </w:r>
      <w:r w:rsidRPr="00325B34">
        <w:rPr>
          <w:rFonts w:ascii="Arial" w:hAnsi="Arial" w:cs="Arial"/>
          <w:spacing w:val="-1"/>
          <w:sz w:val="20"/>
          <w:szCs w:val="20"/>
        </w:rPr>
        <w:t>o</w:t>
      </w:r>
      <w:r w:rsidRPr="00325B34">
        <w:rPr>
          <w:rFonts w:ascii="Arial" w:hAnsi="Arial" w:cs="Arial"/>
          <w:sz w:val="20"/>
          <w:szCs w:val="20"/>
        </w:rPr>
        <w:t>r</w:t>
      </w:r>
      <w:r w:rsidRPr="00325B34">
        <w:rPr>
          <w:rFonts w:ascii="Arial" w:hAnsi="Arial" w:cs="Arial"/>
          <w:spacing w:val="12"/>
          <w:sz w:val="20"/>
          <w:szCs w:val="20"/>
        </w:rPr>
        <w:t xml:space="preserve"> </w:t>
      </w:r>
      <w:r w:rsidRPr="00325B34">
        <w:rPr>
          <w:rFonts w:ascii="Arial" w:hAnsi="Arial" w:cs="Arial"/>
          <w:spacing w:val="-1"/>
          <w:sz w:val="20"/>
          <w:szCs w:val="20"/>
        </w:rPr>
        <w:t>l</w:t>
      </w:r>
      <w:r w:rsidRPr="00325B34">
        <w:rPr>
          <w:rFonts w:ascii="Arial" w:hAnsi="Arial" w:cs="Arial"/>
          <w:sz w:val="20"/>
          <w:szCs w:val="20"/>
        </w:rPr>
        <w:t>a</w:t>
      </w:r>
      <w:r w:rsidRPr="00325B34">
        <w:rPr>
          <w:rFonts w:ascii="Arial" w:hAnsi="Arial" w:cs="Arial"/>
          <w:spacing w:val="12"/>
          <w:sz w:val="20"/>
          <w:szCs w:val="20"/>
        </w:rPr>
        <w:t xml:space="preserve"> </w:t>
      </w:r>
      <w:r w:rsidRPr="00325B34">
        <w:rPr>
          <w:rFonts w:ascii="Arial" w:hAnsi="Arial" w:cs="Arial"/>
          <w:sz w:val="20"/>
          <w:szCs w:val="20"/>
        </w:rPr>
        <w:t>d</w:t>
      </w:r>
      <w:r w:rsidRPr="00325B34">
        <w:rPr>
          <w:rFonts w:ascii="Arial" w:hAnsi="Arial" w:cs="Arial"/>
          <w:spacing w:val="-1"/>
          <w:sz w:val="20"/>
          <w:szCs w:val="20"/>
        </w:rPr>
        <w:t>e</w:t>
      </w:r>
      <w:r w:rsidRPr="00325B34">
        <w:rPr>
          <w:rFonts w:ascii="Arial" w:hAnsi="Arial" w:cs="Arial"/>
          <w:spacing w:val="3"/>
          <w:sz w:val="20"/>
          <w:szCs w:val="20"/>
        </w:rPr>
        <w:t>c</w:t>
      </w:r>
      <w:r w:rsidRPr="00325B34">
        <w:rPr>
          <w:rFonts w:ascii="Arial" w:hAnsi="Arial" w:cs="Arial"/>
          <w:spacing w:val="-1"/>
          <w:sz w:val="20"/>
          <w:szCs w:val="20"/>
        </w:rPr>
        <w:t>l</w:t>
      </w:r>
      <w:r w:rsidRPr="00325B34">
        <w:rPr>
          <w:rFonts w:ascii="Arial" w:hAnsi="Arial" w:cs="Arial"/>
          <w:sz w:val="20"/>
          <w:szCs w:val="20"/>
        </w:rPr>
        <w:t>ara</w:t>
      </w:r>
      <w:r w:rsidRPr="00325B34">
        <w:rPr>
          <w:rFonts w:ascii="Arial" w:hAnsi="Arial" w:cs="Arial"/>
          <w:spacing w:val="2"/>
          <w:sz w:val="20"/>
          <w:szCs w:val="20"/>
        </w:rPr>
        <w:t>t</w:t>
      </w:r>
      <w:r w:rsidRPr="00325B34">
        <w:rPr>
          <w:rFonts w:ascii="Arial" w:hAnsi="Arial" w:cs="Arial"/>
          <w:sz w:val="20"/>
          <w:szCs w:val="20"/>
        </w:rPr>
        <w:t>oria</w:t>
      </w:r>
      <w:r w:rsidRPr="00325B34">
        <w:rPr>
          <w:rFonts w:ascii="Arial" w:hAnsi="Arial" w:cs="Arial"/>
          <w:spacing w:val="2"/>
          <w:sz w:val="20"/>
          <w:szCs w:val="20"/>
        </w:rPr>
        <w:t xml:space="preserve"> </w:t>
      </w:r>
      <w:r w:rsidRPr="00325B34">
        <w:rPr>
          <w:rFonts w:ascii="Arial" w:hAnsi="Arial" w:cs="Arial"/>
          <w:sz w:val="20"/>
          <w:szCs w:val="20"/>
        </w:rPr>
        <w:t>de d</w:t>
      </w:r>
      <w:r w:rsidRPr="00325B34">
        <w:rPr>
          <w:rFonts w:ascii="Arial" w:hAnsi="Arial" w:cs="Arial"/>
          <w:spacing w:val="-1"/>
          <w:sz w:val="20"/>
          <w:szCs w:val="20"/>
        </w:rPr>
        <w:t>e</w:t>
      </w:r>
      <w:r w:rsidRPr="00325B34">
        <w:rPr>
          <w:rFonts w:ascii="Arial" w:hAnsi="Arial" w:cs="Arial"/>
          <w:spacing w:val="1"/>
          <w:sz w:val="20"/>
          <w:szCs w:val="20"/>
        </w:rPr>
        <w:t>s</w:t>
      </w:r>
      <w:r w:rsidRPr="00325B34">
        <w:rPr>
          <w:rFonts w:ascii="Arial" w:hAnsi="Arial" w:cs="Arial"/>
          <w:spacing w:val="-1"/>
          <w:sz w:val="20"/>
          <w:szCs w:val="20"/>
        </w:rPr>
        <w:t>i</w:t>
      </w:r>
      <w:r w:rsidRPr="00325B34">
        <w:rPr>
          <w:rFonts w:ascii="Arial" w:hAnsi="Arial" w:cs="Arial"/>
          <w:sz w:val="20"/>
          <w:szCs w:val="20"/>
        </w:rPr>
        <w:t>erta</w:t>
      </w:r>
      <w:r w:rsidRPr="00325B34">
        <w:rPr>
          <w:rFonts w:ascii="Arial" w:hAnsi="Arial" w:cs="Arial"/>
          <w:spacing w:val="4"/>
          <w:sz w:val="20"/>
          <w:szCs w:val="20"/>
        </w:rPr>
        <w:t xml:space="preserve"> </w:t>
      </w:r>
      <w:r w:rsidRPr="00325B34">
        <w:rPr>
          <w:rFonts w:ascii="Arial" w:hAnsi="Arial" w:cs="Arial"/>
          <w:sz w:val="20"/>
          <w:szCs w:val="20"/>
        </w:rPr>
        <w:t>d</w:t>
      </w:r>
      <w:r w:rsidRPr="00325B34">
        <w:rPr>
          <w:rFonts w:ascii="Arial" w:hAnsi="Arial" w:cs="Arial"/>
          <w:spacing w:val="1"/>
          <w:sz w:val="20"/>
          <w:szCs w:val="20"/>
        </w:rPr>
        <w:t>e</w:t>
      </w:r>
      <w:r w:rsidRPr="00325B34">
        <w:rPr>
          <w:rFonts w:ascii="Arial" w:hAnsi="Arial" w:cs="Arial"/>
          <w:sz w:val="20"/>
          <w:szCs w:val="20"/>
        </w:rPr>
        <w:t>l</w:t>
      </w:r>
      <w:r w:rsidRPr="00325B34">
        <w:rPr>
          <w:rFonts w:ascii="Arial" w:hAnsi="Arial" w:cs="Arial"/>
          <w:spacing w:val="5"/>
          <w:sz w:val="20"/>
          <w:szCs w:val="20"/>
        </w:rPr>
        <w:t xml:space="preserve"> </w:t>
      </w:r>
      <w:r w:rsidRPr="00325B34">
        <w:rPr>
          <w:rFonts w:ascii="Arial" w:hAnsi="Arial" w:cs="Arial"/>
          <w:sz w:val="20"/>
          <w:szCs w:val="20"/>
        </w:rPr>
        <w:t>pro</w:t>
      </w:r>
      <w:r w:rsidRPr="00325B34">
        <w:rPr>
          <w:rFonts w:ascii="Arial" w:hAnsi="Arial" w:cs="Arial"/>
          <w:spacing w:val="1"/>
          <w:sz w:val="20"/>
          <w:szCs w:val="20"/>
        </w:rPr>
        <w:t>c</w:t>
      </w:r>
      <w:r w:rsidRPr="00325B34">
        <w:rPr>
          <w:rFonts w:ascii="Arial" w:hAnsi="Arial" w:cs="Arial"/>
          <w:sz w:val="20"/>
          <w:szCs w:val="20"/>
        </w:rPr>
        <w:t>e</w:t>
      </w:r>
      <w:r w:rsidRPr="00325B34">
        <w:rPr>
          <w:rFonts w:ascii="Arial" w:hAnsi="Arial" w:cs="Arial"/>
          <w:spacing w:val="1"/>
          <w:sz w:val="20"/>
          <w:szCs w:val="20"/>
        </w:rPr>
        <w:t>s</w:t>
      </w:r>
      <w:r w:rsidRPr="00325B34">
        <w:rPr>
          <w:rFonts w:ascii="Arial" w:hAnsi="Arial" w:cs="Arial"/>
          <w:sz w:val="20"/>
          <w:szCs w:val="20"/>
        </w:rPr>
        <w:t xml:space="preserve">o, </w:t>
      </w:r>
      <w:r w:rsidRPr="00325B34">
        <w:rPr>
          <w:rFonts w:ascii="Arial" w:hAnsi="Arial" w:cs="Arial"/>
          <w:spacing w:val="1"/>
          <w:sz w:val="20"/>
          <w:szCs w:val="20"/>
        </w:rPr>
        <w:t>c</w:t>
      </w:r>
      <w:r w:rsidRPr="00325B34">
        <w:rPr>
          <w:rFonts w:ascii="Arial" w:hAnsi="Arial" w:cs="Arial"/>
          <w:sz w:val="20"/>
          <w:szCs w:val="20"/>
        </w:rPr>
        <w:t>a</w:t>
      </w:r>
      <w:r w:rsidRPr="00325B34">
        <w:rPr>
          <w:rFonts w:ascii="Arial" w:hAnsi="Arial" w:cs="Arial"/>
          <w:spacing w:val="1"/>
          <w:sz w:val="20"/>
          <w:szCs w:val="20"/>
        </w:rPr>
        <w:t>s</w:t>
      </w:r>
      <w:r w:rsidRPr="00325B34">
        <w:rPr>
          <w:rFonts w:ascii="Arial" w:hAnsi="Arial" w:cs="Arial"/>
          <w:sz w:val="20"/>
          <w:szCs w:val="20"/>
        </w:rPr>
        <w:t>o</w:t>
      </w:r>
      <w:r w:rsidRPr="00325B34">
        <w:rPr>
          <w:rFonts w:ascii="Arial" w:hAnsi="Arial" w:cs="Arial"/>
          <w:spacing w:val="6"/>
          <w:sz w:val="20"/>
          <w:szCs w:val="20"/>
        </w:rPr>
        <w:t xml:space="preserve"> </w:t>
      </w:r>
      <w:r w:rsidRPr="00325B34">
        <w:rPr>
          <w:rFonts w:ascii="Arial" w:hAnsi="Arial" w:cs="Arial"/>
          <w:sz w:val="20"/>
          <w:szCs w:val="20"/>
        </w:rPr>
        <w:t>en</w:t>
      </w:r>
      <w:r w:rsidRPr="00325B34">
        <w:rPr>
          <w:rFonts w:ascii="Arial" w:hAnsi="Arial" w:cs="Arial"/>
          <w:spacing w:val="6"/>
          <w:sz w:val="20"/>
          <w:szCs w:val="20"/>
        </w:rPr>
        <w:t xml:space="preserve"> </w:t>
      </w:r>
      <w:r w:rsidRPr="00325B34">
        <w:rPr>
          <w:rFonts w:ascii="Arial" w:hAnsi="Arial" w:cs="Arial"/>
          <w:spacing w:val="2"/>
          <w:sz w:val="20"/>
          <w:szCs w:val="20"/>
        </w:rPr>
        <w:t>e</w:t>
      </w:r>
      <w:r w:rsidRPr="00325B34">
        <w:rPr>
          <w:rFonts w:ascii="Arial" w:hAnsi="Arial" w:cs="Arial"/>
          <w:sz w:val="20"/>
          <w:szCs w:val="20"/>
        </w:rPr>
        <w:t>l</w:t>
      </w:r>
      <w:r w:rsidRPr="00325B34">
        <w:rPr>
          <w:rFonts w:ascii="Arial" w:hAnsi="Arial" w:cs="Arial"/>
          <w:spacing w:val="6"/>
          <w:sz w:val="20"/>
          <w:szCs w:val="20"/>
        </w:rPr>
        <w:t xml:space="preserve"> </w:t>
      </w:r>
      <w:r w:rsidRPr="00325B34">
        <w:rPr>
          <w:rFonts w:ascii="Arial" w:hAnsi="Arial" w:cs="Arial"/>
          <w:spacing w:val="1"/>
          <w:sz w:val="20"/>
          <w:szCs w:val="20"/>
        </w:rPr>
        <w:t>c</w:t>
      </w:r>
      <w:r w:rsidRPr="00325B34">
        <w:rPr>
          <w:rFonts w:ascii="Arial" w:hAnsi="Arial" w:cs="Arial"/>
          <w:sz w:val="20"/>
          <w:szCs w:val="20"/>
        </w:rPr>
        <w:t>u</w:t>
      </w:r>
      <w:r w:rsidRPr="00325B34">
        <w:rPr>
          <w:rFonts w:ascii="Arial" w:hAnsi="Arial" w:cs="Arial"/>
          <w:spacing w:val="1"/>
          <w:sz w:val="20"/>
          <w:szCs w:val="20"/>
        </w:rPr>
        <w:t>a</w:t>
      </w:r>
      <w:r w:rsidRPr="00325B34">
        <w:rPr>
          <w:rFonts w:ascii="Arial" w:hAnsi="Arial" w:cs="Arial"/>
          <w:sz w:val="20"/>
          <w:szCs w:val="20"/>
        </w:rPr>
        <w:t>l</w:t>
      </w:r>
      <w:r w:rsidRPr="00325B34">
        <w:rPr>
          <w:rFonts w:ascii="Arial" w:hAnsi="Arial" w:cs="Arial"/>
          <w:spacing w:val="4"/>
          <w:sz w:val="20"/>
          <w:szCs w:val="20"/>
        </w:rPr>
        <w:t xml:space="preserve"> </w:t>
      </w:r>
      <w:r w:rsidRPr="00325B34">
        <w:rPr>
          <w:rFonts w:ascii="Arial" w:hAnsi="Arial" w:cs="Arial"/>
          <w:sz w:val="20"/>
          <w:szCs w:val="20"/>
        </w:rPr>
        <w:t>d</w:t>
      </w:r>
      <w:r w:rsidRPr="00325B34">
        <w:rPr>
          <w:rFonts w:ascii="Arial" w:hAnsi="Arial" w:cs="Arial"/>
          <w:spacing w:val="1"/>
          <w:sz w:val="20"/>
          <w:szCs w:val="20"/>
        </w:rPr>
        <w:t>e</w:t>
      </w:r>
      <w:r w:rsidRPr="00325B34">
        <w:rPr>
          <w:rFonts w:ascii="Arial" w:hAnsi="Arial" w:cs="Arial"/>
          <w:sz w:val="20"/>
          <w:szCs w:val="20"/>
        </w:rPr>
        <w:t>b</w:t>
      </w:r>
      <w:r w:rsidRPr="00325B34">
        <w:rPr>
          <w:rFonts w:ascii="Arial" w:hAnsi="Arial" w:cs="Arial"/>
          <w:spacing w:val="-1"/>
          <w:sz w:val="20"/>
          <w:szCs w:val="20"/>
        </w:rPr>
        <w:t>e</w:t>
      </w:r>
      <w:r w:rsidRPr="00325B34">
        <w:rPr>
          <w:rFonts w:ascii="Arial" w:hAnsi="Arial" w:cs="Arial"/>
          <w:spacing w:val="1"/>
          <w:sz w:val="20"/>
          <w:szCs w:val="20"/>
        </w:rPr>
        <w:t>r</w:t>
      </w:r>
      <w:r w:rsidRPr="00325B34">
        <w:rPr>
          <w:rFonts w:ascii="Arial" w:hAnsi="Arial" w:cs="Arial"/>
          <w:sz w:val="20"/>
          <w:szCs w:val="20"/>
        </w:rPr>
        <w:t>á</w:t>
      </w:r>
      <w:r w:rsidRPr="00325B34">
        <w:rPr>
          <w:rFonts w:ascii="Arial" w:hAnsi="Arial" w:cs="Arial"/>
          <w:spacing w:val="3"/>
          <w:sz w:val="20"/>
          <w:szCs w:val="20"/>
        </w:rPr>
        <w:t xml:space="preserve"> </w:t>
      </w:r>
      <w:r w:rsidRPr="00325B34">
        <w:rPr>
          <w:rFonts w:ascii="Arial" w:hAnsi="Arial" w:cs="Arial"/>
          <w:spacing w:val="4"/>
          <w:sz w:val="20"/>
          <w:szCs w:val="20"/>
        </w:rPr>
        <w:t>m</w:t>
      </w:r>
      <w:r w:rsidRPr="00325B34">
        <w:rPr>
          <w:rFonts w:ascii="Arial" w:hAnsi="Arial" w:cs="Arial"/>
          <w:sz w:val="20"/>
          <w:szCs w:val="20"/>
        </w:rPr>
        <w:t>ot</w:t>
      </w:r>
      <w:r w:rsidRPr="00325B34">
        <w:rPr>
          <w:rFonts w:ascii="Arial" w:hAnsi="Arial" w:cs="Arial"/>
          <w:spacing w:val="-2"/>
          <w:sz w:val="20"/>
          <w:szCs w:val="20"/>
        </w:rPr>
        <w:t>i</w:t>
      </w:r>
      <w:r w:rsidRPr="00325B34">
        <w:rPr>
          <w:rFonts w:ascii="Arial" w:hAnsi="Arial" w:cs="Arial"/>
          <w:spacing w:val="1"/>
          <w:sz w:val="20"/>
          <w:szCs w:val="20"/>
        </w:rPr>
        <w:t>v</w:t>
      </w:r>
      <w:r w:rsidRPr="00325B34">
        <w:rPr>
          <w:rFonts w:ascii="Arial" w:hAnsi="Arial" w:cs="Arial"/>
          <w:sz w:val="20"/>
          <w:szCs w:val="20"/>
        </w:rPr>
        <w:t>ar</w:t>
      </w:r>
      <w:r w:rsidRPr="00325B34">
        <w:rPr>
          <w:rFonts w:ascii="Arial" w:hAnsi="Arial" w:cs="Arial"/>
          <w:spacing w:val="2"/>
          <w:sz w:val="20"/>
          <w:szCs w:val="20"/>
        </w:rPr>
        <w:t xml:space="preserve"> </w:t>
      </w:r>
      <w:r w:rsidRPr="00325B34">
        <w:rPr>
          <w:rFonts w:ascii="Arial" w:hAnsi="Arial" w:cs="Arial"/>
          <w:spacing w:val="1"/>
          <w:sz w:val="20"/>
          <w:szCs w:val="20"/>
        </w:rPr>
        <w:t>s</w:t>
      </w:r>
      <w:r w:rsidRPr="00325B34">
        <w:rPr>
          <w:rFonts w:ascii="Arial" w:hAnsi="Arial" w:cs="Arial"/>
          <w:sz w:val="20"/>
          <w:szCs w:val="20"/>
        </w:rPr>
        <w:t>u</w:t>
      </w:r>
      <w:r w:rsidRPr="00325B34">
        <w:rPr>
          <w:rFonts w:ascii="Arial" w:hAnsi="Arial" w:cs="Arial"/>
          <w:spacing w:val="7"/>
          <w:sz w:val="20"/>
          <w:szCs w:val="20"/>
        </w:rPr>
        <w:t xml:space="preserve"> </w:t>
      </w:r>
      <w:r w:rsidRPr="00325B34">
        <w:rPr>
          <w:rFonts w:ascii="Arial" w:hAnsi="Arial" w:cs="Arial"/>
          <w:sz w:val="20"/>
          <w:szCs w:val="20"/>
        </w:rPr>
        <w:t>d</w:t>
      </w:r>
      <w:r w:rsidRPr="00325B34">
        <w:rPr>
          <w:rFonts w:ascii="Arial" w:hAnsi="Arial" w:cs="Arial"/>
          <w:spacing w:val="-1"/>
          <w:sz w:val="20"/>
          <w:szCs w:val="20"/>
        </w:rPr>
        <w:t>e</w:t>
      </w:r>
      <w:r w:rsidRPr="00325B34">
        <w:rPr>
          <w:rFonts w:ascii="Arial" w:hAnsi="Arial" w:cs="Arial"/>
          <w:spacing w:val="1"/>
          <w:sz w:val="20"/>
          <w:szCs w:val="20"/>
        </w:rPr>
        <w:t>c</w:t>
      </w:r>
      <w:r w:rsidRPr="00325B34">
        <w:rPr>
          <w:rFonts w:ascii="Arial" w:hAnsi="Arial" w:cs="Arial"/>
          <w:spacing w:val="-1"/>
          <w:sz w:val="20"/>
          <w:szCs w:val="20"/>
        </w:rPr>
        <w:t>i</w:t>
      </w:r>
      <w:r w:rsidRPr="00325B34">
        <w:rPr>
          <w:rFonts w:ascii="Arial" w:hAnsi="Arial" w:cs="Arial"/>
          <w:spacing w:val="1"/>
          <w:sz w:val="20"/>
          <w:szCs w:val="20"/>
        </w:rPr>
        <w:t>si</w:t>
      </w:r>
      <w:r w:rsidRPr="00325B34">
        <w:rPr>
          <w:rFonts w:ascii="Arial" w:hAnsi="Arial" w:cs="Arial"/>
          <w:sz w:val="20"/>
          <w:szCs w:val="20"/>
        </w:rPr>
        <w:t>ó</w:t>
      </w:r>
      <w:r w:rsidRPr="00325B34">
        <w:rPr>
          <w:rFonts w:ascii="Arial" w:hAnsi="Arial" w:cs="Arial"/>
          <w:spacing w:val="-1"/>
          <w:sz w:val="20"/>
          <w:szCs w:val="20"/>
        </w:rPr>
        <w:t>n</w:t>
      </w:r>
      <w:r w:rsidRPr="00325B34">
        <w:rPr>
          <w:rFonts w:ascii="Arial" w:hAnsi="Arial" w:cs="Arial"/>
          <w:sz w:val="20"/>
          <w:szCs w:val="20"/>
        </w:rPr>
        <w:t>;</w:t>
      </w:r>
      <w:r w:rsidRPr="00325B34">
        <w:rPr>
          <w:rFonts w:ascii="Arial" w:hAnsi="Arial" w:cs="Arial"/>
          <w:spacing w:val="5"/>
          <w:sz w:val="20"/>
          <w:szCs w:val="20"/>
        </w:rPr>
        <w:t xml:space="preserve"> </w:t>
      </w:r>
      <w:r w:rsidRPr="00325B34">
        <w:rPr>
          <w:rFonts w:ascii="Arial" w:hAnsi="Arial" w:cs="Arial"/>
          <w:sz w:val="20"/>
          <w:szCs w:val="20"/>
        </w:rPr>
        <w:t>y</w:t>
      </w:r>
      <w:r w:rsidRPr="00325B34">
        <w:rPr>
          <w:rFonts w:ascii="Arial" w:hAnsi="Arial" w:cs="Arial"/>
          <w:spacing w:val="4"/>
          <w:sz w:val="20"/>
          <w:szCs w:val="20"/>
        </w:rPr>
        <w:t xml:space="preserve"> </w:t>
      </w:r>
      <w:r w:rsidRPr="00325B34">
        <w:rPr>
          <w:rFonts w:ascii="Arial" w:hAnsi="Arial" w:cs="Arial"/>
          <w:spacing w:val="1"/>
          <w:sz w:val="20"/>
          <w:szCs w:val="20"/>
        </w:rPr>
        <w:t>(</w:t>
      </w:r>
      <w:r w:rsidRPr="00325B34">
        <w:rPr>
          <w:rFonts w:ascii="Arial" w:hAnsi="Arial" w:cs="Arial"/>
          <w:sz w:val="20"/>
          <w:szCs w:val="20"/>
        </w:rPr>
        <w:t>e)</w:t>
      </w:r>
      <w:r w:rsidRPr="00325B34">
        <w:rPr>
          <w:rFonts w:ascii="Arial" w:hAnsi="Arial" w:cs="Arial"/>
          <w:spacing w:val="6"/>
          <w:sz w:val="20"/>
          <w:szCs w:val="20"/>
        </w:rPr>
        <w:t xml:space="preserve"> </w:t>
      </w:r>
      <w:r w:rsidRPr="00325B34">
        <w:rPr>
          <w:rFonts w:ascii="Arial" w:hAnsi="Arial" w:cs="Arial"/>
          <w:spacing w:val="1"/>
          <w:sz w:val="20"/>
          <w:szCs w:val="20"/>
        </w:rPr>
        <w:t>s</w:t>
      </w:r>
      <w:r w:rsidRPr="00325B34">
        <w:rPr>
          <w:rFonts w:ascii="Arial" w:hAnsi="Arial" w:cs="Arial"/>
          <w:sz w:val="20"/>
          <w:szCs w:val="20"/>
        </w:rPr>
        <w:t>e</w:t>
      </w:r>
      <w:r w:rsidRPr="00325B34">
        <w:rPr>
          <w:rFonts w:ascii="Arial" w:hAnsi="Arial" w:cs="Arial"/>
          <w:spacing w:val="7"/>
          <w:sz w:val="20"/>
          <w:szCs w:val="20"/>
        </w:rPr>
        <w:t xml:space="preserve"> </w:t>
      </w:r>
      <w:r w:rsidRPr="00325B34">
        <w:rPr>
          <w:rFonts w:ascii="Arial" w:hAnsi="Arial" w:cs="Arial"/>
          <w:sz w:val="20"/>
          <w:szCs w:val="20"/>
        </w:rPr>
        <w:t>pre</w:t>
      </w:r>
      <w:r w:rsidRPr="00325B34">
        <w:rPr>
          <w:rFonts w:ascii="Arial" w:hAnsi="Arial" w:cs="Arial"/>
          <w:spacing w:val="4"/>
          <w:sz w:val="20"/>
          <w:szCs w:val="20"/>
        </w:rPr>
        <w:t>s</w:t>
      </w:r>
      <w:r w:rsidRPr="00325B34">
        <w:rPr>
          <w:rFonts w:ascii="Arial" w:hAnsi="Arial" w:cs="Arial"/>
          <w:sz w:val="20"/>
          <w:szCs w:val="20"/>
        </w:rPr>
        <w:t>e</w:t>
      </w:r>
      <w:r w:rsidRPr="00325B34">
        <w:rPr>
          <w:rFonts w:ascii="Arial" w:hAnsi="Arial" w:cs="Arial"/>
          <w:spacing w:val="-1"/>
          <w:sz w:val="20"/>
          <w:szCs w:val="20"/>
        </w:rPr>
        <w:t>n</w:t>
      </w:r>
      <w:r w:rsidRPr="00325B34">
        <w:rPr>
          <w:rFonts w:ascii="Arial" w:hAnsi="Arial" w:cs="Arial"/>
          <w:sz w:val="20"/>
          <w:szCs w:val="20"/>
        </w:rPr>
        <w:t>t</w:t>
      </w:r>
      <w:r w:rsidRPr="00325B34">
        <w:rPr>
          <w:rFonts w:ascii="Arial" w:hAnsi="Arial" w:cs="Arial"/>
          <w:spacing w:val="2"/>
          <w:sz w:val="20"/>
          <w:szCs w:val="20"/>
        </w:rPr>
        <w:t>e</w:t>
      </w:r>
      <w:r w:rsidRPr="00325B34">
        <w:rPr>
          <w:rFonts w:ascii="Arial" w:hAnsi="Arial" w:cs="Arial"/>
          <w:sz w:val="20"/>
          <w:szCs w:val="20"/>
        </w:rPr>
        <w:t xml:space="preserve">n </w:t>
      </w:r>
      <w:r w:rsidRPr="00325B34">
        <w:rPr>
          <w:rFonts w:ascii="Arial" w:hAnsi="Arial" w:cs="Arial"/>
          <w:spacing w:val="-1"/>
          <w:sz w:val="20"/>
          <w:szCs w:val="20"/>
        </w:rPr>
        <w:t>l</w:t>
      </w:r>
      <w:r w:rsidRPr="00325B34">
        <w:rPr>
          <w:rFonts w:ascii="Arial" w:hAnsi="Arial" w:cs="Arial"/>
          <w:sz w:val="20"/>
          <w:szCs w:val="20"/>
        </w:rPr>
        <w:t>os</w:t>
      </w:r>
      <w:r w:rsidRPr="00325B34">
        <w:rPr>
          <w:rFonts w:ascii="Arial" w:hAnsi="Arial" w:cs="Arial"/>
          <w:spacing w:val="7"/>
          <w:sz w:val="20"/>
          <w:szCs w:val="20"/>
        </w:rPr>
        <w:t xml:space="preserve"> </w:t>
      </w:r>
      <w:r w:rsidRPr="00325B34">
        <w:rPr>
          <w:rFonts w:ascii="Arial" w:hAnsi="Arial" w:cs="Arial"/>
          <w:spacing w:val="2"/>
          <w:sz w:val="20"/>
          <w:szCs w:val="20"/>
        </w:rPr>
        <w:t>d</w:t>
      </w:r>
      <w:r w:rsidRPr="00325B34">
        <w:rPr>
          <w:rFonts w:ascii="Arial" w:hAnsi="Arial" w:cs="Arial"/>
          <w:sz w:val="20"/>
          <w:szCs w:val="20"/>
        </w:rPr>
        <w:t>e</w:t>
      </w:r>
      <w:r w:rsidRPr="00325B34">
        <w:rPr>
          <w:rFonts w:ascii="Arial" w:hAnsi="Arial" w:cs="Arial"/>
          <w:spacing w:val="4"/>
          <w:sz w:val="20"/>
          <w:szCs w:val="20"/>
        </w:rPr>
        <w:t>m</w:t>
      </w:r>
      <w:r w:rsidRPr="00325B34">
        <w:rPr>
          <w:rFonts w:ascii="Arial" w:hAnsi="Arial" w:cs="Arial"/>
          <w:sz w:val="20"/>
          <w:szCs w:val="20"/>
        </w:rPr>
        <w:t>ás</w:t>
      </w:r>
      <w:r w:rsidRPr="00325B34">
        <w:rPr>
          <w:rFonts w:ascii="Arial" w:hAnsi="Arial" w:cs="Arial"/>
          <w:spacing w:val="4"/>
          <w:sz w:val="20"/>
          <w:szCs w:val="20"/>
        </w:rPr>
        <w:t xml:space="preserve"> </w:t>
      </w:r>
      <w:r w:rsidRPr="00325B34">
        <w:rPr>
          <w:rFonts w:ascii="Arial" w:hAnsi="Arial" w:cs="Arial"/>
          <w:spacing w:val="1"/>
          <w:sz w:val="20"/>
          <w:szCs w:val="20"/>
        </w:rPr>
        <w:t>c</w:t>
      </w:r>
      <w:r w:rsidRPr="00325B34">
        <w:rPr>
          <w:rFonts w:ascii="Arial" w:hAnsi="Arial" w:cs="Arial"/>
          <w:sz w:val="20"/>
          <w:szCs w:val="20"/>
        </w:rPr>
        <w:t>a</w:t>
      </w:r>
      <w:r w:rsidRPr="00325B34">
        <w:rPr>
          <w:rFonts w:ascii="Arial" w:hAnsi="Arial" w:cs="Arial"/>
          <w:spacing w:val="1"/>
          <w:sz w:val="20"/>
          <w:szCs w:val="20"/>
        </w:rPr>
        <w:t>s</w:t>
      </w:r>
      <w:r w:rsidRPr="00325B34">
        <w:rPr>
          <w:rFonts w:ascii="Arial" w:hAnsi="Arial" w:cs="Arial"/>
          <w:sz w:val="20"/>
          <w:szCs w:val="20"/>
        </w:rPr>
        <w:t xml:space="preserve">os </w:t>
      </w:r>
      <w:r w:rsidRPr="00325B34">
        <w:rPr>
          <w:rFonts w:ascii="Arial" w:hAnsi="Arial" w:cs="Arial"/>
          <w:spacing w:val="1"/>
          <w:sz w:val="20"/>
          <w:szCs w:val="20"/>
        </w:rPr>
        <w:t>c</w:t>
      </w:r>
      <w:r w:rsidRPr="00325B34">
        <w:rPr>
          <w:rFonts w:ascii="Arial" w:hAnsi="Arial" w:cs="Arial"/>
          <w:sz w:val="20"/>
          <w:szCs w:val="20"/>
        </w:rPr>
        <w:t>o</w:t>
      </w:r>
      <w:r w:rsidRPr="00325B34">
        <w:rPr>
          <w:rFonts w:ascii="Arial" w:hAnsi="Arial" w:cs="Arial"/>
          <w:spacing w:val="-1"/>
          <w:sz w:val="20"/>
          <w:szCs w:val="20"/>
        </w:rPr>
        <w:t>n</w:t>
      </w:r>
      <w:r w:rsidRPr="00325B34">
        <w:rPr>
          <w:rFonts w:ascii="Arial" w:hAnsi="Arial" w:cs="Arial"/>
          <w:sz w:val="20"/>
          <w:szCs w:val="20"/>
        </w:rPr>
        <w:t>te</w:t>
      </w:r>
      <w:r w:rsidRPr="00325B34">
        <w:rPr>
          <w:rFonts w:ascii="Arial" w:hAnsi="Arial" w:cs="Arial"/>
          <w:spacing w:val="4"/>
          <w:sz w:val="20"/>
          <w:szCs w:val="20"/>
        </w:rPr>
        <w:t>m</w:t>
      </w:r>
      <w:r w:rsidRPr="00325B34">
        <w:rPr>
          <w:rFonts w:ascii="Arial" w:hAnsi="Arial" w:cs="Arial"/>
          <w:sz w:val="20"/>
          <w:szCs w:val="20"/>
        </w:rPr>
        <w:t>p</w:t>
      </w:r>
      <w:r w:rsidRPr="00325B34">
        <w:rPr>
          <w:rFonts w:ascii="Arial" w:hAnsi="Arial" w:cs="Arial"/>
          <w:spacing w:val="-1"/>
          <w:sz w:val="20"/>
          <w:szCs w:val="20"/>
        </w:rPr>
        <w:t>l</w:t>
      </w:r>
      <w:r w:rsidRPr="00325B34">
        <w:rPr>
          <w:rFonts w:ascii="Arial" w:hAnsi="Arial" w:cs="Arial"/>
          <w:sz w:val="20"/>
          <w:szCs w:val="20"/>
        </w:rPr>
        <w:t>a</w:t>
      </w:r>
      <w:r w:rsidRPr="00325B34">
        <w:rPr>
          <w:rFonts w:ascii="Arial" w:hAnsi="Arial" w:cs="Arial"/>
          <w:spacing w:val="-1"/>
          <w:sz w:val="20"/>
          <w:szCs w:val="20"/>
        </w:rPr>
        <w:t>d</w:t>
      </w:r>
      <w:r w:rsidRPr="00325B34">
        <w:rPr>
          <w:rFonts w:ascii="Arial" w:hAnsi="Arial" w:cs="Arial"/>
          <w:sz w:val="20"/>
          <w:szCs w:val="20"/>
        </w:rPr>
        <w:t>os</w:t>
      </w:r>
      <w:r w:rsidRPr="00325B34">
        <w:rPr>
          <w:rFonts w:ascii="Arial" w:hAnsi="Arial" w:cs="Arial"/>
          <w:spacing w:val="-11"/>
          <w:sz w:val="20"/>
          <w:szCs w:val="20"/>
        </w:rPr>
        <w:t xml:space="preserve"> </w:t>
      </w:r>
      <w:r w:rsidRPr="00325B34">
        <w:rPr>
          <w:rFonts w:ascii="Arial" w:hAnsi="Arial" w:cs="Arial"/>
          <w:spacing w:val="2"/>
          <w:sz w:val="20"/>
          <w:szCs w:val="20"/>
        </w:rPr>
        <w:t>e</w:t>
      </w:r>
      <w:r w:rsidRPr="00325B34">
        <w:rPr>
          <w:rFonts w:ascii="Arial" w:hAnsi="Arial" w:cs="Arial"/>
          <w:sz w:val="20"/>
          <w:szCs w:val="20"/>
        </w:rPr>
        <w:t>n</w:t>
      </w:r>
      <w:r w:rsidRPr="00325B34">
        <w:rPr>
          <w:rFonts w:ascii="Arial" w:hAnsi="Arial" w:cs="Arial"/>
          <w:spacing w:val="-2"/>
          <w:sz w:val="20"/>
          <w:szCs w:val="20"/>
        </w:rPr>
        <w:t xml:space="preserve"> </w:t>
      </w:r>
      <w:r w:rsidRPr="00325B34">
        <w:rPr>
          <w:rFonts w:ascii="Arial" w:hAnsi="Arial" w:cs="Arial"/>
          <w:spacing w:val="1"/>
          <w:sz w:val="20"/>
          <w:szCs w:val="20"/>
        </w:rPr>
        <w:t>l</w:t>
      </w:r>
      <w:r w:rsidRPr="00325B34">
        <w:rPr>
          <w:rFonts w:ascii="Arial" w:hAnsi="Arial" w:cs="Arial"/>
          <w:sz w:val="20"/>
          <w:szCs w:val="20"/>
        </w:rPr>
        <w:t>a</w:t>
      </w:r>
      <w:r w:rsidRPr="00325B34">
        <w:rPr>
          <w:rFonts w:ascii="Arial" w:hAnsi="Arial" w:cs="Arial"/>
          <w:spacing w:val="-1"/>
          <w:sz w:val="20"/>
          <w:szCs w:val="20"/>
        </w:rPr>
        <w:t xml:space="preserve"> </w:t>
      </w:r>
      <w:r w:rsidRPr="00325B34">
        <w:rPr>
          <w:rFonts w:ascii="Arial" w:hAnsi="Arial" w:cs="Arial"/>
          <w:spacing w:val="1"/>
          <w:sz w:val="20"/>
          <w:szCs w:val="20"/>
        </w:rPr>
        <w:t>l</w:t>
      </w:r>
      <w:r w:rsidRPr="00325B34">
        <w:rPr>
          <w:rFonts w:ascii="Arial" w:hAnsi="Arial" w:cs="Arial"/>
          <w:spacing w:val="2"/>
          <w:sz w:val="20"/>
          <w:szCs w:val="20"/>
        </w:rPr>
        <w:t>e</w:t>
      </w:r>
      <w:r w:rsidRPr="00325B34">
        <w:rPr>
          <w:rFonts w:ascii="Arial" w:hAnsi="Arial" w:cs="Arial"/>
          <w:spacing w:val="-4"/>
          <w:sz w:val="20"/>
          <w:szCs w:val="20"/>
        </w:rPr>
        <w:t>y</w:t>
      </w:r>
      <w:r w:rsidRPr="00325B34">
        <w:rPr>
          <w:rFonts w:ascii="Arial" w:hAnsi="Arial" w:cs="Arial"/>
          <w:sz w:val="20"/>
          <w:szCs w:val="20"/>
        </w:rPr>
        <w:t>.</w:t>
      </w:r>
    </w:p>
    <w:p w14:paraId="787904FE" w14:textId="77777777" w:rsidR="009C1F29" w:rsidRPr="00325B34" w:rsidRDefault="009C1F29" w:rsidP="00E63D14">
      <w:pPr>
        <w:tabs>
          <w:tab w:val="left" w:pos="5103"/>
        </w:tabs>
        <w:jc w:val="both"/>
        <w:rPr>
          <w:rFonts w:ascii="Arial" w:hAnsi="Arial" w:cs="Arial"/>
          <w:sz w:val="20"/>
          <w:szCs w:val="20"/>
        </w:rPr>
      </w:pPr>
    </w:p>
    <w:p w14:paraId="55C18F7D" w14:textId="77777777" w:rsidR="007D6E85" w:rsidRPr="00325B34" w:rsidRDefault="007D6E85" w:rsidP="00E63D14">
      <w:pPr>
        <w:jc w:val="both"/>
        <w:rPr>
          <w:rFonts w:ascii="Arial" w:hAnsi="Arial" w:cs="Arial"/>
          <w:sz w:val="20"/>
          <w:szCs w:val="20"/>
        </w:rPr>
      </w:pPr>
      <w:r w:rsidRPr="00325B34">
        <w:rPr>
          <w:rFonts w:ascii="Arial" w:hAnsi="Arial" w:cs="Arial"/>
          <w:sz w:val="20"/>
          <w:szCs w:val="20"/>
        </w:rPr>
        <w:t xml:space="preserve">La declaratoria de desierto del proceso se hará mediante </w:t>
      </w:r>
      <w:r w:rsidR="00025258" w:rsidRPr="00325B34">
        <w:rPr>
          <w:rFonts w:ascii="Arial" w:hAnsi="Arial" w:cs="Arial"/>
          <w:sz w:val="20"/>
          <w:szCs w:val="20"/>
        </w:rPr>
        <w:t>comunicación motivada</w:t>
      </w:r>
      <w:r w:rsidR="00581BEA" w:rsidRPr="00325B34">
        <w:rPr>
          <w:rFonts w:ascii="Arial" w:hAnsi="Arial" w:cs="Arial"/>
          <w:sz w:val="20"/>
          <w:szCs w:val="20"/>
        </w:rPr>
        <w:t>, ejecutoriada</w:t>
      </w:r>
      <w:r w:rsidR="00F136B3" w:rsidRPr="00325B34">
        <w:rPr>
          <w:rFonts w:ascii="Arial" w:hAnsi="Arial" w:cs="Arial"/>
          <w:sz w:val="20"/>
          <w:szCs w:val="20"/>
        </w:rPr>
        <w:t>, la cual debe ser notificada personalmente,</w:t>
      </w:r>
      <w:r w:rsidR="00581BEA" w:rsidRPr="00325B34">
        <w:rPr>
          <w:rFonts w:ascii="Arial" w:hAnsi="Arial" w:cs="Arial"/>
          <w:sz w:val="20"/>
          <w:szCs w:val="20"/>
        </w:rPr>
        <w:t xml:space="preserve"> y</w:t>
      </w:r>
      <w:r w:rsidR="00025258" w:rsidRPr="00325B34">
        <w:rPr>
          <w:rFonts w:ascii="Arial" w:hAnsi="Arial" w:cs="Arial"/>
          <w:sz w:val="20"/>
          <w:szCs w:val="20"/>
        </w:rPr>
        <w:t xml:space="preserve"> que se publicará en el SECOP</w:t>
      </w:r>
      <w:r w:rsidR="009C0798" w:rsidRPr="00325B34">
        <w:rPr>
          <w:rFonts w:ascii="Arial" w:hAnsi="Arial" w:cs="Arial"/>
          <w:sz w:val="20"/>
          <w:szCs w:val="20"/>
        </w:rPr>
        <w:t xml:space="preserve"> II</w:t>
      </w:r>
      <w:r w:rsidR="00025258" w:rsidRPr="00325B34">
        <w:rPr>
          <w:rFonts w:ascii="Arial" w:hAnsi="Arial" w:cs="Arial"/>
          <w:sz w:val="20"/>
          <w:szCs w:val="20"/>
        </w:rPr>
        <w:t xml:space="preserve">. </w:t>
      </w:r>
    </w:p>
    <w:p w14:paraId="40D81CC4" w14:textId="77777777" w:rsidR="003024B4" w:rsidRPr="00325B34" w:rsidRDefault="003024B4" w:rsidP="00E63D14">
      <w:pPr>
        <w:pStyle w:val="Listavistosa-nfasis11"/>
        <w:tabs>
          <w:tab w:val="left" w:pos="426"/>
        </w:tabs>
        <w:ind w:left="0"/>
        <w:jc w:val="both"/>
        <w:rPr>
          <w:rFonts w:ascii="Arial" w:hAnsi="Arial" w:cs="Arial"/>
          <w:b/>
          <w:sz w:val="20"/>
          <w:szCs w:val="20"/>
        </w:rPr>
      </w:pPr>
    </w:p>
    <w:p w14:paraId="0AD5322F" w14:textId="69FC07F1" w:rsidR="002F5B41" w:rsidRPr="002F5B41" w:rsidRDefault="002F5B41" w:rsidP="00E63D14">
      <w:pPr>
        <w:pStyle w:val="Prrafodelista"/>
        <w:widowControl/>
        <w:numPr>
          <w:ilvl w:val="0"/>
          <w:numId w:val="36"/>
        </w:numPr>
        <w:tabs>
          <w:tab w:val="left" w:pos="426"/>
        </w:tabs>
        <w:ind w:left="0" w:firstLine="0"/>
        <w:contextualSpacing/>
        <w:rPr>
          <w:rFonts w:ascii="Arial" w:hAnsi="Arial" w:cs="Arial"/>
          <w:b/>
          <w:bCs/>
          <w:sz w:val="20"/>
          <w:szCs w:val="20"/>
        </w:rPr>
      </w:pPr>
      <w:r w:rsidRPr="6FA91AF0">
        <w:rPr>
          <w:rFonts w:ascii="Arial" w:hAnsi="Arial" w:cs="Arial"/>
          <w:b/>
          <w:bCs/>
          <w:sz w:val="20"/>
          <w:szCs w:val="20"/>
        </w:rPr>
        <w:t>RETIRO DE LA PROPUESTA</w:t>
      </w:r>
    </w:p>
    <w:p w14:paraId="7EFA32A9" w14:textId="77777777" w:rsidR="00983CA4" w:rsidRDefault="00983CA4" w:rsidP="00E63D14">
      <w:pPr>
        <w:pStyle w:val="Prrafodelista"/>
        <w:tabs>
          <w:tab w:val="left" w:pos="426"/>
        </w:tabs>
        <w:contextualSpacing/>
        <w:rPr>
          <w:rFonts w:ascii="Arial" w:hAnsi="Arial" w:cs="Arial"/>
          <w:sz w:val="20"/>
          <w:szCs w:val="20"/>
          <w:lang w:val="es-CO"/>
        </w:rPr>
      </w:pPr>
    </w:p>
    <w:p w14:paraId="10753422" w14:textId="1FA7AF3B" w:rsidR="002F5B41" w:rsidRPr="002F5B41" w:rsidRDefault="002F5B41" w:rsidP="00E63D14">
      <w:pPr>
        <w:pStyle w:val="Prrafodelista"/>
        <w:tabs>
          <w:tab w:val="left" w:pos="426"/>
        </w:tabs>
        <w:contextualSpacing/>
        <w:jc w:val="both"/>
        <w:rPr>
          <w:rFonts w:ascii="Arial" w:hAnsi="Arial" w:cs="Arial"/>
          <w:sz w:val="20"/>
          <w:szCs w:val="20"/>
          <w:lang w:val="es-CO"/>
        </w:rPr>
      </w:pPr>
      <w:r w:rsidRPr="002F5B41">
        <w:rPr>
          <w:rFonts w:ascii="Arial" w:hAnsi="Arial" w:cs="Arial"/>
          <w:sz w:val="20"/>
          <w:szCs w:val="20"/>
          <w:lang w:val="es-CO"/>
        </w:rPr>
        <w:t>Los Proponentes que opten por entregar su oferta antes de la fecha de cierre del proceso, deberá seguir el</w:t>
      </w:r>
      <w:r>
        <w:rPr>
          <w:rFonts w:ascii="Arial" w:hAnsi="Arial" w:cs="Arial"/>
          <w:sz w:val="20"/>
          <w:szCs w:val="20"/>
          <w:lang w:val="es-CO"/>
        </w:rPr>
        <w:t xml:space="preserve"> </w:t>
      </w:r>
      <w:r w:rsidRPr="002F5B41">
        <w:rPr>
          <w:rFonts w:ascii="Arial" w:hAnsi="Arial" w:cs="Arial"/>
          <w:sz w:val="20"/>
          <w:szCs w:val="20"/>
          <w:lang w:val="es-CO"/>
        </w:rPr>
        <w:t>procedimiento indicado en la “Guía rápida para la presentación de ofertas en SECOP II”. Una vez se cumpla la fecha</w:t>
      </w:r>
      <w:r>
        <w:rPr>
          <w:rFonts w:ascii="Arial" w:hAnsi="Arial" w:cs="Arial"/>
          <w:sz w:val="20"/>
          <w:szCs w:val="20"/>
          <w:lang w:val="es-CO"/>
        </w:rPr>
        <w:t xml:space="preserve"> </w:t>
      </w:r>
      <w:r w:rsidRPr="002F5B41">
        <w:rPr>
          <w:rFonts w:ascii="Arial" w:hAnsi="Arial" w:cs="Arial"/>
          <w:sz w:val="20"/>
          <w:szCs w:val="20"/>
          <w:lang w:val="es-CO"/>
        </w:rPr>
        <w:t>de cierre del Proceso, la plataforma del SECOP II bloque a los proveedores la opción del retiro de ofertas.</w:t>
      </w:r>
    </w:p>
    <w:p w14:paraId="2A4DEF37" w14:textId="47AAB479" w:rsidR="002F5B41" w:rsidRPr="002F5B41" w:rsidRDefault="002F5B41" w:rsidP="00E63D14">
      <w:pPr>
        <w:pStyle w:val="Prrafodelista"/>
        <w:widowControl/>
        <w:tabs>
          <w:tab w:val="left" w:pos="426"/>
        </w:tabs>
        <w:contextualSpacing/>
        <w:rPr>
          <w:rFonts w:ascii="Arial" w:hAnsi="Arial" w:cs="Arial"/>
          <w:sz w:val="20"/>
          <w:szCs w:val="20"/>
          <w:lang w:val="es-CO"/>
        </w:rPr>
      </w:pPr>
    </w:p>
    <w:p w14:paraId="5C6103B8" w14:textId="5ED85573" w:rsidR="00E041FF" w:rsidRPr="008E2CDD" w:rsidRDefault="00E041FF" w:rsidP="00E63D14">
      <w:pPr>
        <w:pStyle w:val="Prrafodelista"/>
        <w:widowControl/>
        <w:numPr>
          <w:ilvl w:val="0"/>
          <w:numId w:val="36"/>
        </w:numPr>
        <w:tabs>
          <w:tab w:val="left" w:pos="426"/>
        </w:tabs>
        <w:ind w:left="0" w:firstLine="0"/>
        <w:contextualSpacing/>
        <w:rPr>
          <w:rFonts w:ascii="Arial" w:hAnsi="Arial" w:cs="Arial"/>
          <w:b/>
          <w:bCs/>
          <w:sz w:val="20"/>
          <w:szCs w:val="20"/>
          <w:lang w:val="es-US"/>
        </w:rPr>
      </w:pPr>
      <w:r w:rsidRPr="008E2CDD">
        <w:rPr>
          <w:rFonts w:ascii="Arial" w:hAnsi="Arial" w:cs="Arial"/>
          <w:b/>
          <w:bCs/>
          <w:sz w:val="20"/>
          <w:szCs w:val="20"/>
          <w:lang w:val="es-US"/>
        </w:rPr>
        <w:t xml:space="preserve">TÉRMINO DE VERIFICACIÓN DE LAS </w:t>
      </w:r>
      <w:r w:rsidR="00C76794" w:rsidRPr="008E2CDD">
        <w:rPr>
          <w:rFonts w:ascii="Arial" w:hAnsi="Arial" w:cs="Arial"/>
          <w:b/>
          <w:bCs/>
          <w:sz w:val="20"/>
          <w:szCs w:val="20"/>
          <w:lang w:val="es-US"/>
        </w:rPr>
        <w:t>OFERTAS</w:t>
      </w:r>
      <w:r w:rsidR="001A2563" w:rsidRPr="008E2CDD">
        <w:rPr>
          <w:rFonts w:ascii="Arial" w:hAnsi="Arial" w:cs="Arial"/>
          <w:b/>
          <w:bCs/>
          <w:sz w:val="20"/>
          <w:szCs w:val="20"/>
          <w:lang w:val="es-US"/>
        </w:rPr>
        <w:t xml:space="preserve">: </w:t>
      </w:r>
    </w:p>
    <w:p w14:paraId="10D897B1" w14:textId="77777777" w:rsidR="00E041FF" w:rsidRPr="00325B34" w:rsidRDefault="00E041FF" w:rsidP="00E63D14">
      <w:pPr>
        <w:pStyle w:val="Listavistosa-nfasis11"/>
        <w:tabs>
          <w:tab w:val="left" w:pos="426"/>
        </w:tabs>
        <w:ind w:left="0"/>
        <w:jc w:val="both"/>
        <w:rPr>
          <w:rFonts w:ascii="Arial" w:hAnsi="Arial" w:cs="Arial"/>
          <w:sz w:val="20"/>
          <w:szCs w:val="20"/>
        </w:rPr>
      </w:pPr>
    </w:p>
    <w:p w14:paraId="0A8C759B" w14:textId="77777777" w:rsidR="00850F86" w:rsidRPr="00426C36" w:rsidRDefault="00850F86" w:rsidP="00850F86">
      <w:pPr>
        <w:widowControl w:val="0"/>
        <w:jc w:val="both"/>
        <w:rPr>
          <w:rFonts w:ascii="Arial" w:eastAsia="Arial" w:hAnsi="Arial" w:cs="Arial"/>
          <w:b/>
          <w:sz w:val="20"/>
          <w:szCs w:val="20"/>
          <w:u w:val="single"/>
          <w:lang w:val="es-CO" w:eastAsia="en-US"/>
        </w:rPr>
      </w:pPr>
      <w:r w:rsidRPr="00426C36">
        <w:rPr>
          <w:rFonts w:ascii="Arial" w:eastAsia="Arial" w:hAnsi="Arial" w:cs="Arial"/>
          <w:b/>
          <w:sz w:val="20"/>
          <w:szCs w:val="20"/>
          <w:u w:val="single"/>
          <w:lang w:val="es-CO" w:eastAsia="en-US"/>
        </w:rPr>
        <w:t>Para efectos de la evaluación económica de las ofertas, los oferentes deberán anexar junto con su oferta económica la siguiente información en documento adjunto a la misma:</w:t>
      </w:r>
    </w:p>
    <w:p w14:paraId="498864BE" w14:textId="77777777" w:rsidR="00850F86" w:rsidRPr="00426C36" w:rsidRDefault="00850F86" w:rsidP="00850F86">
      <w:pPr>
        <w:widowControl w:val="0"/>
        <w:rPr>
          <w:rFonts w:ascii="Calibri" w:eastAsia="Calibri" w:hAnsi="Calibri"/>
          <w:sz w:val="22"/>
          <w:szCs w:val="22"/>
          <w:lang w:val="es-CO" w:eastAsia="en-US"/>
        </w:rPr>
      </w:pPr>
    </w:p>
    <w:tbl>
      <w:tblPr>
        <w:tblStyle w:val="Tablaconcuadrcula"/>
        <w:tblW w:w="0" w:type="auto"/>
        <w:jc w:val="center"/>
        <w:tblLook w:val="04A0" w:firstRow="1" w:lastRow="0" w:firstColumn="1" w:lastColumn="0" w:noHBand="0" w:noVBand="1"/>
      </w:tblPr>
      <w:tblGrid>
        <w:gridCol w:w="4488"/>
        <w:gridCol w:w="1496"/>
        <w:gridCol w:w="1497"/>
      </w:tblGrid>
      <w:tr w:rsidR="00850F86" w:rsidRPr="00426C36" w14:paraId="27D98058" w14:textId="77777777" w:rsidTr="00372D45">
        <w:trPr>
          <w:jc w:val="center"/>
        </w:trPr>
        <w:tc>
          <w:tcPr>
            <w:tcW w:w="7481" w:type="dxa"/>
            <w:gridSpan w:val="3"/>
          </w:tcPr>
          <w:p w14:paraId="108DB806" w14:textId="77777777" w:rsidR="00850F86" w:rsidRPr="00426C36" w:rsidRDefault="00850F86" w:rsidP="00372D45">
            <w:pPr>
              <w:widowControl w:val="0"/>
              <w:jc w:val="center"/>
              <w:rPr>
                <w:rFonts w:ascii="Calibri" w:eastAsia="Calibri" w:hAnsi="Calibri"/>
                <w:sz w:val="22"/>
                <w:szCs w:val="22"/>
                <w:lang w:val="en-US" w:eastAsia="en-US"/>
              </w:rPr>
            </w:pPr>
            <w:r w:rsidRPr="00426C36">
              <w:rPr>
                <w:rFonts w:ascii="Calibri" w:eastAsia="Calibri" w:hAnsi="Calibri"/>
                <w:b/>
                <w:sz w:val="22"/>
                <w:szCs w:val="22"/>
                <w:lang w:val="en-US" w:eastAsia="en-US"/>
              </w:rPr>
              <w:t>INFORMACION TRIBUTARIA</w:t>
            </w:r>
          </w:p>
        </w:tc>
      </w:tr>
      <w:tr w:rsidR="00850F86" w:rsidRPr="00426C36" w14:paraId="01B9952E" w14:textId="77777777" w:rsidTr="00372D45">
        <w:trPr>
          <w:jc w:val="center"/>
        </w:trPr>
        <w:tc>
          <w:tcPr>
            <w:tcW w:w="4488" w:type="dxa"/>
          </w:tcPr>
          <w:p w14:paraId="5E1D725B" w14:textId="77777777" w:rsidR="00850F86" w:rsidRPr="00426C36" w:rsidRDefault="00850F86" w:rsidP="00372D45">
            <w:pPr>
              <w:widowControl w:val="0"/>
              <w:rPr>
                <w:rFonts w:ascii="Calibri" w:eastAsia="Calibri" w:hAnsi="Calibri"/>
                <w:sz w:val="22"/>
                <w:szCs w:val="22"/>
                <w:lang w:val="en-US" w:eastAsia="en-US"/>
              </w:rPr>
            </w:pPr>
            <w:r w:rsidRPr="00426C36">
              <w:rPr>
                <w:rFonts w:ascii="Calibri" w:eastAsia="Calibri" w:hAnsi="Calibri"/>
                <w:sz w:val="22"/>
                <w:szCs w:val="22"/>
                <w:lang w:val="en-US" w:eastAsia="en-US"/>
              </w:rPr>
              <w:t>Calidad de persona</w:t>
            </w:r>
          </w:p>
        </w:tc>
        <w:tc>
          <w:tcPr>
            <w:tcW w:w="1496" w:type="dxa"/>
          </w:tcPr>
          <w:p w14:paraId="2AB8E45A" w14:textId="77777777" w:rsidR="00850F86" w:rsidRPr="00426C36" w:rsidRDefault="00850F86" w:rsidP="00372D45">
            <w:pPr>
              <w:widowControl w:val="0"/>
              <w:rPr>
                <w:rFonts w:ascii="Calibri" w:eastAsia="Calibri" w:hAnsi="Calibri"/>
                <w:sz w:val="22"/>
                <w:szCs w:val="22"/>
                <w:lang w:val="en-US" w:eastAsia="en-US"/>
              </w:rPr>
            </w:pPr>
            <w:r w:rsidRPr="00426C36">
              <w:rPr>
                <w:rFonts w:ascii="Calibri" w:eastAsia="Calibri" w:hAnsi="Calibri"/>
                <w:sz w:val="22"/>
                <w:szCs w:val="22"/>
                <w:lang w:val="en-US" w:eastAsia="en-US"/>
              </w:rPr>
              <w:t>Natural (….)</w:t>
            </w:r>
          </w:p>
        </w:tc>
        <w:tc>
          <w:tcPr>
            <w:tcW w:w="1497" w:type="dxa"/>
          </w:tcPr>
          <w:p w14:paraId="121D1BA0" w14:textId="77777777" w:rsidR="00850F86" w:rsidRPr="00426C36" w:rsidRDefault="00850F86" w:rsidP="00372D45">
            <w:pPr>
              <w:widowControl w:val="0"/>
              <w:rPr>
                <w:rFonts w:ascii="Calibri" w:eastAsia="Calibri" w:hAnsi="Calibri"/>
                <w:sz w:val="22"/>
                <w:szCs w:val="22"/>
                <w:lang w:val="en-US" w:eastAsia="en-US"/>
              </w:rPr>
            </w:pPr>
            <w:proofErr w:type="spellStart"/>
            <w:r w:rsidRPr="00426C36">
              <w:rPr>
                <w:rFonts w:ascii="Calibri" w:eastAsia="Calibri" w:hAnsi="Calibri"/>
                <w:sz w:val="22"/>
                <w:szCs w:val="22"/>
                <w:lang w:val="en-US" w:eastAsia="en-US"/>
              </w:rPr>
              <w:t>Jurídica</w:t>
            </w:r>
            <w:proofErr w:type="spellEnd"/>
            <w:r w:rsidRPr="00426C36">
              <w:rPr>
                <w:rFonts w:ascii="Calibri" w:eastAsia="Calibri" w:hAnsi="Calibri"/>
                <w:sz w:val="22"/>
                <w:szCs w:val="22"/>
                <w:lang w:val="en-US" w:eastAsia="en-US"/>
              </w:rPr>
              <w:t xml:space="preserve"> (….)</w:t>
            </w:r>
          </w:p>
        </w:tc>
      </w:tr>
      <w:tr w:rsidR="00850F86" w:rsidRPr="00426C36" w14:paraId="7BAB67C0" w14:textId="77777777" w:rsidTr="00372D45">
        <w:trPr>
          <w:jc w:val="center"/>
        </w:trPr>
        <w:tc>
          <w:tcPr>
            <w:tcW w:w="4488" w:type="dxa"/>
          </w:tcPr>
          <w:p w14:paraId="479CC733" w14:textId="77777777" w:rsidR="00850F86" w:rsidRPr="00426C36" w:rsidRDefault="00850F86" w:rsidP="00372D45">
            <w:pPr>
              <w:widowControl w:val="0"/>
              <w:rPr>
                <w:rFonts w:ascii="Calibri" w:eastAsia="Calibri" w:hAnsi="Calibri"/>
                <w:sz w:val="22"/>
                <w:szCs w:val="22"/>
                <w:lang w:val="es-CO" w:eastAsia="en-US"/>
              </w:rPr>
            </w:pPr>
            <w:r w:rsidRPr="00426C36">
              <w:rPr>
                <w:rFonts w:ascii="Calibri" w:eastAsia="Calibri" w:hAnsi="Calibri"/>
                <w:sz w:val="22"/>
                <w:szCs w:val="22"/>
                <w:lang w:val="es-CO" w:eastAsia="en-US"/>
              </w:rPr>
              <w:t xml:space="preserve">Tarifa de impuesto a las ventas y artículo Estatuto </w:t>
            </w:r>
            <w:proofErr w:type="gramStart"/>
            <w:r w:rsidRPr="00426C36">
              <w:rPr>
                <w:rFonts w:ascii="Calibri" w:eastAsia="Calibri" w:hAnsi="Calibri"/>
                <w:sz w:val="22"/>
                <w:szCs w:val="22"/>
                <w:lang w:val="es-CO" w:eastAsia="en-US"/>
              </w:rPr>
              <w:t>Tributario  que</w:t>
            </w:r>
            <w:proofErr w:type="gramEnd"/>
            <w:r w:rsidRPr="00426C36">
              <w:rPr>
                <w:rFonts w:ascii="Calibri" w:eastAsia="Calibri" w:hAnsi="Calibri"/>
                <w:sz w:val="22"/>
                <w:szCs w:val="22"/>
                <w:lang w:val="es-CO" w:eastAsia="en-US"/>
              </w:rPr>
              <w:t xml:space="preserve"> lo ampara</w:t>
            </w:r>
          </w:p>
        </w:tc>
        <w:tc>
          <w:tcPr>
            <w:tcW w:w="2993" w:type="dxa"/>
            <w:gridSpan w:val="2"/>
          </w:tcPr>
          <w:p w14:paraId="6492BFED" w14:textId="77777777" w:rsidR="00850F86" w:rsidRDefault="00850F86" w:rsidP="00372D45">
            <w:pPr>
              <w:widowControl w:val="0"/>
              <w:rPr>
                <w:rFonts w:ascii="Calibri" w:eastAsia="Calibri" w:hAnsi="Calibri"/>
                <w:sz w:val="22"/>
                <w:szCs w:val="22"/>
                <w:lang w:val="es-CO" w:eastAsia="en-US"/>
              </w:rPr>
            </w:pPr>
          </w:p>
          <w:p w14:paraId="6CD9D41E" w14:textId="77777777" w:rsidR="00850F86" w:rsidRPr="00426C36" w:rsidRDefault="00850F86" w:rsidP="00372D45">
            <w:pPr>
              <w:widowControl w:val="0"/>
              <w:jc w:val="center"/>
              <w:rPr>
                <w:rFonts w:ascii="Calibri" w:eastAsia="Calibri" w:hAnsi="Calibri"/>
                <w:sz w:val="22"/>
                <w:szCs w:val="22"/>
                <w:lang w:val="es-CO" w:eastAsia="en-US"/>
              </w:rPr>
            </w:pPr>
          </w:p>
        </w:tc>
      </w:tr>
      <w:tr w:rsidR="00850F86" w:rsidRPr="00426C36" w14:paraId="7AE8A568" w14:textId="77777777" w:rsidTr="00372D45">
        <w:trPr>
          <w:jc w:val="center"/>
        </w:trPr>
        <w:tc>
          <w:tcPr>
            <w:tcW w:w="4488" w:type="dxa"/>
          </w:tcPr>
          <w:p w14:paraId="79B81D78" w14:textId="77777777" w:rsidR="00850F86" w:rsidRPr="00426C36" w:rsidRDefault="00850F86" w:rsidP="00372D45">
            <w:pPr>
              <w:widowControl w:val="0"/>
              <w:rPr>
                <w:rFonts w:ascii="Calibri" w:eastAsia="Calibri" w:hAnsi="Calibri"/>
                <w:sz w:val="22"/>
                <w:szCs w:val="22"/>
                <w:lang w:val="es-CO" w:eastAsia="en-US"/>
              </w:rPr>
            </w:pPr>
            <w:r w:rsidRPr="00426C36">
              <w:rPr>
                <w:rFonts w:ascii="Calibri" w:eastAsia="Calibri" w:hAnsi="Calibri"/>
                <w:sz w:val="22"/>
                <w:szCs w:val="22"/>
                <w:lang w:val="es-CO" w:eastAsia="en-US"/>
              </w:rPr>
              <w:t>Responsable de impuesto al consumo</w:t>
            </w:r>
          </w:p>
        </w:tc>
        <w:tc>
          <w:tcPr>
            <w:tcW w:w="1496" w:type="dxa"/>
          </w:tcPr>
          <w:p w14:paraId="274F7404" w14:textId="77777777" w:rsidR="00850F86" w:rsidRPr="00426C36" w:rsidRDefault="00850F86" w:rsidP="00372D45">
            <w:pPr>
              <w:widowControl w:val="0"/>
              <w:rPr>
                <w:rFonts w:ascii="Calibri" w:eastAsia="Calibri" w:hAnsi="Calibri"/>
                <w:sz w:val="22"/>
                <w:szCs w:val="22"/>
                <w:lang w:val="en-US" w:eastAsia="en-US"/>
              </w:rPr>
            </w:pPr>
            <w:r w:rsidRPr="00426C36">
              <w:rPr>
                <w:rFonts w:ascii="Calibri" w:eastAsia="Calibri" w:hAnsi="Calibri"/>
                <w:sz w:val="22"/>
                <w:szCs w:val="22"/>
                <w:lang w:val="en-US" w:eastAsia="en-US"/>
              </w:rPr>
              <w:t>Si (…)</w:t>
            </w:r>
          </w:p>
        </w:tc>
        <w:tc>
          <w:tcPr>
            <w:tcW w:w="1497" w:type="dxa"/>
          </w:tcPr>
          <w:p w14:paraId="2E2274D4" w14:textId="77777777" w:rsidR="00850F86" w:rsidRPr="00426C36" w:rsidRDefault="00850F86" w:rsidP="00372D45">
            <w:pPr>
              <w:widowControl w:val="0"/>
              <w:rPr>
                <w:rFonts w:ascii="Calibri" w:eastAsia="Calibri" w:hAnsi="Calibri"/>
                <w:sz w:val="22"/>
                <w:szCs w:val="22"/>
                <w:lang w:val="en-US" w:eastAsia="en-US"/>
              </w:rPr>
            </w:pPr>
            <w:r w:rsidRPr="00426C36">
              <w:rPr>
                <w:rFonts w:ascii="Calibri" w:eastAsia="Calibri" w:hAnsi="Calibri"/>
                <w:sz w:val="22"/>
                <w:szCs w:val="22"/>
                <w:lang w:val="en-US" w:eastAsia="en-US"/>
              </w:rPr>
              <w:t>No (…)</w:t>
            </w:r>
          </w:p>
        </w:tc>
      </w:tr>
      <w:tr w:rsidR="00850F86" w:rsidRPr="00426C36" w14:paraId="6350E20F" w14:textId="77777777" w:rsidTr="00372D45">
        <w:trPr>
          <w:jc w:val="center"/>
        </w:trPr>
        <w:tc>
          <w:tcPr>
            <w:tcW w:w="4488" w:type="dxa"/>
          </w:tcPr>
          <w:p w14:paraId="4A1E700E" w14:textId="77777777" w:rsidR="00850F86" w:rsidRPr="00426C36" w:rsidRDefault="00850F86" w:rsidP="00372D45">
            <w:pPr>
              <w:widowControl w:val="0"/>
              <w:rPr>
                <w:rFonts w:ascii="Calibri" w:eastAsia="Calibri" w:hAnsi="Calibri"/>
                <w:sz w:val="22"/>
                <w:szCs w:val="22"/>
                <w:lang w:val="es-CO" w:eastAsia="en-US"/>
              </w:rPr>
            </w:pPr>
            <w:r w:rsidRPr="00426C36">
              <w:rPr>
                <w:rFonts w:ascii="Calibri" w:eastAsia="Calibri" w:hAnsi="Calibri"/>
                <w:sz w:val="22"/>
                <w:szCs w:val="22"/>
                <w:lang w:val="es-CO" w:eastAsia="en-US"/>
              </w:rPr>
              <w:t>Impuesto a la producción y consumo ICA – indicar la tarifa de acuerdo con el bien y/o servicio ofertado</w:t>
            </w:r>
          </w:p>
        </w:tc>
        <w:tc>
          <w:tcPr>
            <w:tcW w:w="2993" w:type="dxa"/>
            <w:gridSpan w:val="2"/>
          </w:tcPr>
          <w:p w14:paraId="0CBDAADF" w14:textId="77777777" w:rsidR="00850F86" w:rsidRPr="00426C36" w:rsidRDefault="00850F86" w:rsidP="00372D45">
            <w:pPr>
              <w:widowControl w:val="0"/>
              <w:rPr>
                <w:rFonts w:ascii="Calibri" w:eastAsia="Calibri" w:hAnsi="Calibri"/>
                <w:sz w:val="22"/>
                <w:szCs w:val="22"/>
                <w:lang w:val="es-CO" w:eastAsia="en-US"/>
              </w:rPr>
            </w:pPr>
          </w:p>
        </w:tc>
      </w:tr>
      <w:tr w:rsidR="00850F86" w:rsidRPr="00426C36" w14:paraId="1E6CDA4D" w14:textId="77777777" w:rsidTr="00372D45">
        <w:trPr>
          <w:jc w:val="center"/>
        </w:trPr>
        <w:tc>
          <w:tcPr>
            <w:tcW w:w="4488" w:type="dxa"/>
          </w:tcPr>
          <w:p w14:paraId="30FD4A5E" w14:textId="77777777" w:rsidR="00850F86" w:rsidRPr="00426C36" w:rsidRDefault="00850F86" w:rsidP="00372D45">
            <w:pPr>
              <w:widowControl w:val="0"/>
              <w:rPr>
                <w:rFonts w:ascii="Calibri" w:eastAsia="Calibri" w:hAnsi="Calibri"/>
                <w:sz w:val="22"/>
                <w:szCs w:val="22"/>
                <w:lang w:val="es-CO" w:eastAsia="en-US"/>
              </w:rPr>
            </w:pPr>
            <w:r w:rsidRPr="00426C36">
              <w:rPr>
                <w:rFonts w:ascii="Calibri" w:eastAsia="Calibri" w:hAnsi="Calibri"/>
                <w:sz w:val="22"/>
                <w:szCs w:val="22"/>
                <w:lang w:val="es-CO" w:eastAsia="en-US"/>
              </w:rPr>
              <w:t xml:space="preserve">En caso de aplicar lo establecido en el artículo 462-1 (IVA sobre AIU) el oferente debe </w:t>
            </w:r>
            <w:proofErr w:type="gramStart"/>
            <w:r w:rsidRPr="00426C36">
              <w:rPr>
                <w:rFonts w:ascii="Calibri" w:eastAsia="Calibri" w:hAnsi="Calibri"/>
                <w:sz w:val="22"/>
                <w:szCs w:val="22"/>
                <w:lang w:val="es-CO" w:eastAsia="en-US"/>
              </w:rPr>
              <w:t>adjuntar  documento</w:t>
            </w:r>
            <w:proofErr w:type="gramEnd"/>
            <w:r w:rsidRPr="00426C36">
              <w:rPr>
                <w:rFonts w:ascii="Calibri" w:eastAsia="Calibri" w:hAnsi="Calibri"/>
                <w:sz w:val="22"/>
                <w:szCs w:val="22"/>
                <w:lang w:val="es-CO" w:eastAsia="en-US"/>
              </w:rPr>
              <w:t xml:space="preserve"> que así lo ampara</w:t>
            </w:r>
          </w:p>
        </w:tc>
        <w:tc>
          <w:tcPr>
            <w:tcW w:w="2993" w:type="dxa"/>
            <w:gridSpan w:val="2"/>
          </w:tcPr>
          <w:p w14:paraId="001AC7BA" w14:textId="77777777" w:rsidR="00850F86" w:rsidRPr="00426C36" w:rsidRDefault="00850F86" w:rsidP="00372D45">
            <w:pPr>
              <w:widowControl w:val="0"/>
              <w:rPr>
                <w:rFonts w:ascii="Calibri" w:eastAsia="Calibri" w:hAnsi="Calibri"/>
                <w:sz w:val="22"/>
                <w:szCs w:val="22"/>
                <w:lang w:val="es-CO" w:eastAsia="en-US"/>
              </w:rPr>
            </w:pPr>
          </w:p>
        </w:tc>
      </w:tr>
    </w:tbl>
    <w:p w14:paraId="50FF8A80" w14:textId="77777777" w:rsidR="00850F86" w:rsidRDefault="00850F86" w:rsidP="00850F86">
      <w:pPr>
        <w:widowControl w:val="0"/>
        <w:rPr>
          <w:rFonts w:ascii="Calibri" w:eastAsia="Calibri" w:hAnsi="Calibri"/>
          <w:sz w:val="22"/>
          <w:szCs w:val="22"/>
          <w:lang w:val="es-CO" w:eastAsia="en-US"/>
        </w:rPr>
      </w:pPr>
    </w:p>
    <w:p w14:paraId="76712025" w14:textId="77777777" w:rsidR="00850F86" w:rsidRPr="00426C36" w:rsidRDefault="00850F86" w:rsidP="00850F86">
      <w:pPr>
        <w:widowControl w:val="0"/>
        <w:rPr>
          <w:rFonts w:ascii="Calibri" w:eastAsia="Calibri" w:hAnsi="Calibri"/>
          <w:sz w:val="22"/>
          <w:szCs w:val="22"/>
          <w:lang w:val="es-CO" w:eastAsia="en-US"/>
        </w:rPr>
      </w:pPr>
      <w:r w:rsidRPr="00426C36">
        <w:rPr>
          <w:rFonts w:ascii="Calibri" w:eastAsia="Calibri" w:hAnsi="Calibri"/>
          <w:sz w:val="22"/>
          <w:szCs w:val="22"/>
          <w:lang w:val="es-CO" w:eastAsia="en-US"/>
        </w:rPr>
        <w:t>*Si la anterior información no aplica para el caso específico, colocar N/A.</w:t>
      </w:r>
    </w:p>
    <w:p w14:paraId="0EE1E149" w14:textId="77777777" w:rsidR="00850F86" w:rsidRDefault="00850F86" w:rsidP="00E63D14">
      <w:pPr>
        <w:jc w:val="both"/>
        <w:rPr>
          <w:rFonts w:ascii="Arial" w:hAnsi="Arial" w:cs="Arial"/>
          <w:sz w:val="20"/>
          <w:szCs w:val="20"/>
          <w:lang w:val="es-CO"/>
        </w:rPr>
      </w:pPr>
    </w:p>
    <w:p w14:paraId="65E34631" w14:textId="2E87129D" w:rsidR="00F11FE9" w:rsidRPr="0019513E" w:rsidRDefault="00F11FE9" w:rsidP="00E63D14">
      <w:pPr>
        <w:jc w:val="both"/>
        <w:rPr>
          <w:rFonts w:ascii="Arial" w:eastAsia="Arial" w:hAnsi="Arial" w:cs="Arial"/>
          <w:sz w:val="20"/>
          <w:szCs w:val="20"/>
          <w:lang w:val="es-CO"/>
        </w:rPr>
      </w:pPr>
      <w:r w:rsidRPr="0019513E">
        <w:rPr>
          <w:rFonts w:ascii="Arial" w:hAnsi="Arial" w:cs="Arial"/>
          <w:sz w:val="20"/>
          <w:szCs w:val="20"/>
          <w:lang w:val="es-CO"/>
        </w:rPr>
        <w:t>El Ministerio de Defensa – Fuerza Aérea Colombiana</w:t>
      </w:r>
      <w:r w:rsidRPr="0019513E">
        <w:rPr>
          <w:rFonts w:ascii="Arial" w:hAnsi="Arial" w:cs="Arial"/>
          <w:spacing w:val="1"/>
          <w:sz w:val="20"/>
          <w:szCs w:val="20"/>
          <w:lang w:val="es-CO"/>
        </w:rPr>
        <w:t xml:space="preserve"> </w:t>
      </w:r>
      <w:r w:rsidRPr="0019513E">
        <w:rPr>
          <w:rFonts w:ascii="Arial" w:eastAsia="Arial" w:hAnsi="Arial" w:cs="Arial"/>
          <w:sz w:val="20"/>
          <w:szCs w:val="20"/>
          <w:lang w:val="es-CO"/>
        </w:rPr>
        <w:t xml:space="preserve">podrá solicitar hasta la adjudicación </w:t>
      </w:r>
      <w:r w:rsidRPr="0019513E">
        <w:rPr>
          <w:rFonts w:ascii="Arial" w:eastAsia="Arial" w:hAnsi="Arial" w:cs="Arial"/>
          <w:b/>
          <w:sz w:val="20"/>
          <w:szCs w:val="20"/>
          <w:lang w:val="es-CO"/>
        </w:rPr>
        <w:t>aclaraciones</w:t>
      </w:r>
      <w:r w:rsidRPr="0019513E">
        <w:rPr>
          <w:rFonts w:ascii="Arial" w:eastAsia="Arial" w:hAnsi="Arial" w:cs="Arial"/>
          <w:sz w:val="20"/>
          <w:szCs w:val="20"/>
          <w:lang w:val="es-CO"/>
        </w:rPr>
        <w:t xml:space="preserve"> a los proponentes en relación con cualquier documento o afirmación efectuada por el proponente en su oferta, siempre que haya expresiones equívocas, confusas o aparentemente contradictorias, de manera que el mismo pueda aclarar su sentido, sin alterar el alcance de su oferta. En ejercicio de esta facultad, los oferentes no podrán completar, adicionar, modificar o mejorar sus propuestas.</w:t>
      </w:r>
    </w:p>
    <w:p w14:paraId="5B08C63A" w14:textId="77777777" w:rsidR="00F11FE9" w:rsidRPr="0019513E" w:rsidRDefault="00F11FE9" w:rsidP="00E63D14">
      <w:pPr>
        <w:jc w:val="both"/>
        <w:rPr>
          <w:rFonts w:ascii="Arial" w:hAnsi="Arial" w:cs="Arial"/>
          <w:sz w:val="20"/>
          <w:szCs w:val="20"/>
          <w:lang w:val="es-CO"/>
        </w:rPr>
      </w:pPr>
    </w:p>
    <w:p w14:paraId="7AA985A5" w14:textId="77777777" w:rsidR="00F11FE9" w:rsidRPr="0019513E" w:rsidRDefault="00F11FE9" w:rsidP="00E63D14">
      <w:pPr>
        <w:widowControl w:val="0"/>
        <w:jc w:val="both"/>
        <w:rPr>
          <w:rFonts w:ascii="Arial" w:eastAsia="Arial" w:hAnsi="Arial" w:cs="Arial"/>
          <w:sz w:val="20"/>
          <w:szCs w:val="20"/>
          <w:lang w:val="es-CO" w:eastAsia="en-US"/>
        </w:rPr>
      </w:pPr>
      <w:r w:rsidRPr="0019513E">
        <w:rPr>
          <w:rFonts w:ascii="Arial" w:eastAsia="Arial" w:hAnsi="Arial" w:cs="Arial"/>
          <w:sz w:val="20"/>
          <w:szCs w:val="20"/>
          <w:lang w:val="es-CO" w:eastAsia="en-US"/>
        </w:rPr>
        <w:t>Para efectos de subsanación de las ofertas se aplicarán los criterios establecidos por la Ley 1882 de 2018 artículo 5.</w:t>
      </w:r>
    </w:p>
    <w:p w14:paraId="5478FE54" w14:textId="77777777" w:rsidR="00F11FE9" w:rsidRPr="0019513E" w:rsidRDefault="00F11FE9" w:rsidP="00E63D14">
      <w:pPr>
        <w:widowControl w:val="0"/>
        <w:jc w:val="both"/>
        <w:rPr>
          <w:rFonts w:ascii="Arial" w:eastAsia="Arial" w:hAnsi="Arial" w:cs="Arial"/>
          <w:sz w:val="20"/>
          <w:szCs w:val="20"/>
          <w:lang w:val="es-CO" w:eastAsia="en-US"/>
        </w:rPr>
      </w:pPr>
    </w:p>
    <w:p w14:paraId="40C1D23A" w14:textId="77777777" w:rsidR="00F11FE9" w:rsidRPr="0019513E" w:rsidRDefault="00F11FE9" w:rsidP="00E63D14">
      <w:pPr>
        <w:widowControl w:val="0"/>
        <w:jc w:val="both"/>
        <w:rPr>
          <w:rFonts w:ascii="Arial" w:hAnsi="Arial" w:cs="Arial"/>
          <w:b/>
          <w:sz w:val="20"/>
          <w:szCs w:val="20"/>
          <w:lang w:val="es-CO"/>
        </w:rPr>
      </w:pPr>
      <w:r w:rsidRPr="0019513E">
        <w:rPr>
          <w:rFonts w:ascii="Arial" w:hAnsi="Arial" w:cs="Arial"/>
          <w:b/>
          <w:bCs/>
          <w:sz w:val="20"/>
          <w:szCs w:val="20"/>
          <w:lang w:val="es-CO"/>
        </w:rPr>
        <w:t xml:space="preserve">NOTA: </w:t>
      </w:r>
      <w:r w:rsidRPr="0019513E">
        <w:rPr>
          <w:rFonts w:ascii="Arial" w:hAnsi="Arial" w:cs="Arial"/>
          <w:b/>
          <w:sz w:val="20"/>
          <w:szCs w:val="20"/>
          <w:lang w:val="es-CO"/>
        </w:rPr>
        <w:t>ES OBLIGACIÓN DEL OFERENTE CONFIRMAR QUE LOS DOCUMENTOS ALLEGADOS EN RESPUESTA A LOS REQUERIMIENTOS DE LA ENTIDAD HAYAN SIDO RECIBIDOS EN LA PLATAFORMA SECOP II DE COLOMBIA COMPRA EFICIENTE.</w:t>
      </w:r>
    </w:p>
    <w:p w14:paraId="66AAE29F" w14:textId="77777777" w:rsidR="00F11FE9" w:rsidRPr="0019513E" w:rsidRDefault="00F11FE9" w:rsidP="00E63D14">
      <w:pPr>
        <w:pStyle w:val="Textoindependiente"/>
        <w:spacing w:after="0"/>
        <w:jc w:val="both"/>
        <w:rPr>
          <w:rFonts w:ascii="Arial" w:hAnsi="Arial" w:cs="Arial"/>
          <w:sz w:val="20"/>
          <w:szCs w:val="20"/>
          <w:lang w:val="es-CO"/>
        </w:rPr>
      </w:pPr>
    </w:p>
    <w:p w14:paraId="44C4C8A6" w14:textId="77777777" w:rsidR="00F11FE9" w:rsidRPr="0019513E" w:rsidRDefault="00F11FE9" w:rsidP="00E63D14">
      <w:pPr>
        <w:pStyle w:val="Textoindependiente"/>
        <w:spacing w:after="0"/>
        <w:jc w:val="both"/>
        <w:rPr>
          <w:rFonts w:ascii="Arial" w:hAnsi="Arial" w:cs="Arial"/>
          <w:spacing w:val="-6"/>
          <w:sz w:val="20"/>
          <w:szCs w:val="20"/>
          <w:lang w:val="es-CO"/>
        </w:rPr>
      </w:pPr>
      <w:r w:rsidRPr="0019513E">
        <w:rPr>
          <w:rFonts w:ascii="Arial" w:hAnsi="Arial" w:cs="Arial"/>
          <w:sz w:val="20"/>
          <w:szCs w:val="20"/>
          <w:lang w:val="es-CO"/>
        </w:rPr>
        <w:t>El Ministerio de Defensa – Fuerza Aérea Colombiana</w:t>
      </w:r>
      <w:r w:rsidRPr="0019513E">
        <w:rPr>
          <w:rFonts w:ascii="Arial" w:hAnsi="Arial" w:cs="Arial"/>
          <w:spacing w:val="1"/>
          <w:sz w:val="20"/>
          <w:szCs w:val="20"/>
          <w:lang w:val="es-CO"/>
        </w:rPr>
        <w:t xml:space="preserve"> </w:t>
      </w:r>
      <w:r w:rsidRPr="0019513E">
        <w:rPr>
          <w:rFonts w:ascii="Arial" w:hAnsi="Arial" w:cs="Arial"/>
          <w:sz w:val="20"/>
          <w:szCs w:val="20"/>
          <w:lang w:val="es-CO"/>
        </w:rPr>
        <w:t>debe</w:t>
      </w:r>
      <w:r w:rsidRPr="0019513E">
        <w:rPr>
          <w:rFonts w:ascii="Arial" w:hAnsi="Arial" w:cs="Arial"/>
          <w:spacing w:val="-2"/>
          <w:sz w:val="20"/>
          <w:szCs w:val="20"/>
          <w:lang w:val="es-CO"/>
        </w:rPr>
        <w:t xml:space="preserve"> </w:t>
      </w:r>
      <w:r w:rsidRPr="0019513E">
        <w:rPr>
          <w:rFonts w:ascii="Arial" w:hAnsi="Arial" w:cs="Arial"/>
          <w:spacing w:val="-1"/>
          <w:sz w:val="20"/>
          <w:szCs w:val="20"/>
          <w:lang w:val="es-CO"/>
        </w:rPr>
        <w:t>publicar</w:t>
      </w:r>
      <w:r w:rsidRPr="0019513E">
        <w:rPr>
          <w:rFonts w:ascii="Arial" w:hAnsi="Arial" w:cs="Arial"/>
          <w:spacing w:val="-2"/>
          <w:sz w:val="20"/>
          <w:szCs w:val="20"/>
          <w:lang w:val="es-CO"/>
        </w:rPr>
        <w:t xml:space="preserve"> </w:t>
      </w:r>
      <w:r w:rsidRPr="0019513E">
        <w:rPr>
          <w:rFonts w:ascii="Arial" w:hAnsi="Arial" w:cs="Arial"/>
          <w:sz w:val="20"/>
          <w:szCs w:val="20"/>
          <w:lang w:val="es-CO"/>
        </w:rPr>
        <w:t>el</w:t>
      </w:r>
      <w:r w:rsidRPr="0019513E">
        <w:rPr>
          <w:rFonts w:ascii="Arial" w:hAnsi="Arial" w:cs="Arial"/>
          <w:spacing w:val="-2"/>
          <w:sz w:val="20"/>
          <w:szCs w:val="20"/>
          <w:lang w:val="es-CO"/>
        </w:rPr>
        <w:t xml:space="preserve"> </w:t>
      </w:r>
      <w:r w:rsidRPr="0019513E">
        <w:rPr>
          <w:rFonts w:ascii="Arial" w:hAnsi="Arial" w:cs="Arial"/>
          <w:sz w:val="20"/>
          <w:szCs w:val="20"/>
          <w:lang w:val="es-CO"/>
        </w:rPr>
        <w:t>informe</w:t>
      </w:r>
      <w:r w:rsidRPr="0019513E">
        <w:rPr>
          <w:rFonts w:ascii="Arial" w:hAnsi="Arial" w:cs="Arial"/>
          <w:spacing w:val="-4"/>
          <w:sz w:val="20"/>
          <w:szCs w:val="20"/>
          <w:lang w:val="es-CO"/>
        </w:rPr>
        <w:t xml:space="preserve"> </w:t>
      </w:r>
      <w:r w:rsidRPr="0019513E">
        <w:rPr>
          <w:rFonts w:ascii="Arial" w:hAnsi="Arial" w:cs="Arial"/>
          <w:sz w:val="20"/>
          <w:szCs w:val="20"/>
          <w:lang w:val="es-CO"/>
        </w:rPr>
        <w:t>de</w:t>
      </w:r>
      <w:r w:rsidRPr="0019513E">
        <w:rPr>
          <w:rFonts w:ascii="Arial" w:hAnsi="Arial" w:cs="Arial"/>
          <w:spacing w:val="-2"/>
          <w:sz w:val="20"/>
          <w:szCs w:val="20"/>
          <w:lang w:val="es-CO"/>
        </w:rPr>
        <w:t xml:space="preserve"> </w:t>
      </w:r>
      <w:r w:rsidRPr="0019513E">
        <w:rPr>
          <w:rFonts w:ascii="Arial" w:hAnsi="Arial" w:cs="Arial"/>
          <w:spacing w:val="-1"/>
          <w:sz w:val="20"/>
          <w:szCs w:val="20"/>
          <w:lang w:val="es-CO"/>
        </w:rPr>
        <w:t>evaluación</w:t>
      </w:r>
      <w:r w:rsidRPr="0019513E">
        <w:rPr>
          <w:rFonts w:ascii="Arial" w:hAnsi="Arial" w:cs="Arial"/>
          <w:spacing w:val="-3"/>
          <w:sz w:val="20"/>
          <w:szCs w:val="20"/>
          <w:lang w:val="es-CO"/>
        </w:rPr>
        <w:t xml:space="preserve"> </w:t>
      </w:r>
      <w:r w:rsidRPr="0019513E">
        <w:rPr>
          <w:rFonts w:ascii="Arial" w:hAnsi="Arial" w:cs="Arial"/>
          <w:sz w:val="20"/>
          <w:szCs w:val="20"/>
          <w:lang w:val="es-CO"/>
        </w:rPr>
        <w:t>de</w:t>
      </w:r>
      <w:r w:rsidRPr="0019513E">
        <w:rPr>
          <w:rFonts w:ascii="Arial" w:hAnsi="Arial" w:cs="Arial"/>
          <w:spacing w:val="-2"/>
          <w:sz w:val="20"/>
          <w:szCs w:val="20"/>
          <w:lang w:val="es-CO"/>
        </w:rPr>
        <w:t xml:space="preserve"> </w:t>
      </w:r>
      <w:r w:rsidRPr="0019513E">
        <w:rPr>
          <w:rFonts w:ascii="Arial" w:hAnsi="Arial" w:cs="Arial"/>
          <w:sz w:val="20"/>
          <w:szCs w:val="20"/>
          <w:lang w:val="es-CO"/>
        </w:rPr>
        <w:t>Ofertas en</w:t>
      </w:r>
      <w:r w:rsidRPr="0019513E">
        <w:rPr>
          <w:rFonts w:ascii="Arial" w:hAnsi="Arial" w:cs="Arial"/>
          <w:spacing w:val="-3"/>
          <w:sz w:val="20"/>
          <w:szCs w:val="20"/>
          <w:lang w:val="es-CO"/>
        </w:rPr>
        <w:t xml:space="preserve"> </w:t>
      </w:r>
      <w:r w:rsidRPr="0019513E">
        <w:rPr>
          <w:rFonts w:ascii="Arial" w:hAnsi="Arial" w:cs="Arial"/>
          <w:spacing w:val="-1"/>
          <w:sz w:val="20"/>
          <w:szCs w:val="20"/>
          <w:lang w:val="es-CO"/>
        </w:rPr>
        <w:t>la</w:t>
      </w:r>
      <w:r w:rsidRPr="0019513E">
        <w:rPr>
          <w:rFonts w:ascii="Arial" w:hAnsi="Arial" w:cs="Arial"/>
          <w:spacing w:val="-2"/>
          <w:sz w:val="20"/>
          <w:szCs w:val="20"/>
          <w:lang w:val="es-CO"/>
        </w:rPr>
        <w:t xml:space="preserve"> </w:t>
      </w:r>
      <w:r w:rsidRPr="0019513E">
        <w:rPr>
          <w:rFonts w:ascii="Arial" w:hAnsi="Arial" w:cs="Arial"/>
          <w:sz w:val="20"/>
          <w:szCs w:val="20"/>
          <w:lang w:val="es-CO"/>
        </w:rPr>
        <w:t>oportunidad</w:t>
      </w:r>
      <w:r w:rsidRPr="0019513E">
        <w:rPr>
          <w:rFonts w:ascii="Arial" w:hAnsi="Arial" w:cs="Arial"/>
          <w:spacing w:val="68"/>
          <w:w w:val="99"/>
          <w:sz w:val="20"/>
          <w:szCs w:val="20"/>
          <w:lang w:val="es-CO"/>
        </w:rPr>
        <w:t xml:space="preserve"> </w:t>
      </w:r>
      <w:r w:rsidRPr="0019513E">
        <w:rPr>
          <w:rFonts w:ascii="Arial" w:hAnsi="Arial" w:cs="Arial"/>
          <w:spacing w:val="-1"/>
          <w:sz w:val="20"/>
          <w:szCs w:val="20"/>
          <w:lang w:val="es-CO"/>
        </w:rPr>
        <w:t>señalada</w:t>
      </w:r>
      <w:r w:rsidRPr="0019513E">
        <w:rPr>
          <w:rFonts w:ascii="Arial" w:hAnsi="Arial" w:cs="Arial"/>
          <w:spacing w:val="-5"/>
          <w:sz w:val="20"/>
          <w:szCs w:val="20"/>
          <w:lang w:val="es-CO"/>
        </w:rPr>
        <w:t xml:space="preserve"> </w:t>
      </w:r>
      <w:r w:rsidRPr="0019513E">
        <w:rPr>
          <w:rFonts w:ascii="Arial" w:hAnsi="Arial" w:cs="Arial"/>
          <w:sz w:val="20"/>
          <w:szCs w:val="20"/>
          <w:lang w:val="es-CO"/>
        </w:rPr>
        <w:t>en</w:t>
      </w:r>
      <w:r w:rsidRPr="0019513E">
        <w:rPr>
          <w:rFonts w:ascii="Arial" w:hAnsi="Arial" w:cs="Arial"/>
          <w:spacing w:val="-4"/>
          <w:sz w:val="20"/>
          <w:szCs w:val="20"/>
          <w:lang w:val="es-CO"/>
        </w:rPr>
        <w:t xml:space="preserve"> </w:t>
      </w:r>
      <w:r w:rsidRPr="0019513E">
        <w:rPr>
          <w:rFonts w:ascii="Arial" w:hAnsi="Arial" w:cs="Arial"/>
          <w:sz w:val="20"/>
          <w:szCs w:val="20"/>
          <w:lang w:val="es-CO"/>
        </w:rPr>
        <w:t>el</w:t>
      </w:r>
      <w:r w:rsidRPr="0019513E">
        <w:rPr>
          <w:rFonts w:ascii="Arial" w:hAnsi="Arial" w:cs="Arial"/>
          <w:spacing w:val="-7"/>
          <w:sz w:val="20"/>
          <w:szCs w:val="20"/>
          <w:lang w:val="es-CO"/>
        </w:rPr>
        <w:t xml:space="preserve"> </w:t>
      </w:r>
      <w:r w:rsidRPr="0019513E">
        <w:rPr>
          <w:rFonts w:ascii="Arial" w:hAnsi="Arial" w:cs="Arial"/>
          <w:sz w:val="20"/>
          <w:szCs w:val="20"/>
          <w:lang w:val="es-CO"/>
        </w:rPr>
        <w:t>Cronograma</w:t>
      </w:r>
      <w:r w:rsidRPr="0019513E">
        <w:rPr>
          <w:rFonts w:ascii="Arial" w:hAnsi="Arial" w:cs="Arial"/>
          <w:spacing w:val="-6"/>
          <w:sz w:val="20"/>
          <w:szCs w:val="20"/>
          <w:lang w:val="es-CO"/>
        </w:rPr>
        <w:t>.</w:t>
      </w:r>
    </w:p>
    <w:p w14:paraId="4C526ECE" w14:textId="77777777" w:rsidR="00F11FE9" w:rsidRPr="0019513E" w:rsidRDefault="00F11FE9" w:rsidP="00E63D14">
      <w:pPr>
        <w:pStyle w:val="Textoindependiente"/>
        <w:spacing w:after="0"/>
        <w:jc w:val="both"/>
        <w:rPr>
          <w:rFonts w:ascii="Arial" w:hAnsi="Arial" w:cs="Arial"/>
          <w:b/>
          <w:sz w:val="20"/>
          <w:szCs w:val="20"/>
          <w:lang w:val="es-CO"/>
        </w:rPr>
      </w:pPr>
    </w:p>
    <w:p w14:paraId="1171C143" w14:textId="77777777" w:rsidR="00F11FE9" w:rsidRPr="0019513E" w:rsidRDefault="00F11FE9" w:rsidP="00E63D14">
      <w:pPr>
        <w:pStyle w:val="Listavistosa-nfasis11"/>
        <w:tabs>
          <w:tab w:val="left" w:pos="426"/>
        </w:tabs>
        <w:ind w:left="0"/>
        <w:jc w:val="both"/>
        <w:rPr>
          <w:rFonts w:ascii="Arial" w:hAnsi="Arial" w:cs="Arial"/>
          <w:sz w:val="20"/>
          <w:szCs w:val="20"/>
        </w:rPr>
      </w:pPr>
      <w:r w:rsidRPr="0019513E">
        <w:rPr>
          <w:rFonts w:ascii="Arial" w:hAnsi="Arial" w:cs="Arial"/>
          <w:sz w:val="20"/>
          <w:szCs w:val="20"/>
        </w:rPr>
        <w:lastRenderedPageBreak/>
        <w:t>Realizada esta verificación el MINISTERIO publicará en el SECOP II el informe respectivo.</w:t>
      </w:r>
    </w:p>
    <w:p w14:paraId="540FD472" w14:textId="77777777" w:rsidR="00F11FE9" w:rsidRPr="0019513E" w:rsidRDefault="00F11FE9" w:rsidP="00E63D14">
      <w:pPr>
        <w:pStyle w:val="Listavistosa-nfasis11"/>
        <w:tabs>
          <w:tab w:val="left" w:pos="426"/>
        </w:tabs>
        <w:ind w:left="0"/>
        <w:jc w:val="both"/>
        <w:rPr>
          <w:rFonts w:ascii="Arial" w:hAnsi="Arial" w:cs="Arial"/>
          <w:sz w:val="20"/>
          <w:szCs w:val="20"/>
        </w:rPr>
      </w:pPr>
    </w:p>
    <w:p w14:paraId="7E560096" w14:textId="77777777" w:rsidR="00F11FE9" w:rsidRPr="0019513E" w:rsidRDefault="00F11FE9" w:rsidP="00E63D14">
      <w:pPr>
        <w:pStyle w:val="Listavistosa-nfasis11"/>
        <w:tabs>
          <w:tab w:val="left" w:pos="426"/>
        </w:tabs>
        <w:ind w:left="0"/>
        <w:jc w:val="both"/>
        <w:rPr>
          <w:rFonts w:ascii="Arial" w:hAnsi="Arial" w:cs="Arial"/>
          <w:sz w:val="20"/>
          <w:szCs w:val="20"/>
        </w:rPr>
      </w:pPr>
      <w:r w:rsidRPr="0019513E">
        <w:rPr>
          <w:rFonts w:ascii="Arial" w:hAnsi="Arial" w:cs="Arial"/>
          <w:sz w:val="20"/>
          <w:szCs w:val="20"/>
        </w:rPr>
        <w:t>El resultado de la evaluación se publicará en el SECOP y del mismo se dará traslado durante un (1) día hábil, término dentro del cual los oferentes podrán presentar observaciones al mismo.</w:t>
      </w:r>
    </w:p>
    <w:p w14:paraId="1C40A258" w14:textId="77777777" w:rsidR="00E72746" w:rsidRPr="00325B34" w:rsidRDefault="00E72746" w:rsidP="00E63D14">
      <w:pPr>
        <w:pStyle w:val="Listavistosa-nfasis11"/>
        <w:tabs>
          <w:tab w:val="left" w:pos="284"/>
        </w:tabs>
        <w:ind w:left="0"/>
        <w:jc w:val="center"/>
        <w:rPr>
          <w:rFonts w:ascii="Arial" w:hAnsi="Arial" w:cs="Arial"/>
          <w:b/>
          <w:sz w:val="20"/>
          <w:szCs w:val="20"/>
        </w:rPr>
      </w:pPr>
    </w:p>
    <w:p w14:paraId="3F513A76" w14:textId="4FD2C214" w:rsidR="003024B4" w:rsidRPr="003024B4" w:rsidRDefault="003024B4" w:rsidP="00E63D14">
      <w:pPr>
        <w:pStyle w:val="Prrafodelista"/>
        <w:widowControl/>
        <w:numPr>
          <w:ilvl w:val="0"/>
          <w:numId w:val="36"/>
        </w:numPr>
        <w:tabs>
          <w:tab w:val="left" w:pos="426"/>
        </w:tabs>
        <w:ind w:left="0" w:firstLine="0"/>
        <w:contextualSpacing/>
        <w:rPr>
          <w:rFonts w:ascii="Arial" w:hAnsi="Arial" w:cs="Arial"/>
          <w:b/>
          <w:bCs/>
          <w:sz w:val="20"/>
          <w:szCs w:val="20"/>
        </w:rPr>
      </w:pPr>
      <w:r w:rsidRPr="6FA91AF0">
        <w:rPr>
          <w:rFonts w:ascii="Arial" w:hAnsi="Arial" w:cs="Arial"/>
          <w:b/>
          <w:bCs/>
          <w:sz w:val="20"/>
          <w:szCs w:val="20"/>
        </w:rPr>
        <w:t>INFORMACIÓN RESERVADA</w:t>
      </w:r>
    </w:p>
    <w:p w14:paraId="6EA12A26" w14:textId="77777777" w:rsidR="00A30323" w:rsidRDefault="00A30323" w:rsidP="00E63D14">
      <w:pPr>
        <w:pStyle w:val="Prrafodelista"/>
        <w:tabs>
          <w:tab w:val="left" w:pos="426"/>
        </w:tabs>
        <w:contextualSpacing/>
        <w:jc w:val="both"/>
        <w:rPr>
          <w:rFonts w:ascii="Arial" w:hAnsi="Arial" w:cs="Arial"/>
          <w:sz w:val="20"/>
          <w:szCs w:val="20"/>
          <w:lang w:val="es-CO"/>
        </w:rPr>
      </w:pPr>
    </w:p>
    <w:p w14:paraId="2121D0B0" w14:textId="61BDE332" w:rsidR="003024B4" w:rsidRDefault="003024B4" w:rsidP="00E63D14">
      <w:pPr>
        <w:pStyle w:val="Prrafodelista"/>
        <w:tabs>
          <w:tab w:val="left" w:pos="426"/>
        </w:tabs>
        <w:contextualSpacing/>
        <w:jc w:val="both"/>
        <w:rPr>
          <w:rFonts w:ascii="Arial" w:hAnsi="Arial" w:cs="Arial"/>
          <w:sz w:val="20"/>
          <w:szCs w:val="20"/>
          <w:lang w:val="es-CO"/>
        </w:rPr>
      </w:pPr>
      <w:r w:rsidRPr="003024B4">
        <w:rPr>
          <w:rFonts w:ascii="Arial" w:hAnsi="Arial" w:cs="Arial"/>
          <w:sz w:val="20"/>
          <w:szCs w:val="20"/>
          <w:lang w:val="es-CO"/>
        </w:rPr>
        <w:t xml:space="preserve">Si dentro de la propuesta el Proponente incluye información que conforme a la </w:t>
      </w:r>
      <w:r w:rsidR="0059019B" w:rsidRPr="003024B4">
        <w:rPr>
          <w:rFonts w:ascii="Arial" w:hAnsi="Arial" w:cs="Arial"/>
          <w:sz w:val="20"/>
          <w:szCs w:val="20"/>
          <w:lang w:val="es-CO"/>
        </w:rPr>
        <w:t xml:space="preserve">Ley Colombiana </w:t>
      </w:r>
      <w:r w:rsidRPr="003024B4">
        <w:rPr>
          <w:rFonts w:ascii="Arial" w:hAnsi="Arial" w:cs="Arial"/>
          <w:sz w:val="20"/>
          <w:szCs w:val="20"/>
          <w:lang w:val="es-CO"/>
        </w:rPr>
        <w:t>tiene el carácter de información reservada, dicha circunstancia deberá ser manifestada por el Proponente con absoluta claridad y precisión,</w:t>
      </w:r>
      <w:r>
        <w:rPr>
          <w:rFonts w:ascii="Arial" w:hAnsi="Arial" w:cs="Arial"/>
          <w:sz w:val="20"/>
          <w:szCs w:val="20"/>
          <w:lang w:val="es-CO"/>
        </w:rPr>
        <w:t xml:space="preserve"> </w:t>
      </w:r>
      <w:r w:rsidRPr="003024B4">
        <w:rPr>
          <w:rFonts w:ascii="Arial" w:hAnsi="Arial" w:cs="Arial"/>
          <w:sz w:val="20"/>
          <w:szCs w:val="20"/>
          <w:lang w:val="es-CO"/>
        </w:rPr>
        <w:t>identificando el documento o información que tiene el carácter de reserva y la disposición legal que lo ampara como</w:t>
      </w:r>
      <w:r>
        <w:rPr>
          <w:rFonts w:ascii="Arial" w:hAnsi="Arial" w:cs="Arial"/>
          <w:sz w:val="20"/>
          <w:szCs w:val="20"/>
          <w:lang w:val="es-CO"/>
        </w:rPr>
        <w:t xml:space="preserve"> </w:t>
      </w:r>
      <w:r w:rsidRPr="003024B4">
        <w:rPr>
          <w:rFonts w:ascii="Arial" w:hAnsi="Arial" w:cs="Arial"/>
          <w:sz w:val="20"/>
          <w:szCs w:val="20"/>
          <w:lang w:val="es-CO"/>
        </w:rPr>
        <w:t>tal. Sin perjuicio de lo anterior y para efectos de la evaluación de las propuestas, la Entidad se reserva el derecho de</w:t>
      </w:r>
      <w:r>
        <w:rPr>
          <w:rFonts w:ascii="Arial" w:hAnsi="Arial" w:cs="Arial"/>
          <w:sz w:val="20"/>
          <w:szCs w:val="20"/>
          <w:lang w:val="es-CO"/>
        </w:rPr>
        <w:t xml:space="preserve"> </w:t>
      </w:r>
      <w:r w:rsidRPr="003024B4">
        <w:rPr>
          <w:rFonts w:ascii="Arial" w:hAnsi="Arial" w:cs="Arial"/>
          <w:sz w:val="20"/>
          <w:szCs w:val="20"/>
          <w:lang w:val="es-CO"/>
        </w:rPr>
        <w:t>dar a conocer la mencionada información a sus funcionarios, empleados, contratistas, agentes o asesores que designe</w:t>
      </w:r>
      <w:r>
        <w:rPr>
          <w:rFonts w:ascii="Arial" w:hAnsi="Arial" w:cs="Arial"/>
          <w:sz w:val="20"/>
          <w:szCs w:val="20"/>
          <w:lang w:val="es-CO"/>
        </w:rPr>
        <w:t xml:space="preserve"> </w:t>
      </w:r>
      <w:r w:rsidRPr="003024B4">
        <w:rPr>
          <w:rFonts w:ascii="Arial" w:hAnsi="Arial" w:cs="Arial"/>
          <w:sz w:val="20"/>
          <w:szCs w:val="20"/>
          <w:lang w:val="es-CO"/>
        </w:rPr>
        <w:t>para el efecto.</w:t>
      </w:r>
    </w:p>
    <w:p w14:paraId="01096529" w14:textId="77777777" w:rsidR="003024B4" w:rsidRPr="003024B4" w:rsidRDefault="003024B4" w:rsidP="00E63D14">
      <w:pPr>
        <w:pStyle w:val="Prrafodelista"/>
        <w:tabs>
          <w:tab w:val="left" w:pos="426"/>
        </w:tabs>
        <w:contextualSpacing/>
        <w:jc w:val="both"/>
        <w:rPr>
          <w:rFonts w:ascii="Arial" w:hAnsi="Arial" w:cs="Arial"/>
          <w:sz w:val="20"/>
          <w:szCs w:val="20"/>
          <w:lang w:val="es-CO"/>
        </w:rPr>
      </w:pPr>
    </w:p>
    <w:p w14:paraId="39A3A7CC" w14:textId="16E9C1E7" w:rsidR="003024B4" w:rsidRDefault="003024B4" w:rsidP="00E63D14">
      <w:pPr>
        <w:pStyle w:val="Prrafodelista"/>
        <w:tabs>
          <w:tab w:val="left" w:pos="426"/>
        </w:tabs>
        <w:contextualSpacing/>
        <w:jc w:val="both"/>
        <w:rPr>
          <w:rFonts w:ascii="Arial" w:hAnsi="Arial" w:cs="Arial"/>
          <w:sz w:val="20"/>
          <w:szCs w:val="20"/>
          <w:lang w:val="es-CO"/>
        </w:rPr>
      </w:pPr>
      <w:r w:rsidRPr="003024B4">
        <w:rPr>
          <w:rFonts w:ascii="Arial" w:hAnsi="Arial" w:cs="Arial"/>
          <w:sz w:val="20"/>
          <w:szCs w:val="20"/>
          <w:lang w:val="es-CO"/>
        </w:rPr>
        <w:t xml:space="preserve">En todo caso, la Entidad, sus </w:t>
      </w:r>
      <w:proofErr w:type="gramStart"/>
      <w:r w:rsidR="005234F1">
        <w:rPr>
          <w:rFonts w:ascii="Arial" w:hAnsi="Arial" w:cs="Arial"/>
          <w:sz w:val="20"/>
          <w:szCs w:val="20"/>
          <w:lang w:val="es-CO"/>
        </w:rPr>
        <w:t>Funcionarios</w:t>
      </w:r>
      <w:proofErr w:type="gramEnd"/>
      <w:r w:rsidR="005234F1">
        <w:rPr>
          <w:rFonts w:ascii="Arial" w:hAnsi="Arial" w:cs="Arial"/>
          <w:sz w:val="20"/>
          <w:szCs w:val="20"/>
          <w:lang w:val="es-CO"/>
        </w:rPr>
        <w:t>, S</w:t>
      </w:r>
      <w:r w:rsidR="005234F1" w:rsidRPr="003024B4">
        <w:rPr>
          <w:rFonts w:ascii="Arial" w:hAnsi="Arial" w:cs="Arial"/>
          <w:sz w:val="20"/>
          <w:szCs w:val="20"/>
          <w:lang w:val="es-CO"/>
        </w:rPr>
        <w:t xml:space="preserve">us Empleados, Contratistas, Agentes </w:t>
      </w:r>
      <w:r w:rsidR="005234F1">
        <w:rPr>
          <w:rFonts w:ascii="Arial" w:hAnsi="Arial" w:cs="Arial"/>
          <w:sz w:val="20"/>
          <w:szCs w:val="20"/>
          <w:lang w:val="es-CO"/>
        </w:rPr>
        <w:t>y</w:t>
      </w:r>
      <w:r w:rsidR="005234F1" w:rsidRPr="003024B4">
        <w:rPr>
          <w:rFonts w:ascii="Arial" w:hAnsi="Arial" w:cs="Arial"/>
          <w:sz w:val="20"/>
          <w:szCs w:val="20"/>
          <w:lang w:val="es-CO"/>
        </w:rPr>
        <w:t xml:space="preserve"> Asesores </w:t>
      </w:r>
      <w:r w:rsidRPr="003024B4">
        <w:rPr>
          <w:rFonts w:ascii="Arial" w:hAnsi="Arial" w:cs="Arial"/>
          <w:sz w:val="20"/>
          <w:szCs w:val="20"/>
          <w:lang w:val="es-CO"/>
        </w:rPr>
        <w:t>están obligados a</w:t>
      </w:r>
      <w:r>
        <w:rPr>
          <w:rFonts w:ascii="Arial" w:hAnsi="Arial" w:cs="Arial"/>
          <w:sz w:val="20"/>
          <w:szCs w:val="20"/>
          <w:lang w:val="es-CO"/>
        </w:rPr>
        <w:t xml:space="preserve"> </w:t>
      </w:r>
      <w:r w:rsidRPr="003024B4">
        <w:rPr>
          <w:rFonts w:ascii="Arial" w:hAnsi="Arial" w:cs="Arial"/>
          <w:sz w:val="20"/>
          <w:szCs w:val="20"/>
          <w:lang w:val="es-CO"/>
        </w:rPr>
        <w:t>mantener la reserva de la información que, por disposición legal, tenga dicha calidad y que haya sido debidamente</w:t>
      </w:r>
      <w:r>
        <w:rPr>
          <w:rFonts w:ascii="Arial" w:hAnsi="Arial" w:cs="Arial"/>
          <w:sz w:val="20"/>
          <w:szCs w:val="20"/>
          <w:lang w:val="es-CO"/>
        </w:rPr>
        <w:t xml:space="preserve"> </w:t>
      </w:r>
      <w:r w:rsidRPr="003024B4">
        <w:rPr>
          <w:rFonts w:ascii="Arial" w:hAnsi="Arial" w:cs="Arial"/>
          <w:sz w:val="20"/>
          <w:szCs w:val="20"/>
          <w:lang w:val="es-CO"/>
        </w:rPr>
        <w:t>identificada por el Proponente. De no identificarse dicha información, no citarse las normas que amparan ese derecho</w:t>
      </w:r>
      <w:r>
        <w:rPr>
          <w:rFonts w:ascii="Arial" w:hAnsi="Arial" w:cs="Arial"/>
          <w:sz w:val="20"/>
          <w:szCs w:val="20"/>
          <w:lang w:val="es-CO"/>
        </w:rPr>
        <w:t xml:space="preserve"> </w:t>
      </w:r>
      <w:r w:rsidRPr="003024B4">
        <w:rPr>
          <w:rFonts w:ascii="Arial" w:hAnsi="Arial" w:cs="Arial"/>
          <w:sz w:val="20"/>
          <w:szCs w:val="20"/>
          <w:lang w:val="es-CO"/>
        </w:rPr>
        <w:t>o si a juicio de la Entidad la misma no debe ser tratada como confidencial por no estar amparada legalmente como tal,</w:t>
      </w:r>
      <w:r>
        <w:rPr>
          <w:rFonts w:ascii="Arial" w:hAnsi="Arial" w:cs="Arial"/>
          <w:sz w:val="20"/>
          <w:szCs w:val="20"/>
          <w:lang w:val="es-CO"/>
        </w:rPr>
        <w:t xml:space="preserve"> </w:t>
      </w:r>
      <w:r w:rsidRPr="003024B4">
        <w:rPr>
          <w:rFonts w:ascii="Arial" w:hAnsi="Arial" w:cs="Arial"/>
          <w:sz w:val="20"/>
          <w:szCs w:val="20"/>
          <w:lang w:val="es-CO"/>
        </w:rPr>
        <w:t>la Entidad no tendrá la obligación de guardar reserva respecto de esta.</w:t>
      </w:r>
    </w:p>
    <w:p w14:paraId="1E828E4F" w14:textId="77777777" w:rsidR="003024B4" w:rsidRPr="003024B4" w:rsidRDefault="003024B4" w:rsidP="00E63D14">
      <w:pPr>
        <w:pStyle w:val="Prrafodelista"/>
        <w:tabs>
          <w:tab w:val="left" w:pos="426"/>
        </w:tabs>
        <w:contextualSpacing/>
        <w:jc w:val="both"/>
        <w:rPr>
          <w:rFonts w:ascii="Arial" w:hAnsi="Arial" w:cs="Arial"/>
          <w:sz w:val="20"/>
          <w:szCs w:val="20"/>
          <w:lang w:val="es-CO"/>
        </w:rPr>
      </w:pPr>
    </w:p>
    <w:p w14:paraId="7F72E60B" w14:textId="00734E00" w:rsidR="003024B4" w:rsidRPr="003024B4" w:rsidRDefault="003024B4" w:rsidP="00E63D14">
      <w:pPr>
        <w:pStyle w:val="Prrafodelista"/>
        <w:tabs>
          <w:tab w:val="left" w:pos="426"/>
        </w:tabs>
        <w:contextualSpacing/>
        <w:jc w:val="both"/>
        <w:rPr>
          <w:rFonts w:ascii="Arial" w:hAnsi="Arial" w:cs="Arial"/>
          <w:sz w:val="20"/>
          <w:szCs w:val="20"/>
          <w:lang w:val="es-CO"/>
        </w:rPr>
      </w:pPr>
      <w:r w:rsidRPr="003024B4">
        <w:rPr>
          <w:rFonts w:ascii="Arial" w:hAnsi="Arial" w:cs="Arial"/>
          <w:sz w:val="20"/>
          <w:szCs w:val="20"/>
          <w:lang w:val="es-CO"/>
        </w:rPr>
        <w:t>El Proponente debe solicitar la confidencialidad y adjuntar la justificación correspondiente al momento de presentar la</w:t>
      </w:r>
      <w:r>
        <w:rPr>
          <w:rFonts w:ascii="Arial" w:hAnsi="Arial" w:cs="Arial"/>
          <w:sz w:val="20"/>
          <w:szCs w:val="20"/>
          <w:lang w:val="es-CO"/>
        </w:rPr>
        <w:t xml:space="preserve"> </w:t>
      </w:r>
      <w:r w:rsidRPr="003024B4">
        <w:rPr>
          <w:rFonts w:ascii="Arial" w:hAnsi="Arial" w:cs="Arial"/>
          <w:sz w:val="20"/>
          <w:szCs w:val="20"/>
          <w:lang w:val="es-CO"/>
        </w:rPr>
        <w:t>propuesta.</w:t>
      </w:r>
    </w:p>
    <w:p w14:paraId="6DB6EA33" w14:textId="6A6A0088" w:rsidR="003024B4" w:rsidRPr="003024B4" w:rsidRDefault="003024B4" w:rsidP="00E63D14">
      <w:pPr>
        <w:pStyle w:val="Prrafodelista"/>
        <w:widowControl/>
        <w:tabs>
          <w:tab w:val="left" w:pos="426"/>
        </w:tabs>
        <w:contextualSpacing/>
        <w:jc w:val="both"/>
        <w:rPr>
          <w:rFonts w:ascii="Arial" w:hAnsi="Arial" w:cs="Arial"/>
          <w:sz w:val="20"/>
          <w:szCs w:val="20"/>
          <w:lang w:val="es-CO"/>
        </w:rPr>
      </w:pPr>
    </w:p>
    <w:p w14:paraId="4966E01C" w14:textId="0E1974D6" w:rsidR="00BF163E" w:rsidRPr="008E2CDD" w:rsidRDefault="00A64FBC" w:rsidP="00E63D14">
      <w:pPr>
        <w:pStyle w:val="Prrafodelista"/>
        <w:widowControl/>
        <w:numPr>
          <w:ilvl w:val="0"/>
          <w:numId w:val="36"/>
        </w:numPr>
        <w:tabs>
          <w:tab w:val="left" w:pos="426"/>
        </w:tabs>
        <w:ind w:left="0" w:firstLine="0"/>
        <w:contextualSpacing/>
        <w:rPr>
          <w:rFonts w:ascii="Arial" w:hAnsi="Arial" w:cs="Arial"/>
          <w:b/>
          <w:bCs/>
          <w:sz w:val="20"/>
          <w:szCs w:val="20"/>
          <w:lang w:val="es-US"/>
        </w:rPr>
      </w:pPr>
      <w:r w:rsidRPr="6FA91AF0">
        <w:rPr>
          <w:rFonts w:ascii="Arial" w:hAnsi="Arial" w:cs="Arial"/>
          <w:b/>
          <w:bCs/>
          <w:sz w:val="20"/>
          <w:szCs w:val="20"/>
          <w:lang w:val="es-CO"/>
        </w:rPr>
        <w:t xml:space="preserve">ACEPTACIÓN DE LA OFERTA O DECLARATORIA DE DESIERTA: </w:t>
      </w:r>
    </w:p>
    <w:p w14:paraId="0AB0638C" w14:textId="77777777" w:rsidR="00BF163E" w:rsidRPr="00325B34" w:rsidRDefault="00BF163E" w:rsidP="00E63D14">
      <w:pPr>
        <w:jc w:val="both"/>
        <w:rPr>
          <w:rFonts w:ascii="Arial" w:hAnsi="Arial" w:cs="Arial"/>
          <w:b/>
          <w:sz w:val="20"/>
          <w:szCs w:val="20"/>
        </w:rPr>
      </w:pPr>
    </w:p>
    <w:p w14:paraId="2BE7AF61" w14:textId="063D6001" w:rsidR="00806844" w:rsidRPr="00325B34" w:rsidRDefault="0022720A" w:rsidP="00E63D14">
      <w:pPr>
        <w:jc w:val="both"/>
        <w:rPr>
          <w:rFonts w:ascii="Arial" w:hAnsi="Arial" w:cs="Arial"/>
          <w:sz w:val="20"/>
          <w:szCs w:val="20"/>
          <w:lang w:val="es-CO"/>
        </w:rPr>
      </w:pPr>
      <w:r w:rsidRPr="00325B34">
        <w:rPr>
          <w:rFonts w:ascii="Arial" w:hAnsi="Arial" w:cs="Arial"/>
          <w:b/>
          <w:sz w:val="20"/>
          <w:szCs w:val="20"/>
        </w:rPr>
        <w:t>El MINISTERIO</w:t>
      </w:r>
      <w:r w:rsidR="00964F7A" w:rsidRPr="00325B34">
        <w:rPr>
          <w:rFonts w:ascii="Arial" w:hAnsi="Arial" w:cs="Arial"/>
          <w:sz w:val="20"/>
          <w:szCs w:val="20"/>
          <w:lang w:val="es-CO"/>
        </w:rPr>
        <w:t xml:space="preserve"> </w:t>
      </w:r>
      <w:r w:rsidR="00A64FBC" w:rsidRPr="00325B34">
        <w:rPr>
          <w:rFonts w:ascii="Arial" w:hAnsi="Arial" w:cs="Arial"/>
          <w:sz w:val="20"/>
          <w:szCs w:val="20"/>
          <w:lang w:val="es-CO"/>
        </w:rPr>
        <w:t>seleccionará mediante comunicación de aceptación de</w:t>
      </w:r>
      <w:r w:rsidR="00964F7A" w:rsidRPr="00325B34">
        <w:rPr>
          <w:rFonts w:ascii="Arial" w:hAnsi="Arial" w:cs="Arial"/>
          <w:sz w:val="20"/>
          <w:szCs w:val="20"/>
          <w:lang w:val="es-CO"/>
        </w:rPr>
        <w:t xml:space="preserve"> </w:t>
      </w:r>
      <w:r w:rsidR="00A64FBC" w:rsidRPr="00325B34">
        <w:rPr>
          <w:rFonts w:ascii="Arial" w:hAnsi="Arial" w:cs="Arial"/>
          <w:sz w:val="20"/>
          <w:szCs w:val="20"/>
          <w:lang w:val="es-CO"/>
        </w:rPr>
        <w:t xml:space="preserve">la oferta, la propuesta con el menor precio, siempre y cuando cumpla con las condiciones exigidas. </w:t>
      </w:r>
      <w:r w:rsidR="00E63D14" w:rsidRPr="00325B34">
        <w:rPr>
          <w:rFonts w:ascii="Arial" w:hAnsi="Arial" w:cs="Arial"/>
          <w:sz w:val="20"/>
          <w:szCs w:val="20"/>
          <w:lang w:val="es-CO"/>
        </w:rPr>
        <w:t>La c</w:t>
      </w:r>
      <w:r w:rsidR="00E63D14">
        <w:rPr>
          <w:rFonts w:ascii="Arial" w:hAnsi="Arial" w:cs="Arial"/>
          <w:sz w:val="20"/>
          <w:szCs w:val="20"/>
          <w:lang w:val="es-CO"/>
        </w:rPr>
        <w:t xml:space="preserve">omunicación </w:t>
      </w:r>
      <w:r w:rsidR="00E63D14" w:rsidRPr="00325B34">
        <w:rPr>
          <w:rFonts w:ascii="Arial" w:hAnsi="Arial" w:cs="Arial"/>
          <w:sz w:val="20"/>
          <w:szCs w:val="20"/>
          <w:lang w:val="es-CO"/>
        </w:rPr>
        <w:t>de aceptación junto con la oferta constituye</w:t>
      </w:r>
      <w:r w:rsidR="00A64FBC" w:rsidRPr="00325B34">
        <w:rPr>
          <w:rFonts w:ascii="Arial" w:hAnsi="Arial" w:cs="Arial"/>
          <w:sz w:val="20"/>
          <w:szCs w:val="20"/>
          <w:lang w:val="es-CO"/>
        </w:rPr>
        <w:t xml:space="preserve"> para todo efecto el contrato celebrado, con base</w:t>
      </w:r>
      <w:r w:rsidR="00964F7A" w:rsidRPr="00325B34">
        <w:rPr>
          <w:rFonts w:ascii="Arial" w:hAnsi="Arial" w:cs="Arial"/>
          <w:sz w:val="20"/>
          <w:szCs w:val="20"/>
          <w:lang w:val="es-CO"/>
        </w:rPr>
        <w:t xml:space="preserve"> </w:t>
      </w:r>
      <w:r w:rsidR="00A64FBC" w:rsidRPr="00325B34">
        <w:rPr>
          <w:rFonts w:ascii="Arial" w:hAnsi="Arial" w:cs="Arial"/>
          <w:sz w:val="20"/>
          <w:szCs w:val="20"/>
          <w:lang w:val="es-CO"/>
        </w:rPr>
        <w:t>en el cual se efectuará el respectivo registro presupuestal</w:t>
      </w:r>
      <w:r w:rsidR="00964F7A" w:rsidRPr="00325B34">
        <w:rPr>
          <w:rFonts w:ascii="Arial" w:hAnsi="Arial" w:cs="Arial"/>
          <w:sz w:val="20"/>
          <w:szCs w:val="20"/>
          <w:lang w:val="es-CO"/>
        </w:rPr>
        <w:t>.</w:t>
      </w:r>
      <w:r w:rsidR="00A64FBC" w:rsidRPr="00325B34">
        <w:rPr>
          <w:rFonts w:ascii="Arial" w:hAnsi="Arial" w:cs="Arial"/>
          <w:sz w:val="20"/>
          <w:szCs w:val="20"/>
          <w:lang w:val="es-CO"/>
        </w:rPr>
        <w:t xml:space="preserve"> En la comunicación de aceptación, </w:t>
      </w:r>
      <w:r w:rsidRPr="00325B34">
        <w:rPr>
          <w:rFonts w:ascii="Arial" w:hAnsi="Arial" w:cs="Arial"/>
          <w:b/>
          <w:sz w:val="20"/>
          <w:szCs w:val="20"/>
        </w:rPr>
        <w:t>El MINISTERIO</w:t>
      </w:r>
      <w:r w:rsidRPr="00325B34">
        <w:rPr>
          <w:rFonts w:ascii="Arial" w:hAnsi="Arial" w:cs="Arial"/>
          <w:sz w:val="20"/>
          <w:szCs w:val="20"/>
          <w:lang w:val="es-CO"/>
        </w:rPr>
        <w:t xml:space="preserve"> </w:t>
      </w:r>
      <w:r w:rsidR="00A64FBC" w:rsidRPr="00325B34">
        <w:rPr>
          <w:rFonts w:ascii="Arial" w:hAnsi="Arial" w:cs="Arial"/>
          <w:sz w:val="20"/>
          <w:szCs w:val="20"/>
          <w:lang w:val="es-CO"/>
        </w:rPr>
        <w:t>manifestará la aceptación expresa e incondicional de la misma,</w:t>
      </w:r>
      <w:r w:rsidR="00964F7A" w:rsidRPr="00325B34">
        <w:rPr>
          <w:rFonts w:ascii="Arial" w:hAnsi="Arial" w:cs="Arial"/>
          <w:sz w:val="20"/>
          <w:szCs w:val="20"/>
          <w:lang w:val="es-CO"/>
        </w:rPr>
        <w:t xml:space="preserve"> </w:t>
      </w:r>
      <w:r w:rsidR="00A64FBC" w:rsidRPr="00325B34">
        <w:rPr>
          <w:rFonts w:ascii="Arial" w:hAnsi="Arial" w:cs="Arial"/>
          <w:sz w:val="20"/>
          <w:szCs w:val="20"/>
          <w:lang w:val="es-CO"/>
        </w:rPr>
        <w:t xml:space="preserve">los datos de contacto de la entidad y del supervisor designado. </w:t>
      </w:r>
    </w:p>
    <w:p w14:paraId="723FD495" w14:textId="77777777" w:rsidR="00806844" w:rsidRPr="00325B34" w:rsidRDefault="00806844" w:rsidP="00E63D14">
      <w:pPr>
        <w:jc w:val="both"/>
        <w:rPr>
          <w:rFonts w:ascii="Arial" w:hAnsi="Arial" w:cs="Arial"/>
          <w:sz w:val="20"/>
          <w:szCs w:val="20"/>
          <w:lang w:val="es-CO"/>
        </w:rPr>
      </w:pPr>
    </w:p>
    <w:p w14:paraId="15CB48C0" w14:textId="77777777" w:rsidR="00A64FBC" w:rsidRPr="00325B34" w:rsidRDefault="00A64FBC" w:rsidP="00E63D14">
      <w:pPr>
        <w:jc w:val="both"/>
        <w:rPr>
          <w:rFonts w:ascii="Arial" w:hAnsi="Arial" w:cs="Arial"/>
          <w:sz w:val="20"/>
          <w:szCs w:val="20"/>
          <w:lang w:val="es-CO"/>
        </w:rPr>
      </w:pPr>
      <w:r w:rsidRPr="00325B34">
        <w:rPr>
          <w:rFonts w:ascii="Arial" w:hAnsi="Arial" w:cs="Arial"/>
          <w:sz w:val="20"/>
          <w:szCs w:val="20"/>
          <w:lang w:val="es-CO"/>
        </w:rPr>
        <w:t>Con la publicación de la comunicación de</w:t>
      </w:r>
      <w:r w:rsidR="00964F7A" w:rsidRPr="00325B34">
        <w:rPr>
          <w:rFonts w:ascii="Arial" w:hAnsi="Arial" w:cs="Arial"/>
          <w:sz w:val="20"/>
          <w:szCs w:val="20"/>
          <w:lang w:val="es-CO"/>
        </w:rPr>
        <w:t xml:space="preserve"> </w:t>
      </w:r>
      <w:r w:rsidRPr="00325B34">
        <w:rPr>
          <w:rFonts w:ascii="Arial" w:hAnsi="Arial" w:cs="Arial"/>
          <w:sz w:val="20"/>
          <w:szCs w:val="20"/>
          <w:lang w:val="es-CO"/>
        </w:rPr>
        <w:t>aceptación en el SECOP</w:t>
      </w:r>
      <w:r w:rsidR="008306A9" w:rsidRPr="00325B34">
        <w:rPr>
          <w:rFonts w:ascii="Arial" w:hAnsi="Arial" w:cs="Arial"/>
          <w:sz w:val="20"/>
          <w:szCs w:val="20"/>
          <w:lang w:val="es-CO"/>
        </w:rPr>
        <w:t xml:space="preserve"> II</w:t>
      </w:r>
      <w:r w:rsidRPr="00325B34">
        <w:rPr>
          <w:rFonts w:ascii="Arial" w:hAnsi="Arial" w:cs="Arial"/>
          <w:sz w:val="20"/>
          <w:szCs w:val="20"/>
          <w:lang w:val="es-CO"/>
        </w:rPr>
        <w:t xml:space="preserve"> el proponente seleccionado quedará informado de la aceptación de su oferta. En</w:t>
      </w:r>
      <w:r w:rsidR="00964F7A" w:rsidRPr="00325B34">
        <w:rPr>
          <w:rFonts w:ascii="Arial" w:hAnsi="Arial" w:cs="Arial"/>
          <w:sz w:val="20"/>
          <w:szCs w:val="20"/>
          <w:lang w:val="es-CO"/>
        </w:rPr>
        <w:t xml:space="preserve"> </w:t>
      </w:r>
      <w:r w:rsidRPr="00325B34">
        <w:rPr>
          <w:rFonts w:ascii="Arial" w:hAnsi="Arial" w:cs="Arial"/>
          <w:sz w:val="20"/>
          <w:szCs w:val="20"/>
          <w:lang w:val="es-CO"/>
        </w:rPr>
        <w:t>caso de no lograrse la adjudicación se declarará desierto el proceso mediante comunicación motivada</w:t>
      </w:r>
      <w:r w:rsidR="0066488E" w:rsidRPr="00325B34">
        <w:rPr>
          <w:rFonts w:ascii="Arial" w:hAnsi="Arial" w:cs="Arial"/>
          <w:sz w:val="20"/>
          <w:szCs w:val="20"/>
          <w:lang w:val="es-CO"/>
        </w:rPr>
        <w:t xml:space="preserve"> la cual debe ser notificada personalmente y debidamente ejecutoriada, la cual</w:t>
      </w:r>
      <w:r w:rsidR="00964F7A" w:rsidRPr="00325B34">
        <w:rPr>
          <w:rFonts w:ascii="Arial" w:hAnsi="Arial" w:cs="Arial"/>
          <w:sz w:val="20"/>
          <w:szCs w:val="20"/>
          <w:lang w:val="es-CO"/>
        </w:rPr>
        <w:t xml:space="preserve"> </w:t>
      </w:r>
      <w:r w:rsidRPr="00325B34">
        <w:rPr>
          <w:rFonts w:ascii="Arial" w:hAnsi="Arial" w:cs="Arial"/>
          <w:sz w:val="20"/>
          <w:szCs w:val="20"/>
          <w:lang w:val="es-CO"/>
        </w:rPr>
        <w:t xml:space="preserve">se publicará en el SECOP. Si hubiere proponente, el término para presentar el recurso de reposición </w:t>
      </w:r>
      <w:r w:rsidR="0066488E" w:rsidRPr="00325B34">
        <w:rPr>
          <w:rFonts w:ascii="Arial" w:hAnsi="Arial" w:cs="Arial"/>
          <w:sz w:val="20"/>
          <w:szCs w:val="20"/>
          <w:lang w:val="es-CO"/>
        </w:rPr>
        <w:t xml:space="preserve">contra el acto de declaratoria de desierto </w:t>
      </w:r>
      <w:r w:rsidRPr="00325B34">
        <w:rPr>
          <w:rFonts w:ascii="Arial" w:hAnsi="Arial" w:cs="Arial"/>
          <w:sz w:val="20"/>
          <w:szCs w:val="20"/>
          <w:lang w:val="es-CO"/>
        </w:rPr>
        <w:t>correrá</w:t>
      </w:r>
      <w:r w:rsidR="00964F7A" w:rsidRPr="00325B34">
        <w:rPr>
          <w:rFonts w:ascii="Arial" w:hAnsi="Arial" w:cs="Arial"/>
          <w:sz w:val="20"/>
          <w:szCs w:val="20"/>
          <w:lang w:val="es-CO"/>
        </w:rPr>
        <w:t xml:space="preserve"> </w:t>
      </w:r>
      <w:r w:rsidRPr="00325B34">
        <w:rPr>
          <w:rFonts w:ascii="Arial" w:hAnsi="Arial" w:cs="Arial"/>
          <w:sz w:val="20"/>
          <w:szCs w:val="20"/>
          <w:lang w:val="es-CO"/>
        </w:rPr>
        <w:t>desde la notificación del acto correspondiente.</w:t>
      </w:r>
    </w:p>
    <w:p w14:paraId="766CB741" w14:textId="77777777" w:rsidR="00E72746" w:rsidRPr="00325B34" w:rsidRDefault="00E72746" w:rsidP="00E63D14">
      <w:pPr>
        <w:pStyle w:val="Listavistosa-nfasis11"/>
        <w:tabs>
          <w:tab w:val="left" w:pos="284"/>
        </w:tabs>
        <w:ind w:left="0"/>
        <w:jc w:val="center"/>
        <w:rPr>
          <w:rFonts w:ascii="Arial" w:hAnsi="Arial" w:cs="Arial"/>
          <w:b/>
          <w:sz w:val="20"/>
          <w:szCs w:val="20"/>
        </w:rPr>
      </w:pPr>
    </w:p>
    <w:p w14:paraId="09EB7F3A" w14:textId="79A2CD7B" w:rsidR="004D7A0F" w:rsidRPr="008E2CDD" w:rsidRDefault="004D7A0F" w:rsidP="00E63D14">
      <w:pPr>
        <w:pStyle w:val="Prrafodelista"/>
        <w:widowControl/>
        <w:numPr>
          <w:ilvl w:val="0"/>
          <w:numId w:val="36"/>
        </w:numPr>
        <w:tabs>
          <w:tab w:val="left" w:pos="426"/>
        </w:tabs>
        <w:ind w:left="0" w:firstLine="0"/>
        <w:contextualSpacing/>
        <w:rPr>
          <w:rFonts w:ascii="Arial" w:hAnsi="Arial" w:cs="Arial"/>
          <w:b/>
          <w:bCs/>
          <w:sz w:val="20"/>
          <w:szCs w:val="20"/>
          <w:lang w:val="es-US"/>
        </w:rPr>
      </w:pPr>
      <w:r w:rsidRPr="008E2CDD">
        <w:rPr>
          <w:rFonts w:ascii="Arial" w:hAnsi="Arial" w:cs="Arial"/>
          <w:b/>
          <w:bCs/>
          <w:sz w:val="20"/>
          <w:szCs w:val="20"/>
          <w:lang w:val="es-US"/>
        </w:rPr>
        <w:t>REGIMEN SANCIONATORIO</w:t>
      </w:r>
      <w:r w:rsidR="000603F7" w:rsidRPr="008E2CDD">
        <w:rPr>
          <w:rFonts w:ascii="Arial" w:hAnsi="Arial" w:cs="Arial"/>
          <w:b/>
          <w:bCs/>
          <w:sz w:val="20"/>
          <w:szCs w:val="20"/>
          <w:lang w:val="es-US"/>
        </w:rPr>
        <w:t xml:space="preserve"> Y CLÁUSULAS EX</w:t>
      </w:r>
      <w:r w:rsidR="00670184" w:rsidRPr="008E2CDD">
        <w:rPr>
          <w:rFonts w:ascii="Arial" w:hAnsi="Arial" w:cs="Arial"/>
          <w:b/>
          <w:bCs/>
          <w:sz w:val="20"/>
          <w:szCs w:val="20"/>
          <w:lang w:val="es-US"/>
        </w:rPr>
        <w:t>CEPCIONALES</w:t>
      </w:r>
      <w:r w:rsidRPr="008E2CDD">
        <w:rPr>
          <w:rFonts w:ascii="Arial" w:hAnsi="Arial" w:cs="Arial"/>
          <w:b/>
          <w:bCs/>
          <w:sz w:val="20"/>
          <w:szCs w:val="20"/>
          <w:lang w:val="es-US"/>
        </w:rPr>
        <w:t>:</w:t>
      </w:r>
    </w:p>
    <w:p w14:paraId="2A7C9CFA" w14:textId="77777777" w:rsidR="008A4F12" w:rsidRPr="00325B34" w:rsidRDefault="008A4F12" w:rsidP="00E63D14">
      <w:pPr>
        <w:tabs>
          <w:tab w:val="left" w:pos="709"/>
        </w:tabs>
        <w:jc w:val="both"/>
        <w:rPr>
          <w:rFonts w:ascii="Arial" w:hAnsi="Arial" w:cs="Arial"/>
          <w:sz w:val="20"/>
          <w:szCs w:val="20"/>
        </w:rPr>
      </w:pPr>
    </w:p>
    <w:p w14:paraId="099EF28C" w14:textId="77777777" w:rsidR="005911EE" w:rsidRPr="00325B34" w:rsidRDefault="004F336B" w:rsidP="00E63D14">
      <w:pPr>
        <w:tabs>
          <w:tab w:val="left" w:pos="709"/>
        </w:tabs>
        <w:jc w:val="both"/>
        <w:rPr>
          <w:rFonts w:ascii="Arial" w:hAnsi="Arial" w:cs="Arial"/>
          <w:sz w:val="20"/>
          <w:szCs w:val="20"/>
        </w:rPr>
      </w:pPr>
      <w:r w:rsidRPr="00325B34">
        <w:rPr>
          <w:rFonts w:ascii="Arial" w:hAnsi="Arial" w:cs="Arial"/>
          <w:sz w:val="20"/>
          <w:szCs w:val="20"/>
        </w:rPr>
        <w:t xml:space="preserve">Con la presentación de la oferta, el proponente, acepta el régimen sancionatorio </w:t>
      </w:r>
      <w:r w:rsidR="00C5382A" w:rsidRPr="00325B34">
        <w:rPr>
          <w:rFonts w:ascii="Arial" w:hAnsi="Arial" w:cs="Arial"/>
          <w:sz w:val="20"/>
          <w:szCs w:val="20"/>
        </w:rPr>
        <w:t>señalado en los artículos 17 de la Ley 1150 de 2011, art</w:t>
      </w:r>
      <w:r w:rsidR="00E3240C" w:rsidRPr="00325B34">
        <w:rPr>
          <w:rFonts w:ascii="Arial" w:hAnsi="Arial" w:cs="Arial"/>
          <w:sz w:val="20"/>
          <w:szCs w:val="20"/>
        </w:rPr>
        <w:t>iculo 86 de la Ley 1474 de 2011</w:t>
      </w:r>
      <w:r w:rsidR="004B27F6" w:rsidRPr="00325B34">
        <w:rPr>
          <w:rFonts w:ascii="Arial" w:hAnsi="Arial" w:cs="Arial"/>
          <w:sz w:val="20"/>
          <w:szCs w:val="20"/>
        </w:rPr>
        <w:t xml:space="preserve"> </w:t>
      </w:r>
      <w:r w:rsidR="00E3240C" w:rsidRPr="00325B34">
        <w:rPr>
          <w:rFonts w:ascii="Arial" w:hAnsi="Arial" w:cs="Arial"/>
          <w:sz w:val="20"/>
          <w:szCs w:val="20"/>
          <w:lang w:val="es-ES_tradnl"/>
        </w:rPr>
        <w:t>y demás normas que los adici</w:t>
      </w:r>
      <w:r w:rsidR="00AD5CFD" w:rsidRPr="00325B34">
        <w:rPr>
          <w:rFonts w:ascii="Arial" w:hAnsi="Arial" w:cs="Arial"/>
          <w:sz w:val="20"/>
          <w:szCs w:val="20"/>
          <w:lang w:val="es-ES_tradnl"/>
        </w:rPr>
        <w:t xml:space="preserve">onen, modifiquen o complementen, así como el régimen de cláusulas exorbitantes señalado en los artículos </w:t>
      </w:r>
      <w:r w:rsidR="00AD5CFD" w:rsidRPr="00325B34">
        <w:rPr>
          <w:rFonts w:ascii="Arial" w:hAnsi="Arial" w:cs="Arial"/>
          <w:sz w:val="20"/>
          <w:szCs w:val="20"/>
        </w:rPr>
        <w:t>1</w:t>
      </w:r>
      <w:r w:rsidR="00B748C3" w:rsidRPr="00325B34">
        <w:rPr>
          <w:rFonts w:ascii="Arial" w:hAnsi="Arial" w:cs="Arial"/>
          <w:sz w:val="20"/>
          <w:szCs w:val="20"/>
        </w:rPr>
        <w:t xml:space="preserve">5, 16 y 17 de la Ley 80 de 1993, dentro del cual se garantizará el debido proceso. </w:t>
      </w:r>
    </w:p>
    <w:p w14:paraId="1B0D5090" w14:textId="77777777" w:rsidR="00E72746" w:rsidRPr="00325B34" w:rsidRDefault="00E72746" w:rsidP="00E63D14">
      <w:pPr>
        <w:pStyle w:val="Listavistosa-nfasis11"/>
        <w:tabs>
          <w:tab w:val="left" w:pos="284"/>
        </w:tabs>
        <w:ind w:left="0"/>
        <w:jc w:val="center"/>
        <w:rPr>
          <w:rFonts w:ascii="Arial" w:hAnsi="Arial" w:cs="Arial"/>
          <w:b/>
          <w:sz w:val="20"/>
          <w:szCs w:val="20"/>
        </w:rPr>
      </w:pPr>
      <w:bookmarkStart w:id="0" w:name="_bookmark47"/>
      <w:bookmarkStart w:id="1" w:name="_Toc476208152"/>
      <w:bookmarkStart w:id="2" w:name="_Toc474491230"/>
      <w:bookmarkEnd w:id="0"/>
    </w:p>
    <w:p w14:paraId="0F8AE3D1" w14:textId="2DFC50F0" w:rsidR="005B61F5" w:rsidRPr="00325B34" w:rsidRDefault="007C0A32" w:rsidP="00E63D14">
      <w:pPr>
        <w:pStyle w:val="Prrafodelista"/>
        <w:widowControl/>
        <w:numPr>
          <w:ilvl w:val="0"/>
          <w:numId w:val="36"/>
        </w:numPr>
        <w:tabs>
          <w:tab w:val="left" w:pos="426"/>
        </w:tabs>
        <w:ind w:left="0" w:firstLine="0"/>
        <w:contextualSpacing/>
        <w:rPr>
          <w:rFonts w:ascii="Arial" w:hAnsi="Arial" w:cs="Arial"/>
          <w:b/>
          <w:bCs/>
          <w:sz w:val="20"/>
          <w:szCs w:val="20"/>
        </w:rPr>
      </w:pPr>
      <w:r w:rsidRPr="6FA91AF0">
        <w:rPr>
          <w:rFonts w:ascii="Arial" w:hAnsi="Arial" w:cs="Arial"/>
          <w:b/>
          <w:bCs/>
          <w:sz w:val="20"/>
          <w:szCs w:val="20"/>
        </w:rPr>
        <w:t>S</w:t>
      </w:r>
      <w:r w:rsidR="0034596F" w:rsidRPr="6FA91AF0">
        <w:rPr>
          <w:rFonts w:ascii="Arial" w:hAnsi="Arial" w:cs="Arial"/>
          <w:b/>
          <w:bCs/>
          <w:sz w:val="20"/>
          <w:szCs w:val="20"/>
        </w:rPr>
        <w:t>UPERVISIÓN</w:t>
      </w:r>
    </w:p>
    <w:p w14:paraId="5E5277AE" w14:textId="77777777" w:rsidR="005B61F5" w:rsidRPr="00325B34" w:rsidRDefault="005B61F5" w:rsidP="00E63D14">
      <w:pPr>
        <w:pStyle w:val="Ttulo1"/>
        <w:keepNext w:val="0"/>
        <w:keepLines w:val="0"/>
        <w:widowControl w:val="0"/>
        <w:spacing w:before="0"/>
        <w:jc w:val="both"/>
        <w:rPr>
          <w:rFonts w:ascii="Arial" w:hAnsi="Arial" w:cs="Arial"/>
          <w:color w:val="auto"/>
          <w:sz w:val="20"/>
          <w:szCs w:val="20"/>
          <w:lang w:val="es-CO"/>
        </w:rPr>
      </w:pPr>
    </w:p>
    <w:p w14:paraId="1CC6353D" w14:textId="4A3768AF" w:rsidR="0034596F" w:rsidRDefault="007C0A32" w:rsidP="00E63D14">
      <w:pPr>
        <w:pStyle w:val="Ttulo1"/>
        <w:keepNext w:val="0"/>
        <w:keepLines w:val="0"/>
        <w:widowControl w:val="0"/>
        <w:spacing w:before="0"/>
        <w:jc w:val="both"/>
        <w:rPr>
          <w:rFonts w:ascii="Arial" w:hAnsi="Arial" w:cs="Arial"/>
          <w:b w:val="0"/>
          <w:color w:val="auto"/>
          <w:sz w:val="20"/>
          <w:szCs w:val="20"/>
          <w:lang w:val="es-CO"/>
        </w:rPr>
      </w:pPr>
      <w:r w:rsidRPr="00325B34">
        <w:rPr>
          <w:rFonts w:ascii="Arial" w:hAnsi="Arial" w:cs="Arial"/>
          <w:b w:val="0"/>
          <w:color w:val="auto"/>
          <w:sz w:val="20"/>
          <w:szCs w:val="20"/>
          <w:lang w:val="es-CO"/>
        </w:rPr>
        <w:t>El</w:t>
      </w:r>
      <w:r w:rsidR="0034596F" w:rsidRPr="00325B34">
        <w:rPr>
          <w:rFonts w:ascii="Arial" w:hAnsi="Arial" w:cs="Arial"/>
          <w:b w:val="0"/>
          <w:color w:val="auto"/>
          <w:sz w:val="20"/>
          <w:szCs w:val="20"/>
          <w:lang w:val="es-CO"/>
        </w:rPr>
        <w:t xml:space="preserve"> Ministerio de Defensa – Fuerza Aérea Colombiana, ejercerá el control y la vigilancia de la ejecución de los trabajos a través de:</w:t>
      </w:r>
    </w:p>
    <w:p w14:paraId="4AB7DB3A" w14:textId="2E71C11C" w:rsidR="001B1B42" w:rsidRDefault="001B1B42" w:rsidP="001B1B42">
      <w:pPr>
        <w:jc w:val="center"/>
        <w:rPr>
          <w:lang w:val="es-CO"/>
        </w:rPr>
      </w:pP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32"/>
        <w:gridCol w:w="4293"/>
        <w:gridCol w:w="1696"/>
      </w:tblGrid>
      <w:tr w:rsidR="001B1B42" w:rsidRPr="00777438" w14:paraId="5DC25B24" w14:textId="77777777" w:rsidTr="00341CEB">
        <w:tc>
          <w:tcPr>
            <w:tcW w:w="1566" w:type="pct"/>
            <w:shd w:val="clear" w:color="auto" w:fill="BFBFBF"/>
            <w:vAlign w:val="center"/>
          </w:tcPr>
          <w:p w14:paraId="6910B28E" w14:textId="77777777" w:rsidR="001B1B42" w:rsidRDefault="001B1B42" w:rsidP="00341CEB">
            <w:pPr>
              <w:jc w:val="center"/>
              <w:rPr>
                <w:rFonts w:ascii="Arial" w:hAnsi="Arial" w:cs="Arial"/>
                <w:b/>
                <w:sz w:val="20"/>
                <w:szCs w:val="20"/>
              </w:rPr>
            </w:pPr>
          </w:p>
          <w:p w14:paraId="409ED6AA" w14:textId="77777777" w:rsidR="001B1B42" w:rsidRPr="00777438" w:rsidRDefault="001B1B42" w:rsidP="00341CEB">
            <w:pPr>
              <w:jc w:val="center"/>
              <w:rPr>
                <w:rFonts w:ascii="Arial" w:hAnsi="Arial" w:cs="Arial"/>
                <w:b/>
                <w:sz w:val="20"/>
                <w:szCs w:val="20"/>
              </w:rPr>
            </w:pPr>
            <w:r w:rsidRPr="00777438">
              <w:rPr>
                <w:rFonts w:ascii="Arial" w:hAnsi="Arial" w:cs="Arial"/>
                <w:b/>
                <w:sz w:val="20"/>
                <w:szCs w:val="20"/>
              </w:rPr>
              <w:t>DESIGNACIÓN</w:t>
            </w:r>
          </w:p>
        </w:tc>
        <w:tc>
          <w:tcPr>
            <w:tcW w:w="2461" w:type="pct"/>
            <w:shd w:val="clear" w:color="auto" w:fill="BFBFBF"/>
            <w:vAlign w:val="center"/>
          </w:tcPr>
          <w:p w14:paraId="289E12DF" w14:textId="77777777" w:rsidR="001B1B42" w:rsidRPr="00777438" w:rsidRDefault="001B1B42" w:rsidP="00341CEB">
            <w:pPr>
              <w:jc w:val="center"/>
              <w:rPr>
                <w:rFonts w:ascii="Arial" w:hAnsi="Arial" w:cs="Arial"/>
                <w:b/>
                <w:sz w:val="20"/>
                <w:szCs w:val="20"/>
              </w:rPr>
            </w:pPr>
            <w:r w:rsidRPr="00777438">
              <w:rPr>
                <w:rFonts w:ascii="Arial" w:hAnsi="Arial" w:cs="Arial"/>
                <w:b/>
                <w:sz w:val="20"/>
                <w:szCs w:val="20"/>
              </w:rPr>
              <w:t>GRADO Y NOMBRE</w:t>
            </w:r>
          </w:p>
        </w:tc>
        <w:tc>
          <w:tcPr>
            <w:tcW w:w="972" w:type="pct"/>
            <w:shd w:val="clear" w:color="auto" w:fill="BFBFBF"/>
            <w:vAlign w:val="center"/>
          </w:tcPr>
          <w:p w14:paraId="5346CA0E" w14:textId="77777777" w:rsidR="001B1B42" w:rsidRPr="00777438" w:rsidRDefault="001B1B42" w:rsidP="00341CEB">
            <w:pPr>
              <w:jc w:val="center"/>
              <w:rPr>
                <w:rFonts w:ascii="Arial" w:hAnsi="Arial" w:cs="Arial"/>
                <w:b/>
                <w:sz w:val="20"/>
                <w:szCs w:val="20"/>
              </w:rPr>
            </w:pPr>
            <w:r w:rsidRPr="00777438">
              <w:rPr>
                <w:rFonts w:ascii="Arial" w:hAnsi="Arial" w:cs="Arial"/>
                <w:b/>
                <w:sz w:val="20"/>
                <w:szCs w:val="20"/>
              </w:rPr>
              <w:t>DEPENDENCIA</w:t>
            </w:r>
          </w:p>
        </w:tc>
      </w:tr>
      <w:tr w:rsidR="001B1B42" w:rsidRPr="00777438" w14:paraId="4E6CD2D0" w14:textId="77777777" w:rsidTr="00341CEB">
        <w:trPr>
          <w:trHeight w:val="458"/>
        </w:trPr>
        <w:tc>
          <w:tcPr>
            <w:tcW w:w="1566" w:type="pct"/>
            <w:vAlign w:val="center"/>
          </w:tcPr>
          <w:p w14:paraId="042F6F0A" w14:textId="77777777" w:rsidR="001B1B42" w:rsidRPr="00777438" w:rsidRDefault="001B1B42" w:rsidP="00341CEB">
            <w:pPr>
              <w:jc w:val="center"/>
              <w:rPr>
                <w:rFonts w:ascii="Arial" w:hAnsi="Arial" w:cs="Arial"/>
                <w:sz w:val="20"/>
                <w:szCs w:val="20"/>
              </w:rPr>
            </w:pPr>
            <w:r w:rsidRPr="00777438">
              <w:rPr>
                <w:rFonts w:ascii="Arial" w:hAnsi="Arial" w:cs="Arial"/>
                <w:sz w:val="20"/>
                <w:szCs w:val="20"/>
              </w:rPr>
              <w:t>Supervisor Principal del Contrato</w:t>
            </w:r>
          </w:p>
        </w:tc>
        <w:tc>
          <w:tcPr>
            <w:tcW w:w="2461" w:type="pct"/>
            <w:vAlign w:val="center"/>
          </w:tcPr>
          <w:p w14:paraId="2AC388E2" w14:textId="77777777" w:rsidR="001B1B42" w:rsidRPr="00777438" w:rsidRDefault="001B1B42" w:rsidP="00341CEB">
            <w:pPr>
              <w:jc w:val="both"/>
              <w:rPr>
                <w:rFonts w:ascii="Arial" w:hAnsi="Arial" w:cs="Arial"/>
                <w:sz w:val="20"/>
                <w:szCs w:val="20"/>
                <w:lang w:val="es-CO"/>
              </w:rPr>
            </w:pPr>
            <w:r>
              <w:rPr>
                <w:rFonts w:ascii="Arial" w:hAnsi="Arial" w:cs="Arial"/>
                <w:sz w:val="20"/>
                <w:szCs w:val="20"/>
                <w:lang w:val="es-CO"/>
              </w:rPr>
              <w:t>CT. ERIKA LORENA DUARTE CAMACHO</w:t>
            </w:r>
          </w:p>
        </w:tc>
        <w:tc>
          <w:tcPr>
            <w:tcW w:w="972" w:type="pct"/>
            <w:vMerge w:val="restart"/>
            <w:vAlign w:val="center"/>
          </w:tcPr>
          <w:p w14:paraId="2A670D0F" w14:textId="77777777" w:rsidR="001B1B42" w:rsidRPr="00777438" w:rsidRDefault="001B1B42" w:rsidP="00341CEB">
            <w:pPr>
              <w:jc w:val="center"/>
              <w:rPr>
                <w:rFonts w:ascii="Arial" w:hAnsi="Arial" w:cs="Arial"/>
                <w:sz w:val="20"/>
                <w:szCs w:val="20"/>
                <w:lang w:val="es-CO"/>
              </w:rPr>
            </w:pPr>
            <w:r>
              <w:rPr>
                <w:rFonts w:ascii="Arial" w:hAnsi="Arial" w:cs="Arial"/>
                <w:sz w:val="20"/>
                <w:szCs w:val="20"/>
                <w:lang w:val="es-CO"/>
              </w:rPr>
              <w:t>GRUAL</w:t>
            </w:r>
          </w:p>
        </w:tc>
      </w:tr>
      <w:tr w:rsidR="001B1B42" w:rsidRPr="00744FBB" w14:paraId="7C6DA6B1" w14:textId="77777777" w:rsidTr="00341CEB">
        <w:trPr>
          <w:trHeight w:val="408"/>
        </w:trPr>
        <w:tc>
          <w:tcPr>
            <w:tcW w:w="1566" w:type="pct"/>
            <w:vAlign w:val="center"/>
          </w:tcPr>
          <w:p w14:paraId="3FE051A6" w14:textId="77777777" w:rsidR="001B1B42" w:rsidRPr="00777438" w:rsidRDefault="001B1B42" w:rsidP="00341CEB">
            <w:pPr>
              <w:jc w:val="center"/>
              <w:rPr>
                <w:rFonts w:ascii="Arial" w:hAnsi="Arial" w:cs="Arial"/>
                <w:sz w:val="20"/>
                <w:szCs w:val="20"/>
                <w:lang w:val="es-CO"/>
              </w:rPr>
            </w:pPr>
            <w:r w:rsidRPr="00777438">
              <w:rPr>
                <w:rFonts w:ascii="Arial" w:hAnsi="Arial" w:cs="Arial"/>
                <w:sz w:val="20"/>
                <w:szCs w:val="20"/>
                <w:lang w:val="es-CO"/>
              </w:rPr>
              <w:t>Supervisor Suplente del Contrato</w:t>
            </w:r>
          </w:p>
        </w:tc>
        <w:tc>
          <w:tcPr>
            <w:tcW w:w="2461" w:type="pct"/>
            <w:vAlign w:val="center"/>
          </w:tcPr>
          <w:p w14:paraId="1BA93036" w14:textId="77777777" w:rsidR="001B1B42" w:rsidRPr="00777438" w:rsidRDefault="001B1B42" w:rsidP="00341CEB">
            <w:pPr>
              <w:jc w:val="both"/>
              <w:rPr>
                <w:rFonts w:ascii="Arial" w:hAnsi="Arial" w:cs="Arial"/>
                <w:sz w:val="20"/>
                <w:szCs w:val="20"/>
                <w:lang w:val="es-CO"/>
              </w:rPr>
            </w:pPr>
            <w:r>
              <w:rPr>
                <w:rFonts w:ascii="Arial" w:hAnsi="Arial" w:cs="Arial"/>
                <w:sz w:val="20"/>
                <w:szCs w:val="20"/>
                <w:lang w:val="es-CO"/>
              </w:rPr>
              <w:t>TP. CASTELLANOS SOTELO JOHN OMAR</w:t>
            </w:r>
          </w:p>
        </w:tc>
        <w:tc>
          <w:tcPr>
            <w:tcW w:w="972" w:type="pct"/>
            <w:vMerge/>
            <w:vAlign w:val="center"/>
          </w:tcPr>
          <w:p w14:paraId="44AB5877" w14:textId="77777777" w:rsidR="001B1B42" w:rsidRPr="00777438" w:rsidRDefault="001B1B42" w:rsidP="00341CEB">
            <w:pPr>
              <w:jc w:val="center"/>
              <w:rPr>
                <w:rFonts w:ascii="Arial" w:hAnsi="Arial" w:cs="Arial"/>
                <w:sz w:val="20"/>
                <w:szCs w:val="20"/>
                <w:lang w:val="es-CO"/>
              </w:rPr>
            </w:pPr>
          </w:p>
        </w:tc>
      </w:tr>
    </w:tbl>
    <w:p w14:paraId="3818F601" w14:textId="77777777" w:rsidR="00F01156" w:rsidRDefault="00F01156" w:rsidP="001B1B42">
      <w:pPr>
        <w:pStyle w:val="Ttulo1"/>
        <w:keepNext w:val="0"/>
        <w:keepLines w:val="0"/>
        <w:widowControl w:val="0"/>
        <w:spacing w:before="0"/>
        <w:jc w:val="both"/>
        <w:rPr>
          <w:rFonts w:ascii="Arial" w:hAnsi="Arial" w:cs="Arial"/>
          <w:color w:val="auto"/>
          <w:sz w:val="18"/>
          <w:szCs w:val="18"/>
          <w:lang w:val="es-CO"/>
        </w:rPr>
      </w:pPr>
    </w:p>
    <w:p w14:paraId="5D9ABE5E" w14:textId="77777777" w:rsidR="00F01156" w:rsidRDefault="00F01156" w:rsidP="001B1B42">
      <w:pPr>
        <w:pStyle w:val="Ttulo1"/>
        <w:keepNext w:val="0"/>
        <w:keepLines w:val="0"/>
        <w:widowControl w:val="0"/>
        <w:spacing w:before="0"/>
        <w:jc w:val="both"/>
        <w:rPr>
          <w:rFonts w:ascii="Arial" w:hAnsi="Arial" w:cs="Arial"/>
          <w:color w:val="auto"/>
          <w:sz w:val="18"/>
          <w:szCs w:val="18"/>
          <w:lang w:val="es-CO"/>
        </w:rPr>
      </w:pPr>
    </w:p>
    <w:p w14:paraId="2CF34786" w14:textId="30A24E18" w:rsidR="001B1B42" w:rsidRPr="0034596F" w:rsidRDefault="001B1B42" w:rsidP="001B1B42">
      <w:pPr>
        <w:pStyle w:val="Ttulo1"/>
        <w:keepNext w:val="0"/>
        <w:keepLines w:val="0"/>
        <w:widowControl w:val="0"/>
        <w:spacing w:before="0"/>
        <w:jc w:val="both"/>
        <w:rPr>
          <w:rFonts w:ascii="Arial" w:hAnsi="Arial" w:cs="Arial"/>
          <w:color w:val="auto"/>
          <w:sz w:val="18"/>
          <w:szCs w:val="18"/>
          <w:lang w:val="es-CO"/>
        </w:rPr>
      </w:pPr>
      <w:r w:rsidRPr="0034596F">
        <w:rPr>
          <w:rFonts w:ascii="Arial" w:hAnsi="Arial" w:cs="Arial"/>
          <w:color w:val="auto"/>
          <w:sz w:val="18"/>
          <w:szCs w:val="18"/>
          <w:lang w:val="es-CO"/>
        </w:rPr>
        <w:t>CRONOGRAMA</w:t>
      </w:r>
    </w:p>
    <w:p w14:paraId="0C0BA2AB" w14:textId="77777777" w:rsidR="001B1B42" w:rsidRPr="00777438" w:rsidRDefault="001B1B42" w:rsidP="001B1B42">
      <w:pPr>
        <w:rPr>
          <w:rFonts w:ascii="Arial" w:hAnsi="Arial" w:cs="Arial"/>
          <w:sz w:val="20"/>
          <w:szCs w:val="20"/>
          <w:lang w:val="es-CO"/>
        </w:rPr>
      </w:pPr>
    </w:p>
    <w:p w14:paraId="356C3C6F" w14:textId="77777777" w:rsidR="001B1B42" w:rsidRPr="009F79E1" w:rsidRDefault="001B1B42" w:rsidP="001B1B42">
      <w:pPr>
        <w:autoSpaceDE w:val="0"/>
        <w:autoSpaceDN w:val="0"/>
        <w:jc w:val="both"/>
        <w:rPr>
          <w:rFonts w:ascii="Arial" w:hAnsi="Arial" w:cs="Arial"/>
          <w:b/>
          <w:spacing w:val="-1"/>
          <w:sz w:val="20"/>
          <w:szCs w:val="20"/>
          <w:lang w:val="es-CO"/>
        </w:rPr>
      </w:pPr>
      <w:r w:rsidRPr="009F79E1">
        <w:rPr>
          <w:rFonts w:ascii="Arial" w:hAnsi="Arial" w:cs="Arial"/>
          <w:b/>
          <w:spacing w:val="-1"/>
          <w:sz w:val="20"/>
          <w:szCs w:val="20"/>
          <w:lang w:val="es-CO"/>
        </w:rPr>
        <w:t xml:space="preserve">El cronograma del proceso se encuentra dentro de la Plataforma del SECOP II </w:t>
      </w:r>
    </w:p>
    <w:p w14:paraId="14573EA6" w14:textId="77777777" w:rsidR="001B1B42" w:rsidRPr="009F79E1" w:rsidRDefault="001B1B42" w:rsidP="001B1B42">
      <w:pPr>
        <w:rPr>
          <w:rFonts w:ascii="Arial" w:hAnsi="Arial" w:cs="Arial"/>
          <w:sz w:val="20"/>
          <w:szCs w:val="20"/>
          <w:lang w:val="es-CO"/>
        </w:rPr>
      </w:pPr>
    </w:p>
    <w:p w14:paraId="720B355A" w14:textId="77777777" w:rsidR="001B1B42" w:rsidRPr="0034596F" w:rsidRDefault="001B1B42" w:rsidP="001B1B42">
      <w:pPr>
        <w:pStyle w:val="Textoindependiente"/>
        <w:jc w:val="both"/>
        <w:rPr>
          <w:rFonts w:ascii="Arial" w:hAnsi="Arial" w:cs="Arial"/>
          <w:sz w:val="18"/>
          <w:szCs w:val="18"/>
          <w:lang w:val="es-CO"/>
        </w:rPr>
      </w:pPr>
      <w:r w:rsidRPr="009F79E1">
        <w:rPr>
          <w:rFonts w:ascii="Arial" w:hAnsi="Arial" w:cs="Arial"/>
          <w:spacing w:val="-1"/>
          <w:sz w:val="18"/>
          <w:szCs w:val="18"/>
          <w:lang w:val="es-CO"/>
        </w:rPr>
        <w:t>Las</w:t>
      </w:r>
      <w:r w:rsidRPr="009F79E1">
        <w:rPr>
          <w:rFonts w:ascii="Arial" w:hAnsi="Arial" w:cs="Arial"/>
          <w:spacing w:val="26"/>
          <w:sz w:val="18"/>
          <w:szCs w:val="18"/>
          <w:lang w:val="es-CO"/>
        </w:rPr>
        <w:t xml:space="preserve"> </w:t>
      </w:r>
      <w:r w:rsidRPr="009F79E1">
        <w:rPr>
          <w:rFonts w:ascii="Arial" w:hAnsi="Arial" w:cs="Arial"/>
          <w:sz w:val="18"/>
          <w:szCs w:val="18"/>
          <w:lang w:val="es-CO"/>
        </w:rPr>
        <w:t>fechas</w:t>
      </w:r>
      <w:r w:rsidRPr="009F79E1">
        <w:rPr>
          <w:rFonts w:ascii="Arial" w:hAnsi="Arial" w:cs="Arial"/>
          <w:spacing w:val="29"/>
          <w:sz w:val="18"/>
          <w:szCs w:val="18"/>
          <w:lang w:val="es-CO"/>
        </w:rPr>
        <w:t xml:space="preserve"> </w:t>
      </w:r>
      <w:r w:rsidRPr="009F79E1">
        <w:rPr>
          <w:rFonts w:ascii="Arial" w:hAnsi="Arial" w:cs="Arial"/>
          <w:sz w:val="18"/>
          <w:szCs w:val="18"/>
          <w:lang w:val="es-CO"/>
        </w:rPr>
        <w:t>y</w:t>
      </w:r>
      <w:r w:rsidRPr="009F79E1">
        <w:rPr>
          <w:rFonts w:ascii="Arial" w:hAnsi="Arial" w:cs="Arial"/>
          <w:spacing w:val="23"/>
          <w:sz w:val="18"/>
          <w:szCs w:val="18"/>
          <w:lang w:val="es-CO"/>
        </w:rPr>
        <w:t xml:space="preserve"> </w:t>
      </w:r>
      <w:r w:rsidRPr="009F79E1">
        <w:rPr>
          <w:rFonts w:ascii="Arial" w:hAnsi="Arial" w:cs="Arial"/>
          <w:spacing w:val="-1"/>
          <w:sz w:val="18"/>
          <w:szCs w:val="18"/>
          <w:lang w:val="es-CO"/>
        </w:rPr>
        <w:t>plazos</w:t>
      </w:r>
      <w:r w:rsidRPr="009F79E1">
        <w:rPr>
          <w:rFonts w:ascii="Arial" w:hAnsi="Arial" w:cs="Arial"/>
          <w:spacing w:val="26"/>
          <w:sz w:val="18"/>
          <w:szCs w:val="18"/>
          <w:lang w:val="es-CO"/>
        </w:rPr>
        <w:t xml:space="preserve"> </w:t>
      </w:r>
      <w:r w:rsidRPr="009F79E1">
        <w:rPr>
          <w:rFonts w:ascii="Arial" w:hAnsi="Arial" w:cs="Arial"/>
          <w:sz w:val="18"/>
          <w:szCs w:val="18"/>
          <w:lang w:val="es-CO"/>
        </w:rPr>
        <w:t>antes</w:t>
      </w:r>
      <w:r w:rsidRPr="009F79E1">
        <w:rPr>
          <w:rFonts w:ascii="Arial" w:hAnsi="Arial" w:cs="Arial"/>
          <w:spacing w:val="28"/>
          <w:sz w:val="18"/>
          <w:szCs w:val="18"/>
          <w:lang w:val="es-CO"/>
        </w:rPr>
        <w:t xml:space="preserve"> </w:t>
      </w:r>
      <w:r w:rsidRPr="009F79E1">
        <w:rPr>
          <w:rFonts w:ascii="Arial" w:hAnsi="Arial" w:cs="Arial"/>
          <w:spacing w:val="-1"/>
          <w:sz w:val="18"/>
          <w:szCs w:val="18"/>
          <w:lang w:val="es-CO"/>
        </w:rPr>
        <w:t>indicados</w:t>
      </w:r>
      <w:r w:rsidRPr="009F79E1">
        <w:rPr>
          <w:rFonts w:ascii="Arial" w:hAnsi="Arial" w:cs="Arial"/>
          <w:spacing w:val="26"/>
          <w:sz w:val="18"/>
          <w:szCs w:val="18"/>
          <w:lang w:val="es-CO"/>
        </w:rPr>
        <w:t xml:space="preserve"> </w:t>
      </w:r>
      <w:r w:rsidRPr="009F79E1">
        <w:rPr>
          <w:rFonts w:ascii="Arial" w:hAnsi="Arial" w:cs="Arial"/>
          <w:sz w:val="18"/>
          <w:szCs w:val="18"/>
          <w:lang w:val="es-CO"/>
        </w:rPr>
        <w:t>podrán</w:t>
      </w:r>
      <w:r w:rsidRPr="009F79E1">
        <w:rPr>
          <w:rFonts w:ascii="Arial" w:hAnsi="Arial" w:cs="Arial"/>
          <w:spacing w:val="27"/>
          <w:sz w:val="18"/>
          <w:szCs w:val="18"/>
          <w:lang w:val="es-CO"/>
        </w:rPr>
        <w:t xml:space="preserve"> </w:t>
      </w:r>
      <w:r w:rsidRPr="009F79E1">
        <w:rPr>
          <w:rFonts w:ascii="Arial" w:hAnsi="Arial" w:cs="Arial"/>
          <w:spacing w:val="-1"/>
          <w:sz w:val="18"/>
          <w:szCs w:val="18"/>
          <w:lang w:val="es-CO"/>
        </w:rPr>
        <w:t>variar</w:t>
      </w:r>
      <w:r w:rsidRPr="009F79E1">
        <w:rPr>
          <w:rFonts w:ascii="Arial" w:hAnsi="Arial" w:cs="Arial"/>
          <w:spacing w:val="26"/>
          <w:sz w:val="18"/>
          <w:szCs w:val="18"/>
          <w:lang w:val="es-CO"/>
        </w:rPr>
        <w:t xml:space="preserve"> </w:t>
      </w:r>
      <w:r w:rsidRPr="009F79E1">
        <w:rPr>
          <w:rFonts w:ascii="Arial" w:hAnsi="Arial" w:cs="Arial"/>
          <w:sz w:val="18"/>
          <w:szCs w:val="18"/>
          <w:lang w:val="es-CO"/>
        </w:rPr>
        <w:t>de</w:t>
      </w:r>
      <w:r w:rsidRPr="009F79E1">
        <w:rPr>
          <w:rFonts w:ascii="Arial" w:hAnsi="Arial" w:cs="Arial"/>
          <w:spacing w:val="25"/>
          <w:sz w:val="18"/>
          <w:szCs w:val="18"/>
          <w:lang w:val="es-CO"/>
        </w:rPr>
        <w:t xml:space="preserve"> </w:t>
      </w:r>
      <w:r w:rsidRPr="009F79E1">
        <w:rPr>
          <w:rFonts w:ascii="Arial" w:hAnsi="Arial" w:cs="Arial"/>
          <w:spacing w:val="-1"/>
          <w:sz w:val="18"/>
          <w:szCs w:val="18"/>
          <w:lang w:val="es-CO"/>
        </w:rPr>
        <w:t>acuerdo</w:t>
      </w:r>
      <w:r w:rsidRPr="009F79E1">
        <w:rPr>
          <w:rFonts w:ascii="Arial" w:hAnsi="Arial" w:cs="Arial"/>
          <w:spacing w:val="25"/>
          <w:sz w:val="18"/>
          <w:szCs w:val="18"/>
          <w:lang w:val="es-CO"/>
        </w:rPr>
        <w:t xml:space="preserve"> </w:t>
      </w:r>
      <w:r w:rsidRPr="009F79E1">
        <w:rPr>
          <w:rFonts w:ascii="Arial" w:hAnsi="Arial" w:cs="Arial"/>
          <w:sz w:val="18"/>
          <w:szCs w:val="18"/>
          <w:lang w:val="es-CO"/>
        </w:rPr>
        <w:t>con</w:t>
      </w:r>
      <w:r w:rsidRPr="009F79E1">
        <w:rPr>
          <w:rFonts w:ascii="Arial" w:hAnsi="Arial" w:cs="Arial"/>
          <w:spacing w:val="25"/>
          <w:sz w:val="18"/>
          <w:szCs w:val="18"/>
          <w:lang w:val="es-CO"/>
        </w:rPr>
        <w:t xml:space="preserve"> </w:t>
      </w:r>
      <w:r w:rsidRPr="009F79E1">
        <w:rPr>
          <w:rFonts w:ascii="Arial" w:hAnsi="Arial" w:cs="Arial"/>
          <w:spacing w:val="-1"/>
          <w:sz w:val="18"/>
          <w:szCs w:val="18"/>
          <w:lang w:val="es-CO"/>
        </w:rPr>
        <w:t>la</w:t>
      </w:r>
      <w:r w:rsidRPr="009F79E1">
        <w:rPr>
          <w:rFonts w:ascii="Arial" w:hAnsi="Arial" w:cs="Arial"/>
          <w:spacing w:val="28"/>
          <w:sz w:val="18"/>
          <w:szCs w:val="18"/>
          <w:lang w:val="es-CO"/>
        </w:rPr>
        <w:t xml:space="preserve"> </w:t>
      </w:r>
      <w:r w:rsidRPr="009F79E1">
        <w:rPr>
          <w:rFonts w:ascii="Arial" w:hAnsi="Arial" w:cs="Arial"/>
          <w:spacing w:val="1"/>
          <w:sz w:val="18"/>
          <w:szCs w:val="18"/>
          <w:lang w:val="es-CO"/>
        </w:rPr>
        <w:t>ley</w:t>
      </w:r>
      <w:r w:rsidRPr="009F79E1">
        <w:rPr>
          <w:rFonts w:ascii="Arial" w:hAnsi="Arial" w:cs="Arial"/>
          <w:spacing w:val="24"/>
          <w:sz w:val="18"/>
          <w:szCs w:val="18"/>
          <w:lang w:val="es-CO"/>
        </w:rPr>
        <w:t xml:space="preserve"> </w:t>
      </w:r>
      <w:r w:rsidRPr="009F79E1">
        <w:rPr>
          <w:rFonts w:ascii="Arial" w:hAnsi="Arial" w:cs="Arial"/>
          <w:sz w:val="18"/>
          <w:szCs w:val="18"/>
          <w:lang w:val="es-CO"/>
        </w:rPr>
        <w:t>y</w:t>
      </w:r>
      <w:r w:rsidRPr="009F79E1">
        <w:rPr>
          <w:rFonts w:ascii="Arial" w:hAnsi="Arial" w:cs="Arial"/>
          <w:spacing w:val="22"/>
          <w:sz w:val="18"/>
          <w:szCs w:val="18"/>
          <w:lang w:val="es-CO"/>
        </w:rPr>
        <w:t xml:space="preserve"> </w:t>
      </w:r>
      <w:r w:rsidRPr="009F79E1">
        <w:rPr>
          <w:rFonts w:ascii="Arial" w:hAnsi="Arial" w:cs="Arial"/>
          <w:sz w:val="18"/>
          <w:szCs w:val="18"/>
          <w:lang w:val="es-CO"/>
        </w:rPr>
        <w:t>con</w:t>
      </w:r>
      <w:r w:rsidRPr="009F79E1">
        <w:rPr>
          <w:rFonts w:ascii="Arial" w:hAnsi="Arial" w:cs="Arial"/>
          <w:spacing w:val="25"/>
          <w:sz w:val="18"/>
          <w:szCs w:val="18"/>
          <w:lang w:val="es-CO"/>
        </w:rPr>
        <w:t xml:space="preserve"> </w:t>
      </w:r>
      <w:r w:rsidRPr="009F79E1">
        <w:rPr>
          <w:rFonts w:ascii="Arial" w:hAnsi="Arial" w:cs="Arial"/>
          <w:spacing w:val="-1"/>
          <w:sz w:val="18"/>
          <w:szCs w:val="18"/>
          <w:lang w:val="es-CO"/>
        </w:rPr>
        <w:t>las</w:t>
      </w:r>
      <w:r w:rsidRPr="009F79E1">
        <w:rPr>
          <w:rFonts w:ascii="Arial" w:hAnsi="Arial" w:cs="Arial"/>
          <w:spacing w:val="26"/>
          <w:sz w:val="18"/>
          <w:szCs w:val="18"/>
          <w:lang w:val="es-CO"/>
        </w:rPr>
        <w:t xml:space="preserve"> </w:t>
      </w:r>
      <w:r w:rsidRPr="009F79E1">
        <w:rPr>
          <w:rFonts w:ascii="Arial" w:hAnsi="Arial" w:cs="Arial"/>
          <w:sz w:val="18"/>
          <w:szCs w:val="18"/>
          <w:lang w:val="es-CO"/>
        </w:rPr>
        <w:t>condiciones</w:t>
      </w:r>
      <w:r w:rsidRPr="009F79E1">
        <w:rPr>
          <w:rFonts w:ascii="Arial" w:hAnsi="Arial" w:cs="Arial"/>
          <w:spacing w:val="66"/>
          <w:w w:val="99"/>
          <w:sz w:val="18"/>
          <w:szCs w:val="18"/>
          <w:lang w:val="es-CO"/>
        </w:rPr>
        <w:t xml:space="preserve"> </w:t>
      </w:r>
      <w:r w:rsidRPr="009F79E1">
        <w:rPr>
          <w:rFonts w:ascii="Arial" w:hAnsi="Arial" w:cs="Arial"/>
          <w:sz w:val="18"/>
          <w:szCs w:val="18"/>
          <w:lang w:val="es-CO"/>
        </w:rPr>
        <w:t>previstas</w:t>
      </w:r>
      <w:r w:rsidRPr="009F79E1">
        <w:rPr>
          <w:rFonts w:ascii="Arial" w:hAnsi="Arial" w:cs="Arial"/>
          <w:spacing w:val="-7"/>
          <w:sz w:val="18"/>
          <w:szCs w:val="18"/>
          <w:lang w:val="es-CO"/>
        </w:rPr>
        <w:t>.</w:t>
      </w:r>
    </w:p>
    <w:p w14:paraId="330AAFBD" w14:textId="77777777" w:rsidR="001B1B42" w:rsidRDefault="001B1B42" w:rsidP="001B1B42">
      <w:pPr>
        <w:tabs>
          <w:tab w:val="left" w:pos="709"/>
        </w:tabs>
        <w:jc w:val="center"/>
        <w:rPr>
          <w:rFonts w:ascii="Arial" w:hAnsi="Arial" w:cs="Arial"/>
          <w:sz w:val="18"/>
          <w:szCs w:val="18"/>
          <w:lang w:val="es-CO"/>
        </w:rPr>
      </w:pPr>
    </w:p>
    <w:tbl>
      <w:tblPr>
        <w:tblW w:w="87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0"/>
        <w:gridCol w:w="3119"/>
      </w:tblGrid>
      <w:tr w:rsidR="001B1B42" w:rsidRPr="00981050" w14:paraId="73863E8C" w14:textId="77777777" w:rsidTr="00341CEB">
        <w:trPr>
          <w:trHeight w:val="218"/>
        </w:trPr>
        <w:tc>
          <w:tcPr>
            <w:tcW w:w="5670" w:type="dxa"/>
            <w:tcBorders>
              <w:top w:val="single" w:sz="4" w:space="0" w:color="auto"/>
              <w:left w:val="single" w:sz="4" w:space="0" w:color="auto"/>
              <w:bottom w:val="single" w:sz="4" w:space="0" w:color="auto"/>
              <w:right w:val="single" w:sz="4" w:space="0" w:color="auto"/>
            </w:tcBorders>
            <w:shd w:val="clear" w:color="000000" w:fill="999999"/>
          </w:tcPr>
          <w:p w14:paraId="3C04AAD2" w14:textId="77777777" w:rsidR="001B1B42" w:rsidRPr="00981050" w:rsidRDefault="001B1B42" w:rsidP="00341CEB">
            <w:pPr>
              <w:widowControl w:val="0"/>
              <w:jc w:val="center"/>
              <w:rPr>
                <w:rFonts w:ascii="Arial Narrow" w:hAnsi="Arial Narrow" w:cs="Arial"/>
                <w:sz w:val="20"/>
                <w:szCs w:val="20"/>
              </w:rPr>
            </w:pPr>
            <w:r w:rsidRPr="00981050">
              <w:rPr>
                <w:rFonts w:ascii="Arial Narrow" w:hAnsi="Arial Narrow" w:cs="Arial"/>
                <w:sz w:val="20"/>
                <w:szCs w:val="20"/>
              </w:rPr>
              <w:lastRenderedPageBreak/>
              <w:t>ACTIVIDAD</w:t>
            </w:r>
          </w:p>
        </w:tc>
        <w:tc>
          <w:tcPr>
            <w:tcW w:w="3119" w:type="dxa"/>
            <w:tcBorders>
              <w:top w:val="single" w:sz="4" w:space="0" w:color="auto"/>
              <w:left w:val="single" w:sz="4" w:space="0" w:color="auto"/>
              <w:bottom w:val="single" w:sz="4" w:space="0" w:color="auto"/>
              <w:right w:val="single" w:sz="4" w:space="0" w:color="auto"/>
            </w:tcBorders>
            <w:shd w:val="clear" w:color="000000" w:fill="999999"/>
          </w:tcPr>
          <w:p w14:paraId="1A1A06DE" w14:textId="77777777" w:rsidR="001B1B42" w:rsidRPr="00981050" w:rsidRDefault="001B1B42" w:rsidP="00341CEB">
            <w:pPr>
              <w:widowControl w:val="0"/>
              <w:jc w:val="center"/>
              <w:rPr>
                <w:rFonts w:ascii="Arial Narrow" w:hAnsi="Arial Narrow" w:cs="Arial"/>
                <w:sz w:val="20"/>
                <w:szCs w:val="20"/>
              </w:rPr>
            </w:pPr>
            <w:r w:rsidRPr="00981050">
              <w:rPr>
                <w:rFonts w:ascii="Arial Narrow" w:hAnsi="Arial Narrow" w:cs="Arial"/>
                <w:sz w:val="20"/>
                <w:szCs w:val="20"/>
              </w:rPr>
              <w:t xml:space="preserve">PLAZO </w:t>
            </w:r>
            <w:proofErr w:type="spellStart"/>
            <w:r w:rsidRPr="00981050">
              <w:rPr>
                <w:rFonts w:ascii="Arial Narrow" w:hAnsi="Arial Narrow" w:cs="Arial"/>
                <w:sz w:val="20"/>
                <w:szCs w:val="20"/>
              </w:rPr>
              <w:t>ó</w:t>
            </w:r>
            <w:proofErr w:type="spellEnd"/>
            <w:r w:rsidRPr="00981050">
              <w:rPr>
                <w:rFonts w:ascii="Arial Narrow" w:hAnsi="Arial Narrow" w:cs="Arial"/>
                <w:sz w:val="20"/>
                <w:szCs w:val="20"/>
              </w:rPr>
              <w:t xml:space="preserve"> FECHA</w:t>
            </w:r>
          </w:p>
        </w:tc>
      </w:tr>
      <w:tr w:rsidR="001B1B42" w:rsidRPr="00981050" w14:paraId="2F029F7C" w14:textId="77777777" w:rsidTr="00341CEB">
        <w:trPr>
          <w:trHeight w:val="330"/>
        </w:trPr>
        <w:tc>
          <w:tcPr>
            <w:tcW w:w="5670" w:type="dxa"/>
            <w:tcBorders>
              <w:top w:val="single" w:sz="4" w:space="0" w:color="auto"/>
              <w:left w:val="single" w:sz="4" w:space="0" w:color="auto"/>
              <w:bottom w:val="single" w:sz="4" w:space="0" w:color="auto"/>
              <w:right w:val="single" w:sz="4" w:space="0" w:color="auto"/>
            </w:tcBorders>
            <w:vAlign w:val="center"/>
          </w:tcPr>
          <w:p w14:paraId="001A8124" w14:textId="77777777" w:rsidR="001B1B42" w:rsidRPr="00981050" w:rsidRDefault="001B1B42" w:rsidP="00341CEB">
            <w:pPr>
              <w:widowControl w:val="0"/>
              <w:jc w:val="both"/>
              <w:rPr>
                <w:rFonts w:ascii="Arial Narrow" w:hAnsi="Arial Narrow" w:cs="Arial"/>
                <w:b/>
                <w:sz w:val="20"/>
                <w:szCs w:val="20"/>
              </w:rPr>
            </w:pPr>
            <w:r w:rsidRPr="00981050">
              <w:rPr>
                <w:rFonts w:ascii="Arial Narrow" w:hAnsi="Arial Narrow" w:cs="Arial"/>
                <w:sz w:val="20"/>
                <w:szCs w:val="20"/>
              </w:rPr>
              <w:t>Presentación de observaciones al proceso</w:t>
            </w:r>
          </w:p>
        </w:tc>
        <w:tc>
          <w:tcPr>
            <w:tcW w:w="3119" w:type="dxa"/>
            <w:tcBorders>
              <w:top w:val="single" w:sz="4" w:space="0" w:color="auto"/>
              <w:left w:val="single" w:sz="4" w:space="0" w:color="auto"/>
              <w:bottom w:val="single" w:sz="4" w:space="0" w:color="auto"/>
              <w:right w:val="single" w:sz="4" w:space="0" w:color="auto"/>
            </w:tcBorders>
            <w:vAlign w:val="center"/>
          </w:tcPr>
          <w:p w14:paraId="13D8F45C" w14:textId="77777777" w:rsidR="001B1B42" w:rsidRPr="00981050" w:rsidRDefault="001B1B42" w:rsidP="00341CEB">
            <w:pPr>
              <w:widowControl w:val="0"/>
              <w:jc w:val="center"/>
              <w:rPr>
                <w:rFonts w:ascii="Arial Narrow" w:hAnsi="Arial Narrow" w:cs="Arial"/>
                <w:sz w:val="20"/>
                <w:szCs w:val="20"/>
              </w:rPr>
            </w:pPr>
            <w:r w:rsidRPr="00981050">
              <w:rPr>
                <w:rFonts w:ascii="Arial Narrow" w:hAnsi="Arial Narrow" w:cs="Arial"/>
                <w:sz w:val="20"/>
                <w:szCs w:val="20"/>
              </w:rPr>
              <w:t>Hasta plazo máximo</w:t>
            </w:r>
          </w:p>
          <w:p w14:paraId="05231C55" w14:textId="77777777" w:rsidR="001B1B42" w:rsidRPr="00981050" w:rsidRDefault="001B1B42" w:rsidP="00341CEB">
            <w:pPr>
              <w:widowControl w:val="0"/>
              <w:jc w:val="center"/>
              <w:rPr>
                <w:rFonts w:ascii="Arial Narrow" w:hAnsi="Arial Narrow" w:cs="Arial"/>
                <w:sz w:val="20"/>
                <w:szCs w:val="20"/>
              </w:rPr>
            </w:pPr>
            <w:r>
              <w:rPr>
                <w:rFonts w:ascii="Arial Narrow" w:hAnsi="Arial Narrow" w:cs="Arial"/>
                <w:sz w:val="20"/>
                <w:szCs w:val="20"/>
              </w:rPr>
              <w:t>11 de JUNIO de 2020 a las</w:t>
            </w:r>
            <w:r w:rsidRPr="00981050">
              <w:rPr>
                <w:rFonts w:ascii="Arial Narrow" w:hAnsi="Arial Narrow" w:cs="Arial"/>
                <w:sz w:val="20"/>
                <w:szCs w:val="20"/>
              </w:rPr>
              <w:t xml:space="preserve"> 18:00</w:t>
            </w:r>
          </w:p>
        </w:tc>
      </w:tr>
      <w:tr w:rsidR="001B1B42" w:rsidRPr="00981050" w14:paraId="75AFC96C" w14:textId="77777777" w:rsidTr="00341CEB">
        <w:trPr>
          <w:trHeight w:val="330"/>
        </w:trPr>
        <w:tc>
          <w:tcPr>
            <w:tcW w:w="5670" w:type="dxa"/>
            <w:tcBorders>
              <w:top w:val="single" w:sz="4" w:space="0" w:color="auto"/>
              <w:left w:val="single" w:sz="4" w:space="0" w:color="auto"/>
              <w:bottom w:val="single" w:sz="4" w:space="0" w:color="auto"/>
              <w:right w:val="single" w:sz="4" w:space="0" w:color="auto"/>
            </w:tcBorders>
            <w:vAlign w:val="center"/>
          </w:tcPr>
          <w:p w14:paraId="12AD2356" w14:textId="77777777" w:rsidR="001B1B42" w:rsidRPr="00971F04" w:rsidRDefault="001B1B42" w:rsidP="00341CEB">
            <w:pPr>
              <w:widowControl w:val="0"/>
              <w:jc w:val="both"/>
              <w:rPr>
                <w:rFonts w:ascii="Arial Narrow" w:hAnsi="Arial Narrow" w:cs="Arial"/>
                <w:b/>
                <w:bCs/>
                <w:sz w:val="20"/>
                <w:szCs w:val="20"/>
                <w:u w:val="single"/>
              </w:rPr>
            </w:pPr>
            <w:r w:rsidRPr="00971F04">
              <w:rPr>
                <w:rFonts w:ascii="Arial Narrow" w:hAnsi="Arial Narrow" w:cs="Arial"/>
                <w:b/>
                <w:bCs/>
                <w:sz w:val="20"/>
                <w:szCs w:val="20"/>
                <w:u w:val="single"/>
              </w:rPr>
              <w:t>VISITA TÉNICA</w:t>
            </w:r>
          </w:p>
          <w:p w14:paraId="17314448" w14:textId="77777777" w:rsidR="001B1B42" w:rsidRPr="00981050" w:rsidRDefault="001B1B42" w:rsidP="00341CEB">
            <w:pPr>
              <w:widowControl w:val="0"/>
              <w:jc w:val="both"/>
              <w:rPr>
                <w:rFonts w:ascii="Arial Narrow" w:hAnsi="Arial Narrow" w:cs="Arial"/>
                <w:sz w:val="20"/>
                <w:szCs w:val="20"/>
              </w:rPr>
            </w:pPr>
            <w:r w:rsidRPr="004C5908">
              <w:rPr>
                <w:rFonts w:ascii="Arial Narrow" w:hAnsi="Arial Narrow" w:cs="Arial"/>
                <w:sz w:val="20"/>
                <w:szCs w:val="20"/>
              </w:rPr>
              <w:t>Condiciones de la visita: Aunque la visita técnica no es obligatoria se considera pertinente que el oferente que requiera realizarla lo deberá solicitar por escrito en la plataforma de SECOP II antes del plazo de la presentación de la oferta. La fecha y hora de la visita se informará a través de la plataforma para efectos de coordinar el ingreso a la unidad</w:t>
            </w:r>
          </w:p>
        </w:tc>
        <w:tc>
          <w:tcPr>
            <w:tcW w:w="3119" w:type="dxa"/>
            <w:tcBorders>
              <w:top w:val="single" w:sz="4" w:space="0" w:color="auto"/>
              <w:left w:val="single" w:sz="4" w:space="0" w:color="auto"/>
              <w:bottom w:val="single" w:sz="4" w:space="0" w:color="auto"/>
              <w:right w:val="single" w:sz="4" w:space="0" w:color="auto"/>
            </w:tcBorders>
            <w:vAlign w:val="center"/>
          </w:tcPr>
          <w:p w14:paraId="58152DCF" w14:textId="77777777" w:rsidR="001B1B42" w:rsidRDefault="001B1B42" w:rsidP="00341CEB">
            <w:pPr>
              <w:widowControl w:val="0"/>
              <w:jc w:val="center"/>
              <w:rPr>
                <w:rFonts w:ascii="Arial Narrow" w:hAnsi="Arial Narrow" w:cs="Arial"/>
                <w:sz w:val="20"/>
                <w:szCs w:val="20"/>
              </w:rPr>
            </w:pPr>
          </w:p>
          <w:p w14:paraId="3F8B4C1F" w14:textId="77777777" w:rsidR="001B1B42" w:rsidRDefault="001B1B42" w:rsidP="00341CEB">
            <w:pPr>
              <w:widowControl w:val="0"/>
              <w:jc w:val="center"/>
              <w:rPr>
                <w:rFonts w:ascii="Arial Narrow" w:hAnsi="Arial Narrow" w:cs="Arial"/>
                <w:sz w:val="20"/>
                <w:szCs w:val="20"/>
              </w:rPr>
            </w:pPr>
            <w:r>
              <w:rPr>
                <w:rFonts w:ascii="Arial Narrow" w:hAnsi="Arial Narrow" w:cs="Arial"/>
                <w:sz w:val="20"/>
                <w:szCs w:val="20"/>
              </w:rPr>
              <w:t xml:space="preserve">La visita la pueden solicitar </w:t>
            </w:r>
            <w:r w:rsidRPr="004C5908">
              <w:rPr>
                <w:rFonts w:ascii="Arial Narrow" w:hAnsi="Arial Narrow" w:cs="Arial"/>
                <w:sz w:val="20"/>
                <w:szCs w:val="20"/>
              </w:rPr>
              <w:t>por escrito en la plataforma de SECOP II</w:t>
            </w:r>
            <w:r>
              <w:rPr>
                <w:rFonts w:ascii="Arial Narrow" w:hAnsi="Arial Narrow" w:cs="Arial"/>
                <w:sz w:val="20"/>
                <w:szCs w:val="20"/>
              </w:rPr>
              <w:t xml:space="preserve"> para realizar entre los días 11 al 16 de JUNIO del 2020 hasta las 14:00 horas</w:t>
            </w:r>
          </w:p>
          <w:p w14:paraId="5DF406A5" w14:textId="77777777" w:rsidR="001B1B42" w:rsidRPr="00981050" w:rsidRDefault="001B1B42" w:rsidP="00341CEB">
            <w:pPr>
              <w:widowControl w:val="0"/>
              <w:jc w:val="center"/>
              <w:rPr>
                <w:rFonts w:ascii="Arial Narrow" w:hAnsi="Arial Narrow" w:cs="Arial"/>
                <w:sz w:val="20"/>
                <w:szCs w:val="20"/>
              </w:rPr>
            </w:pPr>
          </w:p>
        </w:tc>
      </w:tr>
      <w:tr w:rsidR="001B1B42" w:rsidRPr="00981050" w14:paraId="5A403943" w14:textId="77777777" w:rsidTr="00341CEB">
        <w:trPr>
          <w:trHeight w:val="561"/>
        </w:trPr>
        <w:tc>
          <w:tcPr>
            <w:tcW w:w="5670" w:type="dxa"/>
            <w:tcBorders>
              <w:top w:val="single" w:sz="4" w:space="0" w:color="auto"/>
              <w:left w:val="single" w:sz="4" w:space="0" w:color="auto"/>
              <w:bottom w:val="single" w:sz="4" w:space="0" w:color="auto"/>
              <w:right w:val="single" w:sz="4" w:space="0" w:color="auto"/>
            </w:tcBorders>
            <w:vAlign w:val="center"/>
          </w:tcPr>
          <w:p w14:paraId="73CF1A22" w14:textId="77777777" w:rsidR="001B1B42" w:rsidRPr="00981050" w:rsidRDefault="001B1B42" w:rsidP="00341CEB">
            <w:pPr>
              <w:widowControl w:val="0"/>
              <w:jc w:val="both"/>
              <w:rPr>
                <w:rFonts w:ascii="Arial Narrow" w:hAnsi="Arial Narrow" w:cs="Arial"/>
                <w:sz w:val="20"/>
                <w:szCs w:val="20"/>
              </w:rPr>
            </w:pPr>
            <w:r w:rsidRPr="00981050">
              <w:rPr>
                <w:rFonts w:ascii="Arial Narrow" w:hAnsi="Arial Narrow" w:cs="Arial"/>
                <w:sz w:val="20"/>
                <w:szCs w:val="20"/>
              </w:rPr>
              <w:t>Plazo para la publicación de formularios de preguntas y respuestas en el SECOP</w:t>
            </w:r>
          </w:p>
        </w:tc>
        <w:tc>
          <w:tcPr>
            <w:tcW w:w="3119" w:type="dxa"/>
            <w:tcBorders>
              <w:top w:val="single" w:sz="4" w:space="0" w:color="auto"/>
              <w:left w:val="single" w:sz="4" w:space="0" w:color="auto"/>
              <w:right w:val="single" w:sz="4" w:space="0" w:color="auto"/>
            </w:tcBorders>
            <w:vAlign w:val="center"/>
          </w:tcPr>
          <w:p w14:paraId="6B2A8BC0" w14:textId="77777777" w:rsidR="001B1B42" w:rsidRPr="00981050" w:rsidRDefault="001B1B42" w:rsidP="00341CEB">
            <w:pPr>
              <w:widowControl w:val="0"/>
              <w:jc w:val="center"/>
              <w:rPr>
                <w:rFonts w:ascii="Arial Narrow" w:hAnsi="Arial Narrow" w:cs="Arial"/>
                <w:sz w:val="20"/>
                <w:szCs w:val="20"/>
              </w:rPr>
            </w:pPr>
            <w:r>
              <w:rPr>
                <w:rFonts w:ascii="Arial Narrow" w:hAnsi="Arial Narrow" w:cs="Arial"/>
                <w:sz w:val="20"/>
                <w:szCs w:val="20"/>
              </w:rPr>
              <w:t>16</w:t>
            </w:r>
            <w:r w:rsidRPr="00981050">
              <w:rPr>
                <w:rFonts w:ascii="Arial Narrow" w:hAnsi="Arial Narrow" w:cs="Arial"/>
                <w:sz w:val="20"/>
                <w:szCs w:val="20"/>
              </w:rPr>
              <w:t>-</w:t>
            </w:r>
            <w:r>
              <w:rPr>
                <w:rFonts w:ascii="Arial Narrow" w:hAnsi="Arial Narrow" w:cs="Arial"/>
                <w:sz w:val="20"/>
                <w:szCs w:val="20"/>
              </w:rPr>
              <w:t>JUNIO</w:t>
            </w:r>
            <w:r w:rsidRPr="00981050">
              <w:rPr>
                <w:rFonts w:ascii="Arial Narrow" w:hAnsi="Arial Narrow" w:cs="Arial"/>
                <w:sz w:val="20"/>
                <w:szCs w:val="20"/>
              </w:rPr>
              <w:t xml:space="preserve">-2020 </w:t>
            </w:r>
          </w:p>
        </w:tc>
      </w:tr>
      <w:tr w:rsidR="001B1B42" w:rsidRPr="00981050" w14:paraId="002EBEC7" w14:textId="77777777" w:rsidTr="00341CEB">
        <w:trPr>
          <w:trHeight w:val="413"/>
        </w:trPr>
        <w:tc>
          <w:tcPr>
            <w:tcW w:w="5670" w:type="dxa"/>
            <w:tcBorders>
              <w:top w:val="single" w:sz="4" w:space="0" w:color="auto"/>
              <w:left w:val="single" w:sz="4" w:space="0" w:color="auto"/>
              <w:bottom w:val="single" w:sz="4" w:space="0" w:color="auto"/>
              <w:right w:val="single" w:sz="4" w:space="0" w:color="auto"/>
            </w:tcBorders>
            <w:vAlign w:val="center"/>
          </w:tcPr>
          <w:p w14:paraId="6CE1AA8F" w14:textId="77777777" w:rsidR="001B1B42" w:rsidRPr="00981050" w:rsidRDefault="001B1B42" w:rsidP="00341CEB">
            <w:pPr>
              <w:widowControl w:val="0"/>
              <w:jc w:val="both"/>
              <w:rPr>
                <w:rFonts w:ascii="Arial Narrow" w:hAnsi="Arial Narrow" w:cs="Arial"/>
                <w:sz w:val="20"/>
                <w:szCs w:val="20"/>
              </w:rPr>
            </w:pPr>
            <w:r w:rsidRPr="00981050">
              <w:rPr>
                <w:rFonts w:ascii="Arial Narrow" w:hAnsi="Arial Narrow" w:cs="Arial"/>
                <w:sz w:val="20"/>
                <w:szCs w:val="20"/>
              </w:rPr>
              <w:t>Plazo para la publicación de adendas en el SECOP.</w:t>
            </w:r>
          </w:p>
        </w:tc>
        <w:tc>
          <w:tcPr>
            <w:tcW w:w="3119" w:type="dxa"/>
            <w:tcBorders>
              <w:left w:val="single" w:sz="4" w:space="0" w:color="auto"/>
              <w:bottom w:val="single" w:sz="4" w:space="0" w:color="auto"/>
              <w:right w:val="single" w:sz="4" w:space="0" w:color="auto"/>
            </w:tcBorders>
            <w:vAlign w:val="center"/>
          </w:tcPr>
          <w:p w14:paraId="28592D62" w14:textId="77777777" w:rsidR="001B1B42" w:rsidRPr="00981050" w:rsidRDefault="001B1B42" w:rsidP="00341CEB">
            <w:pPr>
              <w:widowControl w:val="0"/>
              <w:jc w:val="center"/>
              <w:rPr>
                <w:rFonts w:ascii="Arial Narrow" w:hAnsi="Arial Narrow" w:cs="Arial"/>
                <w:sz w:val="20"/>
                <w:szCs w:val="20"/>
              </w:rPr>
            </w:pPr>
            <w:r>
              <w:rPr>
                <w:rFonts w:ascii="Arial Narrow" w:hAnsi="Arial Narrow" w:cs="Arial"/>
                <w:sz w:val="20"/>
                <w:szCs w:val="20"/>
              </w:rPr>
              <w:t>17-JUNIO</w:t>
            </w:r>
            <w:r w:rsidRPr="00981050">
              <w:rPr>
                <w:rFonts w:ascii="Arial Narrow" w:hAnsi="Arial Narrow" w:cs="Arial"/>
                <w:sz w:val="20"/>
                <w:szCs w:val="20"/>
              </w:rPr>
              <w:t xml:space="preserve">-2020 </w:t>
            </w:r>
          </w:p>
        </w:tc>
      </w:tr>
      <w:tr w:rsidR="001B1B42" w:rsidRPr="00981050" w14:paraId="27879729" w14:textId="77777777" w:rsidTr="00341CEB">
        <w:trPr>
          <w:trHeight w:val="561"/>
        </w:trPr>
        <w:tc>
          <w:tcPr>
            <w:tcW w:w="5670" w:type="dxa"/>
            <w:tcBorders>
              <w:top w:val="single" w:sz="4" w:space="0" w:color="auto"/>
              <w:left w:val="single" w:sz="4" w:space="0" w:color="auto"/>
              <w:bottom w:val="single" w:sz="4" w:space="0" w:color="auto"/>
              <w:right w:val="single" w:sz="4" w:space="0" w:color="auto"/>
            </w:tcBorders>
            <w:vAlign w:val="center"/>
          </w:tcPr>
          <w:p w14:paraId="1C599849" w14:textId="77777777" w:rsidR="001B1B42" w:rsidRPr="00981050" w:rsidRDefault="001B1B42" w:rsidP="00341CEB">
            <w:pPr>
              <w:widowControl w:val="0"/>
              <w:jc w:val="both"/>
              <w:rPr>
                <w:rFonts w:ascii="Arial Narrow" w:hAnsi="Arial Narrow" w:cs="Arial"/>
                <w:sz w:val="20"/>
                <w:szCs w:val="20"/>
              </w:rPr>
            </w:pPr>
            <w:r w:rsidRPr="00981050">
              <w:rPr>
                <w:rFonts w:ascii="Arial Narrow" w:hAnsi="Arial Narrow" w:cs="Arial"/>
                <w:sz w:val="20"/>
                <w:szCs w:val="20"/>
              </w:rPr>
              <w:t>Plazo de los Oferentes para subsanar documentación o realizar requerimientos y aclaraciones con fundamento en las observaciones presentadas por el comité durante el periodo de evaluación</w:t>
            </w:r>
          </w:p>
        </w:tc>
        <w:tc>
          <w:tcPr>
            <w:tcW w:w="3119" w:type="dxa"/>
            <w:tcBorders>
              <w:top w:val="single" w:sz="4" w:space="0" w:color="auto"/>
              <w:left w:val="single" w:sz="4" w:space="0" w:color="auto"/>
              <w:bottom w:val="single" w:sz="4" w:space="0" w:color="auto"/>
              <w:right w:val="single" w:sz="4" w:space="0" w:color="auto"/>
            </w:tcBorders>
            <w:vAlign w:val="center"/>
          </w:tcPr>
          <w:p w14:paraId="3433E0A5" w14:textId="77777777" w:rsidR="001B1B42" w:rsidRPr="00981050" w:rsidRDefault="001B1B42" w:rsidP="00341CEB">
            <w:pPr>
              <w:widowControl w:val="0"/>
              <w:ind w:left="709" w:hanging="709"/>
              <w:jc w:val="center"/>
              <w:rPr>
                <w:rFonts w:ascii="Arial Narrow" w:hAnsi="Arial Narrow" w:cs="Arial"/>
                <w:sz w:val="20"/>
                <w:szCs w:val="20"/>
              </w:rPr>
            </w:pPr>
            <w:r w:rsidRPr="00981050">
              <w:rPr>
                <w:rFonts w:ascii="Arial Narrow" w:hAnsi="Arial Narrow" w:cs="Arial"/>
                <w:sz w:val="20"/>
                <w:szCs w:val="20"/>
              </w:rPr>
              <w:t>Hasta plazo máximo</w:t>
            </w:r>
          </w:p>
          <w:p w14:paraId="453DDDAD" w14:textId="77777777" w:rsidR="001B1B42" w:rsidRPr="00981050" w:rsidRDefault="001B1B42" w:rsidP="00341CEB">
            <w:pPr>
              <w:widowControl w:val="0"/>
              <w:ind w:left="709" w:hanging="709"/>
              <w:jc w:val="center"/>
              <w:rPr>
                <w:rFonts w:ascii="Arial Narrow" w:hAnsi="Arial Narrow" w:cs="Arial"/>
                <w:sz w:val="20"/>
                <w:szCs w:val="20"/>
              </w:rPr>
            </w:pPr>
            <w:r w:rsidRPr="00981050">
              <w:rPr>
                <w:rFonts w:ascii="Arial Narrow" w:hAnsi="Arial Narrow" w:cs="Arial"/>
                <w:sz w:val="20"/>
                <w:szCs w:val="20"/>
              </w:rPr>
              <w:t>De traslado de evaluación</w:t>
            </w:r>
          </w:p>
          <w:p w14:paraId="716E177A" w14:textId="77777777" w:rsidR="001B1B42" w:rsidRPr="00981050" w:rsidRDefault="001B1B42" w:rsidP="00341CEB">
            <w:pPr>
              <w:widowControl w:val="0"/>
              <w:ind w:left="709" w:hanging="709"/>
              <w:jc w:val="center"/>
              <w:rPr>
                <w:rFonts w:ascii="Arial Narrow" w:hAnsi="Arial Narrow" w:cs="Arial"/>
                <w:sz w:val="20"/>
                <w:szCs w:val="20"/>
              </w:rPr>
            </w:pPr>
            <w:r>
              <w:rPr>
                <w:rFonts w:ascii="Arial Narrow" w:hAnsi="Arial Narrow" w:cs="Arial"/>
                <w:sz w:val="20"/>
                <w:szCs w:val="20"/>
              </w:rPr>
              <w:t>25</w:t>
            </w:r>
            <w:r w:rsidRPr="00981050">
              <w:rPr>
                <w:rFonts w:ascii="Arial Narrow" w:hAnsi="Arial Narrow" w:cs="Arial"/>
                <w:sz w:val="20"/>
                <w:szCs w:val="20"/>
              </w:rPr>
              <w:t>-</w:t>
            </w:r>
            <w:r>
              <w:rPr>
                <w:rFonts w:ascii="Arial Narrow" w:hAnsi="Arial Narrow" w:cs="Arial"/>
                <w:sz w:val="20"/>
                <w:szCs w:val="20"/>
              </w:rPr>
              <w:t>JUNIO</w:t>
            </w:r>
            <w:r w:rsidRPr="00981050">
              <w:rPr>
                <w:rFonts w:ascii="Arial Narrow" w:hAnsi="Arial Narrow" w:cs="Arial"/>
                <w:sz w:val="20"/>
                <w:szCs w:val="20"/>
              </w:rPr>
              <w:t xml:space="preserve"> de 2020</w:t>
            </w:r>
          </w:p>
        </w:tc>
      </w:tr>
    </w:tbl>
    <w:p w14:paraId="17BED2D8" w14:textId="77777777" w:rsidR="001B1B42" w:rsidRPr="0034596F" w:rsidRDefault="001B1B42" w:rsidP="001B1B42">
      <w:pPr>
        <w:tabs>
          <w:tab w:val="left" w:pos="709"/>
        </w:tabs>
        <w:rPr>
          <w:rFonts w:ascii="Arial" w:hAnsi="Arial" w:cs="Arial"/>
          <w:sz w:val="18"/>
          <w:szCs w:val="18"/>
          <w:lang w:val="es-CO"/>
        </w:rPr>
      </w:pPr>
    </w:p>
    <w:bookmarkEnd w:id="1"/>
    <w:bookmarkEnd w:id="2"/>
    <w:p w14:paraId="5D0A23EA" w14:textId="77777777" w:rsidR="001B1B42" w:rsidRDefault="001B1B42" w:rsidP="001B1B42">
      <w:pPr>
        <w:jc w:val="center"/>
        <w:rPr>
          <w:lang w:val="es-CO"/>
        </w:rPr>
      </w:pPr>
    </w:p>
    <w:sectPr w:rsidR="001B1B42" w:rsidSect="00890998">
      <w:headerReference w:type="default" r:id="rId9"/>
      <w:footerReference w:type="first" r:id="rId10"/>
      <w:pgSz w:w="12242" w:h="18722" w:code="14"/>
      <w:pgMar w:top="1701" w:right="1701" w:bottom="1418" w:left="1701" w:header="1134"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F2099C" w14:textId="77777777" w:rsidR="00CE5629" w:rsidRDefault="00CE5629" w:rsidP="00B47740">
      <w:r>
        <w:separator/>
      </w:r>
    </w:p>
  </w:endnote>
  <w:endnote w:type="continuationSeparator" w:id="0">
    <w:p w14:paraId="5EB2B262" w14:textId="77777777" w:rsidR="00CE5629" w:rsidRDefault="00CE5629" w:rsidP="00B477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DEE5B3" w14:textId="77777777" w:rsidR="004A1126" w:rsidRDefault="00DF4233">
    <w:pPr>
      <w:pStyle w:val="Piedepgina"/>
    </w:pPr>
    <w:r>
      <w:rPr>
        <w:noProof/>
        <w:lang w:val="es-CO" w:eastAsia="es-CO"/>
      </w:rPr>
      <w:drawing>
        <wp:inline distT="0" distB="0" distL="0" distR="0" wp14:anchorId="1B3BF7B4" wp14:editId="669A6A30">
          <wp:extent cx="5613400" cy="859790"/>
          <wp:effectExtent l="19050" t="0" r="635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613400" cy="859790"/>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B2E499" w14:textId="77777777" w:rsidR="00CE5629" w:rsidRDefault="00CE5629" w:rsidP="00B47740">
      <w:r>
        <w:separator/>
      </w:r>
    </w:p>
  </w:footnote>
  <w:footnote w:type="continuationSeparator" w:id="0">
    <w:p w14:paraId="1D6789D9" w14:textId="77777777" w:rsidR="00CE5629" w:rsidRDefault="00CE5629" w:rsidP="00B477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7BF39E" w14:textId="0F8DB6FE" w:rsidR="004A1126" w:rsidRPr="005B004E" w:rsidRDefault="004A1126" w:rsidP="00890998">
    <w:pPr>
      <w:pStyle w:val="Encabezado"/>
      <w:pBdr>
        <w:bottom w:val="single" w:sz="12" w:space="1" w:color="auto"/>
      </w:pBdr>
      <w:tabs>
        <w:tab w:val="clear" w:pos="4419"/>
        <w:tab w:val="clear" w:pos="8838"/>
      </w:tabs>
      <w:ind w:left="1985"/>
      <w:rPr>
        <w:rFonts w:ascii="Arial" w:hAnsi="Arial" w:cs="Arial"/>
        <w:b/>
        <w:color w:val="FF0000"/>
        <w:sz w:val="16"/>
        <w:szCs w:val="18"/>
      </w:rPr>
    </w:pPr>
    <w:r w:rsidRPr="00426805">
      <w:rPr>
        <w:rFonts w:ascii="Arial" w:hAnsi="Arial" w:cs="Arial"/>
        <w:b/>
        <w:sz w:val="16"/>
        <w:szCs w:val="18"/>
      </w:rPr>
      <w:t xml:space="preserve">Página </w:t>
    </w:r>
    <w:r w:rsidR="00437FB1" w:rsidRPr="00426805">
      <w:rPr>
        <w:rFonts w:ascii="Arial" w:hAnsi="Arial" w:cs="Arial"/>
        <w:b/>
        <w:sz w:val="16"/>
        <w:szCs w:val="18"/>
      </w:rPr>
      <w:fldChar w:fldCharType="begin"/>
    </w:r>
    <w:r w:rsidRPr="00426805">
      <w:rPr>
        <w:rFonts w:ascii="Arial" w:hAnsi="Arial" w:cs="Arial"/>
        <w:b/>
        <w:sz w:val="16"/>
        <w:szCs w:val="18"/>
      </w:rPr>
      <w:instrText xml:space="preserve"> PAGE   \* MERGEFORMAT </w:instrText>
    </w:r>
    <w:r w:rsidR="00437FB1" w:rsidRPr="00426805">
      <w:rPr>
        <w:rFonts w:ascii="Arial" w:hAnsi="Arial" w:cs="Arial"/>
        <w:b/>
        <w:sz w:val="16"/>
        <w:szCs w:val="18"/>
      </w:rPr>
      <w:fldChar w:fldCharType="separate"/>
    </w:r>
    <w:r w:rsidR="00E93E6B">
      <w:rPr>
        <w:rFonts w:ascii="Arial" w:hAnsi="Arial" w:cs="Arial"/>
        <w:b/>
        <w:noProof/>
        <w:sz w:val="16"/>
        <w:szCs w:val="18"/>
      </w:rPr>
      <w:t>2</w:t>
    </w:r>
    <w:r w:rsidR="00437FB1" w:rsidRPr="00426805">
      <w:rPr>
        <w:rFonts w:ascii="Arial" w:hAnsi="Arial" w:cs="Arial"/>
        <w:b/>
        <w:sz w:val="16"/>
        <w:szCs w:val="18"/>
      </w:rPr>
      <w:fldChar w:fldCharType="end"/>
    </w:r>
    <w:r w:rsidRPr="00426805">
      <w:rPr>
        <w:rFonts w:ascii="Arial" w:hAnsi="Arial" w:cs="Arial"/>
        <w:b/>
        <w:sz w:val="16"/>
        <w:szCs w:val="18"/>
      </w:rPr>
      <w:t xml:space="preserve">. </w:t>
    </w:r>
    <w:r>
      <w:rPr>
        <w:rFonts w:ascii="Arial" w:hAnsi="Arial" w:cs="Arial"/>
        <w:b/>
        <w:sz w:val="16"/>
        <w:szCs w:val="18"/>
      </w:rPr>
      <w:t>Anexo de la</w:t>
    </w:r>
    <w:r w:rsidRPr="00426805">
      <w:rPr>
        <w:rFonts w:ascii="Arial" w:hAnsi="Arial" w:cs="Arial"/>
        <w:b/>
        <w:sz w:val="16"/>
        <w:szCs w:val="18"/>
      </w:rPr>
      <w:t xml:space="preserve"> INVITACIÓN PÚBLICA</w:t>
    </w:r>
    <w:r w:rsidR="00940E66">
      <w:rPr>
        <w:rFonts w:ascii="Arial" w:hAnsi="Arial" w:cs="Arial"/>
        <w:b/>
        <w:sz w:val="16"/>
        <w:szCs w:val="18"/>
      </w:rPr>
      <w:t xml:space="preserve"> Nol. 015-00-M-CAMAN-GRUAL-2020</w:t>
    </w:r>
    <w:r w:rsidRPr="00426805">
      <w:rPr>
        <w:rFonts w:ascii="Arial" w:hAnsi="Arial" w:cs="Arial"/>
        <w:b/>
        <w:sz w:val="16"/>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8DCA14C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AB22BD"/>
    <w:multiLevelType w:val="multilevel"/>
    <w:tmpl w:val="9FCA9552"/>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 w15:restartNumberingAfterBreak="0">
    <w:nsid w:val="0E6622B1"/>
    <w:multiLevelType w:val="multilevel"/>
    <w:tmpl w:val="FBE4F9AE"/>
    <w:lvl w:ilvl="0">
      <w:start w:val="1"/>
      <w:numFmt w:val="lowerLetter"/>
      <w:lvlText w:val="%1."/>
      <w:lvlJc w:val="left"/>
      <w:pPr>
        <w:ind w:left="1856" w:hanging="360"/>
      </w:pPr>
    </w:lvl>
    <w:lvl w:ilvl="1">
      <w:start w:val="3"/>
      <w:numFmt w:val="decimal"/>
      <w:isLgl/>
      <w:lvlText w:val="%1.%2."/>
      <w:lvlJc w:val="left"/>
      <w:pPr>
        <w:tabs>
          <w:tab w:val="num" w:pos="2216"/>
        </w:tabs>
        <w:ind w:left="2216" w:hanging="720"/>
      </w:pPr>
      <w:rPr>
        <w:rFonts w:hint="default"/>
      </w:rPr>
    </w:lvl>
    <w:lvl w:ilvl="2">
      <w:start w:val="1"/>
      <w:numFmt w:val="decimal"/>
      <w:isLgl/>
      <w:lvlText w:val="%1.%2.%3."/>
      <w:lvlJc w:val="left"/>
      <w:pPr>
        <w:tabs>
          <w:tab w:val="num" w:pos="2216"/>
        </w:tabs>
        <w:ind w:left="2216" w:hanging="720"/>
      </w:pPr>
      <w:rPr>
        <w:rFonts w:hint="default"/>
      </w:rPr>
    </w:lvl>
    <w:lvl w:ilvl="3">
      <w:start w:val="1"/>
      <w:numFmt w:val="decimal"/>
      <w:isLgl/>
      <w:lvlText w:val="%1.%2.%3.%4."/>
      <w:lvlJc w:val="left"/>
      <w:pPr>
        <w:tabs>
          <w:tab w:val="num" w:pos="2576"/>
        </w:tabs>
        <w:ind w:left="2576" w:hanging="1080"/>
      </w:pPr>
      <w:rPr>
        <w:rFonts w:hint="default"/>
      </w:rPr>
    </w:lvl>
    <w:lvl w:ilvl="4">
      <w:start w:val="1"/>
      <w:numFmt w:val="decimal"/>
      <w:isLgl/>
      <w:lvlText w:val="%1.%2.%3.%4.%5."/>
      <w:lvlJc w:val="left"/>
      <w:pPr>
        <w:tabs>
          <w:tab w:val="num" w:pos="2576"/>
        </w:tabs>
        <w:ind w:left="2576" w:hanging="1080"/>
      </w:pPr>
      <w:rPr>
        <w:rFonts w:hint="default"/>
      </w:rPr>
    </w:lvl>
    <w:lvl w:ilvl="5">
      <w:start w:val="1"/>
      <w:numFmt w:val="decimal"/>
      <w:isLgl/>
      <w:lvlText w:val="%1.%2.%3.%4.%5.%6."/>
      <w:lvlJc w:val="left"/>
      <w:pPr>
        <w:tabs>
          <w:tab w:val="num" w:pos="2936"/>
        </w:tabs>
        <w:ind w:left="2936" w:hanging="1440"/>
      </w:pPr>
      <w:rPr>
        <w:rFonts w:hint="default"/>
      </w:rPr>
    </w:lvl>
    <w:lvl w:ilvl="6">
      <w:start w:val="1"/>
      <w:numFmt w:val="decimal"/>
      <w:isLgl/>
      <w:lvlText w:val="%1.%2.%3.%4.%5.%6.%7."/>
      <w:lvlJc w:val="left"/>
      <w:pPr>
        <w:tabs>
          <w:tab w:val="num" w:pos="2936"/>
        </w:tabs>
        <w:ind w:left="2936" w:hanging="1440"/>
      </w:pPr>
      <w:rPr>
        <w:rFonts w:hint="default"/>
      </w:rPr>
    </w:lvl>
    <w:lvl w:ilvl="7">
      <w:start w:val="1"/>
      <w:numFmt w:val="decimal"/>
      <w:isLgl/>
      <w:lvlText w:val="%1.%2.%3.%4.%5.%6.%7.%8."/>
      <w:lvlJc w:val="left"/>
      <w:pPr>
        <w:tabs>
          <w:tab w:val="num" w:pos="3296"/>
        </w:tabs>
        <w:ind w:left="3296" w:hanging="1800"/>
      </w:pPr>
      <w:rPr>
        <w:rFonts w:hint="default"/>
      </w:rPr>
    </w:lvl>
    <w:lvl w:ilvl="8">
      <w:start w:val="1"/>
      <w:numFmt w:val="decimal"/>
      <w:isLgl/>
      <w:lvlText w:val="%1.%2.%3.%4.%5.%6.%7.%8.%9."/>
      <w:lvlJc w:val="left"/>
      <w:pPr>
        <w:tabs>
          <w:tab w:val="num" w:pos="3296"/>
        </w:tabs>
        <w:ind w:left="3296" w:hanging="1800"/>
      </w:pPr>
      <w:rPr>
        <w:rFonts w:hint="default"/>
      </w:rPr>
    </w:lvl>
  </w:abstractNum>
  <w:abstractNum w:abstractNumId="3" w15:restartNumberingAfterBreak="0">
    <w:nsid w:val="0FCD6807"/>
    <w:multiLevelType w:val="hybridMultilevel"/>
    <w:tmpl w:val="499E97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3C2338A"/>
    <w:multiLevelType w:val="hybridMultilevel"/>
    <w:tmpl w:val="EAEC1CC4"/>
    <w:lvl w:ilvl="0" w:tplc="0C0A0019">
      <w:start w:val="1"/>
      <w:numFmt w:val="lowerLetter"/>
      <w:lvlText w:val="%1."/>
      <w:lvlJc w:val="left"/>
      <w:pPr>
        <w:ind w:left="1702" w:hanging="360"/>
      </w:pPr>
    </w:lvl>
    <w:lvl w:ilvl="1" w:tplc="0C0A0019" w:tentative="1">
      <w:start w:val="1"/>
      <w:numFmt w:val="lowerLetter"/>
      <w:lvlText w:val="%2."/>
      <w:lvlJc w:val="left"/>
      <w:pPr>
        <w:ind w:left="2422" w:hanging="360"/>
      </w:pPr>
    </w:lvl>
    <w:lvl w:ilvl="2" w:tplc="0C0A001B" w:tentative="1">
      <w:start w:val="1"/>
      <w:numFmt w:val="lowerRoman"/>
      <w:lvlText w:val="%3."/>
      <w:lvlJc w:val="right"/>
      <w:pPr>
        <w:ind w:left="3142" w:hanging="180"/>
      </w:pPr>
    </w:lvl>
    <w:lvl w:ilvl="3" w:tplc="0C0A000F" w:tentative="1">
      <w:start w:val="1"/>
      <w:numFmt w:val="decimal"/>
      <w:lvlText w:val="%4."/>
      <w:lvlJc w:val="left"/>
      <w:pPr>
        <w:ind w:left="3862" w:hanging="360"/>
      </w:pPr>
    </w:lvl>
    <w:lvl w:ilvl="4" w:tplc="0C0A0019" w:tentative="1">
      <w:start w:val="1"/>
      <w:numFmt w:val="lowerLetter"/>
      <w:lvlText w:val="%5."/>
      <w:lvlJc w:val="left"/>
      <w:pPr>
        <w:ind w:left="4582" w:hanging="360"/>
      </w:pPr>
    </w:lvl>
    <w:lvl w:ilvl="5" w:tplc="0C0A001B" w:tentative="1">
      <w:start w:val="1"/>
      <w:numFmt w:val="lowerRoman"/>
      <w:lvlText w:val="%6."/>
      <w:lvlJc w:val="right"/>
      <w:pPr>
        <w:ind w:left="5302" w:hanging="180"/>
      </w:pPr>
    </w:lvl>
    <w:lvl w:ilvl="6" w:tplc="0C0A000F" w:tentative="1">
      <w:start w:val="1"/>
      <w:numFmt w:val="decimal"/>
      <w:lvlText w:val="%7."/>
      <w:lvlJc w:val="left"/>
      <w:pPr>
        <w:ind w:left="6022" w:hanging="360"/>
      </w:pPr>
    </w:lvl>
    <w:lvl w:ilvl="7" w:tplc="0C0A0019" w:tentative="1">
      <w:start w:val="1"/>
      <w:numFmt w:val="lowerLetter"/>
      <w:lvlText w:val="%8."/>
      <w:lvlJc w:val="left"/>
      <w:pPr>
        <w:ind w:left="6742" w:hanging="360"/>
      </w:pPr>
    </w:lvl>
    <w:lvl w:ilvl="8" w:tplc="0C0A001B" w:tentative="1">
      <w:start w:val="1"/>
      <w:numFmt w:val="lowerRoman"/>
      <w:lvlText w:val="%9."/>
      <w:lvlJc w:val="right"/>
      <w:pPr>
        <w:ind w:left="7462" w:hanging="180"/>
      </w:pPr>
    </w:lvl>
  </w:abstractNum>
  <w:abstractNum w:abstractNumId="5" w15:restartNumberingAfterBreak="0">
    <w:nsid w:val="14FB2601"/>
    <w:multiLevelType w:val="multilevel"/>
    <w:tmpl w:val="40BCDD8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9E22CFB"/>
    <w:multiLevelType w:val="multilevel"/>
    <w:tmpl w:val="A48071FC"/>
    <w:lvl w:ilvl="0">
      <w:start w:val="11"/>
      <w:numFmt w:val="decimal"/>
      <w:lvlText w:val="%1."/>
      <w:lvlJc w:val="left"/>
      <w:pPr>
        <w:ind w:left="480" w:hanging="480"/>
      </w:pPr>
      <w:rPr>
        <w:rFonts w:hint="default"/>
      </w:rPr>
    </w:lvl>
    <w:lvl w:ilvl="1">
      <w:start w:val="1"/>
      <w:numFmt w:val="decimal"/>
      <w:lvlText w:val="%1.%2."/>
      <w:lvlJc w:val="left"/>
      <w:pPr>
        <w:ind w:left="720" w:hanging="48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7" w15:restartNumberingAfterBreak="0">
    <w:nsid w:val="1AC1130E"/>
    <w:multiLevelType w:val="hybridMultilevel"/>
    <w:tmpl w:val="57EC5BA2"/>
    <w:lvl w:ilvl="0" w:tplc="B1CA2AA4">
      <w:start w:val="1"/>
      <w:numFmt w:val="decimal"/>
      <w:lvlText w:val="%1."/>
      <w:lvlJc w:val="left"/>
      <w:pPr>
        <w:ind w:left="822" w:hanging="360"/>
      </w:pPr>
      <w:rPr>
        <w:rFonts w:ascii="Arial" w:eastAsia="Arial" w:hAnsi="Arial" w:hint="default"/>
        <w:color w:val="4E4D4D"/>
        <w:spacing w:val="-1"/>
        <w:w w:val="99"/>
        <w:sz w:val="20"/>
        <w:szCs w:val="20"/>
      </w:rPr>
    </w:lvl>
    <w:lvl w:ilvl="1" w:tplc="5172F310">
      <w:start w:val="1"/>
      <w:numFmt w:val="bullet"/>
      <w:lvlText w:val="•"/>
      <w:lvlJc w:val="left"/>
      <w:pPr>
        <w:ind w:left="1645" w:hanging="360"/>
      </w:pPr>
      <w:rPr>
        <w:rFonts w:hint="default"/>
      </w:rPr>
    </w:lvl>
    <w:lvl w:ilvl="2" w:tplc="4EE62628">
      <w:start w:val="1"/>
      <w:numFmt w:val="bullet"/>
      <w:lvlText w:val="•"/>
      <w:lvlJc w:val="left"/>
      <w:pPr>
        <w:ind w:left="2469" w:hanging="360"/>
      </w:pPr>
      <w:rPr>
        <w:rFonts w:hint="default"/>
      </w:rPr>
    </w:lvl>
    <w:lvl w:ilvl="3" w:tplc="594C484E">
      <w:start w:val="1"/>
      <w:numFmt w:val="bullet"/>
      <w:lvlText w:val="•"/>
      <w:lvlJc w:val="left"/>
      <w:pPr>
        <w:ind w:left="3293" w:hanging="360"/>
      </w:pPr>
      <w:rPr>
        <w:rFonts w:hint="default"/>
      </w:rPr>
    </w:lvl>
    <w:lvl w:ilvl="4" w:tplc="6ED0A2E2">
      <w:start w:val="1"/>
      <w:numFmt w:val="bullet"/>
      <w:lvlText w:val="•"/>
      <w:lvlJc w:val="left"/>
      <w:pPr>
        <w:ind w:left="4117" w:hanging="360"/>
      </w:pPr>
      <w:rPr>
        <w:rFonts w:hint="default"/>
      </w:rPr>
    </w:lvl>
    <w:lvl w:ilvl="5" w:tplc="3496EC8C">
      <w:start w:val="1"/>
      <w:numFmt w:val="bullet"/>
      <w:lvlText w:val="•"/>
      <w:lvlJc w:val="left"/>
      <w:pPr>
        <w:ind w:left="4941" w:hanging="360"/>
      </w:pPr>
      <w:rPr>
        <w:rFonts w:hint="default"/>
      </w:rPr>
    </w:lvl>
    <w:lvl w:ilvl="6" w:tplc="748CA614">
      <w:start w:val="1"/>
      <w:numFmt w:val="bullet"/>
      <w:lvlText w:val="•"/>
      <w:lvlJc w:val="left"/>
      <w:pPr>
        <w:ind w:left="5764" w:hanging="360"/>
      </w:pPr>
      <w:rPr>
        <w:rFonts w:hint="default"/>
      </w:rPr>
    </w:lvl>
    <w:lvl w:ilvl="7" w:tplc="F788C4D4">
      <w:start w:val="1"/>
      <w:numFmt w:val="bullet"/>
      <w:lvlText w:val="•"/>
      <w:lvlJc w:val="left"/>
      <w:pPr>
        <w:ind w:left="6588" w:hanging="360"/>
      </w:pPr>
      <w:rPr>
        <w:rFonts w:hint="default"/>
      </w:rPr>
    </w:lvl>
    <w:lvl w:ilvl="8" w:tplc="960CD1A2">
      <w:start w:val="1"/>
      <w:numFmt w:val="bullet"/>
      <w:lvlText w:val="•"/>
      <w:lvlJc w:val="left"/>
      <w:pPr>
        <w:ind w:left="7412" w:hanging="360"/>
      </w:pPr>
      <w:rPr>
        <w:rFonts w:hint="default"/>
      </w:rPr>
    </w:lvl>
  </w:abstractNum>
  <w:abstractNum w:abstractNumId="8" w15:restartNumberingAfterBreak="0">
    <w:nsid w:val="1BA4119E"/>
    <w:multiLevelType w:val="multilevel"/>
    <w:tmpl w:val="9FCA9552"/>
    <w:lvl w:ilvl="0">
      <w:start w:val="1"/>
      <w:numFmt w:val="decimal"/>
      <w:lvlText w:val="%1."/>
      <w:lvlJc w:val="left"/>
      <w:pPr>
        <w:ind w:left="360" w:hanging="360"/>
      </w:pPr>
      <w:rPr>
        <w:rFonts w:ascii="Arial" w:eastAsia="Times New Roman" w:hAnsi="Arial" w:cs="Arial"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9" w15:restartNumberingAfterBreak="0">
    <w:nsid w:val="1D05765C"/>
    <w:multiLevelType w:val="hybridMultilevel"/>
    <w:tmpl w:val="84BA4AEE"/>
    <w:lvl w:ilvl="0" w:tplc="190418A8">
      <w:start w:val="1"/>
      <w:numFmt w:val="upperLetter"/>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0" w15:restartNumberingAfterBreak="0">
    <w:nsid w:val="219A380B"/>
    <w:multiLevelType w:val="hybridMultilevel"/>
    <w:tmpl w:val="776AA6C0"/>
    <w:lvl w:ilvl="0" w:tplc="C57005F8">
      <w:start w:val="1"/>
      <w:numFmt w:val="upperRoman"/>
      <w:lvlText w:val="%1."/>
      <w:lvlJc w:val="left"/>
      <w:pPr>
        <w:ind w:left="268" w:hanging="167"/>
      </w:pPr>
      <w:rPr>
        <w:rFonts w:ascii="Arial" w:eastAsia="Arial" w:hAnsi="Arial" w:hint="default"/>
        <w:w w:val="99"/>
        <w:sz w:val="20"/>
        <w:szCs w:val="20"/>
      </w:rPr>
    </w:lvl>
    <w:lvl w:ilvl="1" w:tplc="6F4ACCD8">
      <w:start w:val="1"/>
      <w:numFmt w:val="upperLetter"/>
      <w:lvlText w:val="%2."/>
      <w:lvlJc w:val="left"/>
      <w:pPr>
        <w:ind w:left="762" w:hanging="461"/>
      </w:pPr>
      <w:rPr>
        <w:rFonts w:ascii="Arial" w:eastAsia="Arial" w:hAnsi="Arial" w:hint="default"/>
        <w:spacing w:val="3"/>
        <w:w w:val="99"/>
        <w:sz w:val="20"/>
        <w:szCs w:val="20"/>
      </w:rPr>
    </w:lvl>
    <w:lvl w:ilvl="2" w:tplc="250473CE">
      <w:start w:val="1"/>
      <w:numFmt w:val="decimal"/>
      <w:lvlText w:val="%3."/>
      <w:lvlJc w:val="left"/>
      <w:pPr>
        <w:ind w:left="982" w:hanging="480"/>
      </w:pPr>
      <w:rPr>
        <w:rFonts w:ascii="Arial" w:eastAsia="Arial" w:hAnsi="Arial" w:hint="default"/>
        <w:spacing w:val="-1"/>
        <w:w w:val="99"/>
        <w:sz w:val="20"/>
        <w:szCs w:val="20"/>
      </w:rPr>
    </w:lvl>
    <w:lvl w:ilvl="3" w:tplc="28A22A06">
      <w:start w:val="1"/>
      <w:numFmt w:val="bullet"/>
      <w:lvlText w:val="•"/>
      <w:lvlJc w:val="left"/>
      <w:pPr>
        <w:ind w:left="1992" w:hanging="480"/>
      </w:pPr>
      <w:rPr>
        <w:rFonts w:hint="default"/>
      </w:rPr>
    </w:lvl>
    <w:lvl w:ilvl="4" w:tplc="A5D8D498">
      <w:start w:val="1"/>
      <w:numFmt w:val="bullet"/>
      <w:lvlText w:val="•"/>
      <w:lvlJc w:val="left"/>
      <w:pPr>
        <w:ind w:left="3002" w:hanging="480"/>
      </w:pPr>
      <w:rPr>
        <w:rFonts w:hint="default"/>
      </w:rPr>
    </w:lvl>
    <w:lvl w:ilvl="5" w:tplc="851E45B4">
      <w:start w:val="1"/>
      <w:numFmt w:val="bullet"/>
      <w:lvlText w:val="•"/>
      <w:lvlJc w:val="left"/>
      <w:pPr>
        <w:ind w:left="4011" w:hanging="480"/>
      </w:pPr>
      <w:rPr>
        <w:rFonts w:hint="default"/>
      </w:rPr>
    </w:lvl>
    <w:lvl w:ilvl="6" w:tplc="5E52D028">
      <w:start w:val="1"/>
      <w:numFmt w:val="bullet"/>
      <w:lvlText w:val="•"/>
      <w:lvlJc w:val="left"/>
      <w:pPr>
        <w:ind w:left="5021" w:hanging="480"/>
      </w:pPr>
      <w:rPr>
        <w:rFonts w:hint="default"/>
      </w:rPr>
    </w:lvl>
    <w:lvl w:ilvl="7" w:tplc="2946D8E8">
      <w:start w:val="1"/>
      <w:numFmt w:val="bullet"/>
      <w:lvlText w:val="•"/>
      <w:lvlJc w:val="left"/>
      <w:pPr>
        <w:ind w:left="6031" w:hanging="480"/>
      </w:pPr>
      <w:rPr>
        <w:rFonts w:hint="default"/>
      </w:rPr>
    </w:lvl>
    <w:lvl w:ilvl="8" w:tplc="CA1062B8">
      <w:start w:val="1"/>
      <w:numFmt w:val="bullet"/>
      <w:lvlText w:val="•"/>
      <w:lvlJc w:val="left"/>
      <w:pPr>
        <w:ind w:left="7040" w:hanging="480"/>
      </w:pPr>
      <w:rPr>
        <w:rFonts w:hint="default"/>
      </w:rPr>
    </w:lvl>
  </w:abstractNum>
  <w:abstractNum w:abstractNumId="11" w15:restartNumberingAfterBreak="0">
    <w:nsid w:val="2C753200"/>
    <w:multiLevelType w:val="hybridMultilevel"/>
    <w:tmpl w:val="DAD81E8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2F17354C"/>
    <w:multiLevelType w:val="multilevel"/>
    <w:tmpl w:val="5E7E9152"/>
    <w:lvl w:ilvl="0">
      <w:start w:val="11"/>
      <w:numFmt w:val="decimal"/>
      <w:lvlText w:val="%1"/>
      <w:lvlJc w:val="left"/>
      <w:pPr>
        <w:ind w:left="552" w:hanging="552"/>
      </w:pPr>
      <w:rPr>
        <w:rFonts w:hint="default"/>
      </w:rPr>
    </w:lvl>
    <w:lvl w:ilvl="1">
      <w:start w:val="2"/>
      <w:numFmt w:val="decimal"/>
      <w:lvlText w:val="%1.%2"/>
      <w:lvlJc w:val="left"/>
      <w:pPr>
        <w:ind w:left="552" w:hanging="552"/>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7212537"/>
    <w:multiLevelType w:val="multilevel"/>
    <w:tmpl w:val="CDD4C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7A486D"/>
    <w:multiLevelType w:val="hybridMultilevel"/>
    <w:tmpl w:val="F8C43578"/>
    <w:lvl w:ilvl="0" w:tplc="0B680AA4">
      <w:start w:val="1"/>
      <w:numFmt w:val="decimal"/>
      <w:lvlText w:val="%1."/>
      <w:lvlJc w:val="left"/>
      <w:pPr>
        <w:ind w:left="529" w:hanging="428"/>
      </w:pPr>
      <w:rPr>
        <w:rFonts w:ascii="Arial" w:eastAsia="Arial" w:hAnsi="Arial" w:hint="default"/>
        <w:color w:val="544F4F"/>
        <w:spacing w:val="-1"/>
        <w:w w:val="99"/>
        <w:sz w:val="20"/>
        <w:szCs w:val="20"/>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15" w15:restartNumberingAfterBreak="0">
    <w:nsid w:val="46BF57EE"/>
    <w:multiLevelType w:val="hybridMultilevel"/>
    <w:tmpl w:val="1B32CADC"/>
    <w:lvl w:ilvl="0" w:tplc="0C0A0019">
      <w:start w:val="1"/>
      <w:numFmt w:val="lowerLetter"/>
      <w:lvlText w:val="%1."/>
      <w:lvlJc w:val="left"/>
      <w:pPr>
        <w:ind w:left="1702" w:hanging="360"/>
      </w:pPr>
    </w:lvl>
    <w:lvl w:ilvl="1" w:tplc="0C0A0019" w:tentative="1">
      <w:start w:val="1"/>
      <w:numFmt w:val="lowerLetter"/>
      <w:lvlText w:val="%2."/>
      <w:lvlJc w:val="left"/>
      <w:pPr>
        <w:ind w:left="2422" w:hanging="360"/>
      </w:pPr>
    </w:lvl>
    <w:lvl w:ilvl="2" w:tplc="0C0A001B" w:tentative="1">
      <w:start w:val="1"/>
      <w:numFmt w:val="lowerRoman"/>
      <w:lvlText w:val="%3."/>
      <w:lvlJc w:val="right"/>
      <w:pPr>
        <w:ind w:left="3142" w:hanging="180"/>
      </w:pPr>
    </w:lvl>
    <w:lvl w:ilvl="3" w:tplc="0C0A000F" w:tentative="1">
      <w:start w:val="1"/>
      <w:numFmt w:val="decimal"/>
      <w:lvlText w:val="%4."/>
      <w:lvlJc w:val="left"/>
      <w:pPr>
        <w:ind w:left="3862" w:hanging="360"/>
      </w:pPr>
    </w:lvl>
    <w:lvl w:ilvl="4" w:tplc="0C0A0019" w:tentative="1">
      <w:start w:val="1"/>
      <w:numFmt w:val="lowerLetter"/>
      <w:lvlText w:val="%5."/>
      <w:lvlJc w:val="left"/>
      <w:pPr>
        <w:ind w:left="4582" w:hanging="360"/>
      </w:pPr>
    </w:lvl>
    <w:lvl w:ilvl="5" w:tplc="0C0A001B" w:tentative="1">
      <w:start w:val="1"/>
      <w:numFmt w:val="lowerRoman"/>
      <w:lvlText w:val="%6."/>
      <w:lvlJc w:val="right"/>
      <w:pPr>
        <w:ind w:left="5302" w:hanging="180"/>
      </w:pPr>
    </w:lvl>
    <w:lvl w:ilvl="6" w:tplc="0C0A000F" w:tentative="1">
      <w:start w:val="1"/>
      <w:numFmt w:val="decimal"/>
      <w:lvlText w:val="%7."/>
      <w:lvlJc w:val="left"/>
      <w:pPr>
        <w:ind w:left="6022" w:hanging="360"/>
      </w:pPr>
    </w:lvl>
    <w:lvl w:ilvl="7" w:tplc="0C0A0019" w:tentative="1">
      <w:start w:val="1"/>
      <w:numFmt w:val="lowerLetter"/>
      <w:lvlText w:val="%8."/>
      <w:lvlJc w:val="left"/>
      <w:pPr>
        <w:ind w:left="6742" w:hanging="360"/>
      </w:pPr>
    </w:lvl>
    <w:lvl w:ilvl="8" w:tplc="0C0A001B" w:tentative="1">
      <w:start w:val="1"/>
      <w:numFmt w:val="lowerRoman"/>
      <w:lvlText w:val="%9."/>
      <w:lvlJc w:val="right"/>
      <w:pPr>
        <w:ind w:left="7462" w:hanging="180"/>
      </w:pPr>
    </w:lvl>
  </w:abstractNum>
  <w:abstractNum w:abstractNumId="16" w15:restartNumberingAfterBreak="0">
    <w:nsid w:val="479C797A"/>
    <w:multiLevelType w:val="multilevel"/>
    <w:tmpl w:val="1DAA504A"/>
    <w:lvl w:ilvl="0">
      <w:start w:val="1"/>
      <w:numFmt w:val="decimal"/>
      <w:lvlText w:val="%1"/>
      <w:lvlJc w:val="left"/>
      <w:pPr>
        <w:ind w:left="360" w:hanging="360"/>
      </w:pPr>
      <w:rPr>
        <w:rFonts w:hint="default"/>
      </w:rPr>
    </w:lvl>
    <w:lvl w:ilvl="1">
      <w:start w:val="3"/>
      <w:numFmt w:val="decimal"/>
      <w:lvlText w:val="%1.%2"/>
      <w:lvlJc w:val="left"/>
      <w:pPr>
        <w:ind w:left="628" w:hanging="360"/>
      </w:pPr>
      <w:rPr>
        <w:rFonts w:hint="default"/>
      </w:rPr>
    </w:lvl>
    <w:lvl w:ilvl="2">
      <w:start w:val="1"/>
      <w:numFmt w:val="decimal"/>
      <w:lvlText w:val="%1.%2.%3"/>
      <w:lvlJc w:val="left"/>
      <w:pPr>
        <w:ind w:left="1256" w:hanging="720"/>
      </w:pPr>
      <w:rPr>
        <w:rFonts w:hint="default"/>
      </w:rPr>
    </w:lvl>
    <w:lvl w:ilvl="3">
      <w:start w:val="1"/>
      <w:numFmt w:val="decimal"/>
      <w:lvlText w:val="%1.%2.%3.%4"/>
      <w:lvlJc w:val="left"/>
      <w:pPr>
        <w:ind w:left="1524" w:hanging="720"/>
      </w:pPr>
      <w:rPr>
        <w:rFonts w:hint="default"/>
      </w:rPr>
    </w:lvl>
    <w:lvl w:ilvl="4">
      <w:start w:val="1"/>
      <w:numFmt w:val="decimal"/>
      <w:lvlText w:val="%1.%2.%3.%4.%5"/>
      <w:lvlJc w:val="left"/>
      <w:pPr>
        <w:ind w:left="2152" w:hanging="1080"/>
      </w:pPr>
      <w:rPr>
        <w:rFonts w:hint="default"/>
      </w:rPr>
    </w:lvl>
    <w:lvl w:ilvl="5">
      <w:start w:val="1"/>
      <w:numFmt w:val="decimal"/>
      <w:lvlText w:val="%1.%2.%3.%4.%5.%6"/>
      <w:lvlJc w:val="left"/>
      <w:pPr>
        <w:ind w:left="2420" w:hanging="1080"/>
      </w:pPr>
      <w:rPr>
        <w:rFonts w:hint="default"/>
      </w:rPr>
    </w:lvl>
    <w:lvl w:ilvl="6">
      <w:start w:val="1"/>
      <w:numFmt w:val="decimal"/>
      <w:lvlText w:val="%1.%2.%3.%4.%5.%6.%7"/>
      <w:lvlJc w:val="left"/>
      <w:pPr>
        <w:ind w:left="3048" w:hanging="1440"/>
      </w:pPr>
      <w:rPr>
        <w:rFonts w:hint="default"/>
      </w:rPr>
    </w:lvl>
    <w:lvl w:ilvl="7">
      <w:start w:val="1"/>
      <w:numFmt w:val="decimal"/>
      <w:lvlText w:val="%1.%2.%3.%4.%5.%6.%7.%8"/>
      <w:lvlJc w:val="left"/>
      <w:pPr>
        <w:ind w:left="3316" w:hanging="1440"/>
      </w:pPr>
      <w:rPr>
        <w:rFonts w:hint="default"/>
      </w:rPr>
    </w:lvl>
    <w:lvl w:ilvl="8">
      <w:start w:val="1"/>
      <w:numFmt w:val="decimal"/>
      <w:lvlText w:val="%1.%2.%3.%4.%5.%6.%7.%8.%9"/>
      <w:lvlJc w:val="left"/>
      <w:pPr>
        <w:ind w:left="3944" w:hanging="1800"/>
      </w:pPr>
      <w:rPr>
        <w:rFonts w:hint="default"/>
      </w:rPr>
    </w:lvl>
  </w:abstractNum>
  <w:abstractNum w:abstractNumId="17" w15:restartNumberingAfterBreak="0">
    <w:nsid w:val="483F58CE"/>
    <w:multiLevelType w:val="multilevel"/>
    <w:tmpl w:val="FB5A38C4"/>
    <w:lvl w:ilvl="0">
      <w:start w:val="11"/>
      <w:numFmt w:val="decimal"/>
      <w:lvlText w:val="%1."/>
      <w:lvlJc w:val="left"/>
      <w:pPr>
        <w:ind w:left="620" w:hanging="620"/>
      </w:pPr>
      <w:rPr>
        <w:rFonts w:hint="default"/>
        <w:b/>
      </w:rPr>
    </w:lvl>
    <w:lvl w:ilvl="1">
      <w:start w:val="2"/>
      <w:numFmt w:val="decimal"/>
      <w:lvlText w:val="%1.%2."/>
      <w:lvlJc w:val="left"/>
      <w:pPr>
        <w:ind w:left="1160" w:hanging="62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8" w15:restartNumberingAfterBreak="0">
    <w:nsid w:val="495F1330"/>
    <w:multiLevelType w:val="hybridMultilevel"/>
    <w:tmpl w:val="9C5CEC38"/>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49A454C8"/>
    <w:multiLevelType w:val="multilevel"/>
    <w:tmpl w:val="EF7C234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BA4153F"/>
    <w:multiLevelType w:val="hybridMultilevel"/>
    <w:tmpl w:val="965E0088"/>
    <w:lvl w:ilvl="0" w:tplc="080A000F">
      <w:start w:val="1"/>
      <w:numFmt w:val="decimal"/>
      <w:lvlText w:val="%1."/>
      <w:lvlJc w:val="left"/>
      <w:pPr>
        <w:ind w:left="559" w:hanging="360"/>
      </w:p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21" w15:restartNumberingAfterBreak="0">
    <w:nsid w:val="4E7C3D91"/>
    <w:multiLevelType w:val="multilevel"/>
    <w:tmpl w:val="2B6AD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A74432"/>
    <w:multiLevelType w:val="multilevel"/>
    <w:tmpl w:val="B9581D2E"/>
    <w:lvl w:ilvl="0">
      <w:start w:val="1"/>
      <w:numFmt w:val="decimal"/>
      <w:lvlText w:val="%1."/>
      <w:lvlJc w:val="left"/>
      <w:pPr>
        <w:ind w:left="720" w:hanging="360"/>
      </w:pPr>
      <w:rPr>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72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600" w:hanging="108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3" w15:restartNumberingAfterBreak="0">
    <w:nsid w:val="555B4F03"/>
    <w:multiLevelType w:val="multilevel"/>
    <w:tmpl w:val="5BE62396"/>
    <w:lvl w:ilvl="0">
      <w:start w:val="11"/>
      <w:numFmt w:val="decimal"/>
      <w:lvlText w:val="%1."/>
      <w:lvlJc w:val="left"/>
      <w:pPr>
        <w:ind w:left="620" w:hanging="620"/>
      </w:pPr>
      <w:rPr>
        <w:rFonts w:hint="default"/>
      </w:rPr>
    </w:lvl>
    <w:lvl w:ilvl="1">
      <w:start w:val="2"/>
      <w:numFmt w:val="decimal"/>
      <w:lvlText w:val="%1.%2."/>
      <w:lvlJc w:val="left"/>
      <w:pPr>
        <w:ind w:left="1160" w:hanging="62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 w15:restartNumberingAfterBreak="0">
    <w:nsid w:val="57371727"/>
    <w:multiLevelType w:val="hybridMultilevel"/>
    <w:tmpl w:val="F51CC42A"/>
    <w:lvl w:ilvl="0" w:tplc="A718D06C">
      <w:start w:val="1"/>
      <w:numFmt w:val="decimal"/>
      <w:pStyle w:val="MAYUS"/>
      <w:lvlText w:val="%1."/>
      <w:lvlJc w:val="left"/>
      <w:pPr>
        <w:tabs>
          <w:tab w:val="num" w:pos="720"/>
        </w:tabs>
        <w:ind w:left="720" w:hanging="360"/>
      </w:pPr>
      <w:rPr>
        <w:rFonts w:cs="Times New Roman"/>
      </w:rPr>
    </w:lvl>
    <w:lvl w:ilvl="1" w:tplc="7DCC6B82">
      <w:start w:val="1"/>
      <w:numFmt w:val="lowerLetter"/>
      <w:lvlText w:val="%2."/>
      <w:lvlJc w:val="left"/>
      <w:pPr>
        <w:tabs>
          <w:tab w:val="num" w:pos="1440"/>
        </w:tabs>
        <w:ind w:left="1440" w:hanging="360"/>
      </w:pPr>
      <w:rPr>
        <w:rFonts w:cs="Times New Roman"/>
        <w:b/>
        <w:i w:val="0"/>
      </w:rPr>
    </w:lvl>
    <w:lvl w:ilvl="2" w:tplc="F7367F58" w:tentative="1">
      <w:start w:val="1"/>
      <w:numFmt w:val="lowerRoman"/>
      <w:lvlText w:val="%3."/>
      <w:lvlJc w:val="right"/>
      <w:pPr>
        <w:tabs>
          <w:tab w:val="num" w:pos="2160"/>
        </w:tabs>
        <w:ind w:left="2160" w:hanging="180"/>
      </w:pPr>
      <w:rPr>
        <w:rFonts w:cs="Times New Roman"/>
      </w:rPr>
    </w:lvl>
    <w:lvl w:ilvl="3" w:tplc="DA884782" w:tentative="1">
      <w:start w:val="1"/>
      <w:numFmt w:val="decimal"/>
      <w:lvlText w:val="%4."/>
      <w:lvlJc w:val="left"/>
      <w:pPr>
        <w:tabs>
          <w:tab w:val="num" w:pos="2880"/>
        </w:tabs>
        <w:ind w:left="2880" w:hanging="360"/>
      </w:pPr>
      <w:rPr>
        <w:rFonts w:cs="Times New Roman"/>
      </w:rPr>
    </w:lvl>
    <w:lvl w:ilvl="4" w:tplc="95463A1E" w:tentative="1">
      <w:start w:val="1"/>
      <w:numFmt w:val="lowerLetter"/>
      <w:lvlText w:val="%5."/>
      <w:lvlJc w:val="left"/>
      <w:pPr>
        <w:tabs>
          <w:tab w:val="num" w:pos="3600"/>
        </w:tabs>
        <w:ind w:left="3600" w:hanging="360"/>
      </w:pPr>
      <w:rPr>
        <w:rFonts w:cs="Times New Roman"/>
      </w:rPr>
    </w:lvl>
    <w:lvl w:ilvl="5" w:tplc="EB665536" w:tentative="1">
      <w:start w:val="1"/>
      <w:numFmt w:val="lowerRoman"/>
      <w:lvlText w:val="%6."/>
      <w:lvlJc w:val="right"/>
      <w:pPr>
        <w:tabs>
          <w:tab w:val="num" w:pos="4320"/>
        </w:tabs>
        <w:ind w:left="4320" w:hanging="180"/>
      </w:pPr>
      <w:rPr>
        <w:rFonts w:cs="Times New Roman"/>
      </w:rPr>
    </w:lvl>
    <w:lvl w:ilvl="6" w:tplc="56CC4AC4" w:tentative="1">
      <w:start w:val="1"/>
      <w:numFmt w:val="decimal"/>
      <w:lvlText w:val="%7."/>
      <w:lvlJc w:val="left"/>
      <w:pPr>
        <w:tabs>
          <w:tab w:val="num" w:pos="5040"/>
        </w:tabs>
        <w:ind w:left="5040" w:hanging="360"/>
      </w:pPr>
      <w:rPr>
        <w:rFonts w:cs="Times New Roman"/>
      </w:rPr>
    </w:lvl>
    <w:lvl w:ilvl="7" w:tplc="9AF2E500" w:tentative="1">
      <w:start w:val="1"/>
      <w:numFmt w:val="lowerLetter"/>
      <w:lvlText w:val="%8."/>
      <w:lvlJc w:val="left"/>
      <w:pPr>
        <w:tabs>
          <w:tab w:val="num" w:pos="5760"/>
        </w:tabs>
        <w:ind w:left="5760" w:hanging="360"/>
      </w:pPr>
      <w:rPr>
        <w:rFonts w:cs="Times New Roman"/>
      </w:rPr>
    </w:lvl>
    <w:lvl w:ilvl="8" w:tplc="D28AA5B6" w:tentative="1">
      <w:start w:val="1"/>
      <w:numFmt w:val="lowerRoman"/>
      <w:lvlText w:val="%9."/>
      <w:lvlJc w:val="right"/>
      <w:pPr>
        <w:tabs>
          <w:tab w:val="num" w:pos="6480"/>
        </w:tabs>
        <w:ind w:left="6480" w:hanging="180"/>
      </w:pPr>
      <w:rPr>
        <w:rFonts w:cs="Times New Roman"/>
      </w:rPr>
    </w:lvl>
  </w:abstractNum>
  <w:abstractNum w:abstractNumId="25" w15:restartNumberingAfterBreak="0">
    <w:nsid w:val="5888232C"/>
    <w:multiLevelType w:val="hybridMultilevel"/>
    <w:tmpl w:val="F92464A2"/>
    <w:lvl w:ilvl="0" w:tplc="1CECCAF0">
      <w:start w:val="1"/>
      <w:numFmt w:val="upperRoman"/>
      <w:lvlText w:val="%1."/>
      <w:lvlJc w:val="left"/>
      <w:pPr>
        <w:ind w:left="720" w:hanging="360"/>
      </w:pPr>
    </w:lvl>
    <w:lvl w:ilvl="1" w:tplc="0504D644">
      <w:start w:val="1"/>
      <w:numFmt w:val="lowerLetter"/>
      <w:lvlText w:val="%2."/>
      <w:lvlJc w:val="left"/>
      <w:pPr>
        <w:ind w:left="1440" w:hanging="360"/>
      </w:pPr>
    </w:lvl>
    <w:lvl w:ilvl="2" w:tplc="686693D4">
      <w:start w:val="1"/>
      <w:numFmt w:val="lowerRoman"/>
      <w:lvlText w:val="%3."/>
      <w:lvlJc w:val="right"/>
      <w:pPr>
        <w:ind w:left="2160" w:hanging="180"/>
      </w:pPr>
    </w:lvl>
    <w:lvl w:ilvl="3" w:tplc="A86A9C60">
      <w:start w:val="1"/>
      <w:numFmt w:val="decimal"/>
      <w:lvlText w:val="%4."/>
      <w:lvlJc w:val="left"/>
      <w:pPr>
        <w:ind w:left="2880" w:hanging="360"/>
      </w:pPr>
    </w:lvl>
    <w:lvl w:ilvl="4" w:tplc="B40A71B2">
      <w:start w:val="1"/>
      <w:numFmt w:val="lowerLetter"/>
      <w:lvlText w:val="%5."/>
      <w:lvlJc w:val="left"/>
      <w:pPr>
        <w:ind w:left="3600" w:hanging="360"/>
      </w:pPr>
    </w:lvl>
    <w:lvl w:ilvl="5" w:tplc="2A0C5D0C">
      <w:start w:val="1"/>
      <w:numFmt w:val="lowerRoman"/>
      <w:lvlText w:val="%6."/>
      <w:lvlJc w:val="right"/>
      <w:pPr>
        <w:ind w:left="4320" w:hanging="180"/>
      </w:pPr>
    </w:lvl>
    <w:lvl w:ilvl="6" w:tplc="05BE9A8C">
      <w:start w:val="1"/>
      <w:numFmt w:val="decimal"/>
      <w:lvlText w:val="%7."/>
      <w:lvlJc w:val="left"/>
      <w:pPr>
        <w:ind w:left="5040" w:hanging="360"/>
      </w:pPr>
    </w:lvl>
    <w:lvl w:ilvl="7" w:tplc="939A11EC">
      <w:start w:val="1"/>
      <w:numFmt w:val="lowerLetter"/>
      <w:lvlText w:val="%8."/>
      <w:lvlJc w:val="left"/>
      <w:pPr>
        <w:ind w:left="5760" w:hanging="360"/>
      </w:pPr>
    </w:lvl>
    <w:lvl w:ilvl="8" w:tplc="D3DA0C1A">
      <w:start w:val="1"/>
      <w:numFmt w:val="lowerRoman"/>
      <w:lvlText w:val="%9."/>
      <w:lvlJc w:val="right"/>
      <w:pPr>
        <w:ind w:left="6480" w:hanging="180"/>
      </w:pPr>
    </w:lvl>
  </w:abstractNum>
  <w:abstractNum w:abstractNumId="26" w15:restartNumberingAfterBreak="0">
    <w:nsid w:val="58B6199C"/>
    <w:multiLevelType w:val="hybridMultilevel"/>
    <w:tmpl w:val="FECA102C"/>
    <w:lvl w:ilvl="0" w:tplc="56A20DF2">
      <w:start w:val="1"/>
      <w:numFmt w:val="upperRoman"/>
      <w:lvlText w:val="%1)"/>
      <w:lvlJc w:val="left"/>
      <w:pPr>
        <w:ind w:left="1080" w:hanging="72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B4F2912"/>
    <w:multiLevelType w:val="hybridMultilevel"/>
    <w:tmpl w:val="4A3654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01B2A0F"/>
    <w:multiLevelType w:val="hybridMultilevel"/>
    <w:tmpl w:val="A756FDB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0B12579"/>
    <w:multiLevelType w:val="hybridMultilevel"/>
    <w:tmpl w:val="A86A596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65303A29"/>
    <w:multiLevelType w:val="hybridMultilevel"/>
    <w:tmpl w:val="CDB8AC64"/>
    <w:lvl w:ilvl="0" w:tplc="0D8289FE">
      <w:start w:val="1"/>
      <w:numFmt w:val="lowerRoman"/>
      <w:lvlText w:val="(%1)"/>
      <w:lvlJc w:val="left"/>
      <w:pPr>
        <w:ind w:left="810" w:hanging="708"/>
      </w:pPr>
      <w:rPr>
        <w:rFonts w:ascii="Arial" w:eastAsia="Arial" w:hAnsi="Arial" w:hint="default"/>
        <w:color w:val="4E4D4D"/>
        <w:w w:val="99"/>
        <w:sz w:val="20"/>
        <w:szCs w:val="20"/>
      </w:rPr>
    </w:lvl>
    <w:lvl w:ilvl="1" w:tplc="6E24F570">
      <w:start w:val="1"/>
      <w:numFmt w:val="bullet"/>
      <w:lvlText w:val="•"/>
      <w:lvlJc w:val="left"/>
      <w:pPr>
        <w:ind w:left="1635" w:hanging="708"/>
      </w:pPr>
      <w:rPr>
        <w:rFonts w:hint="default"/>
      </w:rPr>
    </w:lvl>
    <w:lvl w:ilvl="2" w:tplc="8BC458AA">
      <w:start w:val="1"/>
      <w:numFmt w:val="bullet"/>
      <w:lvlText w:val="•"/>
      <w:lvlJc w:val="left"/>
      <w:pPr>
        <w:ind w:left="2460" w:hanging="708"/>
      </w:pPr>
      <w:rPr>
        <w:rFonts w:hint="default"/>
      </w:rPr>
    </w:lvl>
    <w:lvl w:ilvl="3" w:tplc="DB0ACB2C">
      <w:start w:val="1"/>
      <w:numFmt w:val="bullet"/>
      <w:lvlText w:val="•"/>
      <w:lvlJc w:val="left"/>
      <w:pPr>
        <w:ind w:left="3285" w:hanging="708"/>
      </w:pPr>
      <w:rPr>
        <w:rFonts w:hint="default"/>
      </w:rPr>
    </w:lvl>
    <w:lvl w:ilvl="4" w:tplc="D75C8EBC">
      <w:start w:val="1"/>
      <w:numFmt w:val="bullet"/>
      <w:lvlText w:val="•"/>
      <w:lvlJc w:val="left"/>
      <w:pPr>
        <w:ind w:left="4110" w:hanging="708"/>
      </w:pPr>
      <w:rPr>
        <w:rFonts w:hint="default"/>
      </w:rPr>
    </w:lvl>
    <w:lvl w:ilvl="5" w:tplc="42226718">
      <w:start w:val="1"/>
      <w:numFmt w:val="bullet"/>
      <w:lvlText w:val="•"/>
      <w:lvlJc w:val="left"/>
      <w:pPr>
        <w:ind w:left="4935" w:hanging="708"/>
      </w:pPr>
      <w:rPr>
        <w:rFonts w:hint="default"/>
      </w:rPr>
    </w:lvl>
    <w:lvl w:ilvl="6" w:tplc="5EA080E6">
      <w:start w:val="1"/>
      <w:numFmt w:val="bullet"/>
      <w:lvlText w:val="•"/>
      <w:lvlJc w:val="left"/>
      <w:pPr>
        <w:ind w:left="5760" w:hanging="708"/>
      </w:pPr>
      <w:rPr>
        <w:rFonts w:hint="default"/>
      </w:rPr>
    </w:lvl>
    <w:lvl w:ilvl="7" w:tplc="6658B372">
      <w:start w:val="1"/>
      <w:numFmt w:val="bullet"/>
      <w:lvlText w:val="•"/>
      <w:lvlJc w:val="left"/>
      <w:pPr>
        <w:ind w:left="6585" w:hanging="708"/>
      </w:pPr>
      <w:rPr>
        <w:rFonts w:hint="default"/>
      </w:rPr>
    </w:lvl>
    <w:lvl w:ilvl="8" w:tplc="BB3C9E42">
      <w:start w:val="1"/>
      <w:numFmt w:val="bullet"/>
      <w:lvlText w:val="•"/>
      <w:lvlJc w:val="left"/>
      <w:pPr>
        <w:ind w:left="7410" w:hanging="708"/>
      </w:pPr>
      <w:rPr>
        <w:rFonts w:hint="default"/>
      </w:rPr>
    </w:lvl>
  </w:abstractNum>
  <w:abstractNum w:abstractNumId="31" w15:restartNumberingAfterBreak="0">
    <w:nsid w:val="6A3C5D58"/>
    <w:multiLevelType w:val="hybridMultilevel"/>
    <w:tmpl w:val="4A3654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D657E54"/>
    <w:multiLevelType w:val="hybridMultilevel"/>
    <w:tmpl w:val="84760A46"/>
    <w:lvl w:ilvl="0" w:tplc="6ECE6DBA">
      <w:start w:val="1"/>
      <w:numFmt w:val="lowerRoman"/>
      <w:lvlText w:val="(%1)"/>
      <w:lvlJc w:val="left"/>
      <w:pPr>
        <w:ind w:left="810" w:hanging="708"/>
      </w:pPr>
      <w:rPr>
        <w:rFonts w:ascii="Arial" w:eastAsia="Arial" w:hAnsi="Arial" w:hint="default"/>
        <w:color w:val="4E4D4D"/>
        <w:w w:val="99"/>
        <w:sz w:val="20"/>
        <w:szCs w:val="20"/>
      </w:rPr>
    </w:lvl>
    <w:lvl w:ilvl="1" w:tplc="1BA867DC">
      <w:start w:val="1"/>
      <w:numFmt w:val="bullet"/>
      <w:lvlText w:val="•"/>
      <w:lvlJc w:val="left"/>
      <w:pPr>
        <w:ind w:left="1635" w:hanging="708"/>
      </w:pPr>
      <w:rPr>
        <w:rFonts w:hint="default"/>
      </w:rPr>
    </w:lvl>
    <w:lvl w:ilvl="2" w:tplc="F0D24F02">
      <w:start w:val="1"/>
      <w:numFmt w:val="bullet"/>
      <w:lvlText w:val="•"/>
      <w:lvlJc w:val="left"/>
      <w:pPr>
        <w:ind w:left="2460" w:hanging="708"/>
      </w:pPr>
      <w:rPr>
        <w:rFonts w:hint="default"/>
      </w:rPr>
    </w:lvl>
    <w:lvl w:ilvl="3" w:tplc="59D0F66C">
      <w:start w:val="1"/>
      <w:numFmt w:val="bullet"/>
      <w:lvlText w:val="•"/>
      <w:lvlJc w:val="left"/>
      <w:pPr>
        <w:ind w:left="3285" w:hanging="708"/>
      </w:pPr>
      <w:rPr>
        <w:rFonts w:hint="default"/>
      </w:rPr>
    </w:lvl>
    <w:lvl w:ilvl="4" w:tplc="0F9ADD9A">
      <w:start w:val="1"/>
      <w:numFmt w:val="bullet"/>
      <w:lvlText w:val="•"/>
      <w:lvlJc w:val="left"/>
      <w:pPr>
        <w:ind w:left="4110" w:hanging="708"/>
      </w:pPr>
      <w:rPr>
        <w:rFonts w:hint="default"/>
      </w:rPr>
    </w:lvl>
    <w:lvl w:ilvl="5" w:tplc="F036E106">
      <w:start w:val="1"/>
      <w:numFmt w:val="bullet"/>
      <w:lvlText w:val="•"/>
      <w:lvlJc w:val="left"/>
      <w:pPr>
        <w:ind w:left="4935" w:hanging="708"/>
      </w:pPr>
      <w:rPr>
        <w:rFonts w:hint="default"/>
      </w:rPr>
    </w:lvl>
    <w:lvl w:ilvl="6" w:tplc="4D26FE10">
      <w:start w:val="1"/>
      <w:numFmt w:val="bullet"/>
      <w:lvlText w:val="•"/>
      <w:lvlJc w:val="left"/>
      <w:pPr>
        <w:ind w:left="5760" w:hanging="708"/>
      </w:pPr>
      <w:rPr>
        <w:rFonts w:hint="default"/>
      </w:rPr>
    </w:lvl>
    <w:lvl w:ilvl="7" w:tplc="65EA3006">
      <w:start w:val="1"/>
      <w:numFmt w:val="bullet"/>
      <w:lvlText w:val="•"/>
      <w:lvlJc w:val="left"/>
      <w:pPr>
        <w:ind w:left="6585" w:hanging="708"/>
      </w:pPr>
      <w:rPr>
        <w:rFonts w:hint="default"/>
      </w:rPr>
    </w:lvl>
    <w:lvl w:ilvl="8" w:tplc="DDE09CC6">
      <w:start w:val="1"/>
      <w:numFmt w:val="bullet"/>
      <w:lvlText w:val="•"/>
      <w:lvlJc w:val="left"/>
      <w:pPr>
        <w:ind w:left="7410" w:hanging="708"/>
      </w:pPr>
      <w:rPr>
        <w:rFonts w:hint="default"/>
      </w:rPr>
    </w:lvl>
  </w:abstractNum>
  <w:abstractNum w:abstractNumId="33" w15:restartNumberingAfterBreak="0">
    <w:nsid w:val="70C04C87"/>
    <w:multiLevelType w:val="hybridMultilevel"/>
    <w:tmpl w:val="15969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57431CA"/>
    <w:multiLevelType w:val="hybridMultilevel"/>
    <w:tmpl w:val="2C5E560A"/>
    <w:lvl w:ilvl="0" w:tplc="E6C4A7CC">
      <w:start w:val="1"/>
      <w:numFmt w:val="lowerRoman"/>
      <w:lvlText w:val="(%1)"/>
      <w:lvlJc w:val="left"/>
      <w:pPr>
        <w:ind w:left="862" w:hanging="720"/>
      </w:pPr>
      <w:rPr>
        <w:rFonts w:hint="default"/>
      </w:rPr>
    </w:lvl>
    <w:lvl w:ilvl="1" w:tplc="9676C9FC">
      <w:start w:val="1"/>
      <w:numFmt w:val="decimal"/>
      <w:lvlText w:val="%2."/>
      <w:lvlJc w:val="left"/>
      <w:pPr>
        <w:ind w:left="1199" w:hanging="360"/>
      </w:pPr>
      <w:rPr>
        <w:rFonts w:hint="default"/>
      </w:rPr>
    </w:lvl>
    <w:lvl w:ilvl="2" w:tplc="240A001B">
      <w:start w:val="1"/>
      <w:numFmt w:val="lowerRoman"/>
      <w:lvlText w:val="%3."/>
      <w:lvlJc w:val="right"/>
      <w:pPr>
        <w:ind w:left="1919" w:hanging="180"/>
      </w:pPr>
    </w:lvl>
    <w:lvl w:ilvl="3" w:tplc="240A000F" w:tentative="1">
      <w:start w:val="1"/>
      <w:numFmt w:val="decimal"/>
      <w:lvlText w:val="%4."/>
      <w:lvlJc w:val="left"/>
      <w:pPr>
        <w:ind w:left="2639" w:hanging="360"/>
      </w:pPr>
    </w:lvl>
    <w:lvl w:ilvl="4" w:tplc="240A0019" w:tentative="1">
      <w:start w:val="1"/>
      <w:numFmt w:val="lowerLetter"/>
      <w:lvlText w:val="%5."/>
      <w:lvlJc w:val="left"/>
      <w:pPr>
        <w:ind w:left="3359" w:hanging="360"/>
      </w:pPr>
    </w:lvl>
    <w:lvl w:ilvl="5" w:tplc="240A001B" w:tentative="1">
      <w:start w:val="1"/>
      <w:numFmt w:val="lowerRoman"/>
      <w:lvlText w:val="%6."/>
      <w:lvlJc w:val="right"/>
      <w:pPr>
        <w:ind w:left="4079" w:hanging="180"/>
      </w:pPr>
    </w:lvl>
    <w:lvl w:ilvl="6" w:tplc="240A000F" w:tentative="1">
      <w:start w:val="1"/>
      <w:numFmt w:val="decimal"/>
      <w:lvlText w:val="%7."/>
      <w:lvlJc w:val="left"/>
      <w:pPr>
        <w:ind w:left="4799" w:hanging="360"/>
      </w:pPr>
    </w:lvl>
    <w:lvl w:ilvl="7" w:tplc="240A0019" w:tentative="1">
      <w:start w:val="1"/>
      <w:numFmt w:val="lowerLetter"/>
      <w:lvlText w:val="%8."/>
      <w:lvlJc w:val="left"/>
      <w:pPr>
        <w:ind w:left="5519" w:hanging="360"/>
      </w:pPr>
    </w:lvl>
    <w:lvl w:ilvl="8" w:tplc="240A001B" w:tentative="1">
      <w:start w:val="1"/>
      <w:numFmt w:val="lowerRoman"/>
      <w:lvlText w:val="%9."/>
      <w:lvlJc w:val="right"/>
      <w:pPr>
        <w:ind w:left="6239" w:hanging="180"/>
      </w:pPr>
    </w:lvl>
  </w:abstractNum>
  <w:abstractNum w:abstractNumId="36" w15:restartNumberingAfterBreak="0">
    <w:nsid w:val="7D1B398F"/>
    <w:multiLevelType w:val="multilevel"/>
    <w:tmpl w:val="B574DB4C"/>
    <w:lvl w:ilvl="0">
      <w:start w:val="1"/>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num w:numId="1">
    <w:abstractNumId w:val="25"/>
  </w:num>
  <w:num w:numId="2">
    <w:abstractNumId w:val="34"/>
  </w:num>
  <w:num w:numId="3">
    <w:abstractNumId w:val="24"/>
  </w:num>
  <w:num w:numId="4">
    <w:abstractNumId w:val="31"/>
  </w:num>
  <w:num w:numId="5">
    <w:abstractNumId w:val="35"/>
  </w:num>
  <w:num w:numId="6">
    <w:abstractNumId w:val="32"/>
  </w:num>
  <w:num w:numId="7">
    <w:abstractNumId w:val="30"/>
  </w:num>
  <w:num w:numId="8">
    <w:abstractNumId w:val="9"/>
  </w:num>
  <w:num w:numId="9">
    <w:abstractNumId w:val="7"/>
  </w:num>
  <w:num w:numId="10">
    <w:abstractNumId w:val="14"/>
  </w:num>
  <w:num w:numId="11">
    <w:abstractNumId w:val="19"/>
  </w:num>
  <w:num w:numId="12">
    <w:abstractNumId w:val="27"/>
  </w:num>
  <w:num w:numId="13">
    <w:abstractNumId w:val="10"/>
  </w:num>
  <w:num w:numId="14">
    <w:abstractNumId w:val="15"/>
  </w:num>
  <w:num w:numId="15">
    <w:abstractNumId w:val="4"/>
  </w:num>
  <w:num w:numId="16">
    <w:abstractNumId w:val="8"/>
  </w:num>
  <w:num w:numId="17">
    <w:abstractNumId w:val="16"/>
  </w:num>
  <w:num w:numId="18">
    <w:abstractNumId w:val="1"/>
  </w:num>
  <w:num w:numId="19">
    <w:abstractNumId w:val="0"/>
  </w:num>
  <w:num w:numId="20">
    <w:abstractNumId w:val="12"/>
  </w:num>
  <w:num w:numId="21">
    <w:abstractNumId w:val="36"/>
  </w:num>
  <w:num w:numId="22">
    <w:abstractNumId w:val="6"/>
  </w:num>
  <w:num w:numId="23">
    <w:abstractNumId w:val="17"/>
  </w:num>
  <w:num w:numId="24">
    <w:abstractNumId w:val="23"/>
  </w:num>
  <w:num w:numId="25">
    <w:abstractNumId w:val="26"/>
  </w:num>
  <w:num w:numId="26">
    <w:abstractNumId w:val="11"/>
  </w:num>
  <w:num w:numId="27">
    <w:abstractNumId w:val="21"/>
  </w:num>
  <w:num w:numId="28">
    <w:abstractNumId w:val="3"/>
  </w:num>
  <w:num w:numId="29">
    <w:abstractNumId w:val="13"/>
  </w:num>
  <w:num w:numId="30">
    <w:abstractNumId w:val="29"/>
  </w:num>
  <w:num w:numId="31">
    <w:abstractNumId w:val="28"/>
  </w:num>
  <w:num w:numId="32">
    <w:abstractNumId w:val="22"/>
  </w:num>
  <w:num w:numId="33">
    <w:abstractNumId w:val="2"/>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3"/>
  </w:num>
  <w:num w:numId="36">
    <w:abstractNumId w:val="5"/>
  </w:num>
  <w:num w:numId="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09"/>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F00"/>
    <w:rsid w:val="00001DE8"/>
    <w:rsid w:val="00003EAB"/>
    <w:rsid w:val="00010098"/>
    <w:rsid w:val="00010973"/>
    <w:rsid w:val="00011614"/>
    <w:rsid w:val="00015290"/>
    <w:rsid w:val="000161A2"/>
    <w:rsid w:val="000164EC"/>
    <w:rsid w:val="0001751A"/>
    <w:rsid w:val="000201CE"/>
    <w:rsid w:val="000206FC"/>
    <w:rsid w:val="00025258"/>
    <w:rsid w:val="0002742C"/>
    <w:rsid w:val="00027AAF"/>
    <w:rsid w:val="00031371"/>
    <w:rsid w:val="00032372"/>
    <w:rsid w:val="00035161"/>
    <w:rsid w:val="00036197"/>
    <w:rsid w:val="00036299"/>
    <w:rsid w:val="00037F7C"/>
    <w:rsid w:val="00040AB9"/>
    <w:rsid w:val="000437D6"/>
    <w:rsid w:val="00043816"/>
    <w:rsid w:val="000443D7"/>
    <w:rsid w:val="00050133"/>
    <w:rsid w:val="0005269E"/>
    <w:rsid w:val="000535AC"/>
    <w:rsid w:val="000603F7"/>
    <w:rsid w:val="0006186E"/>
    <w:rsid w:val="00062DBC"/>
    <w:rsid w:val="00063654"/>
    <w:rsid w:val="000641DC"/>
    <w:rsid w:val="00075C7C"/>
    <w:rsid w:val="000822C4"/>
    <w:rsid w:val="00084305"/>
    <w:rsid w:val="00084F58"/>
    <w:rsid w:val="0008538E"/>
    <w:rsid w:val="00085ECD"/>
    <w:rsid w:val="00086666"/>
    <w:rsid w:val="00093369"/>
    <w:rsid w:val="00093A1E"/>
    <w:rsid w:val="00096656"/>
    <w:rsid w:val="000A1F74"/>
    <w:rsid w:val="000A5D44"/>
    <w:rsid w:val="000A6AD2"/>
    <w:rsid w:val="000B162B"/>
    <w:rsid w:val="000B1847"/>
    <w:rsid w:val="000B1CCE"/>
    <w:rsid w:val="000B2278"/>
    <w:rsid w:val="000C2328"/>
    <w:rsid w:val="000C28EF"/>
    <w:rsid w:val="000C63CF"/>
    <w:rsid w:val="000C68BE"/>
    <w:rsid w:val="000C74DE"/>
    <w:rsid w:val="000D0E5A"/>
    <w:rsid w:val="000D132F"/>
    <w:rsid w:val="000E35D3"/>
    <w:rsid w:val="000E4901"/>
    <w:rsid w:val="000E6904"/>
    <w:rsid w:val="00100EAA"/>
    <w:rsid w:val="00101EDA"/>
    <w:rsid w:val="00103367"/>
    <w:rsid w:val="0010339D"/>
    <w:rsid w:val="00103D0F"/>
    <w:rsid w:val="00105B98"/>
    <w:rsid w:val="00110A5D"/>
    <w:rsid w:val="0011252F"/>
    <w:rsid w:val="00113095"/>
    <w:rsid w:val="00114757"/>
    <w:rsid w:val="00115F60"/>
    <w:rsid w:val="00120E90"/>
    <w:rsid w:val="00125BC9"/>
    <w:rsid w:val="0013020E"/>
    <w:rsid w:val="00131675"/>
    <w:rsid w:val="00131922"/>
    <w:rsid w:val="0013319D"/>
    <w:rsid w:val="00141248"/>
    <w:rsid w:val="00141D62"/>
    <w:rsid w:val="001436AD"/>
    <w:rsid w:val="0014475B"/>
    <w:rsid w:val="001464CA"/>
    <w:rsid w:val="00151DC8"/>
    <w:rsid w:val="00160D04"/>
    <w:rsid w:val="00163CAB"/>
    <w:rsid w:val="00164E19"/>
    <w:rsid w:val="001656CE"/>
    <w:rsid w:val="00166F51"/>
    <w:rsid w:val="00167994"/>
    <w:rsid w:val="00167A4E"/>
    <w:rsid w:val="001712DC"/>
    <w:rsid w:val="0017236D"/>
    <w:rsid w:val="00172E41"/>
    <w:rsid w:val="0017696E"/>
    <w:rsid w:val="00177292"/>
    <w:rsid w:val="00185E2A"/>
    <w:rsid w:val="00186FA0"/>
    <w:rsid w:val="00190A7E"/>
    <w:rsid w:val="001A05F4"/>
    <w:rsid w:val="001A0EDA"/>
    <w:rsid w:val="001A12D9"/>
    <w:rsid w:val="001A2446"/>
    <w:rsid w:val="001A2563"/>
    <w:rsid w:val="001A7712"/>
    <w:rsid w:val="001A7C65"/>
    <w:rsid w:val="001B1B42"/>
    <w:rsid w:val="001B29A9"/>
    <w:rsid w:val="001C10AC"/>
    <w:rsid w:val="001C2C1C"/>
    <w:rsid w:val="001D71C4"/>
    <w:rsid w:val="001E2BD8"/>
    <w:rsid w:val="001E60F3"/>
    <w:rsid w:val="001E68E7"/>
    <w:rsid w:val="001F61FE"/>
    <w:rsid w:val="002014EA"/>
    <w:rsid w:val="00207887"/>
    <w:rsid w:val="002114C4"/>
    <w:rsid w:val="00213EB5"/>
    <w:rsid w:val="002142B2"/>
    <w:rsid w:val="002160FA"/>
    <w:rsid w:val="00220111"/>
    <w:rsid w:val="0022093A"/>
    <w:rsid w:val="00226E83"/>
    <w:rsid w:val="0022720A"/>
    <w:rsid w:val="002276F9"/>
    <w:rsid w:val="00227C2B"/>
    <w:rsid w:val="00231047"/>
    <w:rsid w:val="002325EC"/>
    <w:rsid w:val="00236DD8"/>
    <w:rsid w:val="00236E2A"/>
    <w:rsid w:val="00237387"/>
    <w:rsid w:val="00237EE7"/>
    <w:rsid w:val="0024208A"/>
    <w:rsid w:val="00243CA8"/>
    <w:rsid w:val="00245E76"/>
    <w:rsid w:val="00246D1C"/>
    <w:rsid w:val="00247820"/>
    <w:rsid w:val="00260744"/>
    <w:rsid w:val="0026088A"/>
    <w:rsid w:val="002615C6"/>
    <w:rsid w:val="0026226B"/>
    <w:rsid w:val="00264685"/>
    <w:rsid w:val="00267812"/>
    <w:rsid w:val="00270195"/>
    <w:rsid w:val="002728BC"/>
    <w:rsid w:val="0027312D"/>
    <w:rsid w:val="00280260"/>
    <w:rsid w:val="002811AB"/>
    <w:rsid w:val="00282E4C"/>
    <w:rsid w:val="00283028"/>
    <w:rsid w:val="00284370"/>
    <w:rsid w:val="002866A8"/>
    <w:rsid w:val="00290D36"/>
    <w:rsid w:val="0029418E"/>
    <w:rsid w:val="002942F3"/>
    <w:rsid w:val="002956CE"/>
    <w:rsid w:val="002A2C76"/>
    <w:rsid w:val="002A5008"/>
    <w:rsid w:val="002A5301"/>
    <w:rsid w:val="002B1678"/>
    <w:rsid w:val="002B23F2"/>
    <w:rsid w:val="002B261A"/>
    <w:rsid w:val="002B28A7"/>
    <w:rsid w:val="002B47CE"/>
    <w:rsid w:val="002B5A8D"/>
    <w:rsid w:val="002C382C"/>
    <w:rsid w:val="002C472F"/>
    <w:rsid w:val="002C4A7F"/>
    <w:rsid w:val="002C5545"/>
    <w:rsid w:val="002C5BC6"/>
    <w:rsid w:val="002D0090"/>
    <w:rsid w:val="002D154D"/>
    <w:rsid w:val="002D3163"/>
    <w:rsid w:val="002E1905"/>
    <w:rsid w:val="002E357C"/>
    <w:rsid w:val="002E5768"/>
    <w:rsid w:val="002E5EFA"/>
    <w:rsid w:val="002E6F9C"/>
    <w:rsid w:val="002E7E5F"/>
    <w:rsid w:val="002F4D79"/>
    <w:rsid w:val="002F5B41"/>
    <w:rsid w:val="003023DC"/>
    <w:rsid w:val="003024B4"/>
    <w:rsid w:val="00302718"/>
    <w:rsid w:val="003037C2"/>
    <w:rsid w:val="00305A69"/>
    <w:rsid w:val="00312CAE"/>
    <w:rsid w:val="00313524"/>
    <w:rsid w:val="00313D72"/>
    <w:rsid w:val="00314E81"/>
    <w:rsid w:val="00320A8B"/>
    <w:rsid w:val="00325B34"/>
    <w:rsid w:val="0032602D"/>
    <w:rsid w:val="00331682"/>
    <w:rsid w:val="003341AE"/>
    <w:rsid w:val="0034120F"/>
    <w:rsid w:val="003414F7"/>
    <w:rsid w:val="00344329"/>
    <w:rsid w:val="003449CB"/>
    <w:rsid w:val="00345017"/>
    <w:rsid w:val="0034596F"/>
    <w:rsid w:val="00356C22"/>
    <w:rsid w:val="00366BEC"/>
    <w:rsid w:val="00373209"/>
    <w:rsid w:val="00373B34"/>
    <w:rsid w:val="0037492B"/>
    <w:rsid w:val="00375DFB"/>
    <w:rsid w:val="00376B7C"/>
    <w:rsid w:val="003813C5"/>
    <w:rsid w:val="00381892"/>
    <w:rsid w:val="0038781C"/>
    <w:rsid w:val="003900D2"/>
    <w:rsid w:val="003969B1"/>
    <w:rsid w:val="00397EC5"/>
    <w:rsid w:val="003A011C"/>
    <w:rsid w:val="003B059A"/>
    <w:rsid w:val="003B2B90"/>
    <w:rsid w:val="003B5517"/>
    <w:rsid w:val="003C0205"/>
    <w:rsid w:val="003C2F5A"/>
    <w:rsid w:val="003C32A2"/>
    <w:rsid w:val="003C3A82"/>
    <w:rsid w:val="003D5AB2"/>
    <w:rsid w:val="003D6491"/>
    <w:rsid w:val="003D6B7E"/>
    <w:rsid w:val="003E473B"/>
    <w:rsid w:val="003F0EB9"/>
    <w:rsid w:val="003F5E42"/>
    <w:rsid w:val="004119F9"/>
    <w:rsid w:val="00411E49"/>
    <w:rsid w:val="0041206B"/>
    <w:rsid w:val="00413B39"/>
    <w:rsid w:val="00421A85"/>
    <w:rsid w:val="00424A9D"/>
    <w:rsid w:val="00426805"/>
    <w:rsid w:val="00426C36"/>
    <w:rsid w:val="00426E6F"/>
    <w:rsid w:val="004313B4"/>
    <w:rsid w:val="00434BF0"/>
    <w:rsid w:val="00434C3B"/>
    <w:rsid w:val="00437FB1"/>
    <w:rsid w:val="0044035B"/>
    <w:rsid w:val="00440A01"/>
    <w:rsid w:val="00441AE4"/>
    <w:rsid w:val="00441F68"/>
    <w:rsid w:val="00442E6B"/>
    <w:rsid w:val="0044330C"/>
    <w:rsid w:val="0044466F"/>
    <w:rsid w:val="00445014"/>
    <w:rsid w:val="00453CCF"/>
    <w:rsid w:val="00454448"/>
    <w:rsid w:val="00456F8D"/>
    <w:rsid w:val="00462172"/>
    <w:rsid w:val="00466388"/>
    <w:rsid w:val="0047399E"/>
    <w:rsid w:val="0048164D"/>
    <w:rsid w:val="00487D5A"/>
    <w:rsid w:val="00491CE8"/>
    <w:rsid w:val="00497EA8"/>
    <w:rsid w:val="004A1126"/>
    <w:rsid w:val="004A3425"/>
    <w:rsid w:val="004A391D"/>
    <w:rsid w:val="004A42B6"/>
    <w:rsid w:val="004A5E98"/>
    <w:rsid w:val="004B0784"/>
    <w:rsid w:val="004B27F6"/>
    <w:rsid w:val="004B2CBA"/>
    <w:rsid w:val="004B42B4"/>
    <w:rsid w:val="004B61CF"/>
    <w:rsid w:val="004B6354"/>
    <w:rsid w:val="004B6E87"/>
    <w:rsid w:val="004C356C"/>
    <w:rsid w:val="004C385E"/>
    <w:rsid w:val="004C3932"/>
    <w:rsid w:val="004C3C7D"/>
    <w:rsid w:val="004C3FC6"/>
    <w:rsid w:val="004C74EF"/>
    <w:rsid w:val="004C7693"/>
    <w:rsid w:val="004D00CB"/>
    <w:rsid w:val="004D30BC"/>
    <w:rsid w:val="004D4EFF"/>
    <w:rsid w:val="004D7A0F"/>
    <w:rsid w:val="004E1E77"/>
    <w:rsid w:val="004E43FE"/>
    <w:rsid w:val="004F0C5C"/>
    <w:rsid w:val="004F150F"/>
    <w:rsid w:val="004F3068"/>
    <w:rsid w:val="004F336B"/>
    <w:rsid w:val="004F38C5"/>
    <w:rsid w:val="004F54EF"/>
    <w:rsid w:val="004F6215"/>
    <w:rsid w:val="004F7883"/>
    <w:rsid w:val="004F7A71"/>
    <w:rsid w:val="00503CF0"/>
    <w:rsid w:val="0051057C"/>
    <w:rsid w:val="00512142"/>
    <w:rsid w:val="00512F37"/>
    <w:rsid w:val="0051305B"/>
    <w:rsid w:val="00515F58"/>
    <w:rsid w:val="0052064B"/>
    <w:rsid w:val="005234F1"/>
    <w:rsid w:val="0052391C"/>
    <w:rsid w:val="00527018"/>
    <w:rsid w:val="00527DCD"/>
    <w:rsid w:val="00532388"/>
    <w:rsid w:val="005412C3"/>
    <w:rsid w:val="00544D8F"/>
    <w:rsid w:val="00553017"/>
    <w:rsid w:val="00565A28"/>
    <w:rsid w:val="00567330"/>
    <w:rsid w:val="00570503"/>
    <w:rsid w:val="00571369"/>
    <w:rsid w:val="00573CE9"/>
    <w:rsid w:val="00576FD4"/>
    <w:rsid w:val="00580BDF"/>
    <w:rsid w:val="00580C99"/>
    <w:rsid w:val="00580D53"/>
    <w:rsid w:val="00581724"/>
    <w:rsid w:val="00581BEA"/>
    <w:rsid w:val="00583B4F"/>
    <w:rsid w:val="00586551"/>
    <w:rsid w:val="00587226"/>
    <w:rsid w:val="0059019B"/>
    <w:rsid w:val="005911EE"/>
    <w:rsid w:val="005A4656"/>
    <w:rsid w:val="005B004E"/>
    <w:rsid w:val="005B04C8"/>
    <w:rsid w:val="005B2840"/>
    <w:rsid w:val="005B2DE9"/>
    <w:rsid w:val="005B61F5"/>
    <w:rsid w:val="005B781F"/>
    <w:rsid w:val="005B7C1E"/>
    <w:rsid w:val="005D24F9"/>
    <w:rsid w:val="005D3CA3"/>
    <w:rsid w:val="005D41FA"/>
    <w:rsid w:val="005D697F"/>
    <w:rsid w:val="005D747A"/>
    <w:rsid w:val="005D7A35"/>
    <w:rsid w:val="005E371B"/>
    <w:rsid w:val="005E663C"/>
    <w:rsid w:val="005E68A4"/>
    <w:rsid w:val="005F1E86"/>
    <w:rsid w:val="005F4CC7"/>
    <w:rsid w:val="005F6B7E"/>
    <w:rsid w:val="005F7A14"/>
    <w:rsid w:val="006021AF"/>
    <w:rsid w:val="00603C53"/>
    <w:rsid w:val="00604B1C"/>
    <w:rsid w:val="00604B32"/>
    <w:rsid w:val="006061DE"/>
    <w:rsid w:val="006121D1"/>
    <w:rsid w:val="00612735"/>
    <w:rsid w:val="00612879"/>
    <w:rsid w:val="00614414"/>
    <w:rsid w:val="00614A45"/>
    <w:rsid w:val="00615904"/>
    <w:rsid w:val="006218AD"/>
    <w:rsid w:val="00625247"/>
    <w:rsid w:val="006265AD"/>
    <w:rsid w:val="00627B5B"/>
    <w:rsid w:val="006301A8"/>
    <w:rsid w:val="00631152"/>
    <w:rsid w:val="00634435"/>
    <w:rsid w:val="006345F2"/>
    <w:rsid w:val="006352F1"/>
    <w:rsid w:val="00636608"/>
    <w:rsid w:val="00642422"/>
    <w:rsid w:val="00643383"/>
    <w:rsid w:val="00643D5C"/>
    <w:rsid w:val="00643E67"/>
    <w:rsid w:val="006477FC"/>
    <w:rsid w:val="00650B75"/>
    <w:rsid w:val="00660F62"/>
    <w:rsid w:val="00663947"/>
    <w:rsid w:val="00663D06"/>
    <w:rsid w:val="0066488E"/>
    <w:rsid w:val="00664975"/>
    <w:rsid w:val="0066642F"/>
    <w:rsid w:val="0066737B"/>
    <w:rsid w:val="00670184"/>
    <w:rsid w:val="006720FF"/>
    <w:rsid w:val="00672776"/>
    <w:rsid w:val="00673384"/>
    <w:rsid w:val="0067747A"/>
    <w:rsid w:val="006818DF"/>
    <w:rsid w:val="00682455"/>
    <w:rsid w:val="00691D5E"/>
    <w:rsid w:val="00692D95"/>
    <w:rsid w:val="00695519"/>
    <w:rsid w:val="006A50DB"/>
    <w:rsid w:val="006B0FA0"/>
    <w:rsid w:val="006B0FE9"/>
    <w:rsid w:val="006B2B1C"/>
    <w:rsid w:val="006B2D91"/>
    <w:rsid w:val="006B32A0"/>
    <w:rsid w:val="006B7AED"/>
    <w:rsid w:val="006C01B5"/>
    <w:rsid w:val="006C069C"/>
    <w:rsid w:val="006C39BA"/>
    <w:rsid w:val="006C4BDE"/>
    <w:rsid w:val="006D1BA8"/>
    <w:rsid w:val="006D1D2B"/>
    <w:rsid w:val="006E1B0C"/>
    <w:rsid w:val="006E2BAC"/>
    <w:rsid w:val="006E36F8"/>
    <w:rsid w:val="006E518B"/>
    <w:rsid w:val="006E61C6"/>
    <w:rsid w:val="006F126B"/>
    <w:rsid w:val="006F21DA"/>
    <w:rsid w:val="006F3572"/>
    <w:rsid w:val="007016E6"/>
    <w:rsid w:val="00701DA9"/>
    <w:rsid w:val="00704138"/>
    <w:rsid w:val="00706B15"/>
    <w:rsid w:val="0071249C"/>
    <w:rsid w:val="007226C4"/>
    <w:rsid w:val="00725002"/>
    <w:rsid w:val="00726521"/>
    <w:rsid w:val="0073175E"/>
    <w:rsid w:val="007449A3"/>
    <w:rsid w:val="00746D96"/>
    <w:rsid w:val="00752897"/>
    <w:rsid w:val="007542DF"/>
    <w:rsid w:val="007627DE"/>
    <w:rsid w:val="007645CB"/>
    <w:rsid w:val="007663E0"/>
    <w:rsid w:val="00770538"/>
    <w:rsid w:val="00770D3E"/>
    <w:rsid w:val="007716A7"/>
    <w:rsid w:val="007802FF"/>
    <w:rsid w:val="00781ADA"/>
    <w:rsid w:val="0078204E"/>
    <w:rsid w:val="00783281"/>
    <w:rsid w:val="007855A4"/>
    <w:rsid w:val="00792A78"/>
    <w:rsid w:val="007A0912"/>
    <w:rsid w:val="007A558F"/>
    <w:rsid w:val="007A70EC"/>
    <w:rsid w:val="007A7506"/>
    <w:rsid w:val="007B028F"/>
    <w:rsid w:val="007B4040"/>
    <w:rsid w:val="007C061A"/>
    <w:rsid w:val="007C0A32"/>
    <w:rsid w:val="007C0C06"/>
    <w:rsid w:val="007C145F"/>
    <w:rsid w:val="007C21C7"/>
    <w:rsid w:val="007C35AB"/>
    <w:rsid w:val="007C42FB"/>
    <w:rsid w:val="007C4D74"/>
    <w:rsid w:val="007C5D32"/>
    <w:rsid w:val="007D0665"/>
    <w:rsid w:val="007D151B"/>
    <w:rsid w:val="007D518A"/>
    <w:rsid w:val="007D519E"/>
    <w:rsid w:val="007D6E85"/>
    <w:rsid w:val="007D753C"/>
    <w:rsid w:val="007E343A"/>
    <w:rsid w:val="007E39EB"/>
    <w:rsid w:val="007E3D91"/>
    <w:rsid w:val="007E4537"/>
    <w:rsid w:val="007E5C7A"/>
    <w:rsid w:val="007F52FC"/>
    <w:rsid w:val="00803C64"/>
    <w:rsid w:val="0080478D"/>
    <w:rsid w:val="00806178"/>
    <w:rsid w:val="00806844"/>
    <w:rsid w:val="00806DBA"/>
    <w:rsid w:val="008101A1"/>
    <w:rsid w:val="008141B2"/>
    <w:rsid w:val="00815ECB"/>
    <w:rsid w:val="008169C4"/>
    <w:rsid w:val="00820623"/>
    <w:rsid w:val="00820805"/>
    <w:rsid w:val="00820EB1"/>
    <w:rsid w:val="00827257"/>
    <w:rsid w:val="008306A9"/>
    <w:rsid w:val="008379FD"/>
    <w:rsid w:val="00837D52"/>
    <w:rsid w:val="00843EAD"/>
    <w:rsid w:val="00845964"/>
    <w:rsid w:val="00850F86"/>
    <w:rsid w:val="00857AFB"/>
    <w:rsid w:val="00864A2A"/>
    <w:rsid w:val="0086642D"/>
    <w:rsid w:val="00866DB4"/>
    <w:rsid w:val="00871F5E"/>
    <w:rsid w:val="008721FC"/>
    <w:rsid w:val="00875390"/>
    <w:rsid w:val="00883676"/>
    <w:rsid w:val="00883DA0"/>
    <w:rsid w:val="00884A02"/>
    <w:rsid w:val="00890998"/>
    <w:rsid w:val="008934B3"/>
    <w:rsid w:val="00893F51"/>
    <w:rsid w:val="00895E7A"/>
    <w:rsid w:val="008966D0"/>
    <w:rsid w:val="00896F3D"/>
    <w:rsid w:val="008A087B"/>
    <w:rsid w:val="008A095D"/>
    <w:rsid w:val="008A1D04"/>
    <w:rsid w:val="008A4F12"/>
    <w:rsid w:val="008A73E0"/>
    <w:rsid w:val="008A7E90"/>
    <w:rsid w:val="008B0162"/>
    <w:rsid w:val="008B4762"/>
    <w:rsid w:val="008B4C0F"/>
    <w:rsid w:val="008B6217"/>
    <w:rsid w:val="008C2D25"/>
    <w:rsid w:val="008D1C3E"/>
    <w:rsid w:val="008D3EB0"/>
    <w:rsid w:val="008D4C68"/>
    <w:rsid w:val="008D5204"/>
    <w:rsid w:val="008D6EDC"/>
    <w:rsid w:val="008E2C17"/>
    <w:rsid w:val="008E2CDD"/>
    <w:rsid w:val="008F254C"/>
    <w:rsid w:val="008F26BB"/>
    <w:rsid w:val="008F50A5"/>
    <w:rsid w:val="00900E94"/>
    <w:rsid w:val="009029C9"/>
    <w:rsid w:val="00904BA9"/>
    <w:rsid w:val="00910F0D"/>
    <w:rsid w:val="0091134E"/>
    <w:rsid w:val="009121B6"/>
    <w:rsid w:val="00914BD1"/>
    <w:rsid w:val="00917AEA"/>
    <w:rsid w:val="0092007A"/>
    <w:rsid w:val="009216F6"/>
    <w:rsid w:val="00921DC3"/>
    <w:rsid w:val="009246BE"/>
    <w:rsid w:val="0092546F"/>
    <w:rsid w:val="00927BE1"/>
    <w:rsid w:val="0093209F"/>
    <w:rsid w:val="00934DC5"/>
    <w:rsid w:val="00940535"/>
    <w:rsid w:val="00940E66"/>
    <w:rsid w:val="009465FD"/>
    <w:rsid w:val="00950B31"/>
    <w:rsid w:val="00953285"/>
    <w:rsid w:val="00961FFF"/>
    <w:rsid w:val="00964F7A"/>
    <w:rsid w:val="00971A19"/>
    <w:rsid w:val="00972570"/>
    <w:rsid w:val="0097497F"/>
    <w:rsid w:val="009800A0"/>
    <w:rsid w:val="00980874"/>
    <w:rsid w:val="00983064"/>
    <w:rsid w:val="009831F9"/>
    <w:rsid w:val="00983CA4"/>
    <w:rsid w:val="009872D6"/>
    <w:rsid w:val="00987AEF"/>
    <w:rsid w:val="0099067B"/>
    <w:rsid w:val="00995E64"/>
    <w:rsid w:val="00997BA8"/>
    <w:rsid w:val="009A0305"/>
    <w:rsid w:val="009A0442"/>
    <w:rsid w:val="009A6CBE"/>
    <w:rsid w:val="009B2253"/>
    <w:rsid w:val="009B2843"/>
    <w:rsid w:val="009C0798"/>
    <w:rsid w:val="009C1F29"/>
    <w:rsid w:val="009C30F8"/>
    <w:rsid w:val="009C4C4D"/>
    <w:rsid w:val="009C4F77"/>
    <w:rsid w:val="009D46F2"/>
    <w:rsid w:val="009E0CBF"/>
    <w:rsid w:val="009E134B"/>
    <w:rsid w:val="009E1AE0"/>
    <w:rsid w:val="009E30B8"/>
    <w:rsid w:val="009E5AE9"/>
    <w:rsid w:val="009F4918"/>
    <w:rsid w:val="009F5DF3"/>
    <w:rsid w:val="009F6EF2"/>
    <w:rsid w:val="009F79E1"/>
    <w:rsid w:val="00A02CF5"/>
    <w:rsid w:val="00A03226"/>
    <w:rsid w:val="00A03289"/>
    <w:rsid w:val="00A050D3"/>
    <w:rsid w:val="00A05503"/>
    <w:rsid w:val="00A05584"/>
    <w:rsid w:val="00A14197"/>
    <w:rsid w:val="00A22293"/>
    <w:rsid w:val="00A22F0E"/>
    <w:rsid w:val="00A24059"/>
    <w:rsid w:val="00A26535"/>
    <w:rsid w:val="00A26F24"/>
    <w:rsid w:val="00A30323"/>
    <w:rsid w:val="00A37C26"/>
    <w:rsid w:val="00A40980"/>
    <w:rsid w:val="00A454A0"/>
    <w:rsid w:val="00A47CDA"/>
    <w:rsid w:val="00A516D3"/>
    <w:rsid w:val="00A558E4"/>
    <w:rsid w:val="00A56213"/>
    <w:rsid w:val="00A60886"/>
    <w:rsid w:val="00A64FBC"/>
    <w:rsid w:val="00A70459"/>
    <w:rsid w:val="00A73D7A"/>
    <w:rsid w:val="00A74FD6"/>
    <w:rsid w:val="00A7592D"/>
    <w:rsid w:val="00A75B76"/>
    <w:rsid w:val="00A76B19"/>
    <w:rsid w:val="00A81D7E"/>
    <w:rsid w:val="00A847DE"/>
    <w:rsid w:val="00A866BF"/>
    <w:rsid w:val="00A9289F"/>
    <w:rsid w:val="00A928ED"/>
    <w:rsid w:val="00A93237"/>
    <w:rsid w:val="00A94688"/>
    <w:rsid w:val="00A965C3"/>
    <w:rsid w:val="00A97307"/>
    <w:rsid w:val="00AA103B"/>
    <w:rsid w:val="00AA15D2"/>
    <w:rsid w:val="00AA4523"/>
    <w:rsid w:val="00AA4DA7"/>
    <w:rsid w:val="00AA6E80"/>
    <w:rsid w:val="00AA76D7"/>
    <w:rsid w:val="00AA7C1D"/>
    <w:rsid w:val="00AB0934"/>
    <w:rsid w:val="00AB443C"/>
    <w:rsid w:val="00AB484F"/>
    <w:rsid w:val="00AB4CF9"/>
    <w:rsid w:val="00AC154C"/>
    <w:rsid w:val="00AC1924"/>
    <w:rsid w:val="00AC269D"/>
    <w:rsid w:val="00AC30DB"/>
    <w:rsid w:val="00AC3AF3"/>
    <w:rsid w:val="00AC5582"/>
    <w:rsid w:val="00AC6AD1"/>
    <w:rsid w:val="00AD28E5"/>
    <w:rsid w:val="00AD5CFD"/>
    <w:rsid w:val="00AE0928"/>
    <w:rsid w:val="00AE6F6C"/>
    <w:rsid w:val="00AF074E"/>
    <w:rsid w:val="00AF0904"/>
    <w:rsid w:val="00AF4F3F"/>
    <w:rsid w:val="00AF616C"/>
    <w:rsid w:val="00B00725"/>
    <w:rsid w:val="00B008A2"/>
    <w:rsid w:val="00B01443"/>
    <w:rsid w:val="00B11EE9"/>
    <w:rsid w:val="00B11F09"/>
    <w:rsid w:val="00B12DC0"/>
    <w:rsid w:val="00B137EF"/>
    <w:rsid w:val="00B15B44"/>
    <w:rsid w:val="00B17A8D"/>
    <w:rsid w:val="00B25E30"/>
    <w:rsid w:val="00B301A7"/>
    <w:rsid w:val="00B31499"/>
    <w:rsid w:val="00B33C5D"/>
    <w:rsid w:val="00B34D87"/>
    <w:rsid w:val="00B37C7B"/>
    <w:rsid w:val="00B411BE"/>
    <w:rsid w:val="00B41E24"/>
    <w:rsid w:val="00B437D7"/>
    <w:rsid w:val="00B47740"/>
    <w:rsid w:val="00B47DED"/>
    <w:rsid w:val="00B6064F"/>
    <w:rsid w:val="00B60FB7"/>
    <w:rsid w:val="00B61B28"/>
    <w:rsid w:val="00B62957"/>
    <w:rsid w:val="00B659F2"/>
    <w:rsid w:val="00B65F41"/>
    <w:rsid w:val="00B70EF3"/>
    <w:rsid w:val="00B71677"/>
    <w:rsid w:val="00B71CD9"/>
    <w:rsid w:val="00B748C3"/>
    <w:rsid w:val="00B74CF3"/>
    <w:rsid w:val="00B75C3E"/>
    <w:rsid w:val="00B8478C"/>
    <w:rsid w:val="00B905C2"/>
    <w:rsid w:val="00B9068C"/>
    <w:rsid w:val="00B90AC0"/>
    <w:rsid w:val="00B94148"/>
    <w:rsid w:val="00B9584B"/>
    <w:rsid w:val="00B9586A"/>
    <w:rsid w:val="00B97DB8"/>
    <w:rsid w:val="00BA12DA"/>
    <w:rsid w:val="00BA1DA7"/>
    <w:rsid w:val="00BA283F"/>
    <w:rsid w:val="00BB6A48"/>
    <w:rsid w:val="00BC159D"/>
    <w:rsid w:val="00BC15D4"/>
    <w:rsid w:val="00BC2F08"/>
    <w:rsid w:val="00BC4D01"/>
    <w:rsid w:val="00BC6FF7"/>
    <w:rsid w:val="00BD128D"/>
    <w:rsid w:val="00BD163E"/>
    <w:rsid w:val="00BE0E46"/>
    <w:rsid w:val="00BE294B"/>
    <w:rsid w:val="00BE39AB"/>
    <w:rsid w:val="00BE7451"/>
    <w:rsid w:val="00BF0E24"/>
    <w:rsid w:val="00BF163E"/>
    <w:rsid w:val="00BF1E29"/>
    <w:rsid w:val="00BF2984"/>
    <w:rsid w:val="00BF68F5"/>
    <w:rsid w:val="00BF7A35"/>
    <w:rsid w:val="00BF7F00"/>
    <w:rsid w:val="00C02C68"/>
    <w:rsid w:val="00C0486C"/>
    <w:rsid w:val="00C04898"/>
    <w:rsid w:val="00C04B7B"/>
    <w:rsid w:val="00C10288"/>
    <w:rsid w:val="00C10B85"/>
    <w:rsid w:val="00C10C49"/>
    <w:rsid w:val="00C126D1"/>
    <w:rsid w:val="00C133BE"/>
    <w:rsid w:val="00C13C72"/>
    <w:rsid w:val="00C14120"/>
    <w:rsid w:val="00C1479D"/>
    <w:rsid w:val="00C1506C"/>
    <w:rsid w:val="00C157E0"/>
    <w:rsid w:val="00C16447"/>
    <w:rsid w:val="00C17184"/>
    <w:rsid w:val="00C204E9"/>
    <w:rsid w:val="00C22C02"/>
    <w:rsid w:val="00C23077"/>
    <w:rsid w:val="00C235C5"/>
    <w:rsid w:val="00C239CB"/>
    <w:rsid w:val="00C25179"/>
    <w:rsid w:val="00C270F6"/>
    <w:rsid w:val="00C371E9"/>
    <w:rsid w:val="00C40F04"/>
    <w:rsid w:val="00C45AB5"/>
    <w:rsid w:val="00C4607B"/>
    <w:rsid w:val="00C53470"/>
    <w:rsid w:val="00C5382A"/>
    <w:rsid w:val="00C53A9E"/>
    <w:rsid w:val="00C603AC"/>
    <w:rsid w:val="00C62D53"/>
    <w:rsid w:val="00C6341C"/>
    <w:rsid w:val="00C64494"/>
    <w:rsid w:val="00C669B6"/>
    <w:rsid w:val="00C67682"/>
    <w:rsid w:val="00C736B4"/>
    <w:rsid w:val="00C74B28"/>
    <w:rsid w:val="00C76794"/>
    <w:rsid w:val="00C80AF9"/>
    <w:rsid w:val="00C8129A"/>
    <w:rsid w:val="00C82C39"/>
    <w:rsid w:val="00C87941"/>
    <w:rsid w:val="00C87FCA"/>
    <w:rsid w:val="00C90699"/>
    <w:rsid w:val="00C927A3"/>
    <w:rsid w:val="00C97DF3"/>
    <w:rsid w:val="00CA1254"/>
    <w:rsid w:val="00CA22C6"/>
    <w:rsid w:val="00CA455A"/>
    <w:rsid w:val="00CA4DB3"/>
    <w:rsid w:val="00CA5EF8"/>
    <w:rsid w:val="00CA6EF8"/>
    <w:rsid w:val="00CB2D83"/>
    <w:rsid w:val="00CB5A75"/>
    <w:rsid w:val="00CB6438"/>
    <w:rsid w:val="00CC0F9E"/>
    <w:rsid w:val="00CC4CA1"/>
    <w:rsid w:val="00CC7063"/>
    <w:rsid w:val="00CD0386"/>
    <w:rsid w:val="00CD0BBB"/>
    <w:rsid w:val="00CD0F9F"/>
    <w:rsid w:val="00CD65A1"/>
    <w:rsid w:val="00CE12C2"/>
    <w:rsid w:val="00CE4343"/>
    <w:rsid w:val="00CE5629"/>
    <w:rsid w:val="00CE6488"/>
    <w:rsid w:val="00CE6E31"/>
    <w:rsid w:val="00CF318A"/>
    <w:rsid w:val="00CF32E0"/>
    <w:rsid w:val="00CF3BD9"/>
    <w:rsid w:val="00CF45B2"/>
    <w:rsid w:val="00CF504F"/>
    <w:rsid w:val="00CF5B41"/>
    <w:rsid w:val="00D019CA"/>
    <w:rsid w:val="00D02311"/>
    <w:rsid w:val="00D026A7"/>
    <w:rsid w:val="00D03307"/>
    <w:rsid w:val="00D11073"/>
    <w:rsid w:val="00D1478C"/>
    <w:rsid w:val="00D14D9C"/>
    <w:rsid w:val="00D151A1"/>
    <w:rsid w:val="00D200D3"/>
    <w:rsid w:val="00D20EC4"/>
    <w:rsid w:val="00D23E11"/>
    <w:rsid w:val="00D24A8E"/>
    <w:rsid w:val="00D27027"/>
    <w:rsid w:val="00D27221"/>
    <w:rsid w:val="00D30974"/>
    <w:rsid w:val="00D32A42"/>
    <w:rsid w:val="00D34DC5"/>
    <w:rsid w:val="00D358B5"/>
    <w:rsid w:val="00D44C12"/>
    <w:rsid w:val="00D47AFE"/>
    <w:rsid w:val="00D50373"/>
    <w:rsid w:val="00D5531F"/>
    <w:rsid w:val="00D554D4"/>
    <w:rsid w:val="00D57027"/>
    <w:rsid w:val="00D60A2B"/>
    <w:rsid w:val="00D6163C"/>
    <w:rsid w:val="00D6164F"/>
    <w:rsid w:val="00D63235"/>
    <w:rsid w:val="00D642C0"/>
    <w:rsid w:val="00D657BD"/>
    <w:rsid w:val="00D6597A"/>
    <w:rsid w:val="00D65C2B"/>
    <w:rsid w:val="00D675C7"/>
    <w:rsid w:val="00D679E8"/>
    <w:rsid w:val="00D71F39"/>
    <w:rsid w:val="00D74C45"/>
    <w:rsid w:val="00D77697"/>
    <w:rsid w:val="00D825E9"/>
    <w:rsid w:val="00D826DB"/>
    <w:rsid w:val="00D85318"/>
    <w:rsid w:val="00D91A18"/>
    <w:rsid w:val="00D91F43"/>
    <w:rsid w:val="00D93574"/>
    <w:rsid w:val="00D96FA3"/>
    <w:rsid w:val="00DA07CC"/>
    <w:rsid w:val="00DA4792"/>
    <w:rsid w:val="00DA6B23"/>
    <w:rsid w:val="00DA7735"/>
    <w:rsid w:val="00DB07F5"/>
    <w:rsid w:val="00DB585D"/>
    <w:rsid w:val="00DB658D"/>
    <w:rsid w:val="00DC0DE4"/>
    <w:rsid w:val="00DC17E2"/>
    <w:rsid w:val="00DC222C"/>
    <w:rsid w:val="00DC3EE1"/>
    <w:rsid w:val="00DD1FF0"/>
    <w:rsid w:val="00DD5188"/>
    <w:rsid w:val="00DD623F"/>
    <w:rsid w:val="00DE1266"/>
    <w:rsid w:val="00DF3564"/>
    <w:rsid w:val="00DF4233"/>
    <w:rsid w:val="00DF5EA5"/>
    <w:rsid w:val="00DF5EAE"/>
    <w:rsid w:val="00DF7A24"/>
    <w:rsid w:val="00E03061"/>
    <w:rsid w:val="00E03845"/>
    <w:rsid w:val="00E041FF"/>
    <w:rsid w:val="00E044DE"/>
    <w:rsid w:val="00E05569"/>
    <w:rsid w:val="00E0730F"/>
    <w:rsid w:val="00E12186"/>
    <w:rsid w:val="00E1481C"/>
    <w:rsid w:val="00E156D0"/>
    <w:rsid w:val="00E20BC7"/>
    <w:rsid w:val="00E2332C"/>
    <w:rsid w:val="00E270DE"/>
    <w:rsid w:val="00E27563"/>
    <w:rsid w:val="00E32079"/>
    <w:rsid w:val="00E320C1"/>
    <w:rsid w:val="00E3240C"/>
    <w:rsid w:val="00E330BC"/>
    <w:rsid w:val="00E361C7"/>
    <w:rsid w:val="00E43DE8"/>
    <w:rsid w:val="00E45A6F"/>
    <w:rsid w:val="00E543D0"/>
    <w:rsid w:val="00E5767F"/>
    <w:rsid w:val="00E63D14"/>
    <w:rsid w:val="00E6555B"/>
    <w:rsid w:val="00E66E9C"/>
    <w:rsid w:val="00E70484"/>
    <w:rsid w:val="00E71498"/>
    <w:rsid w:val="00E71664"/>
    <w:rsid w:val="00E71854"/>
    <w:rsid w:val="00E72746"/>
    <w:rsid w:val="00E7744D"/>
    <w:rsid w:val="00E83B71"/>
    <w:rsid w:val="00E93E6B"/>
    <w:rsid w:val="00EA1900"/>
    <w:rsid w:val="00EA4FA1"/>
    <w:rsid w:val="00EA628C"/>
    <w:rsid w:val="00EB10C3"/>
    <w:rsid w:val="00EB1273"/>
    <w:rsid w:val="00EB2C0F"/>
    <w:rsid w:val="00EB3464"/>
    <w:rsid w:val="00EB40B3"/>
    <w:rsid w:val="00EB4E9A"/>
    <w:rsid w:val="00EB69C5"/>
    <w:rsid w:val="00EB6B9C"/>
    <w:rsid w:val="00EB7FBA"/>
    <w:rsid w:val="00EC03E7"/>
    <w:rsid w:val="00EC2A83"/>
    <w:rsid w:val="00EC43B0"/>
    <w:rsid w:val="00EC5753"/>
    <w:rsid w:val="00ED18A5"/>
    <w:rsid w:val="00ED1EC2"/>
    <w:rsid w:val="00ED33A8"/>
    <w:rsid w:val="00ED6D57"/>
    <w:rsid w:val="00EE06DA"/>
    <w:rsid w:val="00EE09A8"/>
    <w:rsid w:val="00EE1077"/>
    <w:rsid w:val="00EE5476"/>
    <w:rsid w:val="00EE6371"/>
    <w:rsid w:val="00EE6616"/>
    <w:rsid w:val="00EE6674"/>
    <w:rsid w:val="00EE78CE"/>
    <w:rsid w:val="00EE7FE3"/>
    <w:rsid w:val="00EF0424"/>
    <w:rsid w:val="00EF04ED"/>
    <w:rsid w:val="00EF090F"/>
    <w:rsid w:val="00EF24E0"/>
    <w:rsid w:val="00EF3F52"/>
    <w:rsid w:val="00EF578E"/>
    <w:rsid w:val="00EF5BAC"/>
    <w:rsid w:val="00EF6FAF"/>
    <w:rsid w:val="00EF7739"/>
    <w:rsid w:val="00F0066C"/>
    <w:rsid w:val="00F00FA8"/>
    <w:rsid w:val="00F01156"/>
    <w:rsid w:val="00F02B68"/>
    <w:rsid w:val="00F11FE9"/>
    <w:rsid w:val="00F136B3"/>
    <w:rsid w:val="00F155A9"/>
    <w:rsid w:val="00F1589E"/>
    <w:rsid w:val="00F15B7F"/>
    <w:rsid w:val="00F16FB8"/>
    <w:rsid w:val="00F20726"/>
    <w:rsid w:val="00F231F7"/>
    <w:rsid w:val="00F26A16"/>
    <w:rsid w:val="00F27A20"/>
    <w:rsid w:val="00F30BEF"/>
    <w:rsid w:val="00F3157D"/>
    <w:rsid w:val="00F330C6"/>
    <w:rsid w:val="00F363F9"/>
    <w:rsid w:val="00F36E78"/>
    <w:rsid w:val="00F37504"/>
    <w:rsid w:val="00F41341"/>
    <w:rsid w:val="00F431A7"/>
    <w:rsid w:val="00F513E8"/>
    <w:rsid w:val="00F51A5A"/>
    <w:rsid w:val="00F52150"/>
    <w:rsid w:val="00F54C2D"/>
    <w:rsid w:val="00F56A86"/>
    <w:rsid w:val="00F57206"/>
    <w:rsid w:val="00F673DB"/>
    <w:rsid w:val="00F71A0E"/>
    <w:rsid w:val="00F71EDE"/>
    <w:rsid w:val="00F761F6"/>
    <w:rsid w:val="00F76E78"/>
    <w:rsid w:val="00F800D4"/>
    <w:rsid w:val="00F800E0"/>
    <w:rsid w:val="00F81CD2"/>
    <w:rsid w:val="00F83673"/>
    <w:rsid w:val="00F86A7F"/>
    <w:rsid w:val="00F911AB"/>
    <w:rsid w:val="00F91FA0"/>
    <w:rsid w:val="00F93B89"/>
    <w:rsid w:val="00F947AA"/>
    <w:rsid w:val="00F9712E"/>
    <w:rsid w:val="00FB0CB2"/>
    <w:rsid w:val="00FB4D17"/>
    <w:rsid w:val="00FB77CA"/>
    <w:rsid w:val="00FC3E93"/>
    <w:rsid w:val="00FC464A"/>
    <w:rsid w:val="00FE086A"/>
    <w:rsid w:val="00FE1E8B"/>
    <w:rsid w:val="00FE742D"/>
    <w:rsid w:val="00FF00F2"/>
    <w:rsid w:val="00FF4409"/>
    <w:rsid w:val="0E4CC178"/>
    <w:rsid w:val="2E4DC083"/>
    <w:rsid w:val="322C215E"/>
    <w:rsid w:val="5328BD3A"/>
    <w:rsid w:val="60C35A54"/>
    <w:rsid w:val="61B2CC4F"/>
    <w:rsid w:val="67EBA6B6"/>
    <w:rsid w:val="6FA91AF0"/>
    <w:rsid w:val="73B800E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E7D2CB"/>
  <w15:docId w15:val="{5BA8D03B-C317-4CAD-B04E-955DDF9FE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F00"/>
    <w:rPr>
      <w:rFonts w:ascii="Times New Roman" w:eastAsia="Times New Roman" w:hAnsi="Times New Roman"/>
      <w:sz w:val="24"/>
      <w:szCs w:val="24"/>
    </w:rPr>
  </w:style>
  <w:style w:type="paragraph" w:styleId="Ttulo1">
    <w:name w:val="heading 1"/>
    <w:basedOn w:val="Normal"/>
    <w:next w:val="Normal"/>
    <w:link w:val="Ttulo1Car"/>
    <w:uiPriority w:val="9"/>
    <w:qFormat/>
    <w:rsid w:val="007D6E85"/>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qFormat/>
    <w:rsid w:val="007D6E85"/>
    <w:pPr>
      <w:keepNext/>
      <w:spacing w:before="240" w:after="60"/>
      <w:outlineLvl w:val="1"/>
    </w:pPr>
    <w:rPr>
      <w:rFonts w:ascii="Cambria" w:hAnsi="Cambria"/>
      <w:b/>
      <w:bCs/>
      <w:i/>
      <w:iCs/>
      <w:sz w:val="28"/>
      <w:szCs w:val="28"/>
    </w:rPr>
  </w:style>
  <w:style w:type="paragraph" w:styleId="Ttulo3">
    <w:name w:val="heading 3"/>
    <w:basedOn w:val="Normal"/>
    <w:next w:val="Normal"/>
    <w:link w:val="Ttulo3Car"/>
    <w:uiPriority w:val="9"/>
    <w:qFormat/>
    <w:rsid w:val="001C2C1C"/>
    <w:pPr>
      <w:keepNext/>
      <w:spacing w:before="240" w:after="60"/>
      <w:outlineLvl w:val="2"/>
    </w:pPr>
    <w:rPr>
      <w:rFonts w:ascii="Cambria" w:hAnsi="Cambria"/>
      <w:b/>
      <w:bCs/>
      <w:sz w:val="26"/>
      <w:szCs w:val="26"/>
    </w:rPr>
  </w:style>
  <w:style w:type="paragraph" w:styleId="Ttulo4">
    <w:name w:val="heading 4"/>
    <w:basedOn w:val="Normal"/>
    <w:next w:val="Normal"/>
    <w:link w:val="Ttulo4Car"/>
    <w:uiPriority w:val="9"/>
    <w:qFormat/>
    <w:rsid w:val="00AD28E5"/>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link w:val="Textoindependiente3Car"/>
    <w:rsid w:val="00BF7F00"/>
    <w:pPr>
      <w:overflowPunct w:val="0"/>
      <w:autoSpaceDE w:val="0"/>
      <w:autoSpaceDN w:val="0"/>
      <w:adjustRightInd w:val="0"/>
      <w:jc w:val="both"/>
      <w:textAlignment w:val="baseline"/>
    </w:pPr>
    <w:rPr>
      <w:rFonts w:ascii="Arial Narrow" w:hAnsi="Arial Narrow"/>
      <w:sz w:val="20"/>
      <w:szCs w:val="20"/>
    </w:rPr>
  </w:style>
  <w:style w:type="character" w:customStyle="1" w:styleId="Textoindependiente3Car">
    <w:name w:val="Texto independiente 3 Car"/>
    <w:link w:val="Textoindependiente3"/>
    <w:rsid w:val="00BF7F00"/>
    <w:rPr>
      <w:rFonts w:ascii="Arial Narrow" w:eastAsia="Times New Roman" w:hAnsi="Arial Narrow" w:cs="Times New Roman"/>
      <w:sz w:val="20"/>
      <w:szCs w:val="20"/>
      <w:lang w:val="es-ES" w:eastAsia="es-ES"/>
    </w:rPr>
  </w:style>
  <w:style w:type="table" w:styleId="Tablaconcuadrcula">
    <w:name w:val="Table Grid"/>
    <w:basedOn w:val="Tablanormal"/>
    <w:uiPriority w:val="59"/>
    <w:rsid w:val="00BF7F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link w:val="Listavistosa-nfasis1Car"/>
    <w:uiPriority w:val="34"/>
    <w:qFormat/>
    <w:rsid w:val="00AC1924"/>
    <w:pPr>
      <w:ind w:left="720"/>
      <w:contextualSpacing/>
    </w:pPr>
  </w:style>
  <w:style w:type="paragraph" w:customStyle="1" w:styleId="Tibitoc">
    <w:name w:val="Tibitoc"/>
    <w:basedOn w:val="Normal"/>
    <w:rsid w:val="006E518B"/>
    <w:pPr>
      <w:jc w:val="center"/>
    </w:pPr>
    <w:rPr>
      <w:rFonts w:ascii="Arial" w:hAnsi="Arial"/>
      <w:b/>
      <w:sz w:val="22"/>
      <w:lang w:val="es-ES_tradnl"/>
    </w:rPr>
  </w:style>
  <w:style w:type="paragraph" w:customStyle="1" w:styleId="MAYUS1">
    <w:name w:val="MAYUS1"/>
    <w:basedOn w:val="Ttulo1"/>
    <w:uiPriority w:val="99"/>
    <w:rsid w:val="007D6E85"/>
    <w:pPr>
      <w:keepLines w:val="0"/>
      <w:spacing w:before="0"/>
      <w:ind w:left="360" w:hanging="360"/>
    </w:pPr>
    <w:rPr>
      <w:rFonts w:ascii="Arial Narrow" w:hAnsi="Arial Narrow" w:cs="Arial"/>
      <w:caps/>
      <w:color w:val="auto"/>
      <w:sz w:val="22"/>
      <w:szCs w:val="22"/>
    </w:rPr>
  </w:style>
  <w:style w:type="character" w:customStyle="1" w:styleId="Ttulo1Car">
    <w:name w:val="Título 1 Car"/>
    <w:link w:val="Ttulo1"/>
    <w:uiPriority w:val="9"/>
    <w:rsid w:val="007D6E85"/>
    <w:rPr>
      <w:rFonts w:ascii="Cambria" w:eastAsia="Times New Roman" w:hAnsi="Cambria" w:cs="Times New Roman"/>
      <w:b/>
      <w:bCs/>
      <w:color w:val="365F91"/>
      <w:sz w:val="28"/>
      <w:szCs w:val="28"/>
      <w:lang w:val="es-ES" w:eastAsia="es-ES"/>
    </w:rPr>
  </w:style>
  <w:style w:type="paragraph" w:customStyle="1" w:styleId="numeral">
    <w:name w:val="numeral"/>
    <w:basedOn w:val="Normal"/>
    <w:link w:val="numeralCar"/>
    <w:rsid w:val="007D6E85"/>
    <w:rPr>
      <w:rFonts w:ascii="Arial Narrow" w:hAnsi="Arial Narrow"/>
      <w:b/>
      <w:caps/>
      <w:sz w:val="20"/>
      <w:szCs w:val="20"/>
    </w:rPr>
  </w:style>
  <w:style w:type="character" w:customStyle="1" w:styleId="numeralCar">
    <w:name w:val="numeral Car"/>
    <w:link w:val="numeral"/>
    <w:rsid w:val="007D6E85"/>
    <w:rPr>
      <w:rFonts w:ascii="Arial Narrow" w:eastAsia="Times New Roman" w:hAnsi="Arial Narrow" w:cs="Arial"/>
      <w:b/>
      <w:caps/>
      <w:lang w:val="es-ES" w:eastAsia="es-ES"/>
    </w:rPr>
  </w:style>
  <w:style w:type="paragraph" w:styleId="Textoindependiente">
    <w:name w:val="Body Text"/>
    <w:basedOn w:val="Normal"/>
    <w:link w:val="TextoindependienteCar"/>
    <w:unhideWhenUsed/>
    <w:rsid w:val="007D6E85"/>
    <w:pPr>
      <w:spacing w:after="120"/>
    </w:pPr>
  </w:style>
  <w:style w:type="character" w:customStyle="1" w:styleId="TextoindependienteCar">
    <w:name w:val="Texto independiente Car"/>
    <w:link w:val="Textoindependiente"/>
    <w:rsid w:val="007D6E85"/>
    <w:rPr>
      <w:rFonts w:ascii="Times New Roman" w:eastAsia="Times New Roman" w:hAnsi="Times New Roman" w:cs="Times New Roman"/>
      <w:sz w:val="24"/>
      <w:szCs w:val="24"/>
      <w:lang w:val="es-ES" w:eastAsia="es-ES"/>
    </w:rPr>
  </w:style>
  <w:style w:type="character" w:customStyle="1" w:styleId="Ttulo2Car">
    <w:name w:val="Título 2 Car"/>
    <w:link w:val="Ttulo2"/>
    <w:semiHidden/>
    <w:rsid w:val="007D6E85"/>
    <w:rPr>
      <w:rFonts w:ascii="Cambria" w:eastAsia="Times New Roman" w:hAnsi="Cambria" w:cs="Times New Roman"/>
      <w:b/>
      <w:bCs/>
      <w:i/>
      <w:iCs/>
      <w:sz w:val="28"/>
      <w:szCs w:val="28"/>
      <w:lang w:val="es-ES" w:eastAsia="es-ES"/>
    </w:rPr>
  </w:style>
  <w:style w:type="character" w:styleId="Hipervnculo">
    <w:name w:val="Hyperlink"/>
    <w:uiPriority w:val="99"/>
    <w:rsid w:val="007D6E85"/>
    <w:rPr>
      <w:color w:val="0000FF"/>
      <w:u w:val="single"/>
    </w:rPr>
  </w:style>
  <w:style w:type="paragraph" w:styleId="Sangradetextonormal">
    <w:name w:val="Body Text Indent"/>
    <w:basedOn w:val="Normal"/>
    <w:link w:val="SangradetextonormalCar"/>
    <w:rsid w:val="00220111"/>
    <w:pPr>
      <w:spacing w:after="120"/>
      <w:ind w:left="283"/>
    </w:pPr>
  </w:style>
  <w:style w:type="character" w:customStyle="1" w:styleId="SangradetextonormalCar">
    <w:name w:val="Sangría de texto normal Car"/>
    <w:link w:val="Sangradetextonormal"/>
    <w:rsid w:val="00220111"/>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iPriority w:val="99"/>
    <w:unhideWhenUsed/>
    <w:rsid w:val="00B47740"/>
    <w:pPr>
      <w:tabs>
        <w:tab w:val="center" w:pos="4419"/>
        <w:tab w:val="right" w:pos="8838"/>
      </w:tabs>
    </w:pPr>
  </w:style>
  <w:style w:type="character" w:customStyle="1" w:styleId="EncabezadoCar">
    <w:name w:val="Encabezado Car"/>
    <w:aliases w:val="h Car,h8 Car,h9 Car,h10 Car,h18 Car,encabezado Car,AL Encabezado Car,Encabezado AL Car"/>
    <w:link w:val="Encabezado"/>
    <w:uiPriority w:val="99"/>
    <w:rsid w:val="00B47740"/>
    <w:rPr>
      <w:rFonts w:ascii="Times New Roman" w:eastAsia="Times New Roman" w:hAnsi="Times New Roman"/>
      <w:sz w:val="24"/>
      <w:szCs w:val="24"/>
      <w:lang w:val="es-ES" w:eastAsia="es-ES"/>
    </w:rPr>
  </w:style>
  <w:style w:type="paragraph" w:styleId="Piedepgina">
    <w:name w:val="footer"/>
    <w:aliases w:val="AL Pie de página,Pie de página AL,f"/>
    <w:basedOn w:val="Normal"/>
    <w:link w:val="PiedepginaCar"/>
    <w:unhideWhenUsed/>
    <w:rsid w:val="00B47740"/>
    <w:pPr>
      <w:tabs>
        <w:tab w:val="center" w:pos="4419"/>
        <w:tab w:val="right" w:pos="8838"/>
      </w:tabs>
    </w:pPr>
  </w:style>
  <w:style w:type="character" w:customStyle="1" w:styleId="PiedepginaCar">
    <w:name w:val="Pie de página Car"/>
    <w:aliases w:val="AL Pie de página Car,Pie de página AL Car,f Car"/>
    <w:link w:val="Piedepgina"/>
    <w:rsid w:val="00B47740"/>
    <w:rPr>
      <w:rFonts w:ascii="Times New Roman" w:eastAsia="Times New Roman" w:hAnsi="Times New Roman"/>
      <w:sz w:val="24"/>
      <w:szCs w:val="24"/>
      <w:lang w:val="es-ES" w:eastAsia="es-ES"/>
    </w:rPr>
  </w:style>
  <w:style w:type="paragraph" w:styleId="Textodeglobo">
    <w:name w:val="Balloon Text"/>
    <w:basedOn w:val="Normal"/>
    <w:link w:val="TextodegloboCar"/>
    <w:uiPriority w:val="99"/>
    <w:semiHidden/>
    <w:unhideWhenUsed/>
    <w:rsid w:val="00B47740"/>
    <w:rPr>
      <w:rFonts w:ascii="Tahoma" w:hAnsi="Tahoma"/>
      <w:sz w:val="16"/>
      <w:szCs w:val="16"/>
    </w:rPr>
  </w:style>
  <w:style w:type="character" w:customStyle="1" w:styleId="TextodegloboCar">
    <w:name w:val="Texto de globo Car"/>
    <w:link w:val="Textodeglobo"/>
    <w:uiPriority w:val="99"/>
    <w:semiHidden/>
    <w:rsid w:val="00B47740"/>
    <w:rPr>
      <w:rFonts w:ascii="Tahoma" w:eastAsia="Times New Roman" w:hAnsi="Tahoma" w:cs="Tahoma"/>
      <w:sz w:val="16"/>
      <w:szCs w:val="16"/>
      <w:lang w:val="es-ES" w:eastAsia="es-ES"/>
    </w:rPr>
  </w:style>
  <w:style w:type="character" w:customStyle="1" w:styleId="Ttulo3Car">
    <w:name w:val="Título 3 Car"/>
    <w:link w:val="Ttulo3"/>
    <w:uiPriority w:val="9"/>
    <w:rsid w:val="001C2C1C"/>
    <w:rPr>
      <w:rFonts w:ascii="Cambria" w:eastAsia="Times New Roman" w:hAnsi="Cambria" w:cs="Times New Roman"/>
      <w:b/>
      <w:bCs/>
      <w:sz w:val="26"/>
      <w:szCs w:val="26"/>
      <w:lang w:val="es-ES" w:eastAsia="es-ES"/>
    </w:rPr>
  </w:style>
  <w:style w:type="paragraph" w:customStyle="1" w:styleId="western">
    <w:name w:val="western"/>
    <w:basedOn w:val="Normal"/>
    <w:uiPriority w:val="99"/>
    <w:rsid w:val="00ED1EC2"/>
    <w:pPr>
      <w:spacing w:before="100" w:beforeAutospacing="1"/>
      <w:jc w:val="both"/>
    </w:pPr>
    <w:rPr>
      <w:rFonts w:ascii="Arial" w:hAnsi="Arial" w:cs="Arial"/>
    </w:rPr>
  </w:style>
  <w:style w:type="paragraph" w:customStyle="1" w:styleId="Subcaptulo">
    <w:name w:val="Subcapítulo"/>
    <w:basedOn w:val="Normal"/>
    <w:rsid w:val="00B41E24"/>
    <w:pPr>
      <w:tabs>
        <w:tab w:val="num" w:pos="420"/>
        <w:tab w:val="num" w:pos="2160"/>
      </w:tabs>
      <w:autoSpaceDE w:val="0"/>
      <w:autoSpaceDN w:val="0"/>
      <w:spacing w:after="120"/>
      <w:ind w:left="420" w:hanging="420"/>
      <w:jc w:val="center"/>
    </w:pPr>
    <w:rPr>
      <w:rFonts w:ascii="Verdana" w:hAnsi="Verdana"/>
      <w:b/>
      <w:lang w:val="es-ES_tradnl"/>
    </w:rPr>
  </w:style>
  <w:style w:type="paragraph" w:customStyle="1" w:styleId="Textosinformato1">
    <w:name w:val="Texto sin formato1"/>
    <w:basedOn w:val="Normal"/>
    <w:uiPriority w:val="99"/>
    <w:rsid w:val="00AD28E5"/>
    <w:rPr>
      <w:rFonts w:ascii="Courier New" w:hAnsi="Courier New"/>
      <w:sz w:val="20"/>
      <w:szCs w:val="20"/>
    </w:rPr>
  </w:style>
  <w:style w:type="paragraph" w:customStyle="1" w:styleId="MAYUS">
    <w:name w:val="MAYUS"/>
    <w:basedOn w:val="Ttulo4"/>
    <w:uiPriority w:val="99"/>
    <w:rsid w:val="00AD28E5"/>
    <w:pPr>
      <w:numPr>
        <w:numId w:val="3"/>
      </w:numPr>
      <w:overflowPunct w:val="0"/>
      <w:autoSpaceDE w:val="0"/>
      <w:autoSpaceDN w:val="0"/>
      <w:adjustRightInd w:val="0"/>
      <w:spacing w:before="0" w:after="0"/>
      <w:textAlignment w:val="baseline"/>
    </w:pPr>
    <w:rPr>
      <w:rFonts w:ascii="Arial Narrow" w:hAnsi="Arial Narrow"/>
      <w:bCs w:val="0"/>
      <w:caps/>
      <w:sz w:val="22"/>
      <w:szCs w:val="22"/>
    </w:rPr>
  </w:style>
  <w:style w:type="character" w:customStyle="1" w:styleId="Ttulo4Car">
    <w:name w:val="Título 4 Car"/>
    <w:link w:val="Ttulo4"/>
    <w:uiPriority w:val="9"/>
    <w:semiHidden/>
    <w:rsid w:val="00AD28E5"/>
    <w:rPr>
      <w:rFonts w:ascii="Calibri" w:eastAsia="Times New Roman" w:hAnsi="Calibri" w:cs="Times New Roman"/>
      <w:b/>
      <w:bCs/>
      <w:sz w:val="28"/>
      <w:szCs w:val="28"/>
      <w:lang w:val="es-ES" w:eastAsia="es-ES"/>
    </w:rPr>
  </w:style>
  <w:style w:type="paragraph" w:customStyle="1" w:styleId="p9">
    <w:name w:val="p9"/>
    <w:basedOn w:val="Normal"/>
    <w:rsid w:val="00F673DB"/>
    <w:pPr>
      <w:widowControl w:val="0"/>
      <w:tabs>
        <w:tab w:val="left" w:pos="720"/>
      </w:tabs>
      <w:spacing w:line="280" w:lineRule="atLeast"/>
      <w:jc w:val="both"/>
    </w:pPr>
    <w:rPr>
      <w:szCs w:val="20"/>
      <w:lang w:val="en-US"/>
    </w:rPr>
  </w:style>
  <w:style w:type="character" w:styleId="Refdecomentario">
    <w:name w:val="annotation reference"/>
    <w:unhideWhenUsed/>
    <w:rsid w:val="00F9712E"/>
    <w:rPr>
      <w:sz w:val="16"/>
      <w:szCs w:val="16"/>
    </w:rPr>
  </w:style>
  <w:style w:type="paragraph" w:styleId="Textocomentario">
    <w:name w:val="annotation text"/>
    <w:basedOn w:val="Normal"/>
    <w:link w:val="TextocomentarioCar"/>
    <w:uiPriority w:val="99"/>
    <w:unhideWhenUsed/>
    <w:rsid w:val="00F9712E"/>
    <w:rPr>
      <w:sz w:val="20"/>
      <w:szCs w:val="20"/>
    </w:rPr>
  </w:style>
  <w:style w:type="character" w:customStyle="1" w:styleId="TextocomentarioCar">
    <w:name w:val="Texto comentario Car"/>
    <w:link w:val="Textocomentario"/>
    <w:uiPriority w:val="99"/>
    <w:rsid w:val="00F9712E"/>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F9712E"/>
    <w:rPr>
      <w:b/>
      <w:bCs/>
    </w:rPr>
  </w:style>
  <w:style w:type="character" w:customStyle="1" w:styleId="AsuntodelcomentarioCar">
    <w:name w:val="Asunto del comentario Car"/>
    <w:link w:val="Asuntodelcomentario"/>
    <w:uiPriority w:val="99"/>
    <w:semiHidden/>
    <w:rsid w:val="00F9712E"/>
    <w:rPr>
      <w:rFonts w:ascii="Times New Roman" w:eastAsia="Times New Roman" w:hAnsi="Times New Roman"/>
      <w:b/>
      <w:bCs/>
      <w:lang w:val="es-ES" w:eastAsia="es-ES"/>
    </w:rPr>
  </w:style>
  <w:style w:type="paragraph" w:styleId="Ttulo">
    <w:name w:val="Title"/>
    <w:aliases w:val="Títulos Principales sin numeración,AL Título,Título AL"/>
    <w:basedOn w:val="Normal"/>
    <w:link w:val="TtuloCar"/>
    <w:qFormat/>
    <w:rsid w:val="00B11F09"/>
    <w:pPr>
      <w:overflowPunct w:val="0"/>
      <w:autoSpaceDE w:val="0"/>
      <w:autoSpaceDN w:val="0"/>
      <w:adjustRightInd w:val="0"/>
      <w:jc w:val="center"/>
      <w:textAlignment w:val="baseline"/>
    </w:pPr>
    <w:rPr>
      <w:rFonts w:ascii="Arial Narrow" w:hAnsi="Arial Narrow"/>
      <w:b/>
      <w:sz w:val="22"/>
      <w:szCs w:val="20"/>
      <w:lang w:val="es-MX"/>
    </w:rPr>
  </w:style>
  <w:style w:type="character" w:customStyle="1" w:styleId="TtuloCar">
    <w:name w:val="Título Car"/>
    <w:aliases w:val="Títulos Principales sin numeración Car,AL Título Car,Título AL Car"/>
    <w:link w:val="Ttulo"/>
    <w:rsid w:val="00B11F09"/>
    <w:rPr>
      <w:rFonts w:ascii="Arial Narrow" w:eastAsia="Times New Roman" w:hAnsi="Arial Narrow"/>
      <w:b/>
      <w:sz w:val="22"/>
      <w:lang w:val="es-MX"/>
    </w:rPr>
  </w:style>
  <w:style w:type="paragraph" w:customStyle="1" w:styleId="Default">
    <w:name w:val="Default"/>
    <w:rsid w:val="006B2B1C"/>
    <w:pPr>
      <w:autoSpaceDE w:val="0"/>
      <w:autoSpaceDN w:val="0"/>
      <w:adjustRightInd w:val="0"/>
    </w:pPr>
    <w:rPr>
      <w:rFonts w:ascii="Arial" w:hAnsi="Arial" w:cs="Arial"/>
      <w:color w:val="000000"/>
      <w:sz w:val="24"/>
      <w:szCs w:val="24"/>
      <w:lang w:val="es-CO" w:eastAsia="es-CO"/>
    </w:rPr>
  </w:style>
  <w:style w:type="table" w:customStyle="1" w:styleId="TableNormal1">
    <w:name w:val="Table Normal1"/>
    <w:uiPriority w:val="2"/>
    <w:semiHidden/>
    <w:unhideWhenUsed/>
    <w:qFormat/>
    <w:rsid w:val="00003EAB"/>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03EAB"/>
    <w:pPr>
      <w:widowControl w:val="0"/>
    </w:pPr>
    <w:rPr>
      <w:rFonts w:ascii="Calibri" w:eastAsia="Calibri" w:hAnsi="Calibri"/>
      <w:sz w:val="22"/>
      <w:szCs w:val="22"/>
      <w:lang w:val="en-US" w:eastAsia="en-US"/>
    </w:rPr>
  </w:style>
  <w:style w:type="paragraph" w:styleId="TDC3">
    <w:name w:val="toc 3"/>
    <w:basedOn w:val="Normal"/>
    <w:uiPriority w:val="39"/>
    <w:qFormat/>
    <w:rsid w:val="00AB0934"/>
    <w:pPr>
      <w:widowControl w:val="0"/>
      <w:spacing w:before="34"/>
      <w:ind w:left="982" w:hanging="480"/>
    </w:pPr>
    <w:rPr>
      <w:rFonts w:ascii="Arial" w:eastAsia="Arial" w:hAnsi="Arial"/>
      <w:sz w:val="20"/>
      <w:szCs w:val="20"/>
      <w:lang w:val="en-US" w:eastAsia="en-US"/>
    </w:rPr>
  </w:style>
  <w:style w:type="paragraph" w:styleId="NormalWeb">
    <w:name w:val="Normal (Web)"/>
    <w:basedOn w:val="Normal"/>
    <w:uiPriority w:val="99"/>
    <w:rsid w:val="00FE1E8B"/>
    <w:pPr>
      <w:spacing w:before="100" w:beforeAutospacing="1" w:after="100" w:afterAutospacing="1"/>
    </w:pPr>
  </w:style>
  <w:style w:type="character" w:customStyle="1" w:styleId="Listavistosa-nfasis1Car">
    <w:name w:val="Lista vistosa - Énfasis 1 Car"/>
    <w:link w:val="Listavistosa-nfasis11"/>
    <w:uiPriority w:val="34"/>
    <w:rsid w:val="00D02311"/>
    <w:rPr>
      <w:rFonts w:ascii="Times New Roman" w:eastAsia="Times New Roman" w:hAnsi="Times New Roman"/>
      <w:sz w:val="24"/>
      <w:szCs w:val="24"/>
      <w:lang w:val="es-ES" w:eastAsia="es-ES"/>
    </w:rPr>
  </w:style>
  <w:style w:type="paragraph" w:styleId="TDC1">
    <w:name w:val="toc 1"/>
    <w:basedOn w:val="Normal"/>
    <w:next w:val="Normal"/>
    <w:autoRedefine/>
    <w:uiPriority w:val="39"/>
    <w:unhideWhenUsed/>
    <w:rsid w:val="00C62D53"/>
    <w:pPr>
      <w:widowControl w:val="0"/>
      <w:tabs>
        <w:tab w:val="left" w:pos="378"/>
        <w:tab w:val="right" w:leader="dot" w:pos="8931"/>
      </w:tabs>
      <w:spacing w:before="31"/>
      <w:ind w:left="284" w:right="128"/>
      <w:jc w:val="both"/>
    </w:pPr>
  </w:style>
  <w:style w:type="paragraph" w:styleId="TDC2">
    <w:name w:val="toc 2"/>
    <w:basedOn w:val="Normal"/>
    <w:next w:val="Normal"/>
    <w:autoRedefine/>
    <w:uiPriority w:val="39"/>
    <w:unhideWhenUsed/>
    <w:rsid w:val="00D14D9C"/>
    <w:pPr>
      <w:ind w:left="240"/>
    </w:pPr>
  </w:style>
  <w:style w:type="character" w:styleId="Nmerodepgina">
    <w:name w:val="page number"/>
    <w:rsid w:val="00706B15"/>
  </w:style>
  <w:style w:type="paragraph" w:customStyle="1" w:styleId="Encabezadodetabladecontenido">
    <w:name w:val="Encabezado de tabla de contenido"/>
    <w:basedOn w:val="Ttulo1"/>
    <w:next w:val="Normal"/>
    <w:uiPriority w:val="39"/>
    <w:unhideWhenUsed/>
    <w:qFormat/>
    <w:rsid w:val="00EE1077"/>
    <w:pPr>
      <w:spacing w:before="240" w:line="259" w:lineRule="auto"/>
      <w:outlineLvl w:val="9"/>
    </w:pPr>
    <w:rPr>
      <w:rFonts w:ascii="Calibri Light" w:hAnsi="Calibri Light"/>
      <w:b w:val="0"/>
      <w:bCs w:val="0"/>
      <w:color w:val="2E74B5"/>
      <w:sz w:val="32"/>
      <w:szCs w:val="32"/>
      <w:lang w:val="es-CO" w:eastAsia="es-CO"/>
    </w:rPr>
  </w:style>
  <w:style w:type="paragraph" w:customStyle="1" w:styleId="Sombreadovistoso-nfasis11">
    <w:name w:val="Sombreado vistoso - Énfasis 11"/>
    <w:hidden/>
    <w:uiPriority w:val="71"/>
    <w:rsid w:val="001B29A9"/>
    <w:rPr>
      <w:rFonts w:ascii="Times New Roman" w:eastAsia="Times New Roman" w:hAnsi="Times New Roman"/>
      <w:sz w:val="24"/>
      <w:szCs w:val="24"/>
    </w:rPr>
  </w:style>
  <w:style w:type="paragraph" w:styleId="Prrafodelista">
    <w:name w:val="List Paragraph"/>
    <w:aliases w:val="Bullet List,FooterText,numbered,List Paragraph1,Paragraphe de liste1,lp1,Bullet List Paragraph,Use Case List Paragraph,Bulleted List1,bl1,Bulleted List 1 Char,bl1 Char Char Char Char,bl11,Bulleted List 1 Char1,Bulleted List2,bl12,NORMAL"/>
    <w:basedOn w:val="Normal"/>
    <w:link w:val="PrrafodelistaCar"/>
    <w:uiPriority w:val="34"/>
    <w:qFormat/>
    <w:rsid w:val="007C0A32"/>
    <w:pPr>
      <w:widowControl w:val="0"/>
    </w:pPr>
    <w:rPr>
      <w:rFonts w:ascii="Calibri" w:eastAsia="Calibri" w:hAnsi="Calibri"/>
      <w:sz w:val="22"/>
      <w:szCs w:val="22"/>
      <w:lang w:val="en-US" w:eastAsia="en-US"/>
    </w:rPr>
  </w:style>
  <w:style w:type="character" w:customStyle="1" w:styleId="PrrafodelistaCar">
    <w:name w:val="Párrafo de lista Car"/>
    <w:aliases w:val="Bullet List Car,FooterText Car,numbered Car,List Paragraph1 Car,Paragraphe de liste1 Car,lp1 Car,Bullet List Paragraph Car,Use Case List Paragraph Car,Bulleted List1 Car,bl1 Car,Bulleted List 1 Char Car,bl1 Char Char Char Char Car"/>
    <w:basedOn w:val="Fuentedeprrafopredeter"/>
    <w:link w:val="Prrafodelista"/>
    <w:uiPriority w:val="34"/>
    <w:qFormat/>
    <w:rsid w:val="007C0A32"/>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735064">
      <w:bodyDiv w:val="1"/>
      <w:marLeft w:val="0"/>
      <w:marRight w:val="0"/>
      <w:marTop w:val="0"/>
      <w:marBottom w:val="0"/>
      <w:divBdr>
        <w:top w:val="none" w:sz="0" w:space="0" w:color="auto"/>
        <w:left w:val="none" w:sz="0" w:space="0" w:color="auto"/>
        <w:bottom w:val="none" w:sz="0" w:space="0" w:color="auto"/>
        <w:right w:val="none" w:sz="0" w:space="0" w:color="auto"/>
      </w:divBdr>
      <w:divsChild>
        <w:div w:id="1062018077">
          <w:marLeft w:val="0"/>
          <w:marRight w:val="0"/>
          <w:marTop w:val="0"/>
          <w:marBottom w:val="0"/>
          <w:divBdr>
            <w:top w:val="none" w:sz="0" w:space="0" w:color="auto"/>
            <w:left w:val="none" w:sz="0" w:space="0" w:color="auto"/>
            <w:bottom w:val="none" w:sz="0" w:space="0" w:color="auto"/>
            <w:right w:val="none" w:sz="0" w:space="0" w:color="auto"/>
          </w:divBdr>
          <w:divsChild>
            <w:div w:id="76919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012286">
      <w:bodyDiv w:val="1"/>
      <w:marLeft w:val="0"/>
      <w:marRight w:val="0"/>
      <w:marTop w:val="0"/>
      <w:marBottom w:val="0"/>
      <w:divBdr>
        <w:top w:val="none" w:sz="0" w:space="0" w:color="auto"/>
        <w:left w:val="none" w:sz="0" w:space="0" w:color="auto"/>
        <w:bottom w:val="none" w:sz="0" w:space="0" w:color="auto"/>
        <w:right w:val="none" w:sz="0" w:space="0" w:color="auto"/>
      </w:divBdr>
    </w:div>
    <w:div w:id="673847595">
      <w:bodyDiv w:val="1"/>
      <w:marLeft w:val="0"/>
      <w:marRight w:val="0"/>
      <w:marTop w:val="0"/>
      <w:marBottom w:val="0"/>
      <w:divBdr>
        <w:top w:val="none" w:sz="0" w:space="0" w:color="auto"/>
        <w:left w:val="none" w:sz="0" w:space="0" w:color="auto"/>
        <w:bottom w:val="none" w:sz="0" w:space="0" w:color="auto"/>
        <w:right w:val="none" w:sz="0" w:space="0" w:color="auto"/>
      </w:divBdr>
    </w:div>
    <w:div w:id="1235823259">
      <w:bodyDiv w:val="1"/>
      <w:marLeft w:val="106"/>
      <w:marRight w:val="106"/>
      <w:marTop w:val="106"/>
      <w:marBottom w:val="106"/>
      <w:divBdr>
        <w:top w:val="none" w:sz="0" w:space="0" w:color="auto"/>
        <w:left w:val="none" w:sz="0" w:space="0" w:color="auto"/>
        <w:bottom w:val="none" w:sz="0" w:space="0" w:color="auto"/>
        <w:right w:val="none" w:sz="0" w:space="0" w:color="auto"/>
      </w:divBdr>
      <w:divsChild>
        <w:div w:id="292449215">
          <w:marLeft w:val="0"/>
          <w:marRight w:val="0"/>
          <w:marTop w:val="0"/>
          <w:marBottom w:val="0"/>
          <w:divBdr>
            <w:top w:val="none" w:sz="0" w:space="0" w:color="auto"/>
            <w:left w:val="none" w:sz="0" w:space="0" w:color="auto"/>
            <w:bottom w:val="none" w:sz="0" w:space="0" w:color="auto"/>
            <w:right w:val="none" w:sz="0" w:space="0" w:color="auto"/>
          </w:divBdr>
        </w:div>
        <w:div w:id="713777742">
          <w:marLeft w:val="0"/>
          <w:marRight w:val="0"/>
          <w:marTop w:val="0"/>
          <w:marBottom w:val="0"/>
          <w:divBdr>
            <w:top w:val="none" w:sz="0" w:space="0" w:color="auto"/>
            <w:left w:val="none" w:sz="0" w:space="0" w:color="auto"/>
            <w:bottom w:val="none" w:sz="0" w:space="0" w:color="auto"/>
            <w:right w:val="none" w:sz="0" w:space="0" w:color="auto"/>
          </w:divBdr>
        </w:div>
        <w:div w:id="747313349">
          <w:marLeft w:val="0"/>
          <w:marRight w:val="0"/>
          <w:marTop w:val="0"/>
          <w:marBottom w:val="0"/>
          <w:divBdr>
            <w:top w:val="none" w:sz="0" w:space="0" w:color="auto"/>
            <w:left w:val="none" w:sz="0" w:space="0" w:color="auto"/>
            <w:bottom w:val="none" w:sz="0" w:space="0" w:color="auto"/>
            <w:right w:val="none" w:sz="0" w:space="0" w:color="auto"/>
          </w:divBdr>
        </w:div>
        <w:div w:id="1067143548">
          <w:marLeft w:val="0"/>
          <w:marRight w:val="0"/>
          <w:marTop w:val="0"/>
          <w:marBottom w:val="0"/>
          <w:divBdr>
            <w:top w:val="none" w:sz="0" w:space="0" w:color="auto"/>
            <w:left w:val="none" w:sz="0" w:space="0" w:color="auto"/>
            <w:bottom w:val="none" w:sz="0" w:space="0" w:color="auto"/>
            <w:right w:val="none" w:sz="0" w:space="0" w:color="auto"/>
          </w:divBdr>
        </w:div>
        <w:div w:id="1643147660">
          <w:marLeft w:val="0"/>
          <w:marRight w:val="0"/>
          <w:marTop w:val="0"/>
          <w:marBottom w:val="0"/>
          <w:divBdr>
            <w:top w:val="none" w:sz="0" w:space="0" w:color="auto"/>
            <w:left w:val="none" w:sz="0" w:space="0" w:color="auto"/>
            <w:bottom w:val="none" w:sz="0" w:space="0" w:color="auto"/>
            <w:right w:val="none" w:sz="0" w:space="0" w:color="auto"/>
          </w:divBdr>
        </w:div>
      </w:divsChild>
    </w:div>
    <w:div w:id="1307009933">
      <w:bodyDiv w:val="1"/>
      <w:marLeft w:val="0"/>
      <w:marRight w:val="0"/>
      <w:marTop w:val="0"/>
      <w:marBottom w:val="0"/>
      <w:divBdr>
        <w:top w:val="none" w:sz="0" w:space="0" w:color="auto"/>
        <w:left w:val="none" w:sz="0" w:space="0" w:color="auto"/>
        <w:bottom w:val="none" w:sz="0" w:space="0" w:color="auto"/>
        <w:right w:val="none" w:sz="0" w:space="0" w:color="auto"/>
      </w:divBdr>
    </w:div>
    <w:div w:id="1639070965">
      <w:bodyDiv w:val="1"/>
      <w:marLeft w:val="0"/>
      <w:marRight w:val="0"/>
      <w:marTop w:val="0"/>
      <w:marBottom w:val="0"/>
      <w:divBdr>
        <w:top w:val="none" w:sz="0" w:space="0" w:color="auto"/>
        <w:left w:val="none" w:sz="0" w:space="0" w:color="auto"/>
        <w:bottom w:val="none" w:sz="0" w:space="0" w:color="auto"/>
        <w:right w:val="none" w:sz="0" w:space="0" w:color="auto"/>
      </w:divBdr>
    </w:div>
    <w:div w:id="1880240007">
      <w:bodyDiv w:val="1"/>
      <w:marLeft w:val="0"/>
      <w:marRight w:val="0"/>
      <w:marTop w:val="0"/>
      <w:marBottom w:val="0"/>
      <w:divBdr>
        <w:top w:val="none" w:sz="0" w:space="0" w:color="auto"/>
        <w:left w:val="none" w:sz="0" w:space="0" w:color="auto"/>
        <w:bottom w:val="none" w:sz="0" w:space="0" w:color="auto"/>
        <w:right w:val="none" w:sz="0" w:space="0" w:color="auto"/>
      </w:divBdr>
      <w:divsChild>
        <w:div w:id="1406489040">
          <w:marLeft w:val="0"/>
          <w:marRight w:val="0"/>
          <w:marTop w:val="0"/>
          <w:marBottom w:val="0"/>
          <w:divBdr>
            <w:top w:val="none" w:sz="0" w:space="0" w:color="auto"/>
            <w:left w:val="none" w:sz="0" w:space="0" w:color="auto"/>
            <w:bottom w:val="none" w:sz="0" w:space="0" w:color="auto"/>
            <w:right w:val="none" w:sz="0" w:space="0" w:color="auto"/>
          </w:divBdr>
        </w:div>
      </w:divsChild>
    </w:div>
    <w:div w:id="1981691678">
      <w:bodyDiv w:val="1"/>
      <w:marLeft w:val="106"/>
      <w:marRight w:val="106"/>
      <w:marTop w:val="106"/>
      <w:marBottom w:val="106"/>
      <w:divBdr>
        <w:top w:val="none" w:sz="0" w:space="0" w:color="auto"/>
        <w:left w:val="none" w:sz="0" w:space="0" w:color="auto"/>
        <w:bottom w:val="none" w:sz="0" w:space="0" w:color="auto"/>
        <w:right w:val="none" w:sz="0" w:space="0" w:color="auto"/>
      </w:divBdr>
      <w:divsChild>
        <w:div w:id="335622292">
          <w:marLeft w:val="0"/>
          <w:marRight w:val="0"/>
          <w:marTop w:val="0"/>
          <w:marBottom w:val="0"/>
          <w:divBdr>
            <w:top w:val="none" w:sz="0" w:space="0" w:color="auto"/>
            <w:left w:val="none" w:sz="0" w:space="0" w:color="auto"/>
            <w:bottom w:val="none" w:sz="0" w:space="0" w:color="auto"/>
            <w:right w:val="none" w:sz="0" w:space="0" w:color="auto"/>
          </w:divBdr>
        </w:div>
        <w:div w:id="458038375">
          <w:marLeft w:val="0"/>
          <w:marRight w:val="0"/>
          <w:marTop w:val="0"/>
          <w:marBottom w:val="0"/>
          <w:divBdr>
            <w:top w:val="none" w:sz="0" w:space="0" w:color="auto"/>
            <w:left w:val="none" w:sz="0" w:space="0" w:color="auto"/>
            <w:bottom w:val="none" w:sz="0" w:space="0" w:color="auto"/>
            <w:right w:val="none" w:sz="0" w:space="0" w:color="auto"/>
          </w:divBdr>
        </w:div>
        <w:div w:id="951087282">
          <w:marLeft w:val="0"/>
          <w:marRight w:val="0"/>
          <w:marTop w:val="0"/>
          <w:marBottom w:val="0"/>
          <w:divBdr>
            <w:top w:val="none" w:sz="0" w:space="0" w:color="auto"/>
            <w:left w:val="none" w:sz="0" w:space="0" w:color="auto"/>
            <w:bottom w:val="none" w:sz="0" w:space="0" w:color="auto"/>
            <w:right w:val="none" w:sz="0" w:space="0" w:color="auto"/>
          </w:divBdr>
        </w:div>
        <w:div w:id="1043208417">
          <w:marLeft w:val="0"/>
          <w:marRight w:val="0"/>
          <w:marTop w:val="0"/>
          <w:marBottom w:val="0"/>
          <w:divBdr>
            <w:top w:val="none" w:sz="0" w:space="0" w:color="auto"/>
            <w:left w:val="none" w:sz="0" w:space="0" w:color="auto"/>
            <w:bottom w:val="none" w:sz="0" w:space="0" w:color="auto"/>
            <w:right w:val="none" w:sz="0" w:space="0" w:color="auto"/>
          </w:divBdr>
        </w:div>
        <w:div w:id="1951158421">
          <w:marLeft w:val="0"/>
          <w:marRight w:val="0"/>
          <w:marTop w:val="0"/>
          <w:marBottom w:val="0"/>
          <w:divBdr>
            <w:top w:val="none" w:sz="0" w:space="0" w:color="auto"/>
            <w:left w:val="none" w:sz="0" w:space="0" w:color="auto"/>
            <w:bottom w:val="none" w:sz="0" w:space="0" w:color="auto"/>
            <w:right w:val="none" w:sz="0" w:space="0" w:color="auto"/>
          </w:divBdr>
        </w:div>
      </w:divsChild>
    </w:div>
    <w:div w:id="1994673093">
      <w:bodyDiv w:val="1"/>
      <w:marLeft w:val="0"/>
      <w:marRight w:val="0"/>
      <w:marTop w:val="0"/>
      <w:marBottom w:val="0"/>
      <w:divBdr>
        <w:top w:val="none" w:sz="0" w:space="0" w:color="auto"/>
        <w:left w:val="none" w:sz="0" w:space="0" w:color="auto"/>
        <w:bottom w:val="none" w:sz="0" w:space="0" w:color="auto"/>
        <w:right w:val="none" w:sz="0" w:space="0" w:color="auto"/>
      </w:divBdr>
      <w:divsChild>
        <w:div w:id="10221679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8211;ii/indisponibilidad&#8211;en&#8211;el&#8211;secop&#8211;i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ED5387-C6D3-664E-94D7-215F0C3AE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3761</Words>
  <Characters>20691</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24404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emaco.secon08</dc:creator>
  <cp:lastModifiedBy>TS21. ROSA ANGELICA JARAMILLO MALAVER</cp:lastModifiedBy>
  <cp:revision>4</cp:revision>
  <cp:lastPrinted>2017-04-25T14:01:00Z</cp:lastPrinted>
  <dcterms:created xsi:type="dcterms:W3CDTF">2020-06-09T22:25:00Z</dcterms:created>
  <dcterms:modified xsi:type="dcterms:W3CDTF">2020-06-10T12:55:00Z</dcterms:modified>
</cp:coreProperties>
</file>