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B81CF" w14:textId="77777777" w:rsidR="002A385E" w:rsidRPr="0014126E" w:rsidRDefault="003F64E4" w:rsidP="000832FA">
      <w:pPr>
        <w:autoSpaceDE w:val="0"/>
        <w:autoSpaceDN w:val="0"/>
        <w:adjustRightInd w:val="0"/>
        <w:jc w:val="center"/>
        <w:rPr>
          <w:rFonts w:ascii="Verdana" w:eastAsiaTheme="minorHAnsi" w:hAnsi="Verdana" w:cs="Arial"/>
          <w:color w:val="000000"/>
          <w:sz w:val="22"/>
          <w:szCs w:val="22"/>
          <w:lang w:val="es-CO" w:eastAsia="en-US"/>
        </w:rPr>
      </w:pPr>
      <w:r w:rsidRPr="0014126E">
        <w:rPr>
          <w:rFonts w:ascii="Verdana" w:eastAsiaTheme="minorHAnsi" w:hAnsi="Verdana" w:cs="Arial"/>
          <w:b/>
          <w:bCs/>
          <w:color w:val="000000"/>
          <w:sz w:val="22"/>
          <w:szCs w:val="22"/>
          <w:lang w:val="es-CO" w:eastAsia="en-US"/>
        </w:rPr>
        <w:t>ANEXO No. 02</w:t>
      </w:r>
    </w:p>
    <w:p w14:paraId="6A7FA927" w14:textId="7E401D77" w:rsidR="003C5D96" w:rsidRPr="0014126E" w:rsidRDefault="002A385E" w:rsidP="003C5D96">
      <w:pPr>
        <w:jc w:val="center"/>
        <w:rPr>
          <w:rFonts w:ascii="Verdana" w:hAnsi="Verdana"/>
          <w:b/>
          <w:sz w:val="22"/>
          <w:szCs w:val="22"/>
        </w:rPr>
      </w:pPr>
      <w:r w:rsidRPr="0014126E">
        <w:rPr>
          <w:rFonts w:ascii="Verdana" w:eastAsiaTheme="minorHAnsi" w:hAnsi="Verdana" w:cs="Arial"/>
          <w:b/>
          <w:bCs/>
          <w:color w:val="000000"/>
          <w:sz w:val="22"/>
          <w:szCs w:val="22"/>
          <w:lang w:val="es-CO" w:eastAsia="en-US"/>
        </w:rPr>
        <w:t xml:space="preserve">CONDICIONES </w:t>
      </w:r>
      <w:r w:rsidR="00EC63AB" w:rsidRPr="0014126E">
        <w:rPr>
          <w:rFonts w:ascii="Verdana" w:eastAsiaTheme="minorHAnsi" w:hAnsi="Verdana" w:cs="Arial"/>
          <w:b/>
          <w:bCs/>
          <w:color w:val="000000"/>
          <w:sz w:val="22"/>
          <w:szCs w:val="22"/>
          <w:lang w:val="es-CO" w:eastAsia="en-US"/>
        </w:rPr>
        <w:t>ADI</w:t>
      </w:r>
      <w:r w:rsidR="00567963" w:rsidRPr="0014126E">
        <w:rPr>
          <w:rFonts w:ascii="Verdana" w:eastAsiaTheme="minorHAnsi" w:hAnsi="Verdana" w:cs="Arial"/>
          <w:b/>
          <w:bCs/>
          <w:color w:val="000000"/>
          <w:sz w:val="22"/>
          <w:szCs w:val="22"/>
          <w:lang w:val="es-CO" w:eastAsia="en-US"/>
        </w:rPr>
        <w:t xml:space="preserve">CIONALES DEL PROCESO </w:t>
      </w:r>
      <w:r w:rsidR="00BB6BFA" w:rsidRPr="0014126E">
        <w:rPr>
          <w:rFonts w:ascii="Verdana" w:hAnsi="Verdana"/>
          <w:b/>
          <w:sz w:val="22"/>
          <w:szCs w:val="22"/>
        </w:rPr>
        <w:t>IPMC-DTAO-</w:t>
      </w:r>
      <w:r w:rsidR="002C165C" w:rsidRPr="0014126E">
        <w:rPr>
          <w:rFonts w:ascii="Verdana" w:hAnsi="Verdana"/>
          <w:b/>
          <w:sz w:val="22"/>
          <w:szCs w:val="22"/>
        </w:rPr>
        <w:t>110</w:t>
      </w:r>
      <w:r w:rsidR="00BB6BFA" w:rsidRPr="0014126E">
        <w:rPr>
          <w:rFonts w:ascii="Verdana" w:hAnsi="Verdana"/>
          <w:b/>
          <w:sz w:val="22"/>
          <w:szCs w:val="22"/>
        </w:rPr>
        <w:t>-2024</w:t>
      </w:r>
    </w:p>
    <w:p w14:paraId="3E893DE5" w14:textId="77777777" w:rsidR="002A385E" w:rsidRPr="0014126E" w:rsidRDefault="002A385E" w:rsidP="000832FA">
      <w:pPr>
        <w:autoSpaceDE w:val="0"/>
        <w:autoSpaceDN w:val="0"/>
        <w:adjustRightInd w:val="0"/>
        <w:jc w:val="center"/>
        <w:rPr>
          <w:rFonts w:ascii="Verdana" w:eastAsiaTheme="minorHAnsi" w:hAnsi="Verdana" w:cs="Arial"/>
          <w:color w:val="000000"/>
          <w:sz w:val="22"/>
          <w:szCs w:val="22"/>
          <w:lang w:val="es-CO" w:eastAsia="en-US"/>
        </w:rPr>
      </w:pPr>
    </w:p>
    <w:p w14:paraId="32185648" w14:textId="77777777" w:rsidR="009B617B" w:rsidRPr="0014126E" w:rsidRDefault="009B617B" w:rsidP="001C7732">
      <w:pPr>
        <w:pStyle w:val="Prrafodelista"/>
        <w:numPr>
          <w:ilvl w:val="0"/>
          <w:numId w:val="4"/>
        </w:numPr>
        <w:overflowPunct w:val="0"/>
        <w:autoSpaceDE w:val="0"/>
        <w:autoSpaceDN w:val="0"/>
        <w:adjustRightInd w:val="0"/>
        <w:jc w:val="center"/>
        <w:textAlignment w:val="baseline"/>
        <w:rPr>
          <w:rFonts w:ascii="Verdana" w:hAnsi="Verdana" w:cs="Arial"/>
          <w:b/>
          <w:sz w:val="22"/>
          <w:szCs w:val="22"/>
        </w:rPr>
      </w:pPr>
      <w:r w:rsidRPr="0014126E">
        <w:rPr>
          <w:rFonts w:ascii="Verdana" w:hAnsi="Verdana" w:cs="Arial"/>
          <w:b/>
          <w:sz w:val="22"/>
          <w:szCs w:val="22"/>
        </w:rPr>
        <w:t xml:space="preserve">ESPECIFICACIONES </w:t>
      </w:r>
      <w:r w:rsidR="000B7FBF" w:rsidRPr="0014126E">
        <w:rPr>
          <w:rFonts w:ascii="Verdana" w:hAnsi="Verdana" w:cs="Arial"/>
          <w:b/>
          <w:sz w:val="22"/>
          <w:szCs w:val="22"/>
        </w:rPr>
        <w:t>TÉCNICAS</w:t>
      </w:r>
      <w:r w:rsidRPr="0014126E">
        <w:rPr>
          <w:rFonts w:ascii="Verdana" w:hAnsi="Verdana" w:cs="Arial"/>
          <w:b/>
          <w:sz w:val="22"/>
          <w:szCs w:val="22"/>
        </w:rPr>
        <w:t xml:space="preserve"> </w:t>
      </w:r>
      <w:r w:rsidRPr="0014126E">
        <w:rPr>
          <w:rFonts w:ascii="Verdana" w:hAnsi="Verdana"/>
          <w:b/>
          <w:sz w:val="22"/>
          <w:szCs w:val="22"/>
        </w:rPr>
        <w:t>DE LOS BIENES O SERVICIO</w:t>
      </w:r>
      <w:r w:rsidR="009F37B2" w:rsidRPr="0014126E">
        <w:rPr>
          <w:rFonts w:ascii="Verdana" w:hAnsi="Verdana"/>
          <w:b/>
          <w:sz w:val="22"/>
          <w:szCs w:val="22"/>
        </w:rPr>
        <w:t>S</w:t>
      </w:r>
    </w:p>
    <w:p w14:paraId="17E9CA82" w14:textId="77777777" w:rsidR="003042CF" w:rsidRPr="0014126E" w:rsidRDefault="003042CF" w:rsidP="003042CF">
      <w:pPr>
        <w:pStyle w:val="Prrafodelista"/>
        <w:overflowPunct w:val="0"/>
        <w:autoSpaceDE w:val="0"/>
        <w:autoSpaceDN w:val="0"/>
        <w:adjustRightInd w:val="0"/>
        <w:ind w:left="720"/>
        <w:textAlignment w:val="baseline"/>
        <w:rPr>
          <w:rFonts w:ascii="Verdana" w:hAnsi="Verdana" w:cs="Arial"/>
          <w:b/>
          <w:sz w:val="22"/>
          <w:szCs w:val="22"/>
        </w:rPr>
      </w:pPr>
    </w:p>
    <w:p w14:paraId="6AB2C4B2" w14:textId="77777777" w:rsidR="009B617B" w:rsidRPr="0014126E" w:rsidRDefault="009B617B" w:rsidP="009B617B">
      <w:pPr>
        <w:tabs>
          <w:tab w:val="left" w:pos="6075"/>
        </w:tabs>
        <w:jc w:val="both"/>
        <w:rPr>
          <w:rFonts w:ascii="Verdana" w:hAnsi="Verdana" w:cs="Arial"/>
          <w:sz w:val="22"/>
          <w:szCs w:val="22"/>
        </w:rPr>
      </w:pPr>
    </w:p>
    <w:p w14:paraId="6730D7DF" w14:textId="7A522754" w:rsidR="009B617B" w:rsidRPr="0014126E" w:rsidRDefault="009B617B" w:rsidP="00B012C1">
      <w:pPr>
        <w:pStyle w:val="Textoindependiente"/>
        <w:numPr>
          <w:ilvl w:val="1"/>
          <w:numId w:val="8"/>
        </w:numPr>
        <w:rPr>
          <w:rFonts w:ascii="Verdana" w:hAnsi="Verdana"/>
          <w:b/>
          <w:i w:val="0"/>
          <w:sz w:val="22"/>
          <w:szCs w:val="22"/>
        </w:rPr>
      </w:pPr>
      <w:r w:rsidRPr="0014126E">
        <w:rPr>
          <w:rFonts w:ascii="Verdana" w:hAnsi="Verdana"/>
          <w:b/>
          <w:i w:val="0"/>
          <w:sz w:val="22"/>
          <w:szCs w:val="22"/>
        </w:rPr>
        <w:t xml:space="preserve">DESCRIPCIÓN </w:t>
      </w:r>
      <w:r w:rsidR="000B7FBF" w:rsidRPr="0014126E">
        <w:rPr>
          <w:rFonts w:ascii="Verdana" w:hAnsi="Verdana"/>
          <w:b/>
          <w:i w:val="0"/>
          <w:sz w:val="22"/>
          <w:szCs w:val="22"/>
        </w:rPr>
        <w:t>TÉCNICA</w:t>
      </w:r>
      <w:r w:rsidRPr="0014126E">
        <w:rPr>
          <w:rFonts w:ascii="Verdana" w:hAnsi="Verdana"/>
          <w:b/>
          <w:i w:val="0"/>
          <w:sz w:val="22"/>
          <w:szCs w:val="22"/>
        </w:rPr>
        <w:t xml:space="preserve"> DE LOS BIENES O SERVICIO</w:t>
      </w:r>
      <w:r w:rsidR="00396D3A" w:rsidRPr="0014126E">
        <w:rPr>
          <w:rFonts w:ascii="Verdana" w:hAnsi="Verdana"/>
          <w:b/>
          <w:i w:val="0"/>
          <w:sz w:val="22"/>
          <w:szCs w:val="22"/>
        </w:rPr>
        <w:t>S</w:t>
      </w:r>
    </w:p>
    <w:p w14:paraId="04B77DBF" w14:textId="77777777" w:rsidR="002C165C" w:rsidRPr="0014126E" w:rsidRDefault="002C165C" w:rsidP="002C165C">
      <w:pPr>
        <w:jc w:val="both"/>
        <w:rPr>
          <w:rFonts w:ascii="Verdana" w:hAnsi="Verdana"/>
          <w:sz w:val="22"/>
          <w:szCs w:val="22"/>
        </w:rPr>
      </w:pPr>
      <w:r w:rsidRPr="0014126E">
        <w:rPr>
          <w:rFonts w:ascii="Verdana" w:hAnsi="Verdana"/>
          <w:sz w:val="22"/>
          <w:szCs w:val="22"/>
        </w:rPr>
        <w:t>Los artículos que se requieren deberán cumplir con las siguientes especificaciones técnicas básicas:</w:t>
      </w:r>
    </w:p>
    <w:p w14:paraId="09E7B6FD" w14:textId="77777777" w:rsidR="002C165C" w:rsidRPr="0014126E" w:rsidRDefault="002C165C" w:rsidP="002C165C">
      <w:pPr>
        <w:jc w:val="both"/>
        <w:rPr>
          <w:rFonts w:ascii="Verdana" w:hAnsi="Verdan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3"/>
        <w:gridCol w:w="850"/>
        <w:gridCol w:w="1134"/>
      </w:tblGrid>
      <w:tr w:rsidR="002C165C" w:rsidRPr="0014126E" w14:paraId="3865F0ED" w14:textId="77777777" w:rsidTr="000B1904">
        <w:tc>
          <w:tcPr>
            <w:tcW w:w="7083" w:type="dxa"/>
            <w:shd w:val="clear" w:color="auto" w:fill="F2F2F2" w:themeFill="background1" w:themeFillShade="F2"/>
          </w:tcPr>
          <w:p w14:paraId="0E5FB6B2"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Descripción</w:t>
            </w:r>
          </w:p>
        </w:tc>
        <w:tc>
          <w:tcPr>
            <w:tcW w:w="850" w:type="dxa"/>
            <w:shd w:val="clear" w:color="auto" w:fill="F2F2F2" w:themeFill="background1" w:themeFillShade="F2"/>
          </w:tcPr>
          <w:p w14:paraId="08F087E2"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 xml:space="preserve">UM </w:t>
            </w:r>
          </w:p>
        </w:tc>
        <w:tc>
          <w:tcPr>
            <w:tcW w:w="1134" w:type="dxa"/>
            <w:shd w:val="clear" w:color="auto" w:fill="F2F2F2" w:themeFill="background1" w:themeFillShade="F2"/>
          </w:tcPr>
          <w:p w14:paraId="0E99ABF1"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Cantidad</w:t>
            </w:r>
          </w:p>
        </w:tc>
      </w:tr>
      <w:tr w:rsidR="002C165C" w:rsidRPr="0014126E" w14:paraId="2B0A2DD8" w14:textId="77777777" w:rsidTr="000B1904">
        <w:trPr>
          <w:trHeight w:val="477"/>
        </w:trPr>
        <w:tc>
          <w:tcPr>
            <w:tcW w:w="7083" w:type="dxa"/>
          </w:tcPr>
          <w:p w14:paraId="39D88CAA" w14:textId="77777777" w:rsidR="002C165C" w:rsidRPr="0014126E" w:rsidRDefault="002C165C" w:rsidP="000B1904">
            <w:pPr>
              <w:tabs>
                <w:tab w:val="left" w:pos="7365"/>
              </w:tabs>
              <w:jc w:val="both"/>
              <w:rPr>
                <w:rFonts w:ascii="Verdana" w:hAnsi="Verdana"/>
                <w:b/>
                <w:sz w:val="22"/>
                <w:szCs w:val="22"/>
              </w:rPr>
            </w:pPr>
            <w:r w:rsidRPr="0014126E">
              <w:rPr>
                <w:rFonts w:ascii="Verdana" w:hAnsi="Verdana"/>
                <w:sz w:val="22"/>
                <w:szCs w:val="22"/>
              </w:rPr>
              <w:t xml:space="preserve">Tula morral en lona poliéster 210D. Cordón para cargar y cerrar, color azul oscuro. Material: Lona poliéster 210. Medidas: 30 cm de ancho x 35 cm de largo. (con logos, imágenes e información del Parque Nacional doña Juana cascabel, la información será suministrada por el área protegida) </w:t>
            </w:r>
          </w:p>
        </w:tc>
        <w:tc>
          <w:tcPr>
            <w:tcW w:w="850" w:type="dxa"/>
          </w:tcPr>
          <w:p w14:paraId="4399240F"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Und</w:t>
            </w:r>
          </w:p>
        </w:tc>
        <w:tc>
          <w:tcPr>
            <w:tcW w:w="1134" w:type="dxa"/>
          </w:tcPr>
          <w:p w14:paraId="6509262B"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50</w:t>
            </w:r>
          </w:p>
        </w:tc>
      </w:tr>
      <w:tr w:rsidR="002C165C" w:rsidRPr="0014126E" w14:paraId="514345CC" w14:textId="77777777" w:rsidTr="000B1904">
        <w:tc>
          <w:tcPr>
            <w:tcW w:w="7083" w:type="dxa"/>
          </w:tcPr>
          <w:p w14:paraId="408D725D" w14:textId="77777777" w:rsidR="002C165C" w:rsidRPr="0014126E" w:rsidRDefault="002C165C" w:rsidP="000B1904">
            <w:pPr>
              <w:tabs>
                <w:tab w:val="left" w:pos="7365"/>
              </w:tabs>
              <w:jc w:val="both"/>
              <w:rPr>
                <w:rFonts w:ascii="Verdana" w:hAnsi="Verdana"/>
                <w:b/>
                <w:sz w:val="22"/>
                <w:szCs w:val="22"/>
              </w:rPr>
            </w:pPr>
            <w:r w:rsidRPr="0014126E">
              <w:rPr>
                <w:rFonts w:ascii="Verdana" w:hAnsi="Verdana"/>
                <w:sz w:val="22"/>
                <w:szCs w:val="22"/>
              </w:rPr>
              <w:t>Caramañola plástica de 700ml, con logo de Parques Nacionales Naturales y logo del Parque Nacional Natural Complejo Volcánico Doña Juana Cascabel (con logos, imágenes e información del Parque Nacional doña Juana cascabel, la información será suministrada por el área protegida)</w:t>
            </w:r>
          </w:p>
        </w:tc>
        <w:tc>
          <w:tcPr>
            <w:tcW w:w="850" w:type="dxa"/>
          </w:tcPr>
          <w:p w14:paraId="0D692AC9"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Und</w:t>
            </w:r>
          </w:p>
        </w:tc>
        <w:tc>
          <w:tcPr>
            <w:tcW w:w="1134" w:type="dxa"/>
          </w:tcPr>
          <w:p w14:paraId="169B220F"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50</w:t>
            </w:r>
          </w:p>
          <w:p w14:paraId="58766666" w14:textId="77777777" w:rsidR="002C165C" w:rsidRPr="0014126E" w:rsidRDefault="002C165C" w:rsidP="000B1904">
            <w:pPr>
              <w:tabs>
                <w:tab w:val="left" w:pos="7365"/>
              </w:tabs>
              <w:jc w:val="center"/>
              <w:rPr>
                <w:rFonts w:ascii="Verdana" w:hAnsi="Verdana"/>
                <w:b/>
                <w:sz w:val="22"/>
                <w:szCs w:val="22"/>
              </w:rPr>
            </w:pPr>
          </w:p>
        </w:tc>
      </w:tr>
      <w:tr w:rsidR="002C165C" w:rsidRPr="0014126E" w14:paraId="4146149B" w14:textId="77777777" w:rsidTr="000B1904">
        <w:tc>
          <w:tcPr>
            <w:tcW w:w="7083" w:type="dxa"/>
          </w:tcPr>
          <w:p w14:paraId="1CD98EC9" w14:textId="77777777" w:rsidR="002C165C" w:rsidRPr="0014126E" w:rsidRDefault="002C165C" w:rsidP="000B1904">
            <w:pPr>
              <w:tabs>
                <w:tab w:val="left" w:pos="7365"/>
              </w:tabs>
              <w:jc w:val="both"/>
              <w:rPr>
                <w:rFonts w:ascii="Verdana" w:hAnsi="Verdana"/>
                <w:sz w:val="22"/>
                <w:szCs w:val="22"/>
              </w:rPr>
            </w:pPr>
            <w:r w:rsidRPr="0014126E">
              <w:rPr>
                <w:rFonts w:ascii="Verdana" w:hAnsi="Verdana"/>
                <w:sz w:val="22"/>
                <w:szCs w:val="22"/>
              </w:rPr>
              <w:t>Libreta argollada, con logo de Parques Nacionales Naturales y logo del Parque Nacional Natural Complejo Volcánico Doña Juana Cascabel (con logos, imágenes e información del Parque Nacional doña Juana cascabel, la información será suministrada por el área protegida)</w:t>
            </w:r>
          </w:p>
        </w:tc>
        <w:tc>
          <w:tcPr>
            <w:tcW w:w="850" w:type="dxa"/>
          </w:tcPr>
          <w:p w14:paraId="6147692B"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Und</w:t>
            </w:r>
          </w:p>
        </w:tc>
        <w:tc>
          <w:tcPr>
            <w:tcW w:w="1134" w:type="dxa"/>
          </w:tcPr>
          <w:p w14:paraId="0B9A80A6"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50</w:t>
            </w:r>
          </w:p>
        </w:tc>
      </w:tr>
      <w:tr w:rsidR="002C165C" w:rsidRPr="0014126E" w14:paraId="02692E0B" w14:textId="77777777" w:rsidTr="000B1904">
        <w:tc>
          <w:tcPr>
            <w:tcW w:w="7083" w:type="dxa"/>
          </w:tcPr>
          <w:p w14:paraId="38914FE8" w14:textId="77777777" w:rsidR="002C165C" w:rsidRPr="0014126E" w:rsidRDefault="002C165C" w:rsidP="000B1904">
            <w:pPr>
              <w:tabs>
                <w:tab w:val="left" w:pos="7365"/>
              </w:tabs>
              <w:jc w:val="both"/>
              <w:rPr>
                <w:rFonts w:ascii="Verdana" w:hAnsi="Verdana"/>
                <w:sz w:val="22"/>
                <w:szCs w:val="22"/>
              </w:rPr>
            </w:pPr>
            <w:r w:rsidRPr="0014126E">
              <w:rPr>
                <w:rFonts w:ascii="Verdana" w:hAnsi="Verdana"/>
                <w:sz w:val="22"/>
                <w:szCs w:val="22"/>
              </w:rPr>
              <w:t>Bolígrafo negro retráctil con logo del Parque Nacional Natural Complejo Volcánico Doña Juana Cascabel (con logos, imágenes e información del Parque Nacional doña Juana cascabel, la información será suministrada por el área protegida)</w:t>
            </w:r>
          </w:p>
        </w:tc>
        <w:tc>
          <w:tcPr>
            <w:tcW w:w="850" w:type="dxa"/>
          </w:tcPr>
          <w:p w14:paraId="39B349B4"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Und</w:t>
            </w:r>
          </w:p>
        </w:tc>
        <w:tc>
          <w:tcPr>
            <w:tcW w:w="1134" w:type="dxa"/>
          </w:tcPr>
          <w:p w14:paraId="2E1F50BD"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50</w:t>
            </w:r>
          </w:p>
        </w:tc>
      </w:tr>
      <w:tr w:rsidR="002C165C" w:rsidRPr="0014126E" w14:paraId="43C64D6E" w14:textId="77777777" w:rsidTr="000B1904">
        <w:tc>
          <w:tcPr>
            <w:tcW w:w="7083" w:type="dxa"/>
          </w:tcPr>
          <w:p w14:paraId="18180522" w14:textId="77777777" w:rsidR="002C165C" w:rsidRPr="0014126E" w:rsidRDefault="002C165C" w:rsidP="000B1904">
            <w:pPr>
              <w:tabs>
                <w:tab w:val="left" w:pos="7365"/>
              </w:tabs>
              <w:jc w:val="both"/>
              <w:rPr>
                <w:rFonts w:ascii="Verdana" w:hAnsi="Verdana"/>
                <w:sz w:val="22"/>
                <w:szCs w:val="22"/>
              </w:rPr>
            </w:pPr>
            <w:r w:rsidRPr="0014126E">
              <w:rPr>
                <w:rFonts w:ascii="Verdana" w:hAnsi="Verdana"/>
                <w:sz w:val="22"/>
                <w:szCs w:val="22"/>
              </w:rPr>
              <w:t xml:space="preserve">Rompecabezas en material de madera reciclada, de 4mm de espesor, con buena imagen, resistentes al agua y a la manipulación. Medidas: 35cm de ancho X 40 de largo. (con logos, imágenes e información del Parque Nacional doña </w:t>
            </w:r>
            <w:r w:rsidRPr="0014126E">
              <w:rPr>
                <w:rFonts w:ascii="Verdana" w:hAnsi="Verdana"/>
                <w:sz w:val="22"/>
                <w:szCs w:val="22"/>
              </w:rPr>
              <w:lastRenderedPageBreak/>
              <w:t>Juana cascabel, la información será suministrada por el área protegida)</w:t>
            </w:r>
          </w:p>
        </w:tc>
        <w:tc>
          <w:tcPr>
            <w:tcW w:w="850" w:type="dxa"/>
          </w:tcPr>
          <w:p w14:paraId="6C89B87A"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lastRenderedPageBreak/>
              <w:t>Und</w:t>
            </w:r>
          </w:p>
        </w:tc>
        <w:tc>
          <w:tcPr>
            <w:tcW w:w="1134" w:type="dxa"/>
          </w:tcPr>
          <w:p w14:paraId="7A7709F7"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7</w:t>
            </w:r>
          </w:p>
        </w:tc>
      </w:tr>
      <w:tr w:rsidR="002C165C" w:rsidRPr="0014126E" w14:paraId="4AECCD29" w14:textId="77777777" w:rsidTr="000B1904">
        <w:tc>
          <w:tcPr>
            <w:tcW w:w="7083" w:type="dxa"/>
          </w:tcPr>
          <w:p w14:paraId="299542D0" w14:textId="77777777" w:rsidR="002C165C" w:rsidRPr="0014126E" w:rsidRDefault="002C165C" w:rsidP="000B1904">
            <w:pPr>
              <w:tabs>
                <w:tab w:val="left" w:pos="7365"/>
              </w:tabs>
              <w:jc w:val="both"/>
              <w:rPr>
                <w:rFonts w:ascii="Verdana" w:hAnsi="Verdana"/>
                <w:sz w:val="22"/>
                <w:szCs w:val="22"/>
              </w:rPr>
            </w:pPr>
            <w:r w:rsidRPr="0014126E">
              <w:rPr>
                <w:rFonts w:ascii="Verdana" w:hAnsi="Verdana"/>
                <w:sz w:val="22"/>
                <w:szCs w:val="22"/>
              </w:rPr>
              <w:t>Pendón en lona translucida, con alta resolución de imagen y resistente al ambiente, tubo metálico arriba y abajo y cordel. Dimensiones 120 de ancho por 80 de alto (con logos, imágenes e información del Parque Nacional doña Juana cascabel, la información será suministrada por el área protegida)</w:t>
            </w:r>
          </w:p>
        </w:tc>
        <w:tc>
          <w:tcPr>
            <w:tcW w:w="850" w:type="dxa"/>
          </w:tcPr>
          <w:p w14:paraId="5E30F4D6"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Und</w:t>
            </w:r>
          </w:p>
        </w:tc>
        <w:tc>
          <w:tcPr>
            <w:tcW w:w="1134" w:type="dxa"/>
          </w:tcPr>
          <w:p w14:paraId="172D9654" w14:textId="77777777" w:rsidR="002C165C" w:rsidRPr="0014126E" w:rsidRDefault="002C165C" w:rsidP="000B1904">
            <w:pPr>
              <w:tabs>
                <w:tab w:val="left" w:pos="7365"/>
              </w:tabs>
              <w:jc w:val="center"/>
              <w:rPr>
                <w:rFonts w:ascii="Verdana" w:hAnsi="Verdana"/>
                <w:b/>
                <w:sz w:val="22"/>
                <w:szCs w:val="22"/>
              </w:rPr>
            </w:pPr>
            <w:r w:rsidRPr="0014126E">
              <w:rPr>
                <w:rFonts w:ascii="Verdana" w:hAnsi="Verdana"/>
                <w:b/>
                <w:sz w:val="22"/>
                <w:szCs w:val="22"/>
              </w:rPr>
              <w:t>1</w:t>
            </w:r>
          </w:p>
        </w:tc>
      </w:tr>
    </w:tbl>
    <w:p w14:paraId="79878405" w14:textId="77777777" w:rsidR="002C165C" w:rsidRPr="0014126E" w:rsidRDefault="002C165C" w:rsidP="002C165C">
      <w:pPr>
        <w:jc w:val="both"/>
        <w:rPr>
          <w:rFonts w:ascii="Verdana" w:hAnsi="Verdana"/>
          <w:sz w:val="22"/>
          <w:szCs w:val="22"/>
        </w:rPr>
      </w:pPr>
    </w:p>
    <w:p w14:paraId="5EE0A3C2" w14:textId="77777777" w:rsidR="002C165C" w:rsidRPr="0014126E" w:rsidRDefault="002C165C" w:rsidP="002C165C">
      <w:pPr>
        <w:pStyle w:val="Listavistosa-nfasis11"/>
        <w:widowControl w:val="0"/>
        <w:spacing w:line="0" w:lineRule="atLeast"/>
        <w:ind w:left="0"/>
        <w:jc w:val="both"/>
        <w:rPr>
          <w:rFonts w:ascii="Verdana" w:eastAsia="MS Mincho" w:hAnsi="Verdana" w:cs="Times"/>
          <w:b/>
          <w:sz w:val="22"/>
          <w:szCs w:val="22"/>
        </w:rPr>
      </w:pPr>
      <w:r w:rsidRPr="0014126E">
        <w:rPr>
          <w:rFonts w:ascii="Verdana" w:eastAsia="MS Mincho" w:hAnsi="Verdana" w:cs="Times"/>
          <w:b/>
          <w:sz w:val="22"/>
          <w:szCs w:val="22"/>
        </w:rPr>
        <w:t xml:space="preserve">NOTA: Los elementos serán entregados en las instalaciones de la Sede Administrativa del PNN </w:t>
      </w:r>
      <w:r w:rsidRPr="0014126E">
        <w:rPr>
          <w:rFonts w:ascii="Verdana" w:hAnsi="Verdana" w:cs="Arial"/>
          <w:b/>
          <w:bCs/>
          <w:sz w:val="22"/>
          <w:szCs w:val="22"/>
        </w:rPr>
        <w:t>COMPLEJO VOLCÁNICO DOÑA JUANA</w:t>
      </w:r>
      <w:r w:rsidRPr="0014126E">
        <w:rPr>
          <w:rFonts w:ascii="Verdana" w:eastAsia="MS Mincho" w:hAnsi="Verdana" w:cs="Times"/>
          <w:b/>
          <w:sz w:val="22"/>
          <w:szCs w:val="22"/>
        </w:rPr>
        <w:t>, la cual se encuentra ubicada en la dirección carrera 9 # 25N-06 Popayán- Cauca, dentro de los horarios de atención del AP, los cuales son: 8:00 AM a 12.00 M y 2:00 a 5.00 PM de lunes a viernes</w:t>
      </w:r>
    </w:p>
    <w:p w14:paraId="6AF731B3" w14:textId="77777777" w:rsidR="002C165C" w:rsidRPr="0014126E" w:rsidRDefault="002C165C" w:rsidP="002C165C">
      <w:pPr>
        <w:pStyle w:val="Listavistosa-nfasis11"/>
        <w:widowControl w:val="0"/>
        <w:spacing w:line="0" w:lineRule="atLeast"/>
        <w:ind w:left="0"/>
        <w:jc w:val="both"/>
        <w:rPr>
          <w:rFonts w:ascii="Verdana" w:eastAsia="MS Mincho" w:hAnsi="Verdana" w:cs="Times"/>
          <w:b/>
          <w:sz w:val="22"/>
          <w:szCs w:val="22"/>
        </w:rPr>
      </w:pPr>
    </w:p>
    <w:p w14:paraId="283A9345" w14:textId="77777777" w:rsidR="002C165C" w:rsidRPr="0014126E" w:rsidRDefault="002C165C" w:rsidP="002C165C">
      <w:pPr>
        <w:pStyle w:val="Prrafodelista"/>
        <w:numPr>
          <w:ilvl w:val="0"/>
          <w:numId w:val="26"/>
        </w:numPr>
        <w:contextualSpacing/>
        <w:jc w:val="both"/>
        <w:rPr>
          <w:rFonts w:ascii="Verdana" w:hAnsi="Verdana" w:cs="Arial"/>
          <w:sz w:val="22"/>
          <w:szCs w:val="22"/>
        </w:rPr>
      </w:pPr>
      <w:r w:rsidRPr="0014126E">
        <w:rPr>
          <w:rFonts w:ascii="Verdana" w:hAnsi="Verdana" w:cs="Arial"/>
          <w:sz w:val="22"/>
          <w:szCs w:val="22"/>
        </w:rPr>
        <w:t>El proponente deberá cotizar el valor de cada uno de los ítems establecidos en los cuadros anteriores, el cual debe cumplir en todo caso con las especificaciones técnicas mínimas exigidas.</w:t>
      </w:r>
    </w:p>
    <w:p w14:paraId="6A307FA0" w14:textId="77777777" w:rsidR="002C165C" w:rsidRPr="0014126E" w:rsidRDefault="002C165C" w:rsidP="002C165C">
      <w:pPr>
        <w:pStyle w:val="Prrafodelista"/>
        <w:numPr>
          <w:ilvl w:val="0"/>
          <w:numId w:val="26"/>
        </w:numPr>
        <w:contextualSpacing/>
        <w:jc w:val="both"/>
        <w:rPr>
          <w:rFonts w:ascii="Verdana" w:hAnsi="Verdana" w:cs="Arial"/>
          <w:sz w:val="22"/>
          <w:szCs w:val="22"/>
        </w:rPr>
      </w:pPr>
      <w:r w:rsidRPr="0014126E">
        <w:rPr>
          <w:rFonts w:ascii="Verdana" w:hAnsi="Verdana" w:cs="Arial"/>
          <w:sz w:val="22"/>
          <w:szCs w:val="22"/>
        </w:rPr>
        <w:t>La posible ambigüedad en las especificaciones técnicas no exime al contratista de entregar bienes de primera calidad y que correspondan al precio de mercado.</w:t>
      </w:r>
    </w:p>
    <w:p w14:paraId="01CFF52A" w14:textId="31782AA8" w:rsidR="002C165C" w:rsidRPr="0014126E" w:rsidRDefault="002C165C" w:rsidP="009B617B">
      <w:pPr>
        <w:pStyle w:val="Prrafodelista"/>
        <w:numPr>
          <w:ilvl w:val="0"/>
          <w:numId w:val="26"/>
        </w:numPr>
        <w:contextualSpacing/>
        <w:jc w:val="both"/>
        <w:rPr>
          <w:rFonts w:ascii="Verdana" w:hAnsi="Verdana" w:cs="Arial"/>
          <w:sz w:val="22"/>
          <w:szCs w:val="22"/>
        </w:rPr>
      </w:pPr>
      <w:r w:rsidRPr="0014126E">
        <w:rPr>
          <w:rFonts w:ascii="Verdana" w:hAnsi="Verdana" w:cs="Arial"/>
          <w:sz w:val="22"/>
          <w:szCs w:val="22"/>
        </w:rPr>
        <w:t xml:space="preserve">El contratista deberá asumir los costos de transporte en que incurra para la entrega de los productos a adquirir, así como la instalación y puesta en funcionamiento de </w:t>
      </w:r>
      <w:proofErr w:type="gramStart"/>
      <w:r w:rsidRPr="0014126E">
        <w:rPr>
          <w:rFonts w:ascii="Verdana" w:hAnsi="Verdana" w:cs="Arial"/>
          <w:sz w:val="22"/>
          <w:szCs w:val="22"/>
        </w:rPr>
        <w:t>los mismos</w:t>
      </w:r>
      <w:proofErr w:type="gramEnd"/>
      <w:r w:rsidRPr="0014126E">
        <w:rPr>
          <w:rFonts w:ascii="Verdana" w:hAnsi="Verdana" w:cs="Arial"/>
          <w:sz w:val="22"/>
          <w:szCs w:val="22"/>
        </w:rPr>
        <w:t>.</w:t>
      </w:r>
    </w:p>
    <w:p w14:paraId="032D927E" w14:textId="77777777" w:rsidR="002C165C" w:rsidRPr="0014126E" w:rsidRDefault="002C165C" w:rsidP="009B617B">
      <w:pPr>
        <w:pStyle w:val="Textoindependiente"/>
        <w:rPr>
          <w:rFonts w:ascii="Verdana" w:hAnsi="Verdana"/>
          <w:b/>
          <w:i w:val="0"/>
          <w:sz w:val="22"/>
          <w:szCs w:val="22"/>
        </w:rPr>
      </w:pPr>
    </w:p>
    <w:p w14:paraId="4619E8A0" w14:textId="1DE33DA6" w:rsidR="00DF6F10" w:rsidRPr="0014126E" w:rsidRDefault="00DF6F10" w:rsidP="001C7732">
      <w:pPr>
        <w:pStyle w:val="Prrafodelista"/>
        <w:widowControl w:val="0"/>
        <w:numPr>
          <w:ilvl w:val="1"/>
          <w:numId w:val="4"/>
        </w:numPr>
        <w:tabs>
          <w:tab w:val="left" w:pos="426"/>
        </w:tabs>
        <w:suppressAutoHyphens/>
        <w:contextualSpacing/>
        <w:outlineLvl w:val="0"/>
        <w:rPr>
          <w:rFonts w:ascii="Verdana" w:eastAsia="Arial Narrow" w:hAnsi="Verdana" w:cs="Arial Narrow"/>
          <w:b/>
          <w:bCs/>
          <w:color w:val="000000" w:themeColor="text1"/>
          <w:kern w:val="3"/>
          <w:sz w:val="22"/>
          <w:szCs w:val="22"/>
        </w:rPr>
      </w:pPr>
      <w:r w:rsidRPr="0014126E">
        <w:rPr>
          <w:rFonts w:ascii="Verdana" w:eastAsia="Arial Narrow" w:hAnsi="Verdana" w:cs="Arial Narrow"/>
          <w:b/>
          <w:bCs/>
          <w:color w:val="000000" w:themeColor="text1"/>
          <w:kern w:val="3"/>
          <w:sz w:val="22"/>
          <w:szCs w:val="22"/>
        </w:rPr>
        <w:t>OBLIGACIONES DEL CONTRATISTA</w:t>
      </w:r>
    </w:p>
    <w:p w14:paraId="18EA5366" w14:textId="77777777" w:rsidR="00EA4811" w:rsidRPr="0014126E" w:rsidRDefault="00EA4811" w:rsidP="00EA4811">
      <w:pPr>
        <w:rPr>
          <w:rFonts w:ascii="Verdana" w:hAnsi="Verdana" w:cs="Arial"/>
          <w:sz w:val="22"/>
          <w:szCs w:val="22"/>
        </w:rPr>
      </w:pPr>
    </w:p>
    <w:p w14:paraId="5A780085"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Entregar los elementos en las instalaciones de la Sede Administrativa del PNN CVDJC, la cual se encuentra ubicada en la dirección carrera 9 # 25N-06 Popayán- Cauca, dentro de los horarios de atención del AP, los cuales son: 8:00 AM a 12.00 M y 2:00 a 5.00 PM de lunes a viernes</w:t>
      </w:r>
    </w:p>
    <w:p w14:paraId="48B8D066"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Garantizar la oportuna y eficaz prestación del objeto contratado, respondiendo por la calidad de los bienes suministrados y cumpla con las características requeridas.</w:t>
      </w:r>
    </w:p>
    <w:p w14:paraId="751FA9F9"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lastRenderedPageBreak/>
        <w:t>Garantizar la calidad de los bienes entregados asegurando que sean originales, nuevos y cumplan con las características ofrecidas y de la mejor calidad.</w:t>
      </w:r>
    </w:p>
    <w:p w14:paraId="5AC8BC40"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 xml:space="preserve">Entregar con el bien las garantías de la empresa fabricante. </w:t>
      </w:r>
    </w:p>
    <w:p w14:paraId="61EADAC2"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Parques Nacionales Naturales de Colombia se reserva el derecho de solicitar ante el representante en Colombia de la casa fabricante de los bienes, la verificación de la calidad y originalidad de los productos entregados, para lo cual el contratista asume las responsabilidades, según los casos.</w:t>
      </w:r>
    </w:p>
    <w:p w14:paraId="09D739D1"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20D1CBA3"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Responder sin perjuicio de la garantía, por la calidad de los elementos adquiridos.</w:t>
      </w:r>
    </w:p>
    <w:p w14:paraId="2B7DF559"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Mantener indemne a la entidad por las reclamaciones que se deriven con ocasión a la ejecución contractual.</w:t>
      </w:r>
    </w:p>
    <w:p w14:paraId="1A3A159A"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iCs/>
          <w:sz w:val="22"/>
          <w:szCs w:val="22"/>
        </w:rPr>
        <w:t>Acatar y cumplir las instrucciones que el Supervisor le imparta en relación con el objeto contractual.</w:t>
      </w:r>
    </w:p>
    <w:p w14:paraId="415B6640"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6A6E6CA8"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94B46D8"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lastRenderedPageBreak/>
        <w:t>Constituir las garantías exigidas y mantener su vigencia.</w:t>
      </w:r>
    </w:p>
    <w:p w14:paraId="47E98FD4" w14:textId="77777777" w:rsidR="002C165C" w:rsidRPr="002C165C"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El contratista deberá mantener fijos los precios de los productos ofrecidos durante la ejecución del contrato</w:t>
      </w:r>
    </w:p>
    <w:p w14:paraId="71190465" w14:textId="6F17EB17" w:rsidR="002C165C" w:rsidRPr="0014126E" w:rsidRDefault="002C165C" w:rsidP="002C165C">
      <w:pPr>
        <w:numPr>
          <w:ilvl w:val="0"/>
          <w:numId w:val="27"/>
        </w:numPr>
        <w:spacing w:after="160" w:line="259" w:lineRule="auto"/>
        <w:jc w:val="both"/>
        <w:rPr>
          <w:rFonts w:ascii="Verdana" w:hAnsi="Verdana"/>
          <w:sz w:val="22"/>
          <w:szCs w:val="22"/>
        </w:rPr>
      </w:pPr>
      <w:r w:rsidRPr="002C165C">
        <w:rPr>
          <w:rFonts w:ascii="Verdana" w:hAnsi="Verdana"/>
          <w:sz w:val="22"/>
          <w:szCs w:val="22"/>
        </w:rPr>
        <w:t>Las demás obligaciones que se deriven de los presentes términos de referencia y de la naturaleza del contrato.</w:t>
      </w:r>
    </w:p>
    <w:p w14:paraId="62FE85F9" w14:textId="77777777" w:rsidR="002C165C" w:rsidRPr="0014126E" w:rsidRDefault="002C165C" w:rsidP="00EA4811">
      <w:pPr>
        <w:autoSpaceDE w:val="0"/>
        <w:adjustRightInd w:val="0"/>
        <w:jc w:val="both"/>
        <w:rPr>
          <w:rFonts w:ascii="Verdana" w:hAnsi="Verdana"/>
          <w:sz w:val="22"/>
          <w:szCs w:val="22"/>
          <w:highlight w:val="yellow"/>
        </w:rPr>
      </w:pPr>
    </w:p>
    <w:p w14:paraId="15CD0B2E" w14:textId="2E486985" w:rsidR="00EA4811" w:rsidRPr="0014126E" w:rsidRDefault="009F726E" w:rsidP="009F726E">
      <w:pPr>
        <w:pStyle w:val="Prrafodelista"/>
        <w:numPr>
          <w:ilvl w:val="1"/>
          <w:numId w:val="4"/>
        </w:numPr>
        <w:autoSpaceDE w:val="0"/>
        <w:adjustRightInd w:val="0"/>
        <w:contextualSpacing/>
        <w:jc w:val="both"/>
        <w:rPr>
          <w:rFonts w:ascii="Verdana" w:hAnsi="Verdana" w:cs="Arial"/>
          <w:b/>
          <w:bCs/>
          <w:color w:val="000000"/>
          <w:sz w:val="22"/>
          <w:szCs w:val="22"/>
        </w:rPr>
      </w:pPr>
      <w:r w:rsidRPr="0014126E">
        <w:rPr>
          <w:rFonts w:ascii="Verdana" w:hAnsi="Verdana" w:cs="Arial"/>
          <w:b/>
          <w:bCs/>
          <w:color w:val="000000"/>
          <w:sz w:val="22"/>
          <w:szCs w:val="22"/>
        </w:rPr>
        <w:t>OBLIGACIONES</w:t>
      </w:r>
      <w:r w:rsidR="00EA4811" w:rsidRPr="0014126E">
        <w:rPr>
          <w:rFonts w:ascii="Verdana" w:hAnsi="Verdana" w:cs="Arial"/>
          <w:b/>
          <w:bCs/>
          <w:color w:val="000000"/>
          <w:sz w:val="22"/>
          <w:szCs w:val="22"/>
        </w:rPr>
        <w:t xml:space="preserve"> </w:t>
      </w:r>
      <w:r w:rsidR="00EA4811" w:rsidRPr="0014126E">
        <w:rPr>
          <w:rFonts w:ascii="Verdana" w:hAnsi="Verdana" w:cs="Arial Narrow"/>
          <w:b/>
          <w:color w:val="000000"/>
          <w:sz w:val="22"/>
          <w:szCs w:val="22"/>
        </w:rPr>
        <w:t>DE PARQUES NACIONALES</w:t>
      </w:r>
    </w:p>
    <w:p w14:paraId="763299CE" w14:textId="77777777" w:rsidR="00EA4811" w:rsidRPr="0014126E" w:rsidRDefault="00EA4811" w:rsidP="00EA4811">
      <w:pPr>
        <w:autoSpaceDE w:val="0"/>
        <w:adjustRightInd w:val="0"/>
        <w:contextualSpacing/>
        <w:jc w:val="both"/>
        <w:rPr>
          <w:rFonts w:ascii="Verdana" w:hAnsi="Verdana" w:cs="Arial"/>
          <w:color w:val="000000"/>
          <w:sz w:val="22"/>
          <w:szCs w:val="22"/>
        </w:rPr>
      </w:pPr>
    </w:p>
    <w:p w14:paraId="14A6F403"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Expedir constancia(s) de cumplimiento en forma oportuna para el respectivo pago.</w:t>
      </w:r>
    </w:p>
    <w:p w14:paraId="63EBDE7F"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Verificar el cumplimiento de las obligaciones contraídas por el Contratista.</w:t>
      </w:r>
    </w:p>
    <w:p w14:paraId="6AC38BF2"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Prestar la colaboración necesaria para que el Contratista satisfaga plenamente el objeto contractual.</w:t>
      </w:r>
    </w:p>
    <w:p w14:paraId="6ADCACA3"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Efectuar los pagos en la forma pactada en el presente contrato.</w:t>
      </w:r>
    </w:p>
    <w:p w14:paraId="2ED7CE5F"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Dirimir las controversias que se presenten entre el Supervisor y el Contratista en la ejecución del Contrato.</w:t>
      </w:r>
    </w:p>
    <w:p w14:paraId="2814CE62"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13E3E19" w14:textId="77777777" w:rsidR="00030881" w:rsidRPr="0014126E"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14126E">
        <w:rPr>
          <w:rFonts w:ascii="Verdana" w:eastAsia="Arial Narrow" w:hAnsi="Verdana"/>
          <w:color w:val="000000"/>
          <w:sz w:val="22"/>
          <w:szCs w:val="22"/>
        </w:rPr>
        <w:t>Imponer las multas a que haya lugar, de acuerdo con la normativa vigente en materia de contratación, siempre que se compruebe el incumplimiento del objeto del contrato.</w:t>
      </w:r>
    </w:p>
    <w:p w14:paraId="2A669017" w14:textId="77777777" w:rsidR="000832FA" w:rsidRPr="0014126E" w:rsidRDefault="000832FA" w:rsidP="009F726E">
      <w:pPr>
        <w:autoSpaceDE w:val="0"/>
        <w:autoSpaceDN w:val="0"/>
        <w:adjustRightInd w:val="0"/>
        <w:rPr>
          <w:rFonts w:ascii="Verdana" w:eastAsiaTheme="minorHAnsi" w:hAnsi="Verdana" w:cs="Arial"/>
          <w:color w:val="000000"/>
          <w:sz w:val="22"/>
          <w:szCs w:val="22"/>
          <w:lang w:eastAsia="en-US"/>
        </w:rPr>
      </w:pPr>
    </w:p>
    <w:p w14:paraId="3BB27C5A" w14:textId="77777777" w:rsidR="002A385E" w:rsidRPr="0014126E"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14126E">
        <w:rPr>
          <w:rFonts w:ascii="Verdana" w:eastAsiaTheme="minorHAnsi" w:hAnsi="Verdana" w:cs="Arial"/>
          <w:b/>
          <w:bCs/>
          <w:color w:val="000000"/>
          <w:sz w:val="22"/>
          <w:szCs w:val="22"/>
          <w:lang w:val="es-CO" w:eastAsia="en-US"/>
        </w:rPr>
        <w:t>2</w:t>
      </w:r>
      <w:r w:rsidR="002A385E" w:rsidRPr="0014126E">
        <w:rPr>
          <w:rFonts w:ascii="Verdana" w:eastAsiaTheme="minorHAnsi" w:hAnsi="Verdana" w:cs="Arial"/>
          <w:b/>
          <w:bCs/>
          <w:color w:val="000000"/>
          <w:sz w:val="22"/>
          <w:szCs w:val="22"/>
          <w:lang w:val="es-CO" w:eastAsia="en-US"/>
        </w:rPr>
        <w:t>. CAUSALES DE RECHAZO DE LAS OFERTAS</w:t>
      </w:r>
    </w:p>
    <w:p w14:paraId="495952CD"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2CA4E9B"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Son causales de rechazo de las ofertas, las siguientes: </w:t>
      </w:r>
    </w:p>
    <w:p w14:paraId="26363267"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83865B3"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6A24B0E" w14:textId="77777777" w:rsidR="002A385E" w:rsidRPr="0014126E" w:rsidRDefault="002A385E" w:rsidP="00FE0C2A">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2. La omisión de oferta económica en la propuesta presentada o cuando el valor de la oferta supere el presupuesto oficial estimado</w:t>
      </w:r>
      <w:r w:rsidR="00302AA5" w:rsidRPr="0014126E">
        <w:rPr>
          <w:rFonts w:ascii="Verdana" w:eastAsiaTheme="minorHAnsi" w:hAnsi="Verdana" w:cs="Arial"/>
          <w:color w:val="000000"/>
          <w:sz w:val="22"/>
          <w:szCs w:val="22"/>
          <w:lang w:val="es-CO" w:eastAsia="en-US"/>
        </w:rPr>
        <w:t xml:space="preserve"> o cuando la oferta no se presente en pesos colombianos</w:t>
      </w:r>
      <w:r w:rsidRPr="0014126E">
        <w:rPr>
          <w:rFonts w:ascii="Verdana" w:eastAsiaTheme="minorHAnsi" w:hAnsi="Verdana" w:cs="Arial"/>
          <w:color w:val="000000"/>
          <w:sz w:val="22"/>
          <w:szCs w:val="22"/>
          <w:lang w:val="es-CO" w:eastAsia="en-US"/>
        </w:rPr>
        <w:t xml:space="preserve">. </w:t>
      </w:r>
    </w:p>
    <w:p w14:paraId="4B265FC8" w14:textId="77777777" w:rsidR="00E44817" w:rsidRPr="0014126E"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14126E">
        <w:rPr>
          <w:rFonts w:ascii="Verdana" w:eastAsiaTheme="minorHAnsi" w:hAnsi="Verdana" w:cs="Arial"/>
          <w:color w:val="000000"/>
          <w:sz w:val="22"/>
          <w:szCs w:val="22"/>
          <w:lang w:val="es-CO" w:eastAsia="en-US"/>
        </w:rPr>
        <w:lastRenderedPageBreak/>
        <w:t>3. Cuando el proponente no cumpla con la totalidad de las condiciones técnicas mínimas establecidas en la presente invitación, presente algunas exclusiones a éstas o presente una propuesta c</w:t>
      </w:r>
      <w:r w:rsidR="00C64A3F" w:rsidRPr="0014126E">
        <w:rPr>
          <w:rFonts w:ascii="Verdana" w:eastAsiaTheme="minorHAnsi" w:hAnsi="Verdana" w:cs="Arial"/>
          <w:color w:val="000000"/>
          <w:sz w:val="22"/>
          <w:szCs w:val="22"/>
          <w:lang w:val="es-CO" w:eastAsia="en-US"/>
        </w:rPr>
        <w:t>on precio artificialmente bajo</w:t>
      </w:r>
      <w:r w:rsidR="00E44817" w:rsidRPr="0014126E">
        <w:rPr>
          <w:rFonts w:ascii="Verdana" w:eastAsiaTheme="minorHAnsi" w:hAnsi="Verdana" w:cs="Arial"/>
          <w:color w:val="000000"/>
          <w:sz w:val="22"/>
          <w:szCs w:val="22"/>
          <w:lang w:val="es-CO" w:eastAsia="en-US"/>
        </w:rPr>
        <w:t xml:space="preserve"> habiéndose surtido el trámite de que trata</w:t>
      </w:r>
      <w:r w:rsidR="00E44817" w:rsidRPr="0014126E">
        <w:rPr>
          <w:rStyle w:val="Ttulo1Car"/>
          <w:rFonts w:ascii="Verdana" w:hAnsi="Verdana"/>
          <w:color w:val="333333"/>
          <w:sz w:val="22"/>
          <w:szCs w:val="22"/>
          <w:shd w:val="clear" w:color="auto" w:fill="FFFFFF"/>
        </w:rPr>
        <w:t xml:space="preserve"> </w:t>
      </w:r>
      <w:r w:rsidR="00E44817" w:rsidRPr="0014126E">
        <w:rPr>
          <w:rStyle w:val="Ttulo1Car"/>
          <w:rFonts w:ascii="Verdana" w:hAnsi="Verdana"/>
          <w:i w:val="0"/>
          <w:color w:val="333333"/>
          <w:sz w:val="22"/>
          <w:szCs w:val="22"/>
          <w:shd w:val="clear" w:color="auto" w:fill="FFFFFF"/>
        </w:rPr>
        <w:t>el a</w:t>
      </w:r>
      <w:r w:rsidR="00E44817" w:rsidRPr="0014126E">
        <w:rPr>
          <w:rStyle w:val="Textoennegrita"/>
          <w:rFonts w:ascii="Verdana" w:hAnsi="Verdana"/>
          <w:b w:val="0"/>
          <w:color w:val="333333"/>
          <w:sz w:val="22"/>
          <w:szCs w:val="22"/>
          <w:shd w:val="clear" w:color="auto" w:fill="FFFFFF"/>
        </w:rPr>
        <w:t>rtículo 2.2.1.1.2.2.4</w:t>
      </w:r>
      <w:r w:rsidR="0087192F" w:rsidRPr="0014126E">
        <w:rPr>
          <w:rStyle w:val="Textoennegrita"/>
          <w:rFonts w:ascii="Verdana" w:hAnsi="Verdana"/>
          <w:b w:val="0"/>
          <w:color w:val="333333"/>
          <w:sz w:val="22"/>
          <w:szCs w:val="22"/>
          <w:shd w:val="clear" w:color="auto" w:fill="FFFFFF"/>
        </w:rPr>
        <w:t xml:space="preserve"> del D</w:t>
      </w:r>
      <w:r w:rsidR="00E44817" w:rsidRPr="0014126E">
        <w:rPr>
          <w:rStyle w:val="Textoennegrita"/>
          <w:rFonts w:ascii="Verdana" w:hAnsi="Verdana"/>
          <w:b w:val="0"/>
          <w:color w:val="333333"/>
          <w:sz w:val="22"/>
          <w:szCs w:val="22"/>
          <w:shd w:val="clear" w:color="auto" w:fill="FFFFFF"/>
        </w:rPr>
        <w:t>ecreto 1082 de 2015</w:t>
      </w:r>
      <w:r w:rsidR="00D44AC0" w:rsidRPr="0014126E">
        <w:rPr>
          <w:rStyle w:val="Textoennegrita"/>
          <w:rFonts w:ascii="Verdana" w:hAnsi="Verdana"/>
          <w:b w:val="0"/>
          <w:color w:val="333333"/>
          <w:sz w:val="22"/>
          <w:szCs w:val="22"/>
          <w:shd w:val="clear" w:color="auto" w:fill="FFFFFF"/>
        </w:rPr>
        <w:t>.</w:t>
      </w:r>
    </w:p>
    <w:p w14:paraId="1A3553B3"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4. Cuando el proponente no cumpla con los requisitos habilitantes establecidos en la invitación. </w:t>
      </w:r>
    </w:p>
    <w:p w14:paraId="0AD8BDEA"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5. Cuando el proponente no responda el requerimiento efectuado por la entidad, para subsanar los requisitos y documentos</w:t>
      </w:r>
      <w:r w:rsidR="00302AA5" w:rsidRPr="0014126E">
        <w:rPr>
          <w:rFonts w:ascii="Verdana" w:eastAsiaTheme="minorHAnsi" w:hAnsi="Verdana" w:cs="Arial"/>
          <w:color w:val="000000"/>
          <w:sz w:val="22"/>
          <w:szCs w:val="22"/>
          <w:lang w:val="es-CO" w:eastAsia="en-US"/>
        </w:rPr>
        <w:t>, en plazo concedido por la entidad para tal fin o respondiéndolo mejore su propuesta</w:t>
      </w:r>
      <w:r w:rsidR="00D44AC0" w:rsidRPr="0014126E">
        <w:rPr>
          <w:rFonts w:ascii="Verdana" w:eastAsiaTheme="minorHAnsi" w:hAnsi="Verdana" w:cs="Arial"/>
          <w:color w:val="000000"/>
          <w:sz w:val="22"/>
          <w:szCs w:val="22"/>
          <w:lang w:val="es-CO" w:eastAsia="en-US"/>
        </w:rPr>
        <w:t xml:space="preserve">, es decir acredite requisitos </w:t>
      </w:r>
      <w:r w:rsidR="00AD19CF" w:rsidRPr="0014126E">
        <w:rPr>
          <w:rFonts w:ascii="Verdana" w:eastAsiaTheme="minorHAnsi" w:hAnsi="Verdana" w:cs="Arial"/>
          <w:color w:val="000000"/>
          <w:sz w:val="22"/>
          <w:szCs w:val="22"/>
          <w:lang w:val="es-CO" w:eastAsia="en-US"/>
        </w:rPr>
        <w:t>con posterioridad al cierre.</w:t>
      </w:r>
    </w:p>
    <w:p w14:paraId="37FA8337"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0889A37"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14126E">
        <w:rPr>
          <w:rFonts w:ascii="Verdana" w:eastAsiaTheme="minorHAnsi" w:hAnsi="Verdana" w:cs="Arial"/>
          <w:color w:val="000000"/>
          <w:sz w:val="22"/>
          <w:szCs w:val="22"/>
          <w:lang w:val="es-CO" w:eastAsia="en-US"/>
        </w:rPr>
        <w:t>, tanto en las especificaciones técnicas como en la oferta económica</w:t>
      </w:r>
      <w:r w:rsidRPr="0014126E">
        <w:rPr>
          <w:rFonts w:ascii="Verdana" w:eastAsiaTheme="minorHAnsi" w:hAnsi="Verdana" w:cs="Arial"/>
          <w:color w:val="000000"/>
          <w:sz w:val="22"/>
          <w:szCs w:val="22"/>
          <w:lang w:val="es-CO" w:eastAsia="en-US"/>
        </w:rPr>
        <w:t xml:space="preserve">. </w:t>
      </w:r>
    </w:p>
    <w:p w14:paraId="5D4119D3" w14:textId="77777777" w:rsidR="006A4FD8" w:rsidRPr="0014126E" w:rsidRDefault="006A4FD8" w:rsidP="006F4581">
      <w:pPr>
        <w:autoSpaceDE w:val="0"/>
        <w:autoSpaceDN w:val="0"/>
        <w:adjustRightInd w:val="0"/>
        <w:rPr>
          <w:rFonts w:ascii="Verdana" w:eastAsiaTheme="minorHAnsi" w:hAnsi="Verdana" w:cs="Arial"/>
          <w:b/>
          <w:bCs/>
          <w:color w:val="000000"/>
          <w:sz w:val="22"/>
          <w:szCs w:val="22"/>
          <w:lang w:val="es-CO" w:eastAsia="en-US"/>
        </w:rPr>
      </w:pPr>
    </w:p>
    <w:p w14:paraId="25888DF1" w14:textId="77777777" w:rsidR="002A385E" w:rsidRPr="0014126E"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14126E">
        <w:rPr>
          <w:rFonts w:ascii="Verdana" w:eastAsiaTheme="minorHAnsi" w:hAnsi="Verdana" w:cs="Arial"/>
          <w:b/>
          <w:bCs/>
          <w:color w:val="000000"/>
          <w:sz w:val="22"/>
          <w:szCs w:val="22"/>
          <w:lang w:val="es-CO" w:eastAsia="en-US"/>
        </w:rPr>
        <w:t>3</w:t>
      </w:r>
      <w:r w:rsidR="002A385E" w:rsidRPr="0014126E">
        <w:rPr>
          <w:rFonts w:ascii="Verdana" w:eastAsiaTheme="minorHAnsi" w:hAnsi="Verdana" w:cs="Arial"/>
          <w:b/>
          <w:bCs/>
          <w:color w:val="000000"/>
          <w:sz w:val="22"/>
          <w:szCs w:val="22"/>
          <w:lang w:val="es-CO" w:eastAsia="en-US"/>
        </w:rPr>
        <w:t>. VALOR ARTIFICIALMENTE BAJO</w:t>
      </w:r>
    </w:p>
    <w:p w14:paraId="02BA2BAC"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B2A2626"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5B065047"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1C42A7C9" w14:textId="77777777" w:rsidR="002A385E" w:rsidRPr="0014126E"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14126E">
        <w:rPr>
          <w:rFonts w:ascii="Verdana" w:eastAsiaTheme="minorHAnsi" w:hAnsi="Verdana" w:cs="Arial"/>
          <w:b/>
          <w:bCs/>
          <w:color w:val="000000"/>
          <w:sz w:val="22"/>
          <w:szCs w:val="22"/>
          <w:lang w:val="es-CO" w:eastAsia="en-US"/>
        </w:rPr>
        <w:t>4</w:t>
      </w:r>
      <w:r w:rsidR="002A385E" w:rsidRPr="0014126E">
        <w:rPr>
          <w:rFonts w:ascii="Verdana" w:eastAsiaTheme="minorHAnsi" w:hAnsi="Verdana" w:cs="Arial"/>
          <w:b/>
          <w:bCs/>
          <w:color w:val="000000"/>
          <w:sz w:val="22"/>
          <w:szCs w:val="22"/>
          <w:lang w:val="es-CO" w:eastAsia="en-US"/>
        </w:rPr>
        <w:t>. DECLARATORIA DE DESIERTA</w:t>
      </w:r>
    </w:p>
    <w:p w14:paraId="442B8464"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482B6E9"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b/>
          <w:bCs/>
          <w:color w:val="000000"/>
          <w:sz w:val="22"/>
          <w:szCs w:val="22"/>
          <w:lang w:val="es-CO" w:eastAsia="en-US"/>
        </w:rPr>
        <w:lastRenderedPageBreak/>
        <w:t xml:space="preserve">PARQUES NACIONALES NATURALES DE COLOMBIA </w:t>
      </w:r>
      <w:r w:rsidRPr="0014126E">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82BB9BC" w14:textId="7026464B" w:rsidR="002A385E" w:rsidRPr="0014126E"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Cuando existan motivos o causas que impidan la selección objetiva de la propuesta más favorable para la entidad, de conformidad con lo establecido en el artículo 25, numeral 18 de la Ley 80 de 1993. </w:t>
      </w:r>
    </w:p>
    <w:p w14:paraId="00814255" w14:textId="22AE1665" w:rsidR="002A385E" w:rsidRPr="0014126E"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Cuando no se hubiera presentado ninguna propuesta para la presente Invitación </w:t>
      </w:r>
    </w:p>
    <w:p w14:paraId="79DA72F8" w14:textId="1D11BFE5" w:rsidR="002A385E" w:rsidRPr="0014126E"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Cuando ninguna propuesta cumpla con los requisitos exigidos en la Invitación. </w:t>
      </w:r>
    </w:p>
    <w:p w14:paraId="4C7987DC" w14:textId="77777777" w:rsidR="002A385E" w:rsidRPr="0014126E" w:rsidRDefault="002A385E" w:rsidP="002A385E">
      <w:pPr>
        <w:jc w:val="both"/>
        <w:rPr>
          <w:rFonts w:ascii="Verdana" w:eastAsiaTheme="minorHAnsi" w:hAnsi="Verdana" w:cs="Arial"/>
          <w:b/>
          <w:bCs/>
          <w:color w:val="000000"/>
          <w:sz w:val="22"/>
          <w:szCs w:val="22"/>
          <w:lang w:val="es-CO" w:eastAsia="en-US"/>
        </w:rPr>
      </w:pPr>
    </w:p>
    <w:p w14:paraId="6D5DDA5C" w14:textId="77777777" w:rsidR="007C568F" w:rsidRPr="0014126E" w:rsidRDefault="002A385E" w:rsidP="002A385E">
      <w:pPr>
        <w:jc w:val="both"/>
        <w:rPr>
          <w:rFonts w:ascii="Verdana" w:eastAsiaTheme="minorHAnsi" w:hAnsi="Verdana" w:cs="Arial"/>
          <w:color w:val="000000"/>
          <w:sz w:val="22"/>
          <w:szCs w:val="22"/>
          <w:lang w:val="es-CO" w:eastAsia="en-US"/>
        </w:rPr>
      </w:pPr>
      <w:r w:rsidRPr="0014126E">
        <w:rPr>
          <w:rFonts w:ascii="Verdana" w:eastAsiaTheme="minorHAnsi" w:hAnsi="Verdana" w:cs="Arial"/>
          <w:b/>
          <w:bCs/>
          <w:color w:val="000000"/>
          <w:sz w:val="22"/>
          <w:szCs w:val="22"/>
          <w:lang w:val="es-CO" w:eastAsia="en-US"/>
        </w:rPr>
        <w:t>PARQUES NACIONALES NATURALES DE COLOMBIA</w:t>
      </w:r>
      <w:r w:rsidRPr="0014126E">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14126E" w:rsidRDefault="00EC63AB" w:rsidP="002A385E">
      <w:pPr>
        <w:jc w:val="both"/>
        <w:rPr>
          <w:rFonts w:ascii="Verdana" w:eastAsiaTheme="minorHAnsi" w:hAnsi="Verdana" w:cs="Arial"/>
          <w:color w:val="000000"/>
          <w:sz w:val="22"/>
          <w:szCs w:val="22"/>
          <w:lang w:val="es-CO" w:eastAsia="en-US"/>
        </w:rPr>
      </w:pPr>
    </w:p>
    <w:p w14:paraId="3C329CA1" w14:textId="77777777" w:rsidR="002A385E" w:rsidRPr="0014126E"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14126E">
        <w:rPr>
          <w:rFonts w:ascii="Verdana" w:eastAsiaTheme="minorHAnsi" w:hAnsi="Verdana" w:cs="Arial"/>
          <w:b/>
          <w:bCs/>
          <w:color w:val="000000"/>
          <w:sz w:val="22"/>
          <w:szCs w:val="22"/>
          <w:lang w:val="es-CO" w:eastAsia="en-US"/>
        </w:rPr>
        <w:t>5</w:t>
      </w:r>
      <w:r w:rsidR="002A385E" w:rsidRPr="0014126E">
        <w:rPr>
          <w:rFonts w:ascii="Verdana" w:eastAsiaTheme="minorHAnsi" w:hAnsi="Verdana" w:cs="Arial"/>
          <w:b/>
          <w:bCs/>
          <w:color w:val="000000"/>
          <w:sz w:val="22"/>
          <w:szCs w:val="22"/>
          <w:lang w:val="es-CO" w:eastAsia="en-US"/>
        </w:rPr>
        <w:t xml:space="preserve">. PRÓRROGA DE LOS PLAZOS Y </w:t>
      </w:r>
      <w:r w:rsidR="006A4FD8" w:rsidRPr="0014126E">
        <w:rPr>
          <w:rFonts w:ascii="Verdana" w:eastAsiaTheme="minorHAnsi" w:hAnsi="Verdana" w:cs="Arial"/>
          <w:b/>
          <w:bCs/>
          <w:color w:val="000000"/>
          <w:sz w:val="22"/>
          <w:szCs w:val="22"/>
          <w:lang w:val="es-CO" w:eastAsia="en-US"/>
        </w:rPr>
        <w:t>EXPEDICIÓN</w:t>
      </w:r>
      <w:r w:rsidR="002A385E" w:rsidRPr="0014126E">
        <w:rPr>
          <w:rFonts w:ascii="Verdana" w:eastAsiaTheme="minorHAnsi" w:hAnsi="Verdana" w:cs="Arial"/>
          <w:b/>
          <w:bCs/>
          <w:color w:val="000000"/>
          <w:sz w:val="22"/>
          <w:szCs w:val="22"/>
          <w:lang w:val="es-CO" w:eastAsia="en-US"/>
        </w:rPr>
        <w:t xml:space="preserve"> DE ADENDAS</w:t>
      </w:r>
    </w:p>
    <w:p w14:paraId="7CAF9CA8"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19E6DE" w14:textId="207C595E" w:rsidR="002A385E" w:rsidRPr="0014126E" w:rsidRDefault="002A385E" w:rsidP="002A385E">
      <w:pPr>
        <w:autoSpaceDE w:val="0"/>
        <w:autoSpaceDN w:val="0"/>
        <w:adjustRightInd w:val="0"/>
        <w:jc w:val="both"/>
        <w:rPr>
          <w:rFonts w:ascii="Verdana" w:hAnsi="Verdana" w:cs="Arial"/>
          <w:sz w:val="22"/>
          <w:szCs w:val="22"/>
          <w:shd w:val="clear" w:color="auto" w:fill="FFFFFF"/>
        </w:rPr>
      </w:pPr>
      <w:r w:rsidRPr="0014126E">
        <w:rPr>
          <w:rFonts w:ascii="Verdana" w:eastAsiaTheme="minorHAnsi" w:hAnsi="Verdana" w:cs="Arial"/>
          <w:color w:val="000000"/>
          <w:sz w:val="22"/>
          <w:szCs w:val="22"/>
          <w:lang w:val="es-CO" w:eastAsia="en-US"/>
        </w:rPr>
        <w:t>De conformidad con el artículo 2.2.1.</w:t>
      </w:r>
      <w:r w:rsidR="00302AA5" w:rsidRPr="0014126E">
        <w:rPr>
          <w:rFonts w:ascii="Verdana" w:eastAsiaTheme="minorHAnsi" w:hAnsi="Verdana" w:cs="Arial"/>
          <w:color w:val="000000"/>
          <w:sz w:val="22"/>
          <w:szCs w:val="22"/>
          <w:lang w:val="es-CO" w:eastAsia="en-US"/>
        </w:rPr>
        <w:t>1</w:t>
      </w:r>
      <w:r w:rsidRPr="0014126E">
        <w:rPr>
          <w:rFonts w:ascii="Verdana" w:eastAsiaTheme="minorHAnsi" w:hAnsi="Verdana" w:cs="Arial"/>
          <w:color w:val="000000"/>
          <w:sz w:val="22"/>
          <w:szCs w:val="22"/>
          <w:lang w:val="es-CO" w:eastAsia="en-US"/>
        </w:rPr>
        <w:t>.</w:t>
      </w:r>
      <w:r w:rsidR="00302AA5" w:rsidRPr="0014126E">
        <w:rPr>
          <w:rFonts w:ascii="Verdana" w:eastAsiaTheme="minorHAnsi" w:hAnsi="Verdana" w:cs="Arial"/>
          <w:color w:val="000000"/>
          <w:sz w:val="22"/>
          <w:szCs w:val="22"/>
          <w:lang w:val="es-CO" w:eastAsia="en-US"/>
        </w:rPr>
        <w:t>2</w:t>
      </w:r>
      <w:r w:rsidRPr="0014126E">
        <w:rPr>
          <w:rFonts w:ascii="Verdana" w:eastAsiaTheme="minorHAnsi" w:hAnsi="Verdana" w:cs="Arial"/>
          <w:color w:val="000000"/>
          <w:sz w:val="22"/>
          <w:szCs w:val="22"/>
          <w:lang w:val="es-CO" w:eastAsia="en-US"/>
        </w:rPr>
        <w:t>.</w:t>
      </w:r>
      <w:r w:rsidR="00302AA5" w:rsidRPr="0014126E">
        <w:rPr>
          <w:rFonts w:ascii="Verdana" w:eastAsiaTheme="minorHAnsi" w:hAnsi="Verdana" w:cs="Arial"/>
          <w:color w:val="000000"/>
          <w:sz w:val="22"/>
          <w:szCs w:val="22"/>
          <w:lang w:val="es-CO" w:eastAsia="en-US"/>
        </w:rPr>
        <w:t>2</w:t>
      </w:r>
      <w:r w:rsidRPr="0014126E">
        <w:rPr>
          <w:rFonts w:ascii="Verdana" w:eastAsiaTheme="minorHAnsi" w:hAnsi="Verdana" w:cs="Arial"/>
          <w:color w:val="000000"/>
          <w:sz w:val="22"/>
          <w:szCs w:val="22"/>
          <w:lang w:val="es-CO" w:eastAsia="en-US"/>
        </w:rPr>
        <w:t>.</w:t>
      </w:r>
      <w:r w:rsidR="00302AA5" w:rsidRPr="0014126E">
        <w:rPr>
          <w:rFonts w:ascii="Verdana" w:eastAsiaTheme="minorHAnsi" w:hAnsi="Verdana" w:cs="Arial"/>
          <w:color w:val="000000"/>
          <w:sz w:val="22"/>
          <w:szCs w:val="22"/>
          <w:lang w:val="es-CO" w:eastAsia="en-US"/>
        </w:rPr>
        <w:t>1</w:t>
      </w:r>
      <w:r w:rsidRPr="0014126E">
        <w:rPr>
          <w:rFonts w:ascii="Verdana" w:eastAsiaTheme="minorHAnsi" w:hAnsi="Verdana" w:cs="Arial"/>
          <w:color w:val="000000"/>
          <w:sz w:val="22"/>
          <w:szCs w:val="22"/>
          <w:lang w:val="es-CO" w:eastAsia="en-US"/>
        </w:rPr>
        <w:t xml:space="preserve"> del Decreto 1082 de 2015</w:t>
      </w:r>
      <w:r w:rsidR="00D566B2" w:rsidRPr="0014126E">
        <w:rPr>
          <w:rFonts w:ascii="Verdana" w:eastAsiaTheme="minorHAnsi" w:hAnsi="Verdana" w:cs="Arial"/>
          <w:color w:val="000000"/>
          <w:sz w:val="22"/>
          <w:szCs w:val="22"/>
          <w:lang w:val="es-CO" w:eastAsia="en-US"/>
        </w:rPr>
        <w:t xml:space="preserve"> modificado mediante el Decreto 1860 de 2021</w:t>
      </w:r>
      <w:r w:rsidRPr="0014126E">
        <w:rPr>
          <w:rFonts w:ascii="Verdana" w:eastAsiaTheme="minorHAnsi" w:hAnsi="Verdana" w:cs="Arial"/>
          <w:color w:val="000000"/>
          <w:sz w:val="22"/>
          <w:szCs w:val="22"/>
          <w:lang w:val="es-CO" w:eastAsia="en-US"/>
        </w:rPr>
        <w:t xml:space="preserve">, </w:t>
      </w:r>
      <w:r w:rsidR="009F726E" w:rsidRPr="0014126E">
        <w:rPr>
          <w:rFonts w:ascii="Verdana" w:eastAsiaTheme="minorHAnsi" w:hAnsi="Verdana" w:cs="Arial"/>
          <w:color w:val="000000"/>
          <w:sz w:val="22"/>
          <w:szCs w:val="22"/>
          <w:lang w:val="es-CO" w:eastAsia="en-US"/>
        </w:rPr>
        <w:t>los plazos establecidos en cronograma bien sean</w:t>
      </w:r>
      <w:r w:rsidRPr="0014126E">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w:t>
      </w:r>
      <w:r w:rsidRPr="0014126E">
        <w:rPr>
          <w:rFonts w:ascii="Verdana" w:eastAsiaTheme="minorHAnsi" w:hAnsi="Verdana" w:cs="Arial"/>
          <w:sz w:val="22"/>
          <w:szCs w:val="22"/>
          <w:lang w:val="es-CO" w:eastAsia="en-US"/>
        </w:rPr>
        <w:t xml:space="preserve">fecha límite prevista para la entrega de propuestas. </w:t>
      </w:r>
      <w:r w:rsidR="009A2E44" w:rsidRPr="0014126E">
        <w:rPr>
          <w:rFonts w:ascii="Verdana" w:hAnsi="Verdana" w:cs="Arial"/>
          <w:sz w:val="22"/>
          <w:szCs w:val="22"/>
          <w:shd w:val="clear" w:color="auto" w:fill="FFFFFF"/>
        </w:rPr>
        <w:t>La Entidad Estatal puede expedir Adendas para modificar el Cronograma una vez vencido el término para la presentación de las ofertas y antes de la adjudicación del contrato.</w:t>
      </w:r>
    </w:p>
    <w:p w14:paraId="14BACD02" w14:textId="77777777" w:rsidR="00263D0F" w:rsidRPr="0014126E" w:rsidRDefault="00263D0F" w:rsidP="002A385E">
      <w:pPr>
        <w:autoSpaceDE w:val="0"/>
        <w:autoSpaceDN w:val="0"/>
        <w:adjustRightInd w:val="0"/>
        <w:jc w:val="both"/>
        <w:rPr>
          <w:rFonts w:ascii="Verdana" w:eastAsiaTheme="minorHAnsi" w:hAnsi="Verdana" w:cs="Arial"/>
          <w:color w:val="000000"/>
          <w:sz w:val="22"/>
          <w:szCs w:val="22"/>
          <w:lang w:val="es-CO" w:eastAsia="en-US"/>
        </w:rPr>
      </w:pPr>
    </w:p>
    <w:p w14:paraId="5D579107" w14:textId="77777777" w:rsidR="00106735" w:rsidRPr="0014126E" w:rsidRDefault="00106735" w:rsidP="002A385E">
      <w:pPr>
        <w:autoSpaceDE w:val="0"/>
        <w:autoSpaceDN w:val="0"/>
        <w:adjustRightInd w:val="0"/>
        <w:jc w:val="both"/>
        <w:rPr>
          <w:rFonts w:ascii="Verdana" w:eastAsiaTheme="minorHAnsi" w:hAnsi="Verdana" w:cs="Arial"/>
          <w:color w:val="000000"/>
          <w:sz w:val="22"/>
          <w:szCs w:val="22"/>
          <w:lang w:val="es-CO" w:eastAsia="en-US"/>
        </w:rPr>
      </w:pPr>
    </w:p>
    <w:p w14:paraId="0363A871" w14:textId="77777777" w:rsidR="007135C5" w:rsidRPr="0014126E" w:rsidRDefault="007135C5" w:rsidP="007135C5">
      <w:pPr>
        <w:widowControl w:val="0"/>
        <w:suppressLineNumbers/>
        <w:jc w:val="center"/>
        <w:rPr>
          <w:rFonts w:ascii="Verdana" w:hAnsi="Verdana" w:cs="Arial"/>
          <w:b/>
          <w:sz w:val="22"/>
          <w:szCs w:val="22"/>
          <w:lang w:val="es-ES_tradnl"/>
        </w:rPr>
      </w:pPr>
      <w:r w:rsidRPr="0014126E">
        <w:rPr>
          <w:rFonts w:ascii="Verdana" w:hAnsi="Verdana" w:cs="Arial"/>
          <w:b/>
          <w:sz w:val="22"/>
          <w:szCs w:val="22"/>
          <w:lang w:val="es-ES_tradnl"/>
        </w:rPr>
        <w:t>6. INTERES DE LIMITAR LA CONVOCATORIA A MIPYMES</w:t>
      </w:r>
    </w:p>
    <w:p w14:paraId="2141A3EF" w14:textId="77777777" w:rsidR="007135C5" w:rsidRPr="0014126E" w:rsidRDefault="007135C5" w:rsidP="007135C5">
      <w:pPr>
        <w:widowControl w:val="0"/>
        <w:suppressLineNumbers/>
        <w:jc w:val="both"/>
        <w:rPr>
          <w:rFonts w:ascii="Verdana" w:hAnsi="Verdana" w:cs="Arial"/>
          <w:sz w:val="22"/>
          <w:szCs w:val="22"/>
          <w:lang w:val="es-ES_tradnl"/>
        </w:rPr>
      </w:pPr>
    </w:p>
    <w:p w14:paraId="6E3ADA18" w14:textId="77777777" w:rsidR="007135C5" w:rsidRPr="0014126E" w:rsidRDefault="007135C5" w:rsidP="007135C5">
      <w:pPr>
        <w:widowControl w:val="0"/>
        <w:suppressLineNumbers/>
        <w:jc w:val="both"/>
        <w:rPr>
          <w:rFonts w:ascii="Verdana" w:hAnsi="Verdana" w:cs="Arial"/>
          <w:sz w:val="22"/>
          <w:szCs w:val="22"/>
          <w:lang w:val="es-ES_tradnl"/>
        </w:rPr>
      </w:pPr>
      <w:r w:rsidRPr="0014126E">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14126E" w:rsidRDefault="007135C5" w:rsidP="007135C5">
      <w:pPr>
        <w:spacing w:before="100" w:after="100" w:line="240" w:lineRule="exact"/>
        <w:jc w:val="both"/>
        <w:rPr>
          <w:rFonts w:ascii="Verdana" w:hAnsi="Verdana" w:cs="Arial"/>
          <w:sz w:val="22"/>
          <w:szCs w:val="22"/>
          <w:lang w:val="es-ES_tradnl"/>
        </w:rPr>
      </w:pPr>
    </w:p>
    <w:p w14:paraId="08B87679" w14:textId="77777777" w:rsidR="007135C5" w:rsidRPr="0014126E" w:rsidRDefault="007135C5" w:rsidP="007135C5">
      <w:pPr>
        <w:spacing w:before="100" w:after="100" w:line="240" w:lineRule="exact"/>
        <w:jc w:val="both"/>
        <w:rPr>
          <w:rFonts w:ascii="Verdana" w:eastAsia="Arial Unicode MS" w:hAnsi="Verdana" w:cs="Arial"/>
          <w:bCs/>
          <w:iCs/>
          <w:sz w:val="22"/>
          <w:szCs w:val="22"/>
          <w:lang w:val="es-ES_tradnl"/>
        </w:rPr>
      </w:pPr>
      <w:r w:rsidRPr="0014126E">
        <w:rPr>
          <w:rFonts w:ascii="Verdana" w:eastAsia="Arial Unicode MS" w:hAnsi="Verdana" w:cs="Arial"/>
          <w:b/>
          <w:sz w:val="22"/>
          <w:szCs w:val="22"/>
          <w:lang w:val="es-ES_tradnl"/>
        </w:rPr>
        <w:lastRenderedPageBreak/>
        <w:t xml:space="preserve">REQUISITOS MÍNIMOS DE LAS MIPYMES. </w:t>
      </w:r>
      <w:r w:rsidRPr="0014126E">
        <w:rPr>
          <w:rFonts w:ascii="Verdana" w:eastAsia="Arial Unicode MS" w:hAnsi="Verdana" w:cs="Arial"/>
          <w:bCs/>
          <w:iCs/>
          <w:sz w:val="22"/>
          <w:szCs w:val="22"/>
          <w:lang w:val="es-ES_tradnl"/>
        </w:rPr>
        <w:t>Los proponente</w:t>
      </w:r>
      <w:r w:rsidR="001269C6" w:rsidRPr="0014126E">
        <w:rPr>
          <w:rFonts w:ascii="Verdana" w:eastAsia="Arial Unicode MS" w:hAnsi="Verdana" w:cs="Arial"/>
          <w:bCs/>
          <w:iCs/>
          <w:sz w:val="22"/>
          <w:szCs w:val="22"/>
          <w:lang w:val="es-ES_tradnl"/>
        </w:rPr>
        <w:t>s</w:t>
      </w:r>
      <w:r w:rsidRPr="0014126E">
        <w:rPr>
          <w:rFonts w:ascii="Verdana" w:eastAsia="Arial Unicode MS" w:hAnsi="Verdana" w:cs="Arial"/>
          <w:bCs/>
          <w:iCs/>
          <w:sz w:val="22"/>
          <w:szCs w:val="22"/>
          <w:lang w:val="es-ES_tradnl"/>
        </w:rPr>
        <w:t xml:space="preserve"> </w:t>
      </w:r>
      <w:r w:rsidRPr="0014126E">
        <w:rPr>
          <w:rFonts w:ascii="Verdana" w:eastAsia="Arial Unicode MS" w:hAnsi="Verdana" w:cs="Arial"/>
          <w:bCs/>
          <w:sz w:val="22"/>
          <w:szCs w:val="22"/>
          <w:lang w:val="es-ES_tradnl"/>
        </w:rPr>
        <w:t xml:space="preserve">MIPYMES </w:t>
      </w:r>
      <w:r w:rsidRPr="0014126E">
        <w:rPr>
          <w:rFonts w:ascii="Verdana" w:eastAsia="Arial Unicode MS" w:hAnsi="Verdana" w:cs="Arial"/>
          <w:bCs/>
          <w:iCs/>
          <w:sz w:val="22"/>
          <w:szCs w:val="22"/>
          <w:lang w:val="es-ES_tradnl"/>
        </w:rPr>
        <w:t>deberán presentar los siguientes documentos</w:t>
      </w:r>
      <w:r w:rsidR="0038754D" w:rsidRPr="0014126E">
        <w:rPr>
          <w:rFonts w:ascii="Verdana" w:eastAsia="Arial Unicode MS" w:hAnsi="Verdana" w:cs="Arial"/>
          <w:bCs/>
          <w:iCs/>
          <w:sz w:val="22"/>
          <w:szCs w:val="22"/>
          <w:lang w:val="es-ES_tradnl"/>
        </w:rPr>
        <w:t xml:space="preserve"> de conformidad con el artículo 2.2.1.2.4.2.4. del Decreto 1860 de 2021</w:t>
      </w:r>
      <w:r w:rsidRPr="0014126E">
        <w:rPr>
          <w:rFonts w:ascii="Verdana" w:eastAsia="Arial Unicode MS" w:hAnsi="Verdana" w:cs="Arial"/>
          <w:bCs/>
          <w:iCs/>
          <w:sz w:val="22"/>
          <w:szCs w:val="22"/>
          <w:lang w:val="es-ES_tradnl"/>
        </w:rPr>
        <w:t xml:space="preserve">: </w:t>
      </w:r>
    </w:p>
    <w:p w14:paraId="27A5AF50" w14:textId="77777777" w:rsidR="007135C5" w:rsidRPr="0014126E" w:rsidRDefault="007135C5" w:rsidP="007135C5">
      <w:pPr>
        <w:spacing w:before="100" w:after="100" w:line="240" w:lineRule="exact"/>
        <w:jc w:val="both"/>
        <w:rPr>
          <w:rFonts w:ascii="Verdana" w:eastAsia="Arial Unicode MS" w:hAnsi="Verdana" w:cs="Arial"/>
          <w:bCs/>
          <w:iCs/>
          <w:sz w:val="22"/>
          <w:szCs w:val="22"/>
          <w:lang w:val="es-ES_tradnl"/>
        </w:rPr>
      </w:pPr>
    </w:p>
    <w:p w14:paraId="1A43621D"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73B0399D"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580236E9" w14:textId="77777777" w:rsidR="007135C5"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1B08FFBE" w14:textId="77777777" w:rsidR="0038754D" w:rsidRPr="0014126E"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b/>
          <w:color w:val="000000"/>
          <w:sz w:val="22"/>
          <w:szCs w:val="22"/>
          <w:lang w:val="es-CO" w:eastAsia="en-US"/>
        </w:rPr>
        <w:t>PARÁGRAFO 1.</w:t>
      </w:r>
      <w:r w:rsidRPr="0014126E">
        <w:rPr>
          <w:rFonts w:ascii="Verdana" w:eastAsiaTheme="minorHAnsi" w:hAnsi="Verdana"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347E65A" w14:textId="77777777" w:rsidR="0038754D" w:rsidRPr="0014126E"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07A73ADC" w14:textId="5D7D1E9F" w:rsidR="007135C5" w:rsidRPr="0014126E" w:rsidRDefault="0038754D"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b/>
          <w:color w:val="000000"/>
          <w:sz w:val="22"/>
          <w:szCs w:val="22"/>
          <w:lang w:val="es-CO" w:eastAsia="en-US"/>
        </w:rPr>
        <w:t>PARÁGRAFO 2.</w:t>
      </w:r>
      <w:r w:rsidRPr="0014126E">
        <w:rPr>
          <w:rFonts w:ascii="Verdana" w:eastAsiaTheme="minorHAnsi" w:hAnsi="Verdana"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89B874" w14:textId="77777777" w:rsidR="009515BA" w:rsidRPr="0014126E" w:rsidRDefault="009515BA" w:rsidP="002A385E">
      <w:pPr>
        <w:autoSpaceDE w:val="0"/>
        <w:autoSpaceDN w:val="0"/>
        <w:adjustRightInd w:val="0"/>
        <w:jc w:val="both"/>
        <w:rPr>
          <w:rFonts w:ascii="Verdana" w:eastAsiaTheme="minorHAnsi" w:hAnsi="Verdana" w:cs="Arial"/>
          <w:color w:val="000000"/>
          <w:sz w:val="22"/>
          <w:szCs w:val="22"/>
          <w:lang w:val="es-CO" w:eastAsia="en-US"/>
        </w:rPr>
      </w:pPr>
    </w:p>
    <w:p w14:paraId="7F760C42" w14:textId="77777777" w:rsidR="002A385E" w:rsidRPr="0014126E"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14126E">
        <w:rPr>
          <w:rFonts w:ascii="Verdana" w:eastAsiaTheme="minorHAnsi" w:hAnsi="Verdana" w:cs="Arial"/>
          <w:b/>
          <w:bCs/>
          <w:color w:val="000000"/>
          <w:sz w:val="22"/>
          <w:szCs w:val="22"/>
          <w:lang w:val="es-CO" w:eastAsia="en-US"/>
        </w:rPr>
        <w:t>7</w:t>
      </w:r>
      <w:r w:rsidR="002A385E" w:rsidRPr="0014126E">
        <w:rPr>
          <w:rFonts w:ascii="Verdana" w:eastAsiaTheme="minorHAnsi" w:hAnsi="Verdana" w:cs="Arial"/>
          <w:b/>
          <w:bCs/>
          <w:color w:val="000000"/>
          <w:sz w:val="22"/>
          <w:szCs w:val="22"/>
          <w:lang w:val="es-CO" w:eastAsia="en-US"/>
        </w:rPr>
        <w:t xml:space="preserve">. </w:t>
      </w:r>
      <w:r w:rsidR="006A4FD8" w:rsidRPr="0014126E">
        <w:rPr>
          <w:rFonts w:ascii="Verdana" w:eastAsiaTheme="minorHAnsi" w:hAnsi="Verdana" w:cs="Arial"/>
          <w:b/>
          <w:bCs/>
          <w:color w:val="000000"/>
          <w:sz w:val="22"/>
          <w:szCs w:val="22"/>
          <w:lang w:val="es-CO" w:eastAsia="en-US"/>
        </w:rPr>
        <w:t>DESIGNACIÓN</w:t>
      </w:r>
      <w:r w:rsidR="002A385E" w:rsidRPr="0014126E">
        <w:rPr>
          <w:rFonts w:ascii="Verdana" w:eastAsiaTheme="minorHAnsi" w:hAnsi="Verdana" w:cs="Arial"/>
          <w:b/>
          <w:bCs/>
          <w:color w:val="000000"/>
          <w:sz w:val="22"/>
          <w:szCs w:val="22"/>
          <w:lang w:val="es-CO" w:eastAsia="en-US"/>
        </w:rPr>
        <w:t xml:space="preserve"> DE INTEGRANTES PARA REALIZAR LA </w:t>
      </w:r>
      <w:r w:rsidR="006A4FD8" w:rsidRPr="0014126E">
        <w:rPr>
          <w:rFonts w:ascii="Verdana" w:eastAsiaTheme="minorHAnsi" w:hAnsi="Verdana" w:cs="Arial"/>
          <w:b/>
          <w:bCs/>
          <w:color w:val="000000"/>
          <w:sz w:val="22"/>
          <w:szCs w:val="22"/>
          <w:lang w:val="es-CO" w:eastAsia="en-US"/>
        </w:rPr>
        <w:t>VERIFICACIÓN</w:t>
      </w:r>
      <w:r w:rsidR="002A385E" w:rsidRPr="0014126E">
        <w:rPr>
          <w:rFonts w:ascii="Verdana" w:eastAsiaTheme="minorHAnsi" w:hAnsi="Verdana" w:cs="Arial"/>
          <w:b/>
          <w:bCs/>
          <w:color w:val="000000"/>
          <w:sz w:val="22"/>
          <w:szCs w:val="22"/>
          <w:lang w:val="es-CO" w:eastAsia="en-US"/>
        </w:rPr>
        <w:t xml:space="preserve"> DE LOS REQUISITOS HABILITANTES</w:t>
      </w:r>
    </w:p>
    <w:p w14:paraId="6EC1432C"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73AF14A"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A373E5E" w14:textId="77777777" w:rsidR="002A385E" w:rsidRPr="0014126E"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 xml:space="preserve">Verificación de los requisitos habilitantes jurídicos y documentos de la propuesta: </w:t>
      </w:r>
    </w:p>
    <w:p w14:paraId="34609742" w14:textId="77777777" w:rsidR="002A385E" w:rsidRPr="0014126E" w:rsidRDefault="002A385E" w:rsidP="002A385E">
      <w:pPr>
        <w:autoSpaceDE w:val="0"/>
        <w:autoSpaceDN w:val="0"/>
        <w:adjustRightInd w:val="0"/>
        <w:jc w:val="both"/>
        <w:rPr>
          <w:rFonts w:ascii="Verdana" w:eastAsiaTheme="minorHAnsi" w:hAnsi="Verdana" w:cs="Arial"/>
          <w:b/>
          <w:color w:val="000000"/>
          <w:sz w:val="22"/>
          <w:szCs w:val="22"/>
          <w:lang w:val="es-CO" w:eastAsia="en-US"/>
        </w:rPr>
      </w:pPr>
    </w:p>
    <w:p w14:paraId="7897833C" w14:textId="0621E3CF" w:rsidR="00A601C4" w:rsidRPr="0014126E" w:rsidRDefault="00BD638C"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14126E">
        <w:rPr>
          <w:rFonts w:ascii="Verdana" w:hAnsi="Verdana"/>
          <w:b/>
          <w:bCs/>
          <w:sz w:val="22"/>
          <w:szCs w:val="22"/>
          <w:lang w:val="es-CO"/>
        </w:rPr>
        <w:t xml:space="preserve">JEFE DE ÁREA PROTEGIDA DEL PNN </w:t>
      </w:r>
      <w:r w:rsidR="002C165C" w:rsidRPr="0014126E">
        <w:rPr>
          <w:rFonts w:ascii="Verdana" w:hAnsi="Verdana" w:cs="Arial Narrow"/>
          <w:b/>
          <w:bCs/>
          <w:sz w:val="22"/>
          <w:szCs w:val="22"/>
        </w:rPr>
        <w:t>Complejo Volcánico Doña Juana Cascabel</w:t>
      </w:r>
      <w:r w:rsidR="002C165C" w:rsidRPr="0014126E">
        <w:rPr>
          <w:rFonts w:ascii="Verdana" w:eastAsiaTheme="minorHAnsi" w:hAnsi="Verdana" w:cs="Arial"/>
          <w:b/>
          <w:bCs/>
          <w:color w:val="000000"/>
          <w:sz w:val="22"/>
          <w:szCs w:val="22"/>
          <w:lang w:val="es-CO" w:eastAsia="en-US"/>
        </w:rPr>
        <w:t xml:space="preserve"> </w:t>
      </w:r>
      <w:r w:rsidR="00A601C4" w:rsidRPr="0014126E">
        <w:rPr>
          <w:rFonts w:ascii="Verdana" w:eastAsiaTheme="minorHAnsi" w:hAnsi="Verdana" w:cs="Arial"/>
          <w:b/>
          <w:bCs/>
          <w:color w:val="000000"/>
          <w:sz w:val="22"/>
          <w:szCs w:val="22"/>
          <w:lang w:val="es-CO" w:eastAsia="en-US"/>
        </w:rPr>
        <w:t>-</w:t>
      </w:r>
      <w:r w:rsidR="00A601C4" w:rsidRPr="0014126E">
        <w:rPr>
          <w:rFonts w:ascii="Verdana" w:eastAsiaTheme="minorHAnsi" w:hAnsi="Verdana" w:cs="Arial"/>
          <w:color w:val="000000"/>
          <w:sz w:val="22"/>
          <w:szCs w:val="22"/>
          <w:lang w:val="es-CO" w:eastAsia="en-US"/>
        </w:rPr>
        <w:t xml:space="preserve"> Verificación de las condiciones técnicas mínimas exigidas y determinación del proponente que haya ofertado el menor precio. </w:t>
      </w:r>
    </w:p>
    <w:p w14:paraId="679280D7" w14:textId="1FD6166F" w:rsidR="00A601C4" w:rsidRPr="0014126E" w:rsidRDefault="00A601C4"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14126E">
        <w:rPr>
          <w:rFonts w:ascii="Verdana" w:hAnsi="Verdana" w:cs="Arial"/>
          <w:b/>
          <w:iCs/>
          <w:sz w:val="22"/>
          <w:szCs w:val="22"/>
        </w:rPr>
        <w:t>Abogado responsable</w:t>
      </w:r>
      <w:r w:rsidR="00970D1B" w:rsidRPr="0014126E">
        <w:rPr>
          <w:rFonts w:ascii="Verdana" w:hAnsi="Verdana" w:cs="Arial"/>
          <w:b/>
          <w:iCs/>
          <w:sz w:val="22"/>
          <w:szCs w:val="22"/>
        </w:rPr>
        <w:t xml:space="preserve"> </w:t>
      </w:r>
      <w:r w:rsidRPr="0014126E">
        <w:rPr>
          <w:rFonts w:ascii="Verdana" w:eastAsiaTheme="minorHAnsi" w:hAnsi="Verdana" w:cs="Arial"/>
          <w:b/>
          <w:color w:val="000000"/>
          <w:sz w:val="22"/>
          <w:szCs w:val="22"/>
          <w:lang w:val="es-CO" w:eastAsia="en-US"/>
        </w:rPr>
        <w:t>-</w:t>
      </w:r>
      <w:r w:rsidRPr="0014126E">
        <w:rPr>
          <w:rFonts w:ascii="Verdana" w:eastAsiaTheme="minorHAnsi" w:hAnsi="Verdana" w:cs="Arial"/>
          <w:color w:val="000000"/>
          <w:sz w:val="22"/>
          <w:szCs w:val="22"/>
          <w:lang w:val="es-CO" w:eastAsia="en-US"/>
        </w:rPr>
        <w:t xml:space="preserve"> Verificación de los requisitos habilitantes jurídicos y documentos de la propuesta. </w:t>
      </w:r>
      <w:r w:rsidR="002814AD" w:rsidRPr="0014126E">
        <w:rPr>
          <w:rFonts w:ascii="Verdana" w:eastAsiaTheme="minorHAnsi" w:hAnsi="Verdana" w:cs="Arial"/>
          <w:color w:val="000000"/>
          <w:sz w:val="22"/>
          <w:szCs w:val="22"/>
          <w:lang w:val="es-CO" w:eastAsia="en-US"/>
        </w:rPr>
        <w:t xml:space="preserve"> </w:t>
      </w:r>
    </w:p>
    <w:p w14:paraId="732767CE" w14:textId="77777777" w:rsidR="00030881" w:rsidRPr="0014126E" w:rsidRDefault="00030881" w:rsidP="00030881">
      <w:pPr>
        <w:pStyle w:val="Prrafodelista"/>
        <w:autoSpaceDE w:val="0"/>
        <w:autoSpaceDN w:val="0"/>
        <w:adjustRightInd w:val="0"/>
        <w:ind w:left="426"/>
        <w:jc w:val="both"/>
        <w:rPr>
          <w:rFonts w:ascii="Verdana" w:eastAsiaTheme="minorHAnsi" w:hAnsi="Verdana" w:cs="Arial"/>
          <w:color w:val="000000"/>
          <w:sz w:val="22"/>
          <w:szCs w:val="22"/>
          <w:lang w:val="es-CO" w:eastAsia="en-US"/>
        </w:rPr>
      </w:pPr>
    </w:p>
    <w:p w14:paraId="2AF50507" w14:textId="77777777" w:rsidR="002A385E" w:rsidRPr="0014126E"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14126E">
        <w:rPr>
          <w:rFonts w:ascii="Verdana" w:eastAsiaTheme="minorHAnsi" w:hAnsi="Verdana" w:cs="Arial"/>
          <w:b/>
          <w:bCs/>
          <w:color w:val="000000"/>
          <w:sz w:val="22"/>
          <w:szCs w:val="22"/>
          <w:lang w:val="es-CO" w:eastAsia="en-US"/>
        </w:rPr>
        <w:t>8</w:t>
      </w:r>
      <w:r w:rsidR="002A385E" w:rsidRPr="0014126E">
        <w:rPr>
          <w:rFonts w:ascii="Verdana" w:eastAsiaTheme="minorHAnsi" w:hAnsi="Verdana" w:cs="Arial"/>
          <w:b/>
          <w:bCs/>
          <w:color w:val="000000"/>
          <w:sz w:val="22"/>
          <w:szCs w:val="22"/>
          <w:lang w:val="es-CO" w:eastAsia="en-US"/>
        </w:rPr>
        <w:t>. CONTRATO</w:t>
      </w:r>
    </w:p>
    <w:p w14:paraId="14CEB1FD" w14:textId="77777777" w:rsidR="002A385E" w:rsidRPr="0014126E" w:rsidRDefault="00FF29E3" w:rsidP="00FF29E3">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ab/>
      </w:r>
    </w:p>
    <w:p w14:paraId="588F0595" w14:textId="3F084690" w:rsidR="007135C5" w:rsidRPr="0014126E" w:rsidRDefault="002A385E">
      <w:pPr>
        <w:jc w:val="both"/>
        <w:rPr>
          <w:rFonts w:ascii="Verdana" w:eastAsiaTheme="minorHAnsi" w:hAnsi="Verdana" w:cs="Arial"/>
          <w:color w:val="000000"/>
          <w:sz w:val="22"/>
          <w:szCs w:val="22"/>
          <w:lang w:val="es-CO" w:eastAsia="en-US"/>
        </w:rPr>
      </w:pPr>
      <w:r w:rsidRPr="0014126E">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14126E">
        <w:rPr>
          <w:rFonts w:ascii="Verdana" w:hAnsi="Verdana"/>
          <w:sz w:val="22"/>
          <w:szCs w:val="22"/>
        </w:rPr>
        <w:t xml:space="preserve"> </w:t>
      </w:r>
      <w:r w:rsidR="00D566B2" w:rsidRPr="0014126E">
        <w:rPr>
          <w:rFonts w:ascii="Verdana" w:eastAsiaTheme="minorHAnsi" w:hAnsi="Verdana" w:cs="Arial"/>
          <w:color w:val="000000"/>
          <w:sz w:val="22"/>
          <w:szCs w:val="22"/>
          <w:lang w:val="es-CO" w:eastAsia="en-US"/>
        </w:rPr>
        <w:t>modificado mediante el Decreto 1860 de 2021</w:t>
      </w:r>
      <w:r w:rsidRPr="0014126E">
        <w:rPr>
          <w:rFonts w:ascii="Verdana" w:eastAsiaTheme="minorHAnsi" w:hAnsi="Verdana" w:cs="Arial"/>
          <w:color w:val="000000"/>
          <w:sz w:val="22"/>
          <w:szCs w:val="22"/>
          <w:lang w:val="es-CO" w:eastAsia="en-US"/>
        </w:rPr>
        <w:t xml:space="preserve">, </w:t>
      </w:r>
      <w:r w:rsidR="009F726E" w:rsidRPr="0014126E">
        <w:rPr>
          <w:rFonts w:ascii="Verdana" w:eastAsiaTheme="minorHAnsi" w:hAnsi="Verdana" w:cs="Arial"/>
          <w:color w:val="000000"/>
          <w:sz w:val="22"/>
          <w:szCs w:val="22"/>
          <w:lang w:val="es-CO" w:eastAsia="en-US"/>
        </w:rPr>
        <w:t>la comunicación de aceptación junto con la oferta constituye</w:t>
      </w:r>
      <w:r w:rsidRPr="0014126E">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sectPr w:rsidR="007135C5" w:rsidRPr="0014126E" w:rsidSect="00285098">
      <w:headerReference w:type="default" r:id="rId8"/>
      <w:footerReference w:type="even" r:id="rId9"/>
      <w:footerReference w:type="default" r:id="rId10"/>
      <w:headerReference w:type="first" r:id="rId11"/>
      <w:footerReference w:type="first" r:id="rId12"/>
      <w:pgSz w:w="12240" w:h="15840" w:code="1"/>
      <w:pgMar w:top="307" w:right="1701" w:bottom="1985"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55DDC" w14:textId="77777777" w:rsidR="006074F8" w:rsidRDefault="006074F8" w:rsidP="0075047E">
      <w:r>
        <w:separator/>
      </w:r>
    </w:p>
  </w:endnote>
  <w:endnote w:type="continuationSeparator" w:id="0">
    <w:p w14:paraId="5764EADE" w14:textId="77777777" w:rsidR="006074F8" w:rsidRDefault="006074F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6BF75" w14:textId="2000F2AE"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36736" behindDoc="0" locked="0" layoutInCell="1" allowOverlap="1" wp14:anchorId="00ED4D22" wp14:editId="1643E135">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718656" behindDoc="0" locked="0" layoutInCell="1" allowOverlap="1" wp14:anchorId="4A46EAC6" wp14:editId="2198088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239B3" w14:textId="77777777" w:rsidR="006074F8" w:rsidRDefault="006074F8" w:rsidP="0075047E">
      <w:r>
        <w:separator/>
      </w:r>
    </w:p>
  </w:footnote>
  <w:footnote w:type="continuationSeparator" w:id="0">
    <w:p w14:paraId="7E35767E" w14:textId="77777777" w:rsidR="006074F8" w:rsidRDefault="006074F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625C2" w14:textId="530FE2EB" w:rsidR="00D74F7B" w:rsidRDefault="009E2A37">
    <w:pPr>
      <w:pStyle w:val="Encabezado"/>
      <w:rPr>
        <w:lang w:val="es-MX"/>
      </w:rPr>
    </w:pPr>
    <w:r>
      <w:rPr>
        <w:noProof/>
        <w:lang w:eastAsia="es-CO"/>
      </w:rPr>
      <w:drawing>
        <wp:anchor distT="0" distB="0" distL="114300" distR="114300" simplePos="0" relativeHeight="251759616" behindDoc="0" locked="0" layoutInCell="1" allowOverlap="1" wp14:anchorId="326ED9BA" wp14:editId="1360122F">
          <wp:simplePos x="0" y="0"/>
          <wp:positionH relativeFrom="page">
            <wp:posOffset>0</wp:posOffset>
          </wp:positionH>
          <wp:positionV relativeFrom="paragraph">
            <wp:posOffset>-467994</wp:posOffset>
          </wp:positionV>
          <wp:extent cx="7765955" cy="7630886"/>
          <wp:effectExtent l="0" t="0" r="0" b="0"/>
          <wp:wrapNone/>
          <wp:docPr id="1737719399" name="Imagen 173771939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19399" name="Imagen 1737719399" descr="Interfaz de usuario gráfica&#10;&#10;Descripción generada automáticamente con confianza baja"/>
                  <pic:cNvPicPr>
                    <a:picLocks noChangeAspect="1" noChangeArrowheads="1"/>
                  </pic:cNvPicPr>
                </pic:nvPicPr>
                <pic:blipFill rotWithShape="1">
                  <a:blip r:embed="rId1">
                    <a:extLst>
                      <a:ext uri="{28A0092B-C50C-407E-A947-70E740481C1C}">
                        <a14:useLocalDpi xmlns:a14="http://schemas.microsoft.com/office/drawing/2010/main" val="0"/>
                      </a:ext>
                    </a:extLst>
                  </a:blip>
                  <a:srcRect b="11486"/>
                  <a:stretch/>
                </pic:blipFill>
                <pic:spPr bwMode="auto">
                  <a:xfrm>
                    <a:off x="0" y="0"/>
                    <a:ext cx="7770381" cy="7635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835B4A" w14:textId="0A2BF2D7" w:rsidR="00D74F7B" w:rsidRDefault="00D74F7B">
    <w:pPr>
      <w:pStyle w:val="Encabezado"/>
      <w:rPr>
        <w:lang w:val="es-MX"/>
      </w:rPr>
    </w:pPr>
  </w:p>
  <w:p w14:paraId="1C522198" w14:textId="5AA88C58" w:rsidR="00D74F7B" w:rsidRDefault="00D74F7B">
    <w:pPr>
      <w:pStyle w:val="Encabezado"/>
      <w:rPr>
        <w:lang w:val="es-MX"/>
      </w:rPr>
    </w:pPr>
  </w:p>
  <w:p w14:paraId="15DF7380" w14:textId="04837681" w:rsidR="005C2F46" w:rsidRDefault="005C2F46">
    <w:pPr>
      <w:pStyle w:val="Encabezado"/>
      <w:rPr>
        <w:lang w:val="es-MX"/>
      </w:rPr>
    </w:pPr>
  </w:p>
  <w:p w14:paraId="385EC094" w14:textId="28A4A309" w:rsidR="005C2F46" w:rsidRDefault="005C2F46">
    <w:pPr>
      <w:pStyle w:val="Encabezado"/>
      <w:rPr>
        <w:lang w:val="es-MX"/>
      </w:rPr>
    </w:pPr>
  </w:p>
  <w:p w14:paraId="6FC1DA08" w14:textId="01C2998E" w:rsidR="00942437" w:rsidRDefault="009424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595776" behindDoc="1" locked="0" layoutInCell="1" allowOverlap="1" wp14:anchorId="72CA97E1" wp14:editId="4523719D">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77696" behindDoc="0" locked="0" layoutInCell="1" allowOverlap="1" wp14:anchorId="4187FB52" wp14:editId="7BCA792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0A414DA"/>
    <w:multiLevelType w:val="multilevel"/>
    <w:tmpl w:val="68E23494"/>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 w15:restartNumberingAfterBreak="0">
    <w:nsid w:val="1BA23A8D"/>
    <w:multiLevelType w:val="multilevel"/>
    <w:tmpl w:val="EF16A576"/>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E3E6CDE"/>
    <w:multiLevelType w:val="hybridMultilevel"/>
    <w:tmpl w:val="B2AC2798"/>
    <w:lvl w:ilvl="0" w:tplc="240A0017">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EE5F57"/>
    <w:multiLevelType w:val="hybridMultilevel"/>
    <w:tmpl w:val="92A099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9"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9F32D1"/>
    <w:multiLevelType w:val="hybridMultilevel"/>
    <w:tmpl w:val="58541656"/>
    <w:lvl w:ilvl="0" w:tplc="240A000F">
      <w:start w:val="1"/>
      <w:numFmt w:val="decimal"/>
      <w:lvlText w:val="%1."/>
      <w:lvlJc w:val="left"/>
      <w:pPr>
        <w:ind w:left="360" w:hanging="360"/>
      </w:pPr>
    </w:lvl>
    <w:lvl w:ilvl="1" w:tplc="654EFCEE">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3"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0A306B"/>
    <w:multiLevelType w:val="hybridMultilevel"/>
    <w:tmpl w:val="90CEACA8"/>
    <w:lvl w:ilvl="0" w:tplc="240A0015">
      <w:start w:val="1"/>
      <w:numFmt w:val="upp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0D42A20"/>
    <w:multiLevelType w:val="multilevel"/>
    <w:tmpl w:val="824620D8"/>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8743200"/>
    <w:multiLevelType w:val="hybridMultilevel"/>
    <w:tmpl w:val="AE9C20F8"/>
    <w:lvl w:ilvl="0" w:tplc="6BC62D5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601AF5"/>
    <w:multiLevelType w:val="hybridMultilevel"/>
    <w:tmpl w:val="DF648C0E"/>
    <w:lvl w:ilvl="0" w:tplc="02386EE2">
      <w:start w:val="1"/>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5133DBF"/>
    <w:multiLevelType w:val="multilevel"/>
    <w:tmpl w:val="F82EC8DC"/>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3B3CC2"/>
    <w:multiLevelType w:val="hybridMultilevel"/>
    <w:tmpl w:val="515A724E"/>
    <w:lvl w:ilvl="0" w:tplc="A8323B02">
      <w:start w:val="1"/>
      <w:numFmt w:val="lowerLetter"/>
      <w:lvlText w:val="%1."/>
      <w:lvlJc w:val="left"/>
      <w:pPr>
        <w:ind w:left="360" w:hanging="360"/>
      </w:pPr>
      <w:rPr>
        <w:rFonts w:ascii="Verdana" w:eastAsia="Times New Roman" w:hAnsi="Verdana"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51026216">
    <w:abstractNumId w:val="0"/>
  </w:num>
  <w:num w:numId="2" w16cid:durableId="2132430326">
    <w:abstractNumId w:val="20"/>
  </w:num>
  <w:num w:numId="3" w16cid:durableId="1173957704">
    <w:abstractNumId w:val="25"/>
  </w:num>
  <w:num w:numId="4" w16cid:durableId="4987204">
    <w:abstractNumId w:val="18"/>
  </w:num>
  <w:num w:numId="5" w16cid:durableId="1849058913">
    <w:abstractNumId w:val="26"/>
  </w:num>
  <w:num w:numId="6" w16cid:durableId="1363625816">
    <w:abstractNumId w:val="12"/>
  </w:num>
  <w:num w:numId="7" w16cid:durableId="3345724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767739">
    <w:abstractNumId w:val="13"/>
  </w:num>
  <w:num w:numId="9" w16cid:durableId="1539388294">
    <w:abstractNumId w:val="16"/>
  </w:num>
  <w:num w:numId="10" w16cid:durableId="430393841">
    <w:abstractNumId w:val="11"/>
  </w:num>
  <w:num w:numId="11" w16cid:durableId="187374647">
    <w:abstractNumId w:val="9"/>
  </w:num>
  <w:num w:numId="12" w16cid:durableId="674377220">
    <w:abstractNumId w:val="3"/>
  </w:num>
  <w:num w:numId="13" w16cid:durableId="1054699014">
    <w:abstractNumId w:val="24"/>
  </w:num>
  <w:num w:numId="14" w16cid:durableId="526675817">
    <w:abstractNumId w:val="23"/>
  </w:num>
  <w:num w:numId="15" w16cid:durableId="744373396">
    <w:abstractNumId w:val="19"/>
  </w:num>
  <w:num w:numId="16" w16cid:durableId="394165237">
    <w:abstractNumId w:val="2"/>
  </w:num>
  <w:num w:numId="17" w16cid:durableId="1937708462">
    <w:abstractNumId w:val="1"/>
  </w:num>
  <w:num w:numId="18" w16cid:durableId="2010860735">
    <w:abstractNumId w:val="21"/>
  </w:num>
  <w:num w:numId="19" w16cid:durableId="1716005307">
    <w:abstractNumId w:val="7"/>
  </w:num>
  <w:num w:numId="20" w16cid:durableId="1628856878">
    <w:abstractNumId w:val="10"/>
  </w:num>
  <w:num w:numId="21" w16cid:durableId="887451406">
    <w:abstractNumId w:val="14"/>
  </w:num>
  <w:num w:numId="22" w16cid:durableId="651838108">
    <w:abstractNumId w:val="22"/>
  </w:num>
  <w:num w:numId="23" w16cid:durableId="1143737127">
    <w:abstractNumId w:val="4"/>
  </w:num>
  <w:num w:numId="24" w16cid:durableId="1065834154">
    <w:abstractNumId w:val="5"/>
  </w:num>
  <w:num w:numId="25" w16cid:durableId="340160141">
    <w:abstractNumId w:val="15"/>
  </w:num>
  <w:num w:numId="26" w16cid:durableId="684214459">
    <w:abstractNumId w:val="17"/>
  </w:num>
  <w:num w:numId="27" w16cid:durableId="61283243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5AF5"/>
    <w:rsid w:val="00086861"/>
    <w:rsid w:val="000904DF"/>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1B46"/>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126E"/>
    <w:rsid w:val="001424B1"/>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B7946"/>
    <w:rsid w:val="001C15BA"/>
    <w:rsid w:val="001C28A7"/>
    <w:rsid w:val="001C524D"/>
    <w:rsid w:val="001C7732"/>
    <w:rsid w:val="001D5003"/>
    <w:rsid w:val="001E23A9"/>
    <w:rsid w:val="001E4D76"/>
    <w:rsid w:val="001F598D"/>
    <w:rsid w:val="00200FAB"/>
    <w:rsid w:val="002111EA"/>
    <w:rsid w:val="0021559E"/>
    <w:rsid w:val="002170E3"/>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77612"/>
    <w:rsid w:val="002814AD"/>
    <w:rsid w:val="00283D14"/>
    <w:rsid w:val="00284FD9"/>
    <w:rsid w:val="00285098"/>
    <w:rsid w:val="00285DA8"/>
    <w:rsid w:val="0028692F"/>
    <w:rsid w:val="00290828"/>
    <w:rsid w:val="00291D2B"/>
    <w:rsid w:val="00292F1F"/>
    <w:rsid w:val="00294B81"/>
    <w:rsid w:val="00295E23"/>
    <w:rsid w:val="002A35E7"/>
    <w:rsid w:val="002A385E"/>
    <w:rsid w:val="002B55BA"/>
    <w:rsid w:val="002C165C"/>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3D30"/>
    <w:rsid w:val="003A7BA4"/>
    <w:rsid w:val="003B235C"/>
    <w:rsid w:val="003B3FCC"/>
    <w:rsid w:val="003B454A"/>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410BC"/>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0B3F"/>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261D"/>
    <w:rsid w:val="005E66F9"/>
    <w:rsid w:val="005F0F79"/>
    <w:rsid w:val="005F1FF0"/>
    <w:rsid w:val="005F5712"/>
    <w:rsid w:val="005F615E"/>
    <w:rsid w:val="006027AF"/>
    <w:rsid w:val="00604775"/>
    <w:rsid w:val="00606874"/>
    <w:rsid w:val="006074F8"/>
    <w:rsid w:val="00616705"/>
    <w:rsid w:val="00617045"/>
    <w:rsid w:val="00620414"/>
    <w:rsid w:val="00631BAC"/>
    <w:rsid w:val="00632387"/>
    <w:rsid w:val="006329DB"/>
    <w:rsid w:val="00634BBB"/>
    <w:rsid w:val="00640233"/>
    <w:rsid w:val="00642D84"/>
    <w:rsid w:val="00646607"/>
    <w:rsid w:val="00651AAE"/>
    <w:rsid w:val="0067118A"/>
    <w:rsid w:val="0068108F"/>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2206"/>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12EC"/>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649D"/>
    <w:rsid w:val="00887514"/>
    <w:rsid w:val="00892410"/>
    <w:rsid w:val="008A64B8"/>
    <w:rsid w:val="008B629C"/>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2A37"/>
    <w:rsid w:val="009E34FE"/>
    <w:rsid w:val="009F37B2"/>
    <w:rsid w:val="009F3E05"/>
    <w:rsid w:val="009F3F7E"/>
    <w:rsid w:val="009F726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3CE4"/>
    <w:rsid w:val="00A64BBA"/>
    <w:rsid w:val="00A73912"/>
    <w:rsid w:val="00A806DD"/>
    <w:rsid w:val="00A828E3"/>
    <w:rsid w:val="00A87CFC"/>
    <w:rsid w:val="00A90AFE"/>
    <w:rsid w:val="00A93A11"/>
    <w:rsid w:val="00A95CDD"/>
    <w:rsid w:val="00A9699F"/>
    <w:rsid w:val="00AB1DE6"/>
    <w:rsid w:val="00AB3F57"/>
    <w:rsid w:val="00AB6D38"/>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51A09"/>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D638C"/>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67CEA"/>
    <w:rsid w:val="00D701C9"/>
    <w:rsid w:val="00D7059B"/>
    <w:rsid w:val="00D74F7B"/>
    <w:rsid w:val="00D7791D"/>
    <w:rsid w:val="00D83894"/>
    <w:rsid w:val="00D8710B"/>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4385"/>
    <w:rsid w:val="00E75F23"/>
    <w:rsid w:val="00E77FD2"/>
    <w:rsid w:val="00E82F96"/>
    <w:rsid w:val="00E83FDC"/>
    <w:rsid w:val="00E85DA2"/>
    <w:rsid w:val="00E86A2E"/>
    <w:rsid w:val="00EA35CE"/>
    <w:rsid w:val="00EA4811"/>
    <w:rsid w:val="00EB06A3"/>
    <w:rsid w:val="00EB1F9B"/>
    <w:rsid w:val="00EB2BE3"/>
    <w:rsid w:val="00EB5230"/>
    <w:rsid w:val="00EC0E4D"/>
    <w:rsid w:val="00EC2FD4"/>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55D4B"/>
    <w:rsid w:val="00F63BF6"/>
    <w:rsid w:val="00F6491E"/>
    <w:rsid w:val="00F66E8D"/>
    <w:rsid w:val="00F7128D"/>
    <w:rsid w:val="00F71948"/>
    <w:rsid w:val="00F74430"/>
    <w:rsid w:val="00F77ECE"/>
    <w:rsid w:val="00F814B6"/>
    <w:rsid w:val="00F84BD3"/>
    <w:rsid w:val="00F94953"/>
    <w:rsid w:val="00F96252"/>
    <w:rsid w:val="00FA12BA"/>
    <w:rsid w:val="00FA747A"/>
    <w:rsid w:val="00FA7A49"/>
    <w:rsid w:val="00FB2775"/>
    <w:rsid w:val="00FB2908"/>
    <w:rsid w:val="00FB62D9"/>
    <w:rsid w:val="00FC019F"/>
    <w:rsid w:val="00FC3F57"/>
    <w:rsid w:val="00FC76BD"/>
    <w:rsid w:val="00FD56D7"/>
    <w:rsid w:val="00FD5982"/>
    <w:rsid w:val="00FD711A"/>
    <w:rsid w:val="00FE0C2A"/>
    <w:rsid w:val="00FE539B"/>
    <w:rsid w:val="00FF29E3"/>
    <w:rsid w:val="00FF396E"/>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 w:type="paragraph" w:customStyle="1" w:styleId="Listavistosa-nfasis11">
    <w:name w:val="Lista vistosa - Énfasis 11"/>
    <w:basedOn w:val="Normal"/>
    <w:link w:val="Listamulticolor-nfasis1Car"/>
    <w:qFormat/>
    <w:rsid w:val="002C165C"/>
    <w:pPr>
      <w:overflowPunct w:val="0"/>
      <w:autoSpaceDE w:val="0"/>
      <w:autoSpaceDN w:val="0"/>
      <w:adjustRightInd w:val="0"/>
      <w:ind w:left="708"/>
      <w:textAlignment w:val="baseline"/>
    </w:pPr>
    <w:rPr>
      <w:sz w:val="20"/>
      <w:szCs w:val="20"/>
      <w:lang w:val="es-ES_tradnl"/>
    </w:rPr>
  </w:style>
  <w:style w:type="character" w:customStyle="1" w:styleId="Listamulticolor-nfasis1Car">
    <w:name w:val="Lista multicolor - Énfasis 1 Car"/>
    <w:link w:val="Listavistosa-nfasis11"/>
    <w:locked/>
    <w:rsid w:val="002C165C"/>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9AEDC-DBBB-4332-ABB6-9E5D9A91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2073</Words>
  <Characters>11405</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Licencia Office</cp:lastModifiedBy>
  <cp:revision>80</cp:revision>
  <cp:lastPrinted>2018-03-06T16:45:00Z</cp:lastPrinted>
  <dcterms:created xsi:type="dcterms:W3CDTF">2018-04-13T14:22:00Z</dcterms:created>
  <dcterms:modified xsi:type="dcterms:W3CDTF">2024-09-18T17:00:00Z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2024-07-05T14:55:32Z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dae2b218-8c30-42db-a83c-712f03bc3fec</vt:lpwstr>
  </property>
  <property fmtid="{D5CDD505-2E9C-101B-9397-08002B2CF9AE}" pid="7" name="MSIP_Label_defa4170-0d19-0005-0004-bc88714345d2_ActionId">
    <vt:lpwstr>b6feb6cc-0e55-4d43-99ce-3ff5ceae6cf0</vt:lpwstr>
  </property>
  <property fmtid="{D5CDD505-2E9C-101B-9397-08002B2CF9AE}" pid="8" name="MSIP_Label_defa4170-0d19-0005-0004-bc88714345d2_ContentBits">
    <vt:lpwstr>0</vt:lpwstr>
  </property>
</Properties>
</file>