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2C0B5E13" w:rsidR="004C199E" w:rsidRPr="004C199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>PROCESO DE SELECCIÓN ABREVIADA POR SUBASTA INVERSA No. SASI-00-0</w:t>
      </w:r>
      <w:r w:rsidR="00840FED">
        <w:rPr>
          <w:rFonts w:ascii="Arial" w:hAnsi="Arial" w:cs="Arial"/>
          <w:b/>
          <w:bCs/>
          <w:sz w:val="20"/>
          <w:szCs w:val="20"/>
        </w:rPr>
        <w:t>0</w:t>
      </w:r>
      <w:r w:rsidR="00BF6CDB">
        <w:rPr>
          <w:rFonts w:ascii="Arial" w:hAnsi="Arial" w:cs="Arial"/>
          <w:b/>
          <w:bCs/>
          <w:sz w:val="20"/>
          <w:szCs w:val="20"/>
        </w:rPr>
        <w:t>8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>-202</w:t>
      </w:r>
      <w:r w:rsidR="00E64911">
        <w:rPr>
          <w:rFonts w:ascii="Arial" w:hAnsi="Arial" w:cs="Arial"/>
          <w:b/>
          <w:bCs/>
          <w:sz w:val="20"/>
          <w:szCs w:val="20"/>
        </w:rPr>
        <w:t>4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F69E6A8" w14:textId="2CA0F8BF" w:rsidR="00B71BC4" w:rsidRPr="00AF40A1" w:rsidRDefault="007F57C2" w:rsidP="00B71BC4">
      <w:pPr>
        <w:jc w:val="both"/>
        <w:rPr>
          <w:rFonts w:ascii="Arial" w:hAnsi="Arial" w:cs="Arial"/>
          <w:b/>
          <w:bCs/>
          <w:iCs/>
          <w:sz w:val="20"/>
          <w:szCs w:val="20"/>
          <w:shd w:val="clear" w:color="auto" w:fill="FFFFFF"/>
          <w:lang w:val="es-ES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98933399"/>
      <w:r w:rsidR="002A445E" w:rsidRPr="00BF6CDB">
        <w:rPr>
          <w:rFonts w:ascii="Arial" w:hAnsi="Arial" w:cs="Arial"/>
          <w:b/>
          <w:iCs/>
          <w:snapToGrid w:val="0"/>
          <w:color w:val="000000"/>
          <w:sz w:val="22"/>
          <w:szCs w:val="22"/>
          <w:lang w:val="es-ES_tradnl"/>
        </w:rPr>
        <w:t>“</w:t>
      </w:r>
      <w:bookmarkStart w:id="1" w:name="_Hlk173398546"/>
      <w:bookmarkStart w:id="2" w:name="_Hlk136952995"/>
      <w:bookmarkEnd w:id="0"/>
      <w:r w:rsidR="00BF6CDB" w:rsidRPr="00BF6CDB">
        <w:rPr>
          <w:rStyle w:val="ui-provider"/>
          <w:rFonts w:ascii="Arial" w:hAnsi="Arial" w:cs="Arial"/>
          <w:b/>
          <w:sz w:val="20"/>
          <w:szCs w:val="20"/>
        </w:rPr>
        <w:t xml:space="preserve">Adquisición de elementos ergonómicos para </w:t>
      </w:r>
      <w:r w:rsidR="00BF6CDB" w:rsidRPr="00826746">
        <w:rPr>
          <w:rStyle w:val="ui-provider"/>
          <w:rFonts w:ascii="Arial" w:hAnsi="Arial" w:cs="Arial"/>
          <w:b/>
          <w:sz w:val="20"/>
          <w:szCs w:val="20"/>
        </w:rPr>
        <w:t>la</w:t>
      </w:r>
      <w:r w:rsidR="00BF6CDB" w:rsidRPr="00337FBA">
        <w:rPr>
          <w:rStyle w:val="ui-provider"/>
          <w:rFonts w:ascii="Arial" w:hAnsi="Arial" w:cs="Arial"/>
          <w:bCs/>
          <w:sz w:val="20"/>
          <w:szCs w:val="20"/>
        </w:rPr>
        <w:t xml:space="preserve"> </w:t>
      </w:r>
      <w:r w:rsidR="00BF6CDB" w:rsidRPr="00337FBA">
        <w:rPr>
          <w:rStyle w:val="Textoennegrita"/>
          <w:rFonts w:ascii="Arial" w:hAnsi="Arial" w:cs="Arial"/>
          <w:bCs w:val="0"/>
          <w:sz w:val="20"/>
          <w:szCs w:val="20"/>
        </w:rPr>
        <w:t>pr</w:t>
      </w:r>
      <w:r w:rsidR="00904B79">
        <w:rPr>
          <w:rStyle w:val="Textoennegrita"/>
          <w:rFonts w:ascii="Arial" w:hAnsi="Arial" w:cs="Arial"/>
          <w:bCs w:val="0"/>
          <w:sz w:val="20"/>
          <w:szCs w:val="20"/>
        </w:rPr>
        <w:t>evención</w:t>
      </w:r>
      <w:r w:rsidR="00BF6CDB" w:rsidRPr="00337FBA">
        <w:rPr>
          <w:rStyle w:val="ui-provider"/>
          <w:rFonts w:ascii="Arial" w:hAnsi="Arial" w:cs="Arial"/>
          <w:bCs/>
          <w:sz w:val="20"/>
          <w:szCs w:val="20"/>
        </w:rPr>
        <w:t xml:space="preserve"> </w:t>
      </w:r>
      <w:r w:rsidR="00BF6CDB" w:rsidRPr="00337FBA">
        <w:rPr>
          <w:rStyle w:val="ui-provider"/>
          <w:rFonts w:ascii="Arial" w:hAnsi="Arial" w:cs="Arial"/>
          <w:b/>
          <w:sz w:val="20"/>
          <w:szCs w:val="20"/>
        </w:rPr>
        <w:t>de</w:t>
      </w:r>
      <w:r w:rsidR="00BF6CDB" w:rsidRPr="00BF6CDB">
        <w:rPr>
          <w:rStyle w:val="ui-provider"/>
          <w:rFonts w:ascii="Arial" w:hAnsi="Arial" w:cs="Arial"/>
          <w:b/>
          <w:sz w:val="20"/>
          <w:szCs w:val="20"/>
        </w:rPr>
        <w:t xml:space="preserve"> enfermedades músculo esqueléticas de los servidores públicos de la DIAN</w:t>
      </w:r>
      <w:bookmarkEnd w:id="1"/>
      <w:r w:rsidR="00B71BC4" w:rsidRPr="00840FED">
        <w:rPr>
          <w:rFonts w:ascii="Arial" w:hAnsi="Arial" w:cs="Arial"/>
          <w:b/>
          <w:color w:val="000000" w:themeColor="text1"/>
          <w:sz w:val="20"/>
          <w:szCs w:val="20"/>
        </w:rPr>
        <w:t>”</w:t>
      </w:r>
    </w:p>
    <w:bookmarkEnd w:id="2"/>
    <w:p w14:paraId="19AE5AF6" w14:textId="0CC28870" w:rsidR="002A445E" w:rsidRPr="00E64EC2" w:rsidRDefault="002A445E" w:rsidP="002A445E">
      <w:pPr>
        <w:keepNext/>
        <w:jc w:val="both"/>
        <w:outlineLvl w:val="1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3EFF12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2A445E">
            <w:rPr>
              <w:rFonts w:ascii="Arial" w:hAnsi="Arial" w:cs="Arial"/>
              <w:b/>
              <w:bCs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5F6D45BD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2A445E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3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3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="008554EB" w:rsidRPr="00654118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="008554EB" w:rsidRPr="00654118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1FA419E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B71BC4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3E741898" w14:textId="712FB1B8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lastRenderedPageBreak/>
        <w:t>12.</w:t>
      </w:r>
      <w:r w:rsidR="00B71BC4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197C6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04D65C30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18A9C51A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B71BC4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D42B1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EB317" w14:textId="77777777" w:rsidR="00E51E05" w:rsidRDefault="00E51E05">
      <w:r>
        <w:separator/>
      </w:r>
    </w:p>
  </w:endnote>
  <w:endnote w:type="continuationSeparator" w:id="0">
    <w:p w14:paraId="75EFA88D" w14:textId="77777777" w:rsidR="00E51E05" w:rsidRDefault="00E51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52AC0" w14:textId="77777777" w:rsidR="00E51E05" w:rsidRDefault="00E51E05">
      <w:r>
        <w:separator/>
      </w:r>
    </w:p>
  </w:footnote>
  <w:footnote w:type="continuationSeparator" w:id="0">
    <w:p w14:paraId="5BCCB64F" w14:textId="77777777" w:rsidR="00E51E05" w:rsidRDefault="00E51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7AAF5E25" w:rsidR="00205CA6" w:rsidRDefault="00BF6CDB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D547DDB" wp14:editId="34BBBC5C">
          <wp:simplePos x="0" y="0"/>
          <wp:positionH relativeFrom="margin">
            <wp:align>left</wp:align>
          </wp:positionH>
          <wp:positionV relativeFrom="paragraph">
            <wp:posOffset>-90170</wp:posOffset>
          </wp:positionV>
          <wp:extent cx="787400" cy="790575"/>
          <wp:effectExtent l="0" t="0" r="0" b="9525"/>
          <wp:wrapNone/>
          <wp:docPr id="1648288729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5638988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327E5D44" w:rsidR="00205CA6" w:rsidRDefault="00205CA6">
    <w:pPr>
      <w:pStyle w:val="Encabezado"/>
    </w:pPr>
  </w:p>
  <w:p w14:paraId="66B20EE8" w14:textId="5678FDD9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7B920558"/>
    <w:lvl w:ilvl="0" w:tplc="5D4235AC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7"/>
  </w:num>
  <w:num w:numId="13" w16cid:durableId="1269771856">
    <w:abstractNumId w:val="13"/>
  </w:num>
  <w:num w:numId="14" w16cid:durableId="1411193214">
    <w:abstractNumId w:val="18"/>
  </w:num>
  <w:num w:numId="15" w16cid:durableId="353926960">
    <w:abstractNumId w:val="19"/>
  </w:num>
  <w:num w:numId="16" w16cid:durableId="1125390231">
    <w:abstractNumId w:val="14"/>
  </w:num>
  <w:num w:numId="17" w16cid:durableId="876770551">
    <w:abstractNumId w:val="20"/>
  </w:num>
  <w:num w:numId="18" w16cid:durableId="1968854967">
    <w:abstractNumId w:val="15"/>
  </w:num>
  <w:num w:numId="19" w16cid:durableId="13120550">
    <w:abstractNumId w:val="16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45AF8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D73AB"/>
    <w:rsid w:val="002E4BCA"/>
    <w:rsid w:val="002F2B87"/>
    <w:rsid w:val="002F2CEF"/>
    <w:rsid w:val="003015AA"/>
    <w:rsid w:val="00302DED"/>
    <w:rsid w:val="00313DFF"/>
    <w:rsid w:val="00321637"/>
    <w:rsid w:val="00334A87"/>
    <w:rsid w:val="00337FBA"/>
    <w:rsid w:val="003413E4"/>
    <w:rsid w:val="00352CF0"/>
    <w:rsid w:val="00370EA5"/>
    <w:rsid w:val="00386D85"/>
    <w:rsid w:val="0038724A"/>
    <w:rsid w:val="003A0E35"/>
    <w:rsid w:val="003B5D41"/>
    <w:rsid w:val="003D1018"/>
    <w:rsid w:val="003D55CE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53E9F"/>
    <w:rsid w:val="00560D28"/>
    <w:rsid w:val="005655A6"/>
    <w:rsid w:val="0058424F"/>
    <w:rsid w:val="0059019D"/>
    <w:rsid w:val="0059738C"/>
    <w:rsid w:val="005A6320"/>
    <w:rsid w:val="005B2A50"/>
    <w:rsid w:val="005B4DBD"/>
    <w:rsid w:val="005C1A21"/>
    <w:rsid w:val="005C1F49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6746"/>
    <w:rsid w:val="00827536"/>
    <w:rsid w:val="00840FED"/>
    <w:rsid w:val="00841049"/>
    <w:rsid w:val="00847092"/>
    <w:rsid w:val="00847732"/>
    <w:rsid w:val="008554EB"/>
    <w:rsid w:val="00866786"/>
    <w:rsid w:val="008709A1"/>
    <w:rsid w:val="00885557"/>
    <w:rsid w:val="00897444"/>
    <w:rsid w:val="00897CF1"/>
    <w:rsid w:val="008B12BE"/>
    <w:rsid w:val="008C4201"/>
    <w:rsid w:val="008C69D9"/>
    <w:rsid w:val="008D2ABD"/>
    <w:rsid w:val="008E2F95"/>
    <w:rsid w:val="008F44A0"/>
    <w:rsid w:val="00904199"/>
    <w:rsid w:val="00904B7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42B1"/>
    <w:rsid w:val="009D5BB4"/>
    <w:rsid w:val="009D704D"/>
    <w:rsid w:val="009D7B6B"/>
    <w:rsid w:val="009F17B3"/>
    <w:rsid w:val="00A0111B"/>
    <w:rsid w:val="00A2144B"/>
    <w:rsid w:val="00A2595F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AF40A1"/>
    <w:rsid w:val="00B2242C"/>
    <w:rsid w:val="00B5059F"/>
    <w:rsid w:val="00B53B72"/>
    <w:rsid w:val="00B71BC4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BF6CDB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2EA5"/>
    <w:rsid w:val="00E35EA6"/>
    <w:rsid w:val="00E46D77"/>
    <w:rsid w:val="00E51E05"/>
    <w:rsid w:val="00E562AE"/>
    <w:rsid w:val="00E624E1"/>
    <w:rsid w:val="00E6491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E402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ui-provider">
    <w:name w:val="ui-provider"/>
    <w:basedOn w:val="Fuentedeprrafopredeter"/>
    <w:rsid w:val="00BF6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6A7C"/>
    <w:rsid w:val="00052720"/>
    <w:rsid w:val="00150E53"/>
    <w:rsid w:val="002265E9"/>
    <w:rsid w:val="00311B68"/>
    <w:rsid w:val="00666430"/>
    <w:rsid w:val="007365BC"/>
    <w:rsid w:val="00775B09"/>
    <w:rsid w:val="008020A8"/>
    <w:rsid w:val="009961E8"/>
    <w:rsid w:val="00A21695"/>
    <w:rsid w:val="00B86FA8"/>
    <w:rsid w:val="00C933A0"/>
    <w:rsid w:val="00ED547A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2192</Words>
  <Characters>12062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14226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Wilman Ortiz Rojas</cp:lastModifiedBy>
  <cp:revision>20</cp:revision>
  <cp:lastPrinted>2012-03-30T20:28:00Z</cp:lastPrinted>
  <dcterms:created xsi:type="dcterms:W3CDTF">2023-06-12T02:40:00Z</dcterms:created>
  <dcterms:modified xsi:type="dcterms:W3CDTF">2024-09-04T22:08:00Z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