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7B7ACE3D" w14:textId="66FF2142" w:rsidR="0077727E" w:rsidRPr="00D2740F" w:rsidRDefault="0077727E" w:rsidP="0077727E">
      <w:pPr>
        <w:jc w:val="center"/>
        <w:rPr>
          <w:rFonts w:ascii="Arial" w:hAnsi="Arial" w:cs="Arial"/>
          <w:b/>
          <w:color w:val="000000" w:themeColor="text1"/>
          <w:sz w:val="20"/>
          <w:szCs w:val="20"/>
        </w:rPr>
      </w:pP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MATRIZ 3</w:t>
      </w:r>
      <w:r w:rsidR="00136C78" w:rsidRPr="00D2740F">
        <w:rPr>
          <w:rFonts w:ascii="Arial" w:hAnsi="Arial" w:cs="Arial"/>
          <w:b/>
          <w:color w:val="000000" w:themeColor="text1"/>
          <w:sz w:val="20"/>
          <w:szCs w:val="20"/>
        </w:rPr>
        <w:t xml:space="preserve"> - </w:t>
      </w:r>
      <w:r w:rsidRPr="00D2740F">
        <w:rPr>
          <w:rFonts w:ascii="Arial" w:hAnsi="Arial" w:cs="Arial"/>
          <w:b/>
          <w:color w:val="000000" w:themeColor="text1"/>
          <w:sz w:val="20"/>
          <w:szCs w:val="20"/>
        </w:rPr>
        <w:t>RIESGOS</w:t>
      </w:r>
    </w:p>
    <w:p w14:paraId="3146EDED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9226901" w14:textId="77777777" w:rsidR="0058222E" w:rsidRPr="00D2740F" w:rsidRDefault="0058222E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0822FEEB" w14:textId="5A00D6E2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Para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contractual, en atención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a la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Ley 1150 de 2007 y los artículos 2.2.1.1.1.3.1 y 2.2.1.1.1.6.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3. del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Decreto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1082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2015, entiéndase por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iesgo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la probabilidad de ocurrencia de eventos aleatorios que afecten el desarrollo del mismo, generando una variación sobre el resultado esperado, tanto en relación con los costos </w:t>
      </w:r>
      <w:r w:rsidR="00B81B1F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como con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 las actividades a desarrollar en la ejecución contractual.</w:t>
      </w:r>
    </w:p>
    <w:p w14:paraId="419A2FA6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5322C892" w14:textId="6D4072CB" w:rsidR="00D70D7B" w:rsidRPr="00D2740F" w:rsidRDefault="00D70D7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Corresponderá al contratista seleccionado la asunción de</w:t>
      </w:r>
      <w:r w:rsidR="006E6D9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l R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iesgo previsible propio de este tipo de contratación asumiendo su costo, siempre que el mismo no se encuentre expresamente a cargo de la </w:t>
      </w:r>
      <w:r w:rsidR="00624AC2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e</w:t>
      </w: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ntidad en el contrato. </w:t>
      </w:r>
    </w:p>
    <w:p w14:paraId="78757E00" w14:textId="77777777" w:rsidR="00B81B1F" w:rsidRPr="00D2740F" w:rsidRDefault="00B81B1F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</w:p>
    <w:p w14:paraId="2E7008F5" w14:textId="14484365" w:rsidR="00545461" w:rsidRPr="00D2740F" w:rsidRDefault="006E6D9B" w:rsidP="007C702A">
      <w:pPr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</w:pPr>
      <w:r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acuerdo con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procedimiento 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 xml:space="preserve">de la referencia, nos permitimos establecer la tipificación, estimación y asignación de los riesgos previsibles que puedan afectar el presente </w:t>
      </w:r>
      <w:r w:rsidR="00C61BDB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procedimiento</w:t>
      </w:r>
      <w:r w:rsidR="00545461" w:rsidRPr="00D2740F">
        <w:rPr>
          <w:rFonts w:ascii="Arial" w:hAnsi="Arial" w:cs="Arial"/>
          <w:color w:val="000000" w:themeColor="text1"/>
          <w:sz w:val="20"/>
          <w:szCs w:val="20"/>
          <w:lang w:val="es-ES_tradnl" w:eastAsia="es-CO"/>
        </w:rPr>
        <w:t>.</w:t>
      </w:r>
    </w:p>
    <w:p w14:paraId="50AA65CC" w14:textId="77777777" w:rsidR="005E5030" w:rsidRDefault="005E5030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78A13BD6" w14:textId="77777777" w:rsidR="0025587B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C8181B1" w14:textId="77777777" w:rsidR="0025587B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6F59545D" w14:textId="77777777" w:rsidR="0025587B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51125C69" w14:textId="77777777" w:rsidR="0025587B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8700402" w14:textId="77777777" w:rsidR="0025587B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0C568EBB" w14:textId="77777777" w:rsidR="0025587B" w:rsidRPr="00D2740F" w:rsidRDefault="0025587B" w:rsidP="002558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4D84E88B" w14:textId="77777777" w:rsidR="0058222E" w:rsidRDefault="00815604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  <w:r w:rsidRPr="00D2740F"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  <w:t>Matriz de Riesgos</w:t>
      </w:r>
    </w:p>
    <w:p w14:paraId="4F135A65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24038A4D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68107483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333E9CA5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63D83A42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2447663B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7587BE84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0809494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75FDA38D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066FC72E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67E9092A" w14:textId="77777777" w:rsidR="00B94F17" w:rsidRDefault="00B94F17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AA7A2D9" w14:textId="77777777" w:rsidR="00AC3E55" w:rsidRDefault="00AC3E55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p w14:paraId="1AF80C7C" w14:textId="77777777" w:rsidR="004F03E8" w:rsidRDefault="004F03E8" w:rsidP="00D70D7B">
      <w:pPr>
        <w:spacing w:after="100" w:afterAutospacing="1"/>
        <w:rPr>
          <w:rFonts w:ascii="Arial" w:eastAsia="SimSun" w:hAnsi="Arial" w:cs="Arial"/>
          <w:b/>
          <w:color w:val="000000" w:themeColor="text1"/>
          <w:kern w:val="3"/>
          <w:sz w:val="20"/>
          <w:szCs w:val="20"/>
          <w:u w:val="single"/>
          <w:lang w:eastAsia="zh-CN" w:bidi="hi-IN"/>
        </w:rPr>
      </w:pP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422"/>
        <w:gridCol w:w="432"/>
        <w:gridCol w:w="432"/>
        <w:gridCol w:w="432"/>
        <w:gridCol w:w="432"/>
        <w:gridCol w:w="1185"/>
        <w:gridCol w:w="1247"/>
        <w:gridCol w:w="432"/>
        <w:gridCol w:w="432"/>
        <w:gridCol w:w="432"/>
        <w:gridCol w:w="866"/>
        <w:gridCol w:w="881"/>
        <w:gridCol w:w="1149"/>
        <w:gridCol w:w="1468"/>
        <w:gridCol w:w="432"/>
        <w:gridCol w:w="432"/>
        <w:gridCol w:w="432"/>
        <w:gridCol w:w="634"/>
        <w:gridCol w:w="432"/>
        <w:gridCol w:w="881"/>
        <w:gridCol w:w="1001"/>
        <w:gridCol w:w="923"/>
        <w:gridCol w:w="1022"/>
        <w:gridCol w:w="839"/>
      </w:tblGrid>
      <w:tr w:rsidR="00060953" w:rsidRPr="00EB309F" w14:paraId="0D4D6FDD" w14:textId="77777777" w:rsidTr="00864D80">
        <w:trPr>
          <w:trHeight w:val="360"/>
        </w:trPr>
        <w:tc>
          <w:tcPr>
            <w:tcW w:w="5000" w:type="pct"/>
            <w:gridSpan w:val="24"/>
            <w:shd w:val="clear" w:color="auto" w:fill="auto"/>
            <w:noWrap/>
            <w:vAlign w:val="center"/>
            <w:hideMark/>
          </w:tcPr>
          <w:p w14:paraId="44F88685" w14:textId="6508A62E" w:rsidR="00060953" w:rsidRPr="00EB309F" w:rsidRDefault="00060953" w:rsidP="00060953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lastRenderedPageBreak/>
              <w:t>MATRIZ DE RIESGOS</w:t>
            </w:r>
            <w:r w:rsidR="00B94F17"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- IP</w:t>
            </w:r>
            <w:r w:rsidR="00864D80">
              <w:rPr>
                <w:rFonts w:ascii="Arial Narrow" w:hAnsi="Arial Narrow" w:cs="Arial"/>
                <w:b/>
                <w:bCs/>
                <w:sz w:val="16"/>
                <w:szCs w:val="16"/>
              </w:rPr>
              <w:t>-</w:t>
            </w: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DT-ATL-0</w:t>
            </w:r>
            <w:r w:rsidR="002A7574">
              <w:rPr>
                <w:rFonts w:ascii="Arial Narrow" w:hAnsi="Arial Narrow" w:cs="Arial"/>
                <w:b/>
                <w:bCs/>
                <w:sz w:val="16"/>
                <w:szCs w:val="16"/>
              </w:rPr>
              <w:t>06</w:t>
            </w: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-202</w:t>
            </w:r>
            <w:r w:rsidR="002A7574">
              <w:rPr>
                <w:rFonts w:ascii="Arial Narrow" w:hAnsi="Arial Narrow" w:cs="Arial"/>
                <w:b/>
                <w:bCs/>
                <w:sz w:val="16"/>
                <w:szCs w:val="16"/>
              </w:rPr>
              <w:t>4</w:t>
            </w:r>
          </w:p>
        </w:tc>
      </w:tr>
      <w:tr w:rsidR="00060953" w:rsidRPr="00EB309F" w14:paraId="389F1B77" w14:textId="77777777" w:rsidTr="00864D80">
        <w:trPr>
          <w:trHeight w:val="435"/>
        </w:trPr>
        <w:tc>
          <w:tcPr>
            <w:tcW w:w="5000" w:type="pct"/>
            <w:gridSpan w:val="24"/>
            <w:shd w:val="clear" w:color="auto" w:fill="auto"/>
            <w:noWrap/>
            <w:vAlign w:val="center"/>
            <w:hideMark/>
          </w:tcPr>
          <w:p w14:paraId="6EC93910" w14:textId="5C4597C4" w:rsidR="00060953" w:rsidRPr="00EB309F" w:rsidRDefault="00DF73D1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DF73D1">
              <w:rPr>
                <w:rFonts w:ascii="Arial Narrow" w:hAnsi="Arial Narrow" w:cs="Arial"/>
                <w:b/>
                <w:bCs/>
                <w:sz w:val="16"/>
                <w:szCs w:val="16"/>
              </w:rPr>
              <w:t>MANTENIMIENTO DE LA EDIFICACIÓN SEDE DEL INVIAS EN LA TERRITORIAL ATLÁNTICO</w:t>
            </w:r>
          </w:p>
        </w:tc>
      </w:tr>
      <w:tr w:rsidR="0025587B" w:rsidRPr="00EB309F" w14:paraId="146445BB" w14:textId="77777777" w:rsidTr="00864D80">
        <w:trPr>
          <w:trHeight w:val="612"/>
        </w:trPr>
        <w:tc>
          <w:tcPr>
            <w:tcW w:w="126" w:type="pct"/>
            <w:vMerge w:val="restart"/>
            <w:shd w:val="clear" w:color="auto" w:fill="auto"/>
            <w:vAlign w:val="center"/>
            <w:hideMark/>
          </w:tcPr>
          <w:p w14:paraId="4AED796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No.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1358123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CLASE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34C02DC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FUENTE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4BA9556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ETAPA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3A3D508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TIPO DE RIESGO</w:t>
            </w:r>
          </w:p>
        </w:tc>
        <w:tc>
          <w:tcPr>
            <w:tcW w:w="342" w:type="pct"/>
            <w:vMerge w:val="restart"/>
            <w:shd w:val="clear" w:color="auto" w:fill="auto"/>
            <w:vAlign w:val="center"/>
            <w:hideMark/>
          </w:tcPr>
          <w:p w14:paraId="5D46AF7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DESCRIPCION                                                                       (qué puede pasar y cómo puede ocurrir)</w:t>
            </w:r>
          </w:p>
        </w:tc>
        <w:tc>
          <w:tcPr>
            <w:tcW w:w="389" w:type="pct"/>
            <w:vMerge w:val="restart"/>
            <w:shd w:val="clear" w:color="auto" w:fill="auto"/>
            <w:vAlign w:val="center"/>
            <w:hideMark/>
          </w:tcPr>
          <w:p w14:paraId="7BC66E6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CONSECUENCIA DE LA OCURRENCIA DEL EVENTO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068731A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PROBABILIDAD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0B88966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IMPACTO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11FFCDB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VALORACION DEL RIESGO</w:t>
            </w:r>
          </w:p>
        </w:tc>
        <w:tc>
          <w:tcPr>
            <w:tcW w:w="272" w:type="pct"/>
            <w:vMerge w:val="restart"/>
            <w:shd w:val="clear" w:color="auto" w:fill="auto"/>
            <w:textDirection w:val="btLr"/>
            <w:vAlign w:val="center"/>
            <w:hideMark/>
          </w:tcPr>
          <w:p w14:paraId="1D845B9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CATEGORIA</w:t>
            </w:r>
          </w:p>
        </w:tc>
        <w:tc>
          <w:tcPr>
            <w:tcW w:w="481" w:type="pct"/>
            <w:gridSpan w:val="2"/>
            <w:shd w:val="clear" w:color="auto" w:fill="auto"/>
            <w:vAlign w:val="center"/>
            <w:hideMark/>
          </w:tcPr>
          <w:p w14:paraId="79BBB0A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A QUIEN SE LE ASIGNA</w:t>
            </w:r>
          </w:p>
        </w:tc>
        <w:tc>
          <w:tcPr>
            <w:tcW w:w="416" w:type="pct"/>
            <w:vMerge w:val="restart"/>
            <w:shd w:val="clear" w:color="auto" w:fill="auto"/>
            <w:vAlign w:val="center"/>
            <w:hideMark/>
          </w:tcPr>
          <w:p w14:paraId="3076262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TRATAMIENTO / CONTROLES A SER IMPLEMENTADOS</w:t>
            </w:r>
          </w:p>
        </w:tc>
        <w:tc>
          <w:tcPr>
            <w:tcW w:w="561" w:type="pct"/>
            <w:gridSpan w:val="4"/>
            <w:shd w:val="clear" w:color="auto" w:fill="auto"/>
            <w:vAlign w:val="center"/>
            <w:hideMark/>
          </w:tcPr>
          <w:p w14:paraId="3FA38F3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IMPACTO DESPUES DEL TRATAMIENTO</w:t>
            </w:r>
          </w:p>
        </w:tc>
        <w:tc>
          <w:tcPr>
            <w:tcW w:w="185" w:type="pct"/>
            <w:vMerge w:val="restart"/>
            <w:shd w:val="clear" w:color="auto" w:fill="auto"/>
            <w:textDirection w:val="btLr"/>
            <w:vAlign w:val="center"/>
            <w:hideMark/>
          </w:tcPr>
          <w:p w14:paraId="00BB4A3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AFECTA LA EJECUCION DEL CONTRATO?</w:t>
            </w:r>
          </w:p>
        </w:tc>
        <w:tc>
          <w:tcPr>
            <w:tcW w:w="267" w:type="pct"/>
            <w:vMerge w:val="restart"/>
            <w:shd w:val="clear" w:color="auto" w:fill="auto"/>
            <w:textDirection w:val="btLr"/>
            <w:vAlign w:val="center"/>
            <w:hideMark/>
          </w:tcPr>
          <w:p w14:paraId="2C1BE4A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PERSONA RESPONSABLE POR IMPLEMENTAR EL TRATAMIENTO</w:t>
            </w:r>
          </w:p>
        </w:tc>
        <w:tc>
          <w:tcPr>
            <w:tcW w:w="283" w:type="pct"/>
            <w:vMerge w:val="restart"/>
            <w:shd w:val="clear" w:color="auto" w:fill="auto"/>
            <w:textDirection w:val="btLr"/>
            <w:vAlign w:val="center"/>
            <w:hideMark/>
          </w:tcPr>
          <w:p w14:paraId="451F69A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FECHA ESTIMADA EN QUE SE INICIA EL TRATAMIENTO</w:t>
            </w:r>
          </w:p>
        </w:tc>
        <w:tc>
          <w:tcPr>
            <w:tcW w:w="261" w:type="pct"/>
            <w:vMerge w:val="restart"/>
            <w:shd w:val="clear" w:color="auto" w:fill="auto"/>
            <w:textDirection w:val="btLr"/>
            <w:vAlign w:val="center"/>
            <w:hideMark/>
          </w:tcPr>
          <w:p w14:paraId="61251D9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FECHA ESTIMADA EN QUE SE COMPLETA EL TRATAMIENTO</w:t>
            </w:r>
          </w:p>
        </w:tc>
        <w:tc>
          <w:tcPr>
            <w:tcW w:w="526" w:type="pct"/>
            <w:gridSpan w:val="2"/>
            <w:shd w:val="clear" w:color="auto" w:fill="auto"/>
            <w:vAlign w:val="center"/>
            <w:hideMark/>
          </w:tcPr>
          <w:p w14:paraId="67ED445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MONITOREO Y REVISION</w:t>
            </w:r>
          </w:p>
        </w:tc>
      </w:tr>
      <w:tr w:rsidR="0025587B" w:rsidRPr="00EB309F" w14:paraId="0D5AFAE3" w14:textId="77777777" w:rsidTr="00864D80">
        <w:trPr>
          <w:trHeight w:val="2340"/>
        </w:trPr>
        <w:tc>
          <w:tcPr>
            <w:tcW w:w="126" w:type="pct"/>
            <w:vMerge/>
            <w:vAlign w:val="center"/>
            <w:hideMark/>
          </w:tcPr>
          <w:p w14:paraId="65D3D54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0AA9BD11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CC6F87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836A50D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366C9EE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vMerge/>
            <w:vAlign w:val="center"/>
            <w:hideMark/>
          </w:tcPr>
          <w:p w14:paraId="695D59A5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89" w:type="pct"/>
            <w:vMerge/>
            <w:vAlign w:val="center"/>
            <w:hideMark/>
          </w:tcPr>
          <w:p w14:paraId="3D44F2E5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92720DF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D24D12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87852E1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vMerge/>
            <w:vAlign w:val="center"/>
            <w:hideMark/>
          </w:tcPr>
          <w:p w14:paraId="1B1064CC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textDirection w:val="btLr"/>
            <w:vAlign w:val="center"/>
            <w:hideMark/>
          </w:tcPr>
          <w:p w14:paraId="5EF79E8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43" w:type="pct"/>
            <w:shd w:val="clear" w:color="auto" w:fill="auto"/>
            <w:textDirection w:val="btLr"/>
            <w:vAlign w:val="center"/>
            <w:hideMark/>
          </w:tcPr>
          <w:p w14:paraId="5C8998A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PROPONENTE  / CONTRATISTA</w:t>
            </w:r>
          </w:p>
        </w:tc>
        <w:tc>
          <w:tcPr>
            <w:tcW w:w="416" w:type="pct"/>
            <w:vMerge/>
            <w:vAlign w:val="center"/>
            <w:hideMark/>
          </w:tcPr>
          <w:p w14:paraId="25B12E6F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194F18E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 xml:space="preserve">PROBABILIDAD                                            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0A7B928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IMPACTO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41B08CB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VALORACION DEL RIESGO</w:t>
            </w:r>
          </w:p>
        </w:tc>
        <w:tc>
          <w:tcPr>
            <w:tcW w:w="179" w:type="pct"/>
            <w:shd w:val="clear" w:color="auto" w:fill="auto"/>
            <w:textDirection w:val="btLr"/>
            <w:vAlign w:val="center"/>
            <w:hideMark/>
          </w:tcPr>
          <w:p w14:paraId="2D12721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CATEGORIA</w:t>
            </w:r>
          </w:p>
        </w:tc>
        <w:tc>
          <w:tcPr>
            <w:tcW w:w="185" w:type="pct"/>
            <w:vMerge/>
            <w:vAlign w:val="center"/>
            <w:hideMark/>
          </w:tcPr>
          <w:p w14:paraId="37AFA5A3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vMerge/>
            <w:vAlign w:val="center"/>
            <w:hideMark/>
          </w:tcPr>
          <w:p w14:paraId="68722A6A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vMerge/>
            <w:vAlign w:val="center"/>
            <w:hideMark/>
          </w:tcPr>
          <w:p w14:paraId="7ED21A4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vMerge/>
            <w:vAlign w:val="center"/>
            <w:hideMark/>
          </w:tcPr>
          <w:p w14:paraId="5D479DC4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textDirection w:val="btLr"/>
            <w:vAlign w:val="center"/>
            <w:hideMark/>
          </w:tcPr>
          <w:p w14:paraId="1F7C3F0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COMO SE REALIZA EL MONITOREO?</w:t>
            </w:r>
          </w:p>
        </w:tc>
        <w:tc>
          <w:tcPr>
            <w:tcW w:w="237" w:type="pct"/>
            <w:shd w:val="clear" w:color="auto" w:fill="auto"/>
            <w:textDirection w:val="btLr"/>
            <w:vAlign w:val="center"/>
            <w:hideMark/>
          </w:tcPr>
          <w:p w14:paraId="7C8B76D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PERIODICIDAD</w:t>
            </w:r>
          </w:p>
        </w:tc>
      </w:tr>
      <w:tr w:rsidR="0025587B" w:rsidRPr="00EB309F" w14:paraId="7984975E" w14:textId="77777777" w:rsidTr="00864D80">
        <w:trPr>
          <w:trHeight w:val="78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65795C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919DFC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0AB22D3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063B559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C30CFC0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579EF05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0776E930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7DC970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49AB10C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D86FA8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E46708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F57B034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20F8777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58CCD27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4B42C2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F0DA73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9D579F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6DB407E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2E9F7A8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72CC95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4C34D3D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21AFB2A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6C65787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0BCAAE1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4B3D5263" w14:textId="77777777" w:rsidTr="00864D80">
        <w:trPr>
          <w:trHeight w:val="131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EAFDF2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6C105AC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ADMINISTRATIVOS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4A77FB2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ENTIDAD,  CONTRATISTA O INTERVENTORIA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77EC010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PRECONTRACTUAL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33F06A4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ADMINISTRATIVOS PRECONTRACTUALES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929B54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Errores involuntarios que hayan quedado en los pliegos de condiciones, APU, unidades, cantidades de obra, especificaciones, descripción del proyecto, estudios previos, anexos técnicos, operaciones aritméticas, etc. Hace referencia a cualquier error que se pueda presentar en los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 xml:space="preserve">archivos publicados en la página WEB.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01D3BD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Inducción a confusión entre los proponentes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C8C898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68500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775A1E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6D152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764E5B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4CD79D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PROPONENTE</w:t>
            </w:r>
          </w:p>
        </w:tc>
        <w:tc>
          <w:tcPr>
            <w:tcW w:w="416" w:type="pct"/>
            <w:shd w:val="clear" w:color="auto" w:fill="auto"/>
            <w:hideMark/>
          </w:tcPr>
          <w:p w14:paraId="59C912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Estudiar y revisar los documentos y formatos bases del proceso de selección y aplicarlos con extrema rigurosidad al proyecto a contratar. Revisándolos y depurándolos entre mínimo tres funcionarios de la entidad.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1C6D68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2147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BB151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C8486B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331D48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NO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9B23C84" w14:textId="5E0F7B8E" w:rsidR="00060953" w:rsidRPr="00EB309F" w:rsidRDefault="00EB309F" w:rsidP="00AC3E55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Funcionario</w:t>
            </w:r>
            <w:proofErr w:type="spellEnd"/>
            <w:r w:rsidR="00060953"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del 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5C884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una vez elaborado el proyecto de pliego y antes de su publicación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8816F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fecha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publicación</w:t>
            </w:r>
            <w:proofErr w:type="spellEnd"/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08ADE3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Ejerciendo la interventoría un riguroso control y vigilancia sobre el desempeño del contratista y sobre la ejecución de la obra  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120454F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4D6C6B4D" w14:textId="77777777" w:rsidTr="00864D80">
        <w:trPr>
          <w:trHeight w:val="1346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A8E901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7" w:type="pct"/>
            <w:vMerge/>
            <w:vAlign w:val="center"/>
            <w:hideMark/>
          </w:tcPr>
          <w:p w14:paraId="1A395F1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6021F2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A7198D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3017E7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B5D9FE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Precios artificialmente bajos ofertados por el proponente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1CD3B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El proponente podría  quedar inhabilitado del proceso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665B7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6CFC8E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C5C577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D940D26" w14:textId="77777777" w:rsidR="00060953" w:rsidRPr="00EB309F" w:rsidRDefault="00060953" w:rsidP="00AC3E55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3C96F8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1C775B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6BFBBCC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Requerir al proponente justificación técnico financiera de sus precios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38518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1143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560E3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2103D18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A892A6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NO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B2C00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Proponente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22443C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al día hábil siguiente a la publicación del informe de evaluación inicial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1448CDF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día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habil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anterior a adjudicación</w:t>
            </w:r>
          </w:p>
        </w:tc>
        <w:tc>
          <w:tcPr>
            <w:tcW w:w="289" w:type="pct"/>
            <w:vMerge/>
            <w:vAlign w:val="center"/>
            <w:hideMark/>
          </w:tcPr>
          <w:p w14:paraId="48111C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538C6E3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E8A0FA5" w14:textId="77777777" w:rsidTr="00864D80">
        <w:trPr>
          <w:trHeight w:val="983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35D3B7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7" w:type="pct"/>
            <w:vMerge/>
            <w:vAlign w:val="center"/>
            <w:hideMark/>
          </w:tcPr>
          <w:p w14:paraId="3ABF43E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569D08E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16B55C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DC7185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9FDF2B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Errores cometidos por el PROPONENTE en la elaboración de las propuestas  y/o en los documentos relacionados en el Pliego de Condiciones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E55FF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El proponente podría  quedar inhabilitado del proceso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434A60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2D1513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324ED7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AB6C33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06B54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09A0A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0082D6C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Rigurosidad de los proponentes en la presentación de sus propuestas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76346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FC568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350736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069092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891980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NO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24823A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Proponente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30A56C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al día hábil siguiente a la publicación del informe de evaluación inicial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EAFDED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publicación de informe de evaluación final</w:t>
            </w:r>
          </w:p>
        </w:tc>
        <w:tc>
          <w:tcPr>
            <w:tcW w:w="289" w:type="pct"/>
            <w:vMerge/>
            <w:vAlign w:val="center"/>
            <w:hideMark/>
          </w:tcPr>
          <w:p w14:paraId="2C03DF8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2BA406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36FF948E" w14:textId="77777777" w:rsidTr="00864D80">
        <w:trPr>
          <w:trHeight w:val="949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18719B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7" w:type="pct"/>
            <w:vMerge/>
            <w:vAlign w:val="center"/>
            <w:hideMark/>
          </w:tcPr>
          <w:p w14:paraId="56F3379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4BA92E3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45FE0C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D40285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1583B7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No firma del contrato por parte del proponente adjudicatario. Porque se rehusó a firmarlo, no estuvo de acuerdo con el clausulado.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0EF18D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Aplicación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garantía de seriedad de la oferta por parte de la entidad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F99595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905EE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9DB4B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42AEFB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E3AA5B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AF3D80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14:paraId="07B2BAF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la garantía de seriedad de la oferta por parte de la entidad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BB615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591DE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80959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noWrap/>
            <w:textDirection w:val="btLr"/>
            <w:vAlign w:val="center"/>
            <w:hideMark/>
          </w:tcPr>
          <w:p w14:paraId="49B2F2E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11E4AC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227CE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C3AF0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dia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hábil siguiente a la fecha en que se debe firmar 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C1C0AF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efectiva de firma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ADE91A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786BCA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1AA5EF71" w14:textId="77777777" w:rsidTr="00864D80">
        <w:trPr>
          <w:trHeight w:val="160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5F2CF2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5</w:t>
            </w:r>
          </w:p>
        </w:tc>
        <w:tc>
          <w:tcPr>
            <w:tcW w:w="127" w:type="pct"/>
            <w:vMerge/>
            <w:vAlign w:val="center"/>
            <w:hideMark/>
          </w:tcPr>
          <w:p w14:paraId="4F029EA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328E4EE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876D28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1769B1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E28C7B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Demora en la legalización del contrato por parte del CONTRATISTA. Causada por el CONTRATISTA, por no radicar completa, correcta y oportunamente la documentación de legalización, según el instructivo y lo manifestado en el contrato.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D82120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Retraso en la iniciación de la ejecución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1FA042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F7F6C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65FD9B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62F98B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B02ABE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08892D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7275C2E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Advertir al contratista sobre la posibilidad de  aplicarle sanciones por sus demoras 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AC3FE3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BFCC1E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AA8662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5964DEA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DBFAF9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DC05A2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74E336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dia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en que se debe firmar 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E17A0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orden de inicio</w:t>
            </w:r>
          </w:p>
        </w:tc>
        <w:tc>
          <w:tcPr>
            <w:tcW w:w="289" w:type="pct"/>
            <w:vMerge/>
            <w:vAlign w:val="center"/>
            <w:hideMark/>
          </w:tcPr>
          <w:p w14:paraId="6B661EE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47BC376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FA89BF9" w14:textId="77777777" w:rsidTr="00864D80">
        <w:trPr>
          <w:trHeight w:val="53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ADF7C0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6</w:t>
            </w:r>
          </w:p>
        </w:tc>
        <w:tc>
          <w:tcPr>
            <w:tcW w:w="127" w:type="pct"/>
            <w:vMerge/>
            <w:vAlign w:val="center"/>
            <w:hideMark/>
          </w:tcPr>
          <w:p w14:paraId="1AA6A27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05B37B7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19320B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45C2DE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F59F40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Demora en la iniciación del contrato por falta de Interventoría.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8F457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Retraso en la iniciación de la ejecución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0C381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7536EE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6D209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2D1C98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52D93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091521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Esperar a que se adjudique el contrato de Interventoría.</w:t>
            </w:r>
          </w:p>
        </w:tc>
        <w:tc>
          <w:tcPr>
            <w:tcW w:w="416" w:type="pct"/>
            <w:shd w:val="clear" w:color="auto" w:fill="auto"/>
            <w:hideMark/>
          </w:tcPr>
          <w:p w14:paraId="6207A03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Mejorar la planeación de los procesos de contratación de obra y de interventoría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99A1F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8BBDA3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AE9C4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AAE7A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29D91F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1F6271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B46A68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Desde la fecha de inclusión de los proyectos en el Plan Anual de Adquisiciones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07050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orden de inicio</w:t>
            </w:r>
          </w:p>
        </w:tc>
        <w:tc>
          <w:tcPr>
            <w:tcW w:w="289" w:type="pct"/>
            <w:vMerge/>
            <w:vAlign w:val="center"/>
            <w:hideMark/>
          </w:tcPr>
          <w:p w14:paraId="5FBDF0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4B99C2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075B4208" w14:textId="77777777" w:rsidTr="00864D80">
        <w:trPr>
          <w:trHeight w:val="1136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274797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7</w:t>
            </w:r>
          </w:p>
        </w:tc>
        <w:tc>
          <w:tcPr>
            <w:tcW w:w="127" w:type="pct"/>
            <w:vMerge/>
            <w:vAlign w:val="center"/>
            <w:hideMark/>
          </w:tcPr>
          <w:p w14:paraId="7963EA0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0915B95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21739A9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6AFD785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DOCUMENTALES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8FF001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Errores cometidos por el CONTRATISTA y/o interventor en la elaboración de las actas y/o cuentas que ocasionan demoras en su radicación.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9B271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Insolvencia del contratista por su misma culpa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DAFA5B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675A59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A5F58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6C3657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1184A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BEBA9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AD5BA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Devolución por escrito de las actas y/o cuentas  reiterándoles que tanto contratista como interventor asumirán las consecuencias de estos reprocesos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464A1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38ED9C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A4495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4301D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4E366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NO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2D0F42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Interventor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534181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revisión de cuenta por parte del supervisor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A8C4D7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3383DF4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518E6C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5FE367AC" w14:textId="77777777" w:rsidTr="00864D80">
        <w:trPr>
          <w:trHeight w:val="768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300F48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8</w:t>
            </w:r>
          </w:p>
        </w:tc>
        <w:tc>
          <w:tcPr>
            <w:tcW w:w="127" w:type="pct"/>
            <w:vMerge/>
            <w:vAlign w:val="center"/>
            <w:hideMark/>
          </w:tcPr>
          <w:p w14:paraId="66B21E7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5A48586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474740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2953AF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203F59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Demora en la radicación (en la ventanilla de radicación de cuentas de la Subdirección Financiera) oportuna por parte del CONTRATISTA de las actas (correctamente diligenciadas y firmadas) y/o cuentas.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CF07B5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Insolvencia del contratista por su misma culpa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0B987C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89A09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874D0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46749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97E6A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71B7C3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31D7B1F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Reiterar al contratista que el asumirá las consecuencias de la demora en el trámite de cuentas por su demora en radicarlas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AD3A52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473A1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F978A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795AC2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3FB259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NO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4DD292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381AD1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revisión de cuenta por parte del supervisor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0D939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487E97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3B8E5F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044010E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20D1BA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BEAE4A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D51E43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9AC986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6058E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343F5E73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7E173505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B59F9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5C39BB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C3903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124B580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F7BCEE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BBDDBD1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3DA6E80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71FF4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0009A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237A5C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BE017C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6EFD7F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E0A259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650B95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1E3343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14580F1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11485DD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0597E776" w14:textId="77777777" w:rsidTr="00864D80">
        <w:trPr>
          <w:trHeight w:val="80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BE93FA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9</w:t>
            </w:r>
          </w:p>
        </w:tc>
        <w:tc>
          <w:tcPr>
            <w:tcW w:w="127" w:type="pct"/>
            <w:vMerge w:val="restart"/>
            <w:shd w:val="clear" w:color="auto" w:fill="auto"/>
            <w:noWrap/>
            <w:textDirection w:val="btLr"/>
            <w:vAlign w:val="center"/>
            <w:hideMark/>
          </w:tcPr>
          <w:p w14:paraId="6E3C44D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REGULATORIOS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192984C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LEGISLACION NACIONAL O TERRITORIAL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68D6D72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1509A4E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NORMATIVOS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E0702D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Coordinación Interinstitucional. Cuando el INVIAS y/o CONTRATISTA dependen de decisiones de otras entidades oficiales.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E03AC7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en la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DFB64C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057396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D422D4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1ED12A6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955AC2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6BB41F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18DE981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Solicitar a las demás entidades implicadas agilidad en sus procesos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E7D91C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24D8C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11205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01295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3F59F4F" w14:textId="517C484C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0ED5D5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D236D1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131CB69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4F9591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37F3232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118BA552" w14:textId="77777777" w:rsidTr="00864D80">
        <w:trPr>
          <w:trHeight w:val="794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F97430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10</w:t>
            </w:r>
          </w:p>
        </w:tc>
        <w:tc>
          <w:tcPr>
            <w:tcW w:w="127" w:type="pct"/>
            <w:vMerge/>
            <w:vAlign w:val="center"/>
            <w:hideMark/>
          </w:tcPr>
          <w:p w14:paraId="58F24C7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26D2A0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0F3425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F44C29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6BEB1E6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la Ley de intervención económica al CONTRATISTA.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5F9808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en la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FC476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FBA88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77D88E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5FAE15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4A46A8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2978A4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6AA1439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Advertir al contratista con anticipación sobre los efectos de sus acciones 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7AA40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97B85D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CA65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69A18B5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56A8D4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3BA91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75A37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B10C6D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2DA880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346493E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7A6DD8CA" w14:textId="77777777" w:rsidTr="00864D80">
        <w:trPr>
          <w:trHeight w:val="57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551F37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11</w:t>
            </w:r>
          </w:p>
        </w:tc>
        <w:tc>
          <w:tcPr>
            <w:tcW w:w="127" w:type="pct"/>
            <w:vMerge/>
            <w:vAlign w:val="center"/>
            <w:hideMark/>
          </w:tcPr>
          <w:p w14:paraId="23F4CF7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01C75EB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889A0E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2EF3CA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EF7998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Por cambios de normatividad durante la ejecución del proyecto.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BC8CF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en la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1DA4D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ECD1B7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DA46EF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841E1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27221C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F86FA5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383F42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Implementar lo que sea aplicable de los cambios normativos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DF3D40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E1AB5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1A105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95AD0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6BECD3FF" w14:textId="1FC28A73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78DC3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INVIAS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49EDFA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DF6EDB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509B24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00A691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88EE4A6" w14:textId="77777777" w:rsidTr="00864D80">
        <w:trPr>
          <w:trHeight w:val="70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322A3E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12</w:t>
            </w:r>
          </w:p>
        </w:tc>
        <w:tc>
          <w:tcPr>
            <w:tcW w:w="127" w:type="pct"/>
            <w:vMerge/>
            <w:vAlign w:val="center"/>
            <w:hideMark/>
          </w:tcPr>
          <w:p w14:paraId="42F6018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72A5452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495AA9F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637E0A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8B2DB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Baja tasa y/o valoración de riesgo estimada por el CONTRATISTA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comparada con el valor y tipo de contrato a ejecutar.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0A860C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Falta de preparación del contratista para afrontar los riesgos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696A4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C2982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F7F42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033CE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E7D5F0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AB32B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6A6B0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Advertir e ilustrar a los proponentes, en la audiencia de asignación de riesgos, sobre la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importancia de una correcta valoración de riesgos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3CC0C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60BA4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7A113C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97FEA8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B55B401" w14:textId="0C7AF44A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1E77E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8EFC3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la audiencia de asignación de riesgos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111A37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35C52EF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8A8A35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78DCD2DE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CE675F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00477CE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518EDE3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0F0B8D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DEF901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4A7835A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00AEF2F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2AC3A3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441F7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1CDF0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49753E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C7A6E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FF6BD0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67BF49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06B13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6D4B5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945DF9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89F06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7BD159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BF2E80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0BC0CA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93EB17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052B2F0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64B7C3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54CAC9BE" w14:textId="77777777" w:rsidTr="00864D80">
        <w:trPr>
          <w:trHeight w:val="622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4A928B1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13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72EF596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JURIDICOS Y/O LEGALES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6345D96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CONTRATISTA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09B1159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6996E46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LEGALES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CC612D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Incorrecto manejo del anticipo del contrato por parte del contratista: no amortización de su totalidad, no inversión del anticipo en la obra objeto del contrato, o cualquier otro mal manejo.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5CED6B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póliza de buen manejo del anticipo al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B1025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57356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4CC7B2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39D3A6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1D6FE0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FDB2BC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362A583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rigurosidad al interventor en el control del manejo del anticipo por parte del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1870C4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4EFA3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84E91E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93FE12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2AE2C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EFC69C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Interventor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47236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C98425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6835DE9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75A84E2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13A39162" w14:textId="77777777" w:rsidTr="00864D80">
        <w:trPr>
          <w:trHeight w:val="893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2AA51D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14</w:t>
            </w:r>
          </w:p>
        </w:tc>
        <w:tc>
          <w:tcPr>
            <w:tcW w:w="127" w:type="pct"/>
            <w:vMerge/>
            <w:vAlign w:val="center"/>
            <w:hideMark/>
          </w:tcPr>
          <w:p w14:paraId="5B13954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19539B2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773A1B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A0F1FE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6147AC8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Incumplimiento del contrato por parte del CONTRATISTA, antes, durante y/o posterior a la orden de iniciación del contrato.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5B24EB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póliza de cumplimiento 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482D1F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9BDEAD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5E7FD1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FE66A2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5821BA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B6AA65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 w:val="restart"/>
            <w:shd w:val="clear" w:color="auto" w:fill="auto"/>
            <w:vAlign w:val="center"/>
            <w:hideMark/>
          </w:tcPr>
          <w:p w14:paraId="057C09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rigurosidad al interventor en el control y vigilancia permanente del desempeño del contratista. Y ejercer rigurosa  vigilancia sobre la gestión de la interventoría por parte de la supervisión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28878E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8927B8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9A96F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639E117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210E19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CAC26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Interventor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3533CE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B54C6F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E6178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7C6040D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316604F4" w14:textId="77777777" w:rsidTr="00864D80">
        <w:trPr>
          <w:trHeight w:val="591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50D0F0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15</w:t>
            </w:r>
          </w:p>
        </w:tc>
        <w:tc>
          <w:tcPr>
            <w:tcW w:w="127" w:type="pct"/>
            <w:vMerge/>
            <w:vAlign w:val="center"/>
            <w:hideMark/>
          </w:tcPr>
          <w:p w14:paraId="610662B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4D07261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64DC92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12AB3D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E42DED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Incumplimiento en la calidad del suministro por parte del CONTRATISTA.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66B580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sanciones a que haya lugar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F1D361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EB22FD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4E1DFD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855E0D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19ED9B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2612296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/>
            <w:vAlign w:val="center"/>
            <w:hideMark/>
          </w:tcPr>
          <w:p w14:paraId="21CA2C0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408E94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4EB357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E6F182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56FE8F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EC1A08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53798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0DFA1E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E52207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FB5168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12E1EF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5B6433BB" w14:textId="77777777" w:rsidTr="00864D80">
        <w:trPr>
          <w:trHeight w:val="80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1D8D2B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16</w:t>
            </w:r>
          </w:p>
        </w:tc>
        <w:tc>
          <w:tcPr>
            <w:tcW w:w="127" w:type="pct"/>
            <w:vMerge/>
            <w:vAlign w:val="center"/>
            <w:hideMark/>
          </w:tcPr>
          <w:p w14:paraId="66189AA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58F2199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ACD7C2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821593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267389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Escasez de cualquier tipo de material para la producción de los suministros. El CONTRATISTA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en la visita previa, a la obra debe estudiar esta situación y tener planes de contingencia.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CF1DA0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545559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FF0898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9D898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54FB6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E124D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F2CFAF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/>
            <w:vAlign w:val="center"/>
            <w:hideMark/>
          </w:tcPr>
          <w:p w14:paraId="1BA5786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07EB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8D3BB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DCC58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37A07C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3B8A24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DA46B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67BAEC4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090811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591591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0412AC2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B4FF73C" w14:textId="77777777" w:rsidTr="00864D80">
        <w:trPr>
          <w:trHeight w:val="1091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E2170A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17</w:t>
            </w:r>
          </w:p>
        </w:tc>
        <w:tc>
          <w:tcPr>
            <w:tcW w:w="127" w:type="pct"/>
            <w:vMerge/>
            <w:vAlign w:val="center"/>
            <w:hideMark/>
          </w:tcPr>
          <w:p w14:paraId="53EBFA8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1EF705E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5AA483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70A1ED0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F1001F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Problemas presentados entre socios y/o consorciados y/o integrantes de uniones temporales y/o familiares de las empresas y/o firmas que contratan con INVIAS.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42806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E7F9F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10CC83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268E2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CBCCB6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61D314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79B5A3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/>
            <w:vAlign w:val="center"/>
            <w:hideMark/>
          </w:tcPr>
          <w:p w14:paraId="483FB90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FA9F0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5719AC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24B25C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7F5DFB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E948329" w14:textId="6F30F1A8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2278BCA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CE8FC0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11856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DBA75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7532721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3C2B33DE" w14:textId="77777777" w:rsidTr="00864D80">
        <w:trPr>
          <w:trHeight w:val="80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5CC7DA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18</w:t>
            </w:r>
          </w:p>
        </w:tc>
        <w:tc>
          <w:tcPr>
            <w:tcW w:w="127" w:type="pct"/>
            <w:vMerge/>
            <w:vAlign w:val="center"/>
            <w:hideMark/>
          </w:tcPr>
          <w:p w14:paraId="00FD6D1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154F347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A9CB80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94C16F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719784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Muerte del CONTRATISTA y/o representante legal.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7271D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Se hará cargo de la obra el suplente del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295767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AEEC0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460644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60F50EB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442E23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4ED405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Lo asume la empresa y/o los familiares del  CONTRATISTA.</w:t>
            </w:r>
          </w:p>
        </w:tc>
        <w:tc>
          <w:tcPr>
            <w:tcW w:w="416" w:type="pct"/>
            <w:shd w:val="clear" w:color="auto" w:fill="auto"/>
            <w:hideMark/>
          </w:tcPr>
          <w:p w14:paraId="1CCABDE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Definición por parte de los socios de la empresa y/o familiares del contratista, sobre quien se hará cargo del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contrato,comunicando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lo pertinente a la entidad contratante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8E2F38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5A60C0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28AEB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29C4004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F4B23B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0A61C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FA86E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B9B4C7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FD0832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2D449C4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64B4584F" w14:textId="77777777" w:rsidTr="00864D80">
        <w:trPr>
          <w:trHeight w:val="993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071A5B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19</w:t>
            </w:r>
          </w:p>
        </w:tc>
        <w:tc>
          <w:tcPr>
            <w:tcW w:w="127" w:type="pct"/>
            <w:vMerge/>
            <w:vAlign w:val="center"/>
            <w:hideMark/>
          </w:tcPr>
          <w:p w14:paraId="02EF1DB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A5302B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4D9B0FA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0B451D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0B536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Muerte de personal del CONTRATISTA durante la ejecución del contrato.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301FE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8788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09347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D32FC7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80D2C6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2C6DB2A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76B89E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43966FE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a la interventoría extremar las medidas de control en materia de Seguridad y Salud en el Trabajo por parte del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D50F7D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63FFE8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013F5E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8CC90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AC12DB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0034E5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9E1424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1B8CCD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3996A0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29762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7358581B" w14:textId="77777777" w:rsidTr="00864D80">
        <w:trPr>
          <w:trHeight w:val="1263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5ACB28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20</w:t>
            </w:r>
          </w:p>
        </w:tc>
        <w:tc>
          <w:tcPr>
            <w:tcW w:w="127" w:type="pct"/>
            <w:vMerge/>
            <w:vAlign w:val="center"/>
            <w:hideMark/>
          </w:tcPr>
          <w:p w14:paraId="7D48D69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E5DC6C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E9EE13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0329B4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07BB1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Paros y/o problemas que se puedan presentar por transportadores de carga y/o pasajeros. Para este cálculo se debe tener en cuenta el Programa de Obra y de Inversiones vigente del contrato.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44D03B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994D7F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E2E70C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A87B5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890D9F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680815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Lo asume el INVIAS si el paro es mayor o igual a 15 días calendario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930B8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Si el paro es menor de 15 días calendario lo asume el CONTRATISTA.</w:t>
            </w:r>
          </w:p>
        </w:tc>
        <w:tc>
          <w:tcPr>
            <w:tcW w:w="416" w:type="pct"/>
            <w:shd w:val="clear" w:color="auto" w:fill="auto"/>
            <w:hideMark/>
          </w:tcPr>
          <w:p w14:paraId="7D11395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Realizar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reprogramación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actividades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8D1930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B0328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334802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024211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5175F6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CB3EBA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D643B7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949F6F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593EDB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713881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34BD41B6" w14:textId="77777777" w:rsidTr="00864D80">
        <w:trPr>
          <w:trHeight w:val="99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1F38F2C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21</w:t>
            </w:r>
          </w:p>
        </w:tc>
        <w:tc>
          <w:tcPr>
            <w:tcW w:w="127" w:type="pct"/>
            <w:vMerge/>
            <w:vAlign w:val="center"/>
            <w:hideMark/>
          </w:tcPr>
          <w:p w14:paraId="66C6969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B8BA73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79C02E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7289B8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BE47A8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No pago oportuno, por parte del CONTRATISTA, a toda clase de proveedores en relación con compras, alquileres, servicios, contratos, etc.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73DE5D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CA622B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C8DE11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A01858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376B5E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D0CE7B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32339F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9739FA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a la interventoría extremar las medidas de control y vigilancia sobre  el manejo de proveedores y subcontratistas por parte del contratista, exigiéndole los paz y salvo correspondientes como condición para liquidación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3C1C61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BD8CE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771FBF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7ADAEF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3C247AA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E82BD9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8AF86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0D5E40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089940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7A4B45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376D54C6" w14:textId="77777777" w:rsidTr="00864D80">
        <w:trPr>
          <w:trHeight w:val="81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B8EB5C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22</w:t>
            </w:r>
          </w:p>
        </w:tc>
        <w:tc>
          <w:tcPr>
            <w:tcW w:w="127" w:type="pct"/>
            <w:vMerge/>
            <w:vAlign w:val="center"/>
            <w:hideMark/>
          </w:tcPr>
          <w:p w14:paraId="0CDFE11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03CB14B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0E740E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2B2624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7071B8C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Daños a terceros por responsabilidad civil por parte del CONTRATISTA.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5CB7D5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Aplicación de póliza RCE al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A946FF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B9805C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222CC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C0E49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1B375A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59E6B3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198304E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a la interventoría extremar las medidas de control y vigilancia sobre posibles afectaciones extracontractuales en el área de influencia del proyecto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260598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55765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E4DC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AD95F7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02F51A8" w14:textId="2E3E28DD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25C91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448508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546D6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9A1312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37E717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4322EE4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85A091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11BBD6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03DF09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344627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183631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087DA26F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56CD227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6AFF42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736CD4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C6E8E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85E108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1BACFC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56537B8D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5BB7C0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359B31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37BCF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C591A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614C72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CCBC50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405291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AABAE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760D27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087617B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35777E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7FCAB0CA" w14:textId="77777777" w:rsidTr="00864D80">
        <w:trPr>
          <w:trHeight w:val="716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43DC70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23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61094E7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FINANCIEROS Y/O DE MERCADO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3D139C1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SISTEMA FINANCIERO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34582A6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355F513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FINANCIEROS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4BA78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Reajustes imprevistos en el costo de materiales con precios no regulados por el Gobierno.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20BC0C6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peligro de insolvencia del contratista y parálisis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935B6B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CB08E9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C5BCC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8C589F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D4B78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3575B9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09627F7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Calcular el presupuesto oficial con precios unitarios válidos durante la vigencia fiscal de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2C09B2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20CCD0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021952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363C1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4FC63E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192154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4C45FAC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3B2D64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6ED217E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0CED1EF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10C4B396" w14:textId="77777777" w:rsidTr="00864D80">
        <w:trPr>
          <w:trHeight w:val="57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1DED304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24</w:t>
            </w:r>
          </w:p>
        </w:tc>
        <w:tc>
          <w:tcPr>
            <w:tcW w:w="127" w:type="pct"/>
            <w:vMerge/>
            <w:vAlign w:val="center"/>
            <w:hideMark/>
          </w:tcPr>
          <w:p w14:paraId="2F61765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4905FF6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624392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6B0ACF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2E82A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Fluctuación de precios en los materiales cuyos precios están regulados por el Gobierno.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FB3D8E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peligro de parálisis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195E72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D24C1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BED92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89E038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60FA927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Asume el INVIAS en caso  que la fluctuación haya sido exorbitante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7D17D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Asume el CONTRATISTA si la fluctuación no es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exobirtante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>.</w:t>
            </w:r>
          </w:p>
        </w:tc>
        <w:tc>
          <w:tcPr>
            <w:tcW w:w="416" w:type="pct"/>
            <w:shd w:val="clear" w:color="auto" w:fill="auto"/>
            <w:hideMark/>
          </w:tcPr>
          <w:p w14:paraId="0AD11FA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Calcular el presupuesto oficial con precios unitarios válidos durante la vigencia fiscal de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B78C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399C85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A8582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7E4A84C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BD440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8C1EED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2F548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6F433D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21753CA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29A3ECE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66B061D" w14:textId="77777777" w:rsidTr="00864D80">
        <w:trPr>
          <w:trHeight w:val="584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52A4E8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25</w:t>
            </w:r>
          </w:p>
        </w:tc>
        <w:tc>
          <w:tcPr>
            <w:tcW w:w="127" w:type="pct"/>
            <w:vMerge/>
            <w:vAlign w:val="center"/>
            <w:hideMark/>
          </w:tcPr>
          <w:p w14:paraId="231313A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DE6484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7670D99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25835F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6D1C3DB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Fluctuación en tasas de cambio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F77A9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peligro de insolvencia del contratista y parálisis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CA064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0432D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C2C838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2BF05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0553F36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Asume el INVIAS en caso que la fluctuación haya sido exorbitante.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00AD6BC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Asume el CONTRATISTA en caso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contratrio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. </w:t>
            </w:r>
          </w:p>
        </w:tc>
        <w:tc>
          <w:tcPr>
            <w:tcW w:w="416" w:type="pct"/>
            <w:shd w:val="clear" w:color="auto" w:fill="auto"/>
            <w:hideMark/>
          </w:tcPr>
          <w:p w14:paraId="180C24A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Calcular el presupuesto oficial con precios unitarios válidos durante la vigencia fiscal de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4E619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A7E15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112A0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78630E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620E4AA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951FE5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99759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E50592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B7A654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518CECF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B4B3166" w14:textId="77777777" w:rsidTr="00864D80">
        <w:trPr>
          <w:trHeight w:val="7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2D6463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26</w:t>
            </w:r>
          </w:p>
        </w:tc>
        <w:tc>
          <w:tcPr>
            <w:tcW w:w="127" w:type="pct"/>
            <w:vMerge/>
            <w:vAlign w:val="center"/>
            <w:hideMark/>
          </w:tcPr>
          <w:p w14:paraId="2150E1A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36EEBC7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7FC1A69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43206B2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DBCC7C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Insolvencia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del CONTRATISTA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E4A32F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parálisis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F91A3E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14A29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52F25E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CCEC3D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633C31F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756FF7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7F9468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Exigir a la interventoría rigurosidad en el control y vigilancia sobre el desempeño financiero del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B714E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4CB1B1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EDC06C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9FC88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803496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122D11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FBBA0A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C0E8C2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523413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48AC8E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1D39B8AD" w14:textId="77777777" w:rsidTr="00864D80">
        <w:trPr>
          <w:trHeight w:val="344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EB2CED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27</w:t>
            </w:r>
          </w:p>
        </w:tc>
        <w:tc>
          <w:tcPr>
            <w:tcW w:w="127" w:type="pct"/>
            <w:vMerge/>
            <w:vAlign w:val="center"/>
            <w:hideMark/>
          </w:tcPr>
          <w:p w14:paraId="2CB64EE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8FD8EF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262898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7942B3D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EF946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Salida del mercado de insumos o materias primas para la elaboración de los suministros objeto del contrato.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C11590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parálisis parcial o total de la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090A5C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83392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D897F2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6EE04F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E5A2BD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44FFAB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1B52401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Busqueda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por parte del contratista de otras alternativas de insumos y/o materiales, dentro del rango de precios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722EC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079D33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CA820D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901E0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811783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13E9A4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69B1284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C63E6A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2F94052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5C96B8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6CD84522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4A6E770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0AD9FC0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67A644E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0AE19C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21FA22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729DDC95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2D243578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12401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58963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A874B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36DAAF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145B90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0AD70FF7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778C3D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A2D23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0A630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2AC8BC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07A81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36CC6D8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B93DFE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300F8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74E36C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3E98AD1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023601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14F9BE2A" w14:textId="77777777" w:rsidTr="00864D80">
        <w:trPr>
          <w:trHeight w:val="578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FE11A1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28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39B3EFE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AMBIENTALES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4707463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AUTORIDADES AMBIENTALES, CAMBIOS INESPERADOS EN LA LEGISLACION AMBIENTAL O EL CONTRATISTA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7D1C6E0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46B63DD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NORMATIVIDAD AMBIENTAL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87025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No obtener los Permisos ambientales, en los tiempos requeridos para los trabajos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149139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B80B1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31F2BC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DDEF90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6E03B6C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1F874C8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2490A4D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C10FAB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Gestionar de manera temprana las solicitudes de permisos ambientales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26E145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40E54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4C1DEA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2C87A5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6AE8E53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03AECB9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63C470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02148EF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69BD698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22864B0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7611D4A8" w14:textId="77777777" w:rsidTr="00864D80">
        <w:trPr>
          <w:trHeight w:val="68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4C010A9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29</w:t>
            </w:r>
          </w:p>
        </w:tc>
        <w:tc>
          <w:tcPr>
            <w:tcW w:w="127" w:type="pct"/>
            <w:vMerge/>
            <w:vAlign w:val="center"/>
            <w:hideMark/>
          </w:tcPr>
          <w:p w14:paraId="5EFFA7E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10D853F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619A31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0926EF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7CB7C9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Cambios en las fuentes de materiales autorizadas.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1C3CAA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F4244E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C5A42C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DBFFB7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291E1EB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038CB48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7F5C64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3AC37C1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Hacer los ajustes de programación y/o logística necesarios por parte del contratista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87C34F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00944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E9A4D8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509CC5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949061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17B7D4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9817C8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7935DB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B7F66C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0196178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0F212FA9" w14:textId="77777777" w:rsidTr="00864D80">
        <w:trPr>
          <w:trHeight w:val="664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51834D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32</w:t>
            </w:r>
          </w:p>
        </w:tc>
        <w:tc>
          <w:tcPr>
            <w:tcW w:w="127" w:type="pct"/>
            <w:vMerge/>
            <w:vAlign w:val="center"/>
            <w:hideMark/>
          </w:tcPr>
          <w:p w14:paraId="2CAFA1E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8E1E7B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D82388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47C095D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2408B4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No realizar los pagos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regalias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por uso y explotación de materiales.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12B210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Sanciones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ambientales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E9E7F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19124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833787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39A0EE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6DE7C83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FF84F5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 w:val="restart"/>
            <w:vAlign w:val="center"/>
            <w:hideMark/>
          </w:tcPr>
          <w:p w14:paraId="24090F3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A9A14B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4187E0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AA6AC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773776C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5D51919" w14:textId="1561496C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B30955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1DE32D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1450AB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5C3FE7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7B05231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8B6AE25" w14:textId="77777777" w:rsidTr="00864D80">
        <w:trPr>
          <w:trHeight w:val="418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72E205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33</w:t>
            </w:r>
          </w:p>
        </w:tc>
        <w:tc>
          <w:tcPr>
            <w:tcW w:w="127" w:type="pct"/>
            <w:vMerge/>
            <w:vAlign w:val="center"/>
            <w:hideMark/>
          </w:tcPr>
          <w:p w14:paraId="0F9A869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3629129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0B9E66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6C8807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64F6266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Daños ambientales por inadecuadas prácticas del proceso constructivo.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22C4C4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Sanciones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ambientales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878351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699644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5A90F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01C27AD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1CEEFE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7B45B0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/>
            <w:vAlign w:val="center"/>
            <w:hideMark/>
          </w:tcPr>
          <w:p w14:paraId="7D15C86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7B5161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91D5D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688913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0038F4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40BB1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FAC008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49C48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A86F55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568014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0AADCDA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A0A0C27" w14:textId="77777777" w:rsidTr="00864D80">
        <w:trPr>
          <w:trHeight w:val="406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343A9A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35</w:t>
            </w:r>
          </w:p>
        </w:tc>
        <w:tc>
          <w:tcPr>
            <w:tcW w:w="127" w:type="pct"/>
            <w:vMerge/>
            <w:vAlign w:val="center"/>
            <w:hideMark/>
          </w:tcPr>
          <w:p w14:paraId="75D0D1F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7150B6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D63AB0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3A4733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6E42E9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Daños a terceros por inadecuadas prácticas en el proceso de ejecución contractual, desde el punto de vista ambiental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ADC20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Sanciones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ambientales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al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9C9AAE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8AEC8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45CE22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4A5C2B5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4CF84FA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D155ED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vMerge/>
            <w:vAlign w:val="center"/>
            <w:hideMark/>
          </w:tcPr>
          <w:p w14:paraId="67E514E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A5FF33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E01F37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BE5494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46394C7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F363324" w14:textId="3B451E06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D54A65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37F707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B0B4D7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liquidación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3BA8AB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50CFAC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524C5937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E81228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B16D0F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755B5C7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CF7E93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DBA0F9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45F4C0F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599B848B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E38A6E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E67E70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16BBB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6A2CB3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4FF4C2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BD357E9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75E08C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6A3CE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0AFEE0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84A155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D20C1C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CB6F6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222A06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570103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72BF44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7C4785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5EDCA90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4B74B795" w14:textId="77777777" w:rsidTr="00864D80">
        <w:trPr>
          <w:trHeight w:val="949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607624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40</w:t>
            </w:r>
          </w:p>
        </w:tc>
        <w:tc>
          <w:tcPr>
            <w:tcW w:w="127" w:type="pct"/>
            <w:vMerge w:val="restart"/>
            <w:vAlign w:val="center"/>
            <w:hideMark/>
          </w:tcPr>
          <w:p w14:paraId="7451383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 w:val="restart"/>
            <w:vAlign w:val="center"/>
            <w:hideMark/>
          </w:tcPr>
          <w:p w14:paraId="6AE5B52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 w:val="restart"/>
            <w:vAlign w:val="center"/>
            <w:hideMark/>
          </w:tcPr>
          <w:p w14:paraId="09643F1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 w:val="restart"/>
            <w:vAlign w:val="center"/>
            <w:hideMark/>
          </w:tcPr>
          <w:p w14:paraId="65D6053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E91F1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Paros ocasionados por los trabajadores y personal del contratista por la no cancelación oportuna de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salarios y prestaciones sociales y demás beneficios a que tengan derecho.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FE9DC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Parálisis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9CAFA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AFFAA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D37CB1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076FD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FDEA6E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BB551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16033D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Exigir a la interventoría rigurosidad en el control y vigilancia sobre el manejo dado por el contratista a su personal a cargo, de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forma que se prevengan incumplimientos en los pagos a éstos.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56BF5C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9BFD7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FBE73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865BA2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1A44B7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6EF8BB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ECEC40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D42B41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 w:val="restart"/>
            <w:vAlign w:val="center"/>
            <w:hideMark/>
          </w:tcPr>
          <w:p w14:paraId="6302D3E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 w:val="restart"/>
            <w:vAlign w:val="center"/>
            <w:hideMark/>
          </w:tcPr>
          <w:p w14:paraId="7E883C0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0339A10" w14:textId="77777777" w:rsidTr="00864D80">
        <w:trPr>
          <w:trHeight w:val="949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57B3A88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41</w:t>
            </w:r>
          </w:p>
        </w:tc>
        <w:tc>
          <w:tcPr>
            <w:tcW w:w="127" w:type="pct"/>
            <w:vMerge/>
            <w:vAlign w:val="center"/>
            <w:hideMark/>
          </w:tcPr>
          <w:p w14:paraId="2254C48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904D44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94F673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3637FCF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CEFF12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Daños a los equipos y/o materiales y/o transportes y/o directamente a las instalaciones de la obra ocasionados  por la población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C0387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Parálisis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73843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0A3E5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AAC4AF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EC5CA6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54F2292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922B5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14:paraId="738CAB8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El contratista debe establecer pólizas de seguros sobre sus materiales, equipos, transportes e instalaciones en construcción, para subsanar los daños ocasionados por estos hechos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69C43E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3E5350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B2F43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F41356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3AB5F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075E7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764C35B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4B67FA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484B39F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08FAFFC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08EFFAD5" w14:textId="77777777" w:rsidTr="00864D80">
        <w:trPr>
          <w:trHeight w:val="82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6AA1BB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44</w:t>
            </w:r>
          </w:p>
        </w:tc>
        <w:tc>
          <w:tcPr>
            <w:tcW w:w="127" w:type="pct"/>
            <w:vMerge/>
            <w:vAlign w:val="center"/>
            <w:hideMark/>
          </w:tcPr>
          <w:p w14:paraId="76F56B3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401FA21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89AC06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3D3D3B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706CB71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Acciones de grupos ilegales contra las instalaciones de la obra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5B9CBD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Parálisis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CEF91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635A67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340F4C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DFB81A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34AA04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797CFB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4AC4522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El contratista debe establecer pólizas de seguros sobre la obra en construcción, para subsanar los daños ocasionados por estos hechos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890E96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A56ED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3E54CD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5EC09F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EBAA11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8C1CE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E12A5F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C752B6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60DE26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3DB2A1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15C349A7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976603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4D562FF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7E7A041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FBFAD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D3CAB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5214FE43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0A6B2F21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CFBAFD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95EDC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8CFABE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201C6C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3932C9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C5BE4B6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1C620A8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83A08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56E7A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A57B49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1B7068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582397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FE27A2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6E74ABF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0CF60A5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55F826F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2BFCA14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7B6DF079" w14:textId="77777777" w:rsidTr="00864D80">
        <w:trPr>
          <w:trHeight w:val="871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FED5BF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45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4FEEEE5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TECNICOS-OPERATIVOS-DE EJECUCION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1C39B1E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ENTIDAD, CONTRATISTA Y/O INTERVENTOR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6C6ADD4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5AB70DD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CONTRACTUALES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B9B85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Prórrogas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contrato</w:t>
            </w:r>
            <w:proofErr w:type="spellEnd"/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85DF59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Extensión del plazo de ejecución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7A282A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07A5B3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10A291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DD654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32647A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3BB73C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955BB3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Realizar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reprogramación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actividades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8FBF49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4E3F76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8966E5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E134C6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567EF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F5AFB2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061ED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7D6665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27201DA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161D41B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5C15725B" w14:textId="77777777" w:rsidTr="00864D80">
        <w:trPr>
          <w:trHeight w:val="76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43AF559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46</w:t>
            </w:r>
          </w:p>
        </w:tc>
        <w:tc>
          <w:tcPr>
            <w:tcW w:w="127" w:type="pct"/>
            <w:vMerge/>
            <w:vAlign w:val="center"/>
            <w:hideMark/>
          </w:tcPr>
          <w:p w14:paraId="3873FAB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54653AE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4A91B19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257E45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0DFFE0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Suspensiones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contrato</w:t>
            </w:r>
            <w:proofErr w:type="spellEnd"/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C21284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Suspensión de las actividades de obra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F12646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FA1FFE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4E34E3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F3D1D4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699F4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7B358CB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50632B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Realizar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reprogramación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actividades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78BBF7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73DAF0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4711F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2C997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3AD6FE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4F7CB8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147508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7E9597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4E1AA8F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FD1BB9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A672889" w14:textId="77777777" w:rsidTr="00864D80">
        <w:trPr>
          <w:trHeight w:val="60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DD0EE6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47</w:t>
            </w:r>
          </w:p>
        </w:tc>
        <w:tc>
          <w:tcPr>
            <w:tcW w:w="127" w:type="pct"/>
            <w:vMerge/>
            <w:vAlign w:val="center"/>
            <w:hideMark/>
          </w:tcPr>
          <w:p w14:paraId="13564A4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706D028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106C25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B5B7B6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F98C29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No tener vigentes por parte del CONTRATISTA los documentos necesarios y requeridos para el pago de las </w:t>
            </w: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cuentas y/o actas de suministro.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26D842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lastRenderedPageBreak/>
              <w:t>Posible insolvencia del contratista por su misma culpa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E73A4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57DCED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7582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51FF5A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4620123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76775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372072E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Recomendar al contratista mejorar su desempeño organizacional.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2E3D6E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B98DA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E7D13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2F66723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83844FB" w14:textId="37BEB387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1BB0FF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060A58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06BB702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5FC9896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51A88E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289855B4" w14:textId="77777777" w:rsidTr="00864D80">
        <w:trPr>
          <w:trHeight w:val="666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28AFB7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48</w:t>
            </w:r>
          </w:p>
        </w:tc>
        <w:tc>
          <w:tcPr>
            <w:tcW w:w="127" w:type="pct"/>
            <w:vMerge/>
            <w:vAlign w:val="center"/>
            <w:hideMark/>
          </w:tcPr>
          <w:p w14:paraId="58DCF89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3038965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5EC3BE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2C304E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E9EFE2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Discrepancias entre CONTRATISTA y el SUPERVISOR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4893D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FFF3EE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E1CF36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7B31EF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5DB8EF4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1AC0846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6A46F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4D4948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Mediar mediante los conductos regulares de la entidad: supervisor, gestor, Director Territorial y así sucesivamente las instancias necesarias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F6FDAE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12CA4E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8C02B5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3F4B32C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42E88A8F" w14:textId="5A2B4B91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E1870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AA4D0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5FD762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64EE7ED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2C85EB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5C92958B" w14:textId="77777777" w:rsidTr="00864D80">
        <w:trPr>
          <w:trHeight w:val="80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71CA26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49</w:t>
            </w:r>
          </w:p>
        </w:tc>
        <w:tc>
          <w:tcPr>
            <w:tcW w:w="127" w:type="pct"/>
            <w:vMerge/>
            <w:vAlign w:val="center"/>
            <w:hideMark/>
          </w:tcPr>
          <w:p w14:paraId="208EEBE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25FC2C3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639487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 w:val="restart"/>
            <w:shd w:val="clear" w:color="auto" w:fill="auto"/>
            <w:textDirection w:val="btLr"/>
            <w:vAlign w:val="center"/>
            <w:hideMark/>
          </w:tcPr>
          <w:p w14:paraId="6E9EF60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TECNICOS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6351EFE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Rechazo de los suministros que no cumplan con las especificaciones y normas.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96CED3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D6678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64F41A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996445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34C8789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09C677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DDE346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708E2D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Implementar rigurosamente los planes de calidad tanto del contratista como de la interventoría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96C34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730342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F4E129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312CE55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266AE9E" w14:textId="3CA6816E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5845BAD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061DA2F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3A01EE4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71E8F4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A6C6CB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156E73E" w14:textId="77777777" w:rsidTr="00864D80">
        <w:trPr>
          <w:trHeight w:val="70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E7FEE2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50</w:t>
            </w:r>
          </w:p>
        </w:tc>
        <w:tc>
          <w:tcPr>
            <w:tcW w:w="127" w:type="pct"/>
            <w:vMerge/>
            <w:vAlign w:val="center"/>
            <w:hideMark/>
          </w:tcPr>
          <w:p w14:paraId="0CDF52C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6E76D68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60111B7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B585C7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7DFCA5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Problemas presentados durante la producción de los insumos por parte de los proveedores.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F637E7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6F89BC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A7C689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1C495F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2DBAC26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0C1E6A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9BA75B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6142368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Búsqueda por parte del contratista de otras alternativas de insumos y/o materiales, dentro del rango de precios del contrato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433E05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531718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4DBE87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2371A9B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A89C4AD" w14:textId="7BC1F466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724AF4D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409FCDB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DA30D9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034D313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4366299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1E2E1AE7" w14:textId="77777777" w:rsidTr="00864D80">
        <w:trPr>
          <w:trHeight w:val="47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DF20E6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52</w:t>
            </w:r>
          </w:p>
        </w:tc>
        <w:tc>
          <w:tcPr>
            <w:tcW w:w="127" w:type="pct"/>
            <w:vMerge/>
            <w:vAlign w:val="center"/>
            <w:hideMark/>
          </w:tcPr>
          <w:p w14:paraId="0A1ED62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5C09E55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02AF1DC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131654D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AC1145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Mantenimiento de las vías de acceso a las fuentes de materiales.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C356D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8AFD35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C4B36F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C88D9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18FFA03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1B0FD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1E0B02B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2773B2C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La interventoría debe controlar y vigilar su ejecución periódica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C9E015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4A53A6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1BF0B5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1922D4C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684AD8A0" w14:textId="69A1137D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A6551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BEC2B3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6E42EB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83FEDD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67936F9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17F0DF7C" w14:textId="77777777" w:rsidTr="00864D80">
        <w:trPr>
          <w:trHeight w:val="428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9CAD83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56</w:t>
            </w:r>
          </w:p>
        </w:tc>
        <w:tc>
          <w:tcPr>
            <w:tcW w:w="127" w:type="pct"/>
            <w:vMerge/>
            <w:vAlign w:val="center"/>
            <w:hideMark/>
          </w:tcPr>
          <w:p w14:paraId="25D5E76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vMerge/>
            <w:vAlign w:val="center"/>
            <w:hideMark/>
          </w:tcPr>
          <w:p w14:paraId="1A1B85C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2CE80CF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vMerge/>
            <w:vAlign w:val="center"/>
            <w:hideMark/>
          </w:tcPr>
          <w:p w14:paraId="5D4557B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843AD8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Daños en el funcionamiento de la maquinaria y/o equipos dispuestos por el contratista como parte del suministro.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6763D80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C64284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6B6AB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8EAC13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0103D5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0B2F780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71CF6C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6D34A2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Disponer de maquinaria y/o equipos de reemplazo de manera urgente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75C144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83A78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FBE28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D2E37A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118C1D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2DD1A20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E4204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5C4767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7D00A9F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1D85253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6E9A23D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EBA563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D8B32D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002AED7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9E4323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2672ED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</w:p>
        </w:tc>
        <w:tc>
          <w:tcPr>
            <w:tcW w:w="342" w:type="pct"/>
            <w:shd w:val="clear" w:color="auto" w:fill="auto"/>
            <w:noWrap/>
            <w:vAlign w:val="center"/>
            <w:hideMark/>
          </w:tcPr>
          <w:p w14:paraId="1B7DB60F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389" w:type="pct"/>
            <w:shd w:val="clear" w:color="auto" w:fill="auto"/>
            <w:noWrap/>
            <w:vAlign w:val="center"/>
            <w:hideMark/>
          </w:tcPr>
          <w:p w14:paraId="40BE299D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A4F4B2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F031AE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52B83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11517A5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DCEA1F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B292699" w14:textId="77777777" w:rsidR="00060953" w:rsidRPr="00EB309F" w:rsidRDefault="00060953" w:rsidP="006E3D89">
            <w:pPr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 </w:t>
            </w:r>
          </w:p>
        </w:tc>
        <w:tc>
          <w:tcPr>
            <w:tcW w:w="416" w:type="pct"/>
            <w:shd w:val="clear" w:color="auto" w:fill="auto"/>
            <w:hideMark/>
          </w:tcPr>
          <w:p w14:paraId="74BAA4B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74D87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457DC5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ABB9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3C0519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2AA612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401F99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175392A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C2D692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89" w:type="pct"/>
            <w:shd w:val="clear" w:color="auto" w:fill="auto"/>
            <w:textDirection w:val="btLr"/>
            <w:vAlign w:val="bottom"/>
            <w:hideMark/>
          </w:tcPr>
          <w:p w14:paraId="7528EE1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textDirection w:val="btLr"/>
            <w:vAlign w:val="bottom"/>
            <w:hideMark/>
          </w:tcPr>
          <w:p w14:paraId="3E43B7A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 </w:t>
            </w:r>
          </w:p>
        </w:tc>
      </w:tr>
      <w:tr w:rsidR="0025587B" w:rsidRPr="00EB309F" w14:paraId="0769AA8B" w14:textId="77777777" w:rsidTr="00864D80">
        <w:trPr>
          <w:trHeight w:val="1129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0C01E1D1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lastRenderedPageBreak/>
              <w:t>57</w:t>
            </w:r>
          </w:p>
        </w:tc>
        <w:tc>
          <w:tcPr>
            <w:tcW w:w="127" w:type="pct"/>
            <w:vMerge w:val="restart"/>
            <w:shd w:val="clear" w:color="auto" w:fill="auto"/>
            <w:textDirection w:val="btLr"/>
            <w:vAlign w:val="center"/>
            <w:hideMark/>
          </w:tcPr>
          <w:p w14:paraId="3F40D8BB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</w:rPr>
              <w:t>POR EVENTOS DE LA NATURALEZA, FUERZA MAYOR O CASO FORTUITO</w:t>
            </w:r>
          </w:p>
        </w:tc>
        <w:tc>
          <w:tcPr>
            <w:tcW w:w="127" w:type="pct"/>
            <w:shd w:val="clear" w:color="auto" w:fill="auto"/>
            <w:textDirection w:val="btLr"/>
            <w:vAlign w:val="center"/>
            <w:hideMark/>
          </w:tcPr>
          <w:p w14:paraId="35C7548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FENOMENOS NATIURALES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3B037E2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100BDC0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NATURALES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20529C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Terremotos, huracanes, tornados, volcanes, inundaciones marinas, inundaciones fluviales, deslizamientos exorbitantes, tsunamis, vientos exorbitantes, incendios no provocados y/o demás fuerzas de la naturaleza.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B1F747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Parálisis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de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0C4625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8FD33F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4BE6EF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58B36EA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6A867E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5A749C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6DC66C7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Escuchar de manera periódica los informes noticiosos de entidades como el IDEAM y el SERVICIO GEOLOGICO COLOMBIANO y disponer de un plan de contingencia previendo dichos eventos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03C509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4ECD42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C92A1A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405119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024671AF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383EDD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INVIAS y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7480B7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01ED24E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 w:val="restart"/>
            <w:shd w:val="clear" w:color="auto" w:fill="auto"/>
            <w:textDirection w:val="btLr"/>
            <w:vAlign w:val="center"/>
            <w:hideMark/>
          </w:tcPr>
          <w:p w14:paraId="01ADAD1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Ejerciendo la interventoría un riguroso control y vigilancia sobre el desempeño del contratista y sobre la ejecución de la obra</w:t>
            </w:r>
          </w:p>
        </w:tc>
        <w:tc>
          <w:tcPr>
            <w:tcW w:w="237" w:type="pct"/>
            <w:vMerge w:val="restart"/>
            <w:shd w:val="clear" w:color="auto" w:fill="auto"/>
            <w:textDirection w:val="btLr"/>
            <w:vAlign w:val="center"/>
            <w:hideMark/>
          </w:tcPr>
          <w:p w14:paraId="7ED6899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Durante todo el período de ejecución del contrato de obra</w:t>
            </w:r>
          </w:p>
        </w:tc>
      </w:tr>
      <w:tr w:rsidR="0025587B" w:rsidRPr="00EB309F" w14:paraId="3BB1B2FE" w14:textId="77777777" w:rsidTr="00864D80">
        <w:trPr>
          <w:trHeight w:val="524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BC03AF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60</w:t>
            </w:r>
          </w:p>
        </w:tc>
        <w:tc>
          <w:tcPr>
            <w:tcW w:w="127" w:type="pct"/>
            <w:vMerge/>
            <w:vAlign w:val="center"/>
            <w:hideMark/>
          </w:tcPr>
          <w:p w14:paraId="18A3C0F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textDirection w:val="btLr"/>
            <w:vAlign w:val="center"/>
            <w:hideMark/>
          </w:tcPr>
          <w:p w14:paraId="5D2FBC6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TRANSPORTES DEL CONTRATISTA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0B5B4CA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EJECUCION CONTRACTUAL</w:t>
            </w:r>
          </w:p>
        </w:tc>
        <w:tc>
          <w:tcPr>
            <w:tcW w:w="128" w:type="pct"/>
            <w:shd w:val="clear" w:color="auto" w:fill="auto"/>
            <w:textDirection w:val="btLr"/>
            <w:vAlign w:val="center"/>
            <w:hideMark/>
          </w:tcPr>
          <w:p w14:paraId="489873F7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FUERZA MAYOR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BA5A7A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Eventos caso fortuito y/o fuerza mayor: accidente del transportador que lleve insumos y/o materiales y/o maquinaria y/o equipos y/o personal del CONTRATISTA.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D1D216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Retrazos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en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 xml:space="preserve"> la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obra</w:t>
            </w:r>
            <w:proofErr w:type="spellEnd"/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197830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C8A5AC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2C8E60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202D3F5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02E380E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6CD54D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hideMark/>
          </w:tcPr>
          <w:p w14:paraId="4DFBABD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Implementar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rigurósamente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el Sistema de Gestión de Seguridad y Salud en el Trabajo, para todo el personal vinculado directa o indirectamente con el </w:t>
            </w: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</w:rPr>
              <w:t>proyecto.Y</w:t>
            </w:r>
            <w:proofErr w:type="spellEnd"/>
            <w:r w:rsidRPr="00EB309F">
              <w:rPr>
                <w:rFonts w:ascii="Arial Narrow" w:hAnsi="Arial Narrow" w:cs="Arial"/>
                <w:sz w:val="16"/>
                <w:szCs w:val="16"/>
              </w:rPr>
              <w:t xml:space="preserve"> mantener al día todas las pólizas de seguros necesarias que cubran a los trabajadores.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AFC86A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4C6F1A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F30D7CC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2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3FD3A84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BAJO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35EC1066" w14:textId="3D563A5F" w:rsidR="00060953" w:rsidRPr="00EB309F" w:rsidRDefault="00022030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C3DFA0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Contratista</w:t>
            </w:r>
            <w:proofErr w:type="spellEnd"/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30AD209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CC79F4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</w:rPr>
              <w:t>fecha de terminación del contrato</w:t>
            </w:r>
          </w:p>
        </w:tc>
        <w:tc>
          <w:tcPr>
            <w:tcW w:w="289" w:type="pct"/>
            <w:vMerge/>
            <w:vAlign w:val="center"/>
            <w:hideMark/>
          </w:tcPr>
          <w:p w14:paraId="1136A55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  <w:tc>
          <w:tcPr>
            <w:tcW w:w="237" w:type="pct"/>
            <w:vMerge/>
            <w:vAlign w:val="center"/>
            <w:hideMark/>
          </w:tcPr>
          <w:p w14:paraId="7871AAC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060953" w:rsidRPr="00EB309F" w14:paraId="669D00D4" w14:textId="77777777" w:rsidTr="00864D80">
        <w:trPr>
          <w:trHeight w:val="360"/>
        </w:trPr>
        <w:tc>
          <w:tcPr>
            <w:tcW w:w="5000" w:type="pct"/>
            <w:gridSpan w:val="24"/>
            <w:shd w:val="clear" w:color="auto" w:fill="auto"/>
            <w:noWrap/>
            <w:vAlign w:val="center"/>
            <w:hideMark/>
          </w:tcPr>
          <w:p w14:paraId="2B2C895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</w:rPr>
            </w:pPr>
          </w:p>
        </w:tc>
      </w:tr>
      <w:tr w:rsidR="0025587B" w:rsidRPr="00EB309F" w14:paraId="4CD8BB60" w14:textId="77777777" w:rsidTr="00864D80">
        <w:trPr>
          <w:trHeight w:val="7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035B064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1</w:t>
            </w: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16BCAAF9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GENERAL</w:t>
            </w: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5EF7C03D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EXTERNO</w:t>
            </w:r>
          </w:p>
        </w:tc>
        <w:tc>
          <w:tcPr>
            <w:tcW w:w="128" w:type="pct"/>
            <w:shd w:val="clear" w:color="auto" w:fill="auto"/>
            <w:noWrap/>
            <w:textDirection w:val="btLr"/>
            <w:vAlign w:val="center"/>
            <w:hideMark/>
          </w:tcPr>
          <w:p w14:paraId="6196BD53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EJECUCION</w:t>
            </w:r>
          </w:p>
        </w:tc>
        <w:tc>
          <w:tcPr>
            <w:tcW w:w="128" w:type="pct"/>
            <w:shd w:val="clear" w:color="auto" w:fill="auto"/>
            <w:noWrap/>
            <w:textDirection w:val="btLr"/>
            <w:vAlign w:val="center"/>
            <w:hideMark/>
          </w:tcPr>
          <w:p w14:paraId="6EE9F8D5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RIESGOS DE LA SALUD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20FC01DC" w14:textId="77777777" w:rsidR="00060953" w:rsidRPr="00EB309F" w:rsidRDefault="00060953" w:rsidP="006E3D89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 xml:space="preserve">Presencia de Riesgos Biológicos. </w:t>
            </w: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Se refiere a la posibilidad que, durante la ejecución del </w:t>
            </w: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lastRenderedPageBreak/>
              <w:t xml:space="preserve">contrato, los colaboradores del contratista, presenten síntomas de enfermedades altamente contagiosas y que afecten y deterioren la Salud del Personal. 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7EE01FC6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lastRenderedPageBreak/>
              <w:t>Deterioro notorio y grave de la salud y posible contagio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72FDA60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1D98100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03694AD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18F262C1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25C34F8C" w14:textId="77777777" w:rsidR="00060953" w:rsidRPr="00EB309F" w:rsidRDefault="00060953" w:rsidP="006E3D89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50CF61A2" w14:textId="77777777" w:rsidR="00060953" w:rsidRPr="00EB309F" w:rsidRDefault="00060953" w:rsidP="006E3D89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14:paraId="3EE17166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La aplicación preventiva de las medidas de Bioseguridad establecidas por las Autoridades de Salud en Colombia y sus </w:t>
            </w: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lastRenderedPageBreak/>
              <w:t>respectivos Protocolos, el cumplimiento de la Resolución 0312 de 2019, Informar de inmediato las novedades de salud.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69C81EF5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lastRenderedPageBreak/>
              <w:t>2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3D589317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0A0FBD63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8E14540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152A6A44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173B6728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contratista</w:t>
            </w:r>
            <w:proofErr w:type="spellEnd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 xml:space="preserve"> de Obra.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5CF122B3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fecha de inicio del contrato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29CD1D92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A la terminación del contrato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3CF43D23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Previo al inicio de la obra, la interventoría verificará la presentación por parte del </w:t>
            </w: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lastRenderedPageBreak/>
              <w:t>contratista,  de la certificación individual vigente del estado de salud de cada integrante de su grupo de trabajo,  expedida por la ARL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00DA2C0E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lastRenderedPageBreak/>
              <w:t>Cada vez que haya novedades de inclusión o cambio de personal</w:t>
            </w:r>
          </w:p>
        </w:tc>
      </w:tr>
      <w:tr w:rsidR="0025587B" w:rsidRPr="00EB309F" w14:paraId="42D61EEB" w14:textId="77777777" w:rsidTr="00864D80">
        <w:trPr>
          <w:trHeight w:val="807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19924C0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5B2394A4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GENERAL</w:t>
            </w: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7F0A4EEF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EXTERNO</w:t>
            </w:r>
          </w:p>
        </w:tc>
        <w:tc>
          <w:tcPr>
            <w:tcW w:w="128" w:type="pct"/>
            <w:shd w:val="clear" w:color="auto" w:fill="auto"/>
            <w:noWrap/>
            <w:textDirection w:val="btLr"/>
            <w:vAlign w:val="center"/>
            <w:hideMark/>
          </w:tcPr>
          <w:p w14:paraId="49833497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EJECUCION</w:t>
            </w:r>
          </w:p>
        </w:tc>
        <w:tc>
          <w:tcPr>
            <w:tcW w:w="128" w:type="pct"/>
            <w:shd w:val="clear" w:color="auto" w:fill="auto"/>
            <w:noWrap/>
            <w:textDirection w:val="btLr"/>
            <w:vAlign w:val="center"/>
            <w:hideMark/>
          </w:tcPr>
          <w:p w14:paraId="498551CE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RIESGOS DE LA SALUD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1AA03A95" w14:textId="77777777" w:rsidR="00060953" w:rsidRPr="00EB309F" w:rsidRDefault="00060953" w:rsidP="006E3D89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</w:rPr>
              <w:t xml:space="preserve">Disponibilidad de los Elementos de Protección Personal. </w:t>
            </w: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Se refiere a la posibilidad que el Contratista no suministre a sus colaboradores los Elementos de Protección Personal EPP comunes  y los de Riesgo Biológico.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FF42B71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Accidentes de trabajo y/o posible exposición a Riesgos Biológicos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5334234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A7F888D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9A663E3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5</w:t>
            </w: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0F52CD11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7691B13B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4E491D24" w14:textId="77777777" w:rsidR="00060953" w:rsidRPr="00EB309F" w:rsidRDefault="00060953" w:rsidP="006E3D89">
            <w:pPr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X</w:t>
            </w:r>
          </w:p>
        </w:tc>
        <w:tc>
          <w:tcPr>
            <w:tcW w:w="416" w:type="pct"/>
            <w:shd w:val="clear" w:color="auto" w:fill="auto"/>
            <w:vAlign w:val="center"/>
            <w:hideMark/>
          </w:tcPr>
          <w:p w14:paraId="65EFDFE4" w14:textId="77777777" w:rsidR="00060953" w:rsidRPr="00EB309F" w:rsidRDefault="00060953" w:rsidP="006E3D89">
            <w:pPr>
              <w:rPr>
                <w:rFonts w:ascii="Arial Narrow" w:hAnsi="Arial Narrow" w:cs="Calibri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sz w:val="16"/>
                <w:szCs w:val="16"/>
              </w:rPr>
              <w:t xml:space="preserve">El contratista deberá suministrar (sin ninguna exclusión),  todos los EPP, incluyendo los de </w:t>
            </w:r>
            <w:proofErr w:type="spellStart"/>
            <w:r w:rsidRPr="00EB309F">
              <w:rPr>
                <w:rFonts w:ascii="Arial Narrow" w:hAnsi="Arial Narrow" w:cs="Calibri"/>
                <w:sz w:val="16"/>
                <w:szCs w:val="16"/>
              </w:rPr>
              <w:t>bioprotección</w:t>
            </w:r>
            <w:proofErr w:type="spellEnd"/>
            <w:r w:rsidRPr="00EB309F">
              <w:rPr>
                <w:rFonts w:ascii="Arial Narrow" w:hAnsi="Arial Narrow" w:cs="Calibri"/>
                <w:sz w:val="16"/>
                <w:szCs w:val="16"/>
              </w:rPr>
              <w:t>, a sus colaboradores.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3E6D2AA9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7D0A6065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1220FC14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3</w:t>
            </w: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167348A2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MEDIO</w:t>
            </w: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5FB63F9F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SI</w:t>
            </w: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6DB3AF9E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contratista</w:t>
            </w:r>
            <w:proofErr w:type="spellEnd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 xml:space="preserve"> de Obra.</w:t>
            </w: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21654014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fecha de inicio del contrato  y durante su ejecución</w:t>
            </w: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44580686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A la terminación de la obra</w:t>
            </w: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7FFF128D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Vigilancia permanente de los cambios de salud de los colaboradores y revisión periódica de las dotaciones de </w:t>
            </w:r>
            <w:proofErr w:type="spellStart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>EPPs</w:t>
            </w:r>
            <w:proofErr w:type="spellEnd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</w:rPr>
              <w:t xml:space="preserve"> incluyendo los de bioseguridad.</w:t>
            </w: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77779D2F" w14:textId="77777777" w:rsidR="00060953" w:rsidRPr="00EB309F" w:rsidRDefault="00060953" w:rsidP="006E3D89">
            <w:pPr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proofErr w:type="spellStart"/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Diario</w:t>
            </w:r>
            <w:proofErr w:type="spellEnd"/>
          </w:p>
        </w:tc>
      </w:tr>
      <w:tr w:rsidR="0025587B" w:rsidRPr="00EB309F" w14:paraId="744254DE" w14:textId="77777777" w:rsidTr="00864D80">
        <w:trPr>
          <w:trHeight w:val="552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B6CE72D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0BED7FF8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textDirection w:val="btLr"/>
            <w:vAlign w:val="center"/>
            <w:hideMark/>
          </w:tcPr>
          <w:p w14:paraId="3152FFAC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textDirection w:val="btLr"/>
            <w:vAlign w:val="center"/>
            <w:hideMark/>
          </w:tcPr>
          <w:p w14:paraId="58273443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textDirection w:val="btLr"/>
            <w:hideMark/>
          </w:tcPr>
          <w:p w14:paraId="730CD2D1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4E008C05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b/>
                <w:bCs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6086B78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C0F914B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C45B4A6" w14:textId="77777777" w:rsidR="00060953" w:rsidRPr="00EB309F" w:rsidRDefault="00060953" w:rsidP="006E3D89">
            <w:pPr>
              <w:jc w:val="center"/>
              <w:rPr>
                <w:rFonts w:ascii="Arial Narrow" w:hAnsi="Arial Narrow" w:cs="Calibri"/>
                <w:color w:val="000000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9302C4F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vAlign w:val="center"/>
            <w:hideMark/>
          </w:tcPr>
          <w:p w14:paraId="38208AAC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vAlign w:val="center"/>
            <w:hideMark/>
          </w:tcPr>
          <w:p w14:paraId="5374B642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vAlign w:val="center"/>
            <w:hideMark/>
          </w:tcPr>
          <w:p w14:paraId="3F80F0A5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vAlign w:val="center"/>
            <w:hideMark/>
          </w:tcPr>
          <w:p w14:paraId="509CCEA5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2AB06E94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4D8EE70D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7E42BBE7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vAlign w:val="center"/>
            <w:hideMark/>
          </w:tcPr>
          <w:p w14:paraId="612F997B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vAlign w:val="center"/>
            <w:hideMark/>
          </w:tcPr>
          <w:p w14:paraId="7A1FFA97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vAlign w:val="center"/>
            <w:hideMark/>
          </w:tcPr>
          <w:p w14:paraId="37DD7D2D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vAlign w:val="center"/>
            <w:hideMark/>
          </w:tcPr>
          <w:p w14:paraId="4717E6D0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vAlign w:val="center"/>
            <w:hideMark/>
          </w:tcPr>
          <w:p w14:paraId="7AFE8DA1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vAlign w:val="center"/>
            <w:hideMark/>
          </w:tcPr>
          <w:p w14:paraId="128C520D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vAlign w:val="center"/>
            <w:hideMark/>
          </w:tcPr>
          <w:p w14:paraId="2C347A3E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</w:tr>
      <w:tr w:rsidR="0025587B" w:rsidRPr="00EB309F" w14:paraId="43F8B5E8" w14:textId="77777777" w:rsidTr="00864D80">
        <w:trPr>
          <w:trHeight w:val="529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FBEB94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42D63FD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05C08A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5C4B79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6C3521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E3279A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ESTIMACION RIESGO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3171E86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EVALUACION</w:t>
            </w: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79ED0D4E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624666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D78EA51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2C1CCA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0FD65CAC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DADF92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063BBEE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189D08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44D1D4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vAlign w:val="center"/>
            <w:hideMark/>
          </w:tcPr>
          <w:p w14:paraId="4D6A64F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5B169E0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023764A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221E4ACB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7F28109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3F1115D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0D80DBAA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2377BF7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011A8AF0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37676D4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5D8417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24554C8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766858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31D70B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B7B2E0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MUY ALTO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FA15F78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MA</w:t>
            </w: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3CD8366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5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DAC66B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9ED24AA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9A471B6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44AB38CB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77AEB03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03AC14F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BAD047E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79261E4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05C2351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67B2486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3D34DD81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302279E0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35AA6250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648A6C0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2D5F47F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3B59DA5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2E9535B6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250BD4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E7B21F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74D20060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7655D4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6B9720C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535901BD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ALTO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18A47F2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A</w:t>
            </w: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79AF1704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4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D12ED76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A2CAF31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F49D72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5ECF994E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5D3930A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760B94E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55BA0BB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731FEE0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740BA22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D5896A5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4A98281C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A4790D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368D4E3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65FD9AD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4D294F24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44CE04A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62B9029C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2D3A660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3469DFE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5CBEAEC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1A44D62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DD93EC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724B697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MEDIO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52199AA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</w:t>
            </w: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3B4FAB5A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3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A6D60A0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120DE86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75059304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71E6069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209714A3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5EFF85F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BC2F28E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50DFF04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3A129516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75EE4208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50683354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4885F24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55ABB886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37D2D1C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2DC5DA9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1A5FA7E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4BF78E80" w14:textId="77777777" w:rsidTr="00864D80">
        <w:trPr>
          <w:trHeight w:val="255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6EA615A0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74989E19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DF61268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42CD3DC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6C85B9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0F6F74D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BAJO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41E16D83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B</w:t>
            </w: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00331089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2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420E185C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1C94AEE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124C5598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157C667D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60747AB6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6F9485E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2FE1334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D78EE27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53553352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069EB306" w14:textId="77777777" w:rsidR="00060953" w:rsidRPr="00EB309F" w:rsidRDefault="00060953" w:rsidP="006E3D89">
            <w:pPr>
              <w:jc w:val="center"/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1146A5AE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E4EB609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0CAA6F7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01829C79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0AB96D95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06AD934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  <w:tr w:rsidR="0025587B" w:rsidRPr="00EB309F" w14:paraId="62F431CD" w14:textId="77777777" w:rsidTr="00864D80">
        <w:trPr>
          <w:trHeight w:val="270"/>
        </w:trPr>
        <w:tc>
          <w:tcPr>
            <w:tcW w:w="126" w:type="pct"/>
            <w:shd w:val="clear" w:color="auto" w:fill="auto"/>
            <w:noWrap/>
            <w:vAlign w:val="center"/>
            <w:hideMark/>
          </w:tcPr>
          <w:p w14:paraId="7322B12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14F430CB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7" w:type="pct"/>
            <w:shd w:val="clear" w:color="auto" w:fill="auto"/>
            <w:noWrap/>
            <w:vAlign w:val="center"/>
            <w:hideMark/>
          </w:tcPr>
          <w:p w14:paraId="7700919E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6BDF4B3D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056524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342" w:type="pct"/>
            <w:shd w:val="clear" w:color="auto" w:fill="auto"/>
            <w:vAlign w:val="center"/>
            <w:hideMark/>
          </w:tcPr>
          <w:p w14:paraId="3A9F560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MUY BAJO</w:t>
            </w:r>
          </w:p>
        </w:tc>
        <w:tc>
          <w:tcPr>
            <w:tcW w:w="389" w:type="pct"/>
            <w:shd w:val="clear" w:color="auto" w:fill="auto"/>
            <w:vAlign w:val="center"/>
            <w:hideMark/>
          </w:tcPr>
          <w:p w14:paraId="0DB3CAC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MB</w:t>
            </w: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4576AFF2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1</w:t>
            </w: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548C295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035DCF02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72" w:type="pct"/>
            <w:shd w:val="clear" w:color="auto" w:fill="auto"/>
            <w:noWrap/>
            <w:vAlign w:val="center"/>
            <w:hideMark/>
          </w:tcPr>
          <w:p w14:paraId="40DB4363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38" w:type="pct"/>
            <w:shd w:val="clear" w:color="auto" w:fill="auto"/>
            <w:noWrap/>
            <w:vAlign w:val="center"/>
            <w:hideMark/>
          </w:tcPr>
          <w:p w14:paraId="36B507A1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43" w:type="pct"/>
            <w:shd w:val="clear" w:color="auto" w:fill="auto"/>
            <w:noWrap/>
            <w:vAlign w:val="center"/>
            <w:hideMark/>
          </w:tcPr>
          <w:p w14:paraId="59F27D15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416" w:type="pct"/>
            <w:shd w:val="clear" w:color="auto" w:fill="auto"/>
            <w:noWrap/>
            <w:vAlign w:val="center"/>
            <w:hideMark/>
          </w:tcPr>
          <w:p w14:paraId="46B5876A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3D18BFDB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center"/>
            <w:hideMark/>
          </w:tcPr>
          <w:p w14:paraId="7984FFEF" w14:textId="77777777" w:rsidR="00060953" w:rsidRPr="00EB309F" w:rsidRDefault="00060953" w:rsidP="006E3D89">
            <w:pPr>
              <w:rPr>
                <w:rFonts w:ascii="Arial Narrow" w:hAnsi="Arial Narrow"/>
                <w:sz w:val="16"/>
                <w:szCs w:val="16"/>
                <w:lang w:val="en-US"/>
              </w:rPr>
            </w:pPr>
          </w:p>
        </w:tc>
        <w:tc>
          <w:tcPr>
            <w:tcW w:w="128" w:type="pct"/>
            <w:shd w:val="clear" w:color="auto" w:fill="auto"/>
            <w:noWrap/>
            <w:vAlign w:val="bottom"/>
            <w:hideMark/>
          </w:tcPr>
          <w:p w14:paraId="7E5B69AF" w14:textId="77777777" w:rsidR="00060953" w:rsidRPr="00EB309F" w:rsidRDefault="00060953" w:rsidP="006E3D89">
            <w:pPr>
              <w:jc w:val="center"/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b/>
                <w:bCs/>
                <w:sz w:val="16"/>
                <w:szCs w:val="16"/>
                <w:lang w:val="en-US"/>
              </w:rPr>
              <w:t> </w:t>
            </w:r>
          </w:p>
        </w:tc>
        <w:tc>
          <w:tcPr>
            <w:tcW w:w="179" w:type="pct"/>
            <w:shd w:val="clear" w:color="auto" w:fill="auto"/>
            <w:noWrap/>
            <w:vAlign w:val="center"/>
            <w:hideMark/>
          </w:tcPr>
          <w:p w14:paraId="13F2542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185" w:type="pct"/>
            <w:shd w:val="clear" w:color="auto" w:fill="auto"/>
            <w:noWrap/>
            <w:vAlign w:val="center"/>
            <w:hideMark/>
          </w:tcPr>
          <w:p w14:paraId="52929C6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67" w:type="pct"/>
            <w:shd w:val="clear" w:color="auto" w:fill="auto"/>
            <w:noWrap/>
            <w:vAlign w:val="center"/>
            <w:hideMark/>
          </w:tcPr>
          <w:p w14:paraId="5D87058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83" w:type="pct"/>
            <w:shd w:val="clear" w:color="auto" w:fill="auto"/>
            <w:noWrap/>
            <w:vAlign w:val="center"/>
            <w:hideMark/>
          </w:tcPr>
          <w:p w14:paraId="1FEB7A96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61" w:type="pct"/>
            <w:shd w:val="clear" w:color="auto" w:fill="auto"/>
            <w:noWrap/>
            <w:vAlign w:val="center"/>
            <w:hideMark/>
          </w:tcPr>
          <w:p w14:paraId="27CA99F8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89" w:type="pct"/>
            <w:shd w:val="clear" w:color="auto" w:fill="auto"/>
            <w:noWrap/>
            <w:vAlign w:val="center"/>
            <w:hideMark/>
          </w:tcPr>
          <w:p w14:paraId="228191E4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  <w:tc>
          <w:tcPr>
            <w:tcW w:w="237" w:type="pct"/>
            <w:shd w:val="clear" w:color="auto" w:fill="auto"/>
            <w:noWrap/>
            <w:vAlign w:val="center"/>
            <w:hideMark/>
          </w:tcPr>
          <w:p w14:paraId="5FC6A6A7" w14:textId="77777777" w:rsidR="00060953" w:rsidRPr="00EB309F" w:rsidRDefault="00060953" w:rsidP="006E3D89">
            <w:pPr>
              <w:rPr>
                <w:rFonts w:ascii="Arial Narrow" w:hAnsi="Arial Narrow" w:cs="Arial"/>
                <w:sz w:val="16"/>
                <w:szCs w:val="16"/>
                <w:lang w:val="en-US"/>
              </w:rPr>
            </w:pPr>
            <w:r w:rsidRPr="00EB309F">
              <w:rPr>
                <w:rFonts w:ascii="Arial Narrow" w:hAnsi="Arial Narrow" w:cs="Arial"/>
                <w:sz w:val="16"/>
                <w:szCs w:val="16"/>
                <w:lang w:val="en-US"/>
              </w:rPr>
              <w:t> </w:t>
            </w:r>
          </w:p>
        </w:tc>
      </w:tr>
    </w:tbl>
    <w:p w14:paraId="1A8B5602" w14:textId="77777777" w:rsidR="00060953" w:rsidRPr="00D2740F" w:rsidRDefault="00060953" w:rsidP="00D70D7B">
      <w:pPr>
        <w:spacing w:after="100" w:afterAutospacing="1"/>
        <w:rPr>
          <w:rFonts w:ascii="Arial" w:eastAsia="SimSun" w:hAnsi="Arial" w:cs="Arial"/>
          <w:color w:val="000000" w:themeColor="text1"/>
          <w:kern w:val="3"/>
          <w:sz w:val="20"/>
          <w:szCs w:val="20"/>
          <w:lang w:eastAsia="zh-CN" w:bidi="hi-IN"/>
        </w:rPr>
      </w:pPr>
    </w:p>
    <w:p w14:paraId="7ED9F954" w14:textId="77777777" w:rsidR="00815604" w:rsidRDefault="00815604" w:rsidP="00D70D7B">
      <w:pPr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74770F23" w14:textId="77777777" w:rsidR="00815604" w:rsidRPr="00815604" w:rsidRDefault="00815604" w:rsidP="004D7C35">
      <w:pPr>
        <w:spacing w:after="100" w:afterAutospacing="1"/>
        <w:jc w:val="center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</w:p>
    <w:p w14:paraId="168C9C57" w14:textId="1E93E6DC" w:rsidR="00D70D7B" w:rsidRPr="00DD4300" w:rsidRDefault="00241A33" w:rsidP="00241A33">
      <w:pPr>
        <w:tabs>
          <w:tab w:val="left" w:pos="6690"/>
        </w:tabs>
        <w:spacing w:after="100" w:afterAutospacing="1"/>
        <w:rPr>
          <w:rFonts w:ascii="Arial" w:eastAsia="SimSun" w:hAnsi="Arial" w:cs="Arial"/>
          <w:kern w:val="3"/>
          <w:sz w:val="20"/>
          <w:szCs w:val="20"/>
          <w:lang w:eastAsia="zh-CN" w:bidi="hi-IN"/>
        </w:rPr>
      </w:pPr>
      <w:r>
        <w:rPr>
          <w:rFonts w:ascii="Arial" w:eastAsia="SimSun" w:hAnsi="Arial" w:cs="Arial"/>
          <w:kern w:val="3"/>
          <w:sz w:val="20"/>
          <w:szCs w:val="20"/>
          <w:lang w:eastAsia="zh-CN" w:bidi="hi-IN"/>
        </w:rPr>
        <w:tab/>
      </w:r>
    </w:p>
    <w:sectPr w:rsidR="00D70D7B" w:rsidRPr="00DD4300" w:rsidSect="004F03E8">
      <w:headerReference w:type="default" r:id="rId11"/>
      <w:footerReference w:type="default" r:id="rId12"/>
      <w:pgSz w:w="18720" w:h="12240" w:orient="landscape" w:code="14"/>
      <w:pgMar w:top="720" w:right="720" w:bottom="720" w:left="720" w:header="720" w:footer="720" w:gutter="0"/>
      <w:cols w:space="720"/>
      <w:noEndnote/>
      <w:docGrid w:linePitch="299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A6B289F" w14:textId="77777777" w:rsidR="0031744A" w:rsidRDefault="0031744A" w:rsidP="00091875">
      <w:pPr>
        <w:spacing w:line="240" w:lineRule="auto"/>
      </w:pPr>
      <w:r>
        <w:separator/>
      </w:r>
    </w:p>
  </w:endnote>
  <w:endnote w:type="continuationSeparator" w:id="0">
    <w:p w14:paraId="0817B16E" w14:textId="77777777" w:rsidR="0031744A" w:rsidRDefault="0031744A" w:rsidP="00091875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entury Gothic">
    <w:panose1 w:val="020B0502020202020204"/>
    <w:charset w:val="00"/>
    <w:family w:val="swiss"/>
    <w:pitch w:val="variable"/>
    <w:sig w:usb0="00000287" w:usb1="00000000" w:usb2="00000000" w:usb3="00000000" w:csb0="000000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rial Narrow">
    <w:panose1 w:val="020B0606020202030204"/>
    <w:charset w:val="00"/>
    <w:family w:val="swiss"/>
    <w:pitch w:val="variable"/>
    <w:sig w:usb0="00000287" w:usb1="00000800" w:usb2="00000000" w:usb3="00000000" w:csb0="0000009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-547677355"/>
      <w:docPartObj>
        <w:docPartGallery w:val="Page Numbers (Bottom of Page)"/>
        <w:docPartUnique/>
      </w:docPartObj>
    </w:sdtPr>
    <w:sdtEndPr/>
    <w:sdtContent>
      <w:p w14:paraId="5899CA35" w14:textId="77777777" w:rsidR="007A656B" w:rsidRDefault="007A656B">
        <w:pPr>
          <w:pStyle w:val="Piedepgina"/>
          <w:jc w:val="right"/>
        </w:pPr>
      </w:p>
      <w:tbl>
        <w:tblPr>
          <w:tblStyle w:val="Cuadrculadetablaclara1"/>
          <w:tblW w:w="2245" w:type="pct"/>
          <w:tblBorders>
            <w:top w:val="dotted" w:sz="4" w:space="0" w:color="auto"/>
            <w:left w:val="dotted" w:sz="4" w:space="0" w:color="auto"/>
            <w:bottom w:val="dotted" w:sz="4" w:space="0" w:color="auto"/>
            <w:right w:val="dotted" w:sz="4" w:space="0" w:color="auto"/>
            <w:insideH w:val="dotted" w:sz="4" w:space="0" w:color="auto"/>
            <w:insideV w:val="dotted" w:sz="4" w:space="0" w:color="auto"/>
          </w:tblBorders>
          <w:tblLayout w:type="fixed"/>
          <w:tblLook w:val="01E0" w:firstRow="1" w:lastRow="1" w:firstColumn="1" w:lastColumn="1" w:noHBand="0" w:noVBand="0"/>
        </w:tblPr>
        <w:tblGrid>
          <w:gridCol w:w="1502"/>
          <w:gridCol w:w="3759"/>
          <w:gridCol w:w="1939"/>
          <w:gridCol w:w="554"/>
        </w:tblGrid>
        <w:tr w:rsidR="00241A33" w:rsidRPr="00241A33" w14:paraId="436846A7" w14:textId="77777777" w:rsidTr="00E858D4">
          <w:trPr>
            <w:trHeight w:val="220"/>
          </w:trPr>
          <w:tc>
            <w:tcPr>
              <w:tcW w:w="969" w:type="pct"/>
              <w:shd w:val="clear" w:color="auto" w:fill="auto"/>
              <w:vAlign w:val="center"/>
            </w:tcPr>
            <w:p w14:paraId="1EEF47C5" w14:textId="77777777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Código</w:t>
              </w:r>
            </w:p>
          </w:tc>
          <w:tc>
            <w:tcPr>
              <w:tcW w:w="2424" w:type="pct"/>
              <w:shd w:val="clear" w:color="auto" w:fill="auto"/>
              <w:vAlign w:val="center"/>
            </w:tcPr>
            <w:p w14:paraId="5CA11559" w14:textId="368C6373" w:rsidR="007A656B" w:rsidRPr="00241A33" w:rsidRDefault="007A656B" w:rsidP="007A656B">
              <w:pPr>
                <w:spacing w:after="4" w:line="249" w:lineRule="auto"/>
                <w:ind w:left="10" w:hanging="10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CCE-EICP-FM-13</w:t>
              </w:r>
            </w:p>
          </w:tc>
          <w:tc>
            <w:tcPr>
              <w:tcW w:w="1250" w:type="pct"/>
              <w:shd w:val="clear" w:color="auto" w:fill="auto"/>
              <w:vAlign w:val="center"/>
            </w:tcPr>
            <w:p w14:paraId="2ABCEDCC" w14:textId="77777777" w:rsidR="007A656B" w:rsidRPr="00241A33" w:rsidRDefault="007A656B" w:rsidP="007A656B">
              <w:pPr>
                <w:spacing w:after="4" w:line="249" w:lineRule="auto"/>
                <w:ind w:left="10" w:hanging="10"/>
                <w:jc w:val="center"/>
                <w:rPr>
                  <w:rFonts w:eastAsia="Arial" w:cs="Arial"/>
                  <w:b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b/>
                  <w:sz w:val="16"/>
                  <w:szCs w:val="16"/>
                  <w:lang w:eastAsia="es-CO"/>
                </w:rPr>
                <w:t>Versión</w:t>
              </w:r>
            </w:p>
          </w:tc>
          <w:tc>
            <w:tcPr>
              <w:tcW w:w="357" w:type="pct"/>
              <w:shd w:val="clear" w:color="auto" w:fill="auto"/>
              <w:vAlign w:val="center"/>
            </w:tcPr>
            <w:p w14:paraId="2CFB6541" w14:textId="7CC14B5A" w:rsidR="007A656B" w:rsidRPr="00241A33" w:rsidRDefault="00241A33" w:rsidP="007A656B">
              <w:pPr>
                <w:spacing w:after="4" w:line="249" w:lineRule="auto"/>
                <w:ind w:left="10" w:hanging="10"/>
                <w:jc w:val="left"/>
                <w:rPr>
                  <w:rFonts w:eastAsia="Arial" w:cs="Arial"/>
                  <w:sz w:val="16"/>
                  <w:szCs w:val="16"/>
                  <w:lang w:eastAsia="es-CO"/>
                </w:rPr>
              </w:pPr>
              <w:r w:rsidRPr="00241A33">
                <w:rPr>
                  <w:rFonts w:eastAsia="Arial" w:cs="Arial"/>
                  <w:sz w:val="16"/>
                  <w:szCs w:val="16"/>
                  <w:lang w:eastAsia="es-CO"/>
                </w:rPr>
                <w:t>2</w:t>
              </w:r>
            </w:p>
          </w:tc>
        </w:tr>
      </w:tbl>
      <w:p w14:paraId="56B6126B" w14:textId="2F2FD20B" w:rsidR="00091875" w:rsidRDefault="00103B17">
        <w:pPr>
          <w:pStyle w:val="Piedepgina"/>
          <w:jc w:val="right"/>
        </w:pPr>
        <w:r>
          <w:fldChar w:fldCharType="begin"/>
        </w:r>
        <w:r w:rsidR="00091875">
          <w:instrText>PAGE   \* MERGEFORMAT</w:instrText>
        </w:r>
        <w:r>
          <w:fldChar w:fldCharType="separate"/>
        </w:r>
        <w:r w:rsidR="00EB309F" w:rsidRPr="00EB309F">
          <w:rPr>
            <w:noProof/>
            <w:lang w:val="es-ES"/>
          </w:rPr>
          <w:t>13</w:t>
        </w:r>
        <w:r>
          <w:fldChar w:fldCharType="end"/>
        </w:r>
      </w:p>
    </w:sdtContent>
  </w:sdt>
  <w:p w14:paraId="21ED77E0" w14:textId="77777777" w:rsidR="00091875" w:rsidRDefault="00091875">
    <w:pPr>
      <w:pStyle w:val="Piedepgin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EA37F15" w14:textId="77777777" w:rsidR="0031744A" w:rsidRDefault="0031744A" w:rsidP="00091875">
      <w:pPr>
        <w:spacing w:line="240" w:lineRule="auto"/>
      </w:pPr>
      <w:r>
        <w:separator/>
      </w:r>
    </w:p>
  </w:footnote>
  <w:footnote w:type="continuationSeparator" w:id="0">
    <w:p w14:paraId="38B86FFD" w14:textId="77777777" w:rsidR="0031744A" w:rsidRDefault="0031744A" w:rsidP="00091875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tbl>
    <w:tblPr>
      <w:tblStyle w:val="Cuadrculadetablaclara1"/>
      <w:tblW w:w="4901" w:type="pct"/>
      <w:jc w:val="center"/>
      <w:tblBorders>
        <w:top w:val="dotted" w:sz="4" w:space="0" w:color="auto"/>
        <w:left w:val="dotted" w:sz="4" w:space="0" w:color="auto"/>
        <w:bottom w:val="dotted" w:sz="4" w:space="0" w:color="auto"/>
        <w:right w:val="dotted" w:sz="4" w:space="0" w:color="auto"/>
        <w:insideH w:val="dotted" w:sz="4" w:space="0" w:color="auto"/>
        <w:insideV w:val="dotted" w:sz="4" w:space="0" w:color="auto"/>
      </w:tblBorders>
      <w:tblLook w:val="01E0" w:firstRow="1" w:lastRow="1" w:firstColumn="1" w:lastColumn="1" w:noHBand="0" w:noVBand="0"/>
    </w:tblPr>
    <w:tblGrid>
      <w:gridCol w:w="2282"/>
      <w:gridCol w:w="8924"/>
      <w:gridCol w:w="1825"/>
      <w:gridCol w:w="3897"/>
    </w:tblGrid>
    <w:tr w:rsidR="00624AC2" w:rsidRPr="0002791E" w14:paraId="6EC2D68E" w14:textId="77777777" w:rsidTr="00406BBF">
      <w:trPr>
        <w:trHeight w:val="146"/>
        <w:jc w:val="center"/>
      </w:trPr>
      <w:tc>
        <w:tcPr>
          <w:tcW w:w="5000" w:type="pct"/>
          <w:gridSpan w:val="4"/>
          <w:shd w:val="clear" w:color="auto" w:fill="auto"/>
          <w:vAlign w:val="center"/>
        </w:tcPr>
        <w:p w14:paraId="718DE524" w14:textId="77777777" w:rsidR="00624AC2" w:rsidRPr="00663D2F" w:rsidRDefault="00624AC2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MATRIZ 3 - RIESGOS</w:t>
          </w:r>
        </w:p>
        <w:p w14:paraId="6B9C85B8" w14:textId="58B47631" w:rsidR="00624AC2" w:rsidRPr="003D7EF4" w:rsidRDefault="00B94F17" w:rsidP="00624AC2">
          <w:pPr>
            <w:pStyle w:val="Encabezado"/>
            <w:jc w:val="center"/>
            <w:rPr>
              <w:rFonts w:cs="Arial"/>
              <w:b/>
              <w:sz w:val="16"/>
              <w:szCs w:val="16"/>
            </w:rPr>
          </w:pPr>
          <w:r>
            <w:rPr>
              <w:rFonts w:cs="Arial"/>
              <w:b/>
              <w:sz w:val="16"/>
              <w:szCs w:val="16"/>
            </w:rPr>
            <w:t>IP-</w:t>
          </w:r>
          <w:r w:rsidR="00060953">
            <w:rPr>
              <w:rFonts w:cs="Arial"/>
              <w:b/>
              <w:sz w:val="16"/>
              <w:szCs w:val="16"/>
            </w:rPr>
            <w:t>DT-ATL-0</w:t>
          </w:r>
          <w:r>
            <w:rPr>
              <w:rFonts w:cs="Arial"/>
              <w:b/>
              <w:sz w:val="16"/>
              <w:szCs w:val="16"/>
            </w:rPr>
            <w:t>12</w:t>
          </w:r>
          <w:r w:rsidR="00060953">
            <w:rPr>
              <w:rFonts w:cs="Arial"/>
              <w:b/>
              <w:sz w:val="16"/>
              <w:szCs w:val="16"/>
            </w:rPr>
            <w:t>-202</w:t>
          </w:r>
          <w:r>
            <w:rPr>
              <w:rFonts w:cs="Arial"/>
              <w:b/>
              <w:sz w:val="16"/>
              <w:szCs w:val="16"/>
            </w:rPr>
            <w:t>3</w:t>
          </w:r>
        </w:p>
      </w:tc>
    </w:tr>
    <w:tr w:rsidR="00624AC2" w:rsidRPr="0002791E" w14:paraId="35700087" w14:textId="77777777" w:rsidTr="00624AC2">
      <w:trPr>
        <w:trHeight w:val="234"/>
        <w:jc w:val="center"/>
      </w:trPr>
      <w:tc>
        <w:tcPr>
          <w:tcW w:w="674" w:type="pct"/>
          <w:shd w:val="clear" w:color="auto" w:fill="auto"/>
          <w:vAlign w:val="center"/>
        </w:tcPr>
        <w:p w14:paraId="43AE0963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Código</w:t>
          </w:r>
        </w:p>
      </w:tc>
      <w:tc>
        <w:tcPr>
          <w:tcW w:w="2636" w:type="pct"/>
          <w:shd w:val="clear" w:color="auto" w:fill="auto"/>
          <w:vAlign w:val="center"/>
        </w:tcPr>
        <w:p w14:paraId="06AAE1ED" w14:textId="6C027976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624AC2">
            <w:rPr>
              <w:rFonts w:cs="Arial"/>
              <w:sz w:val="16"/>
              <w:szCs w:val="16"/>
            </w:rPr>
            <w:t>CCE-EICP-FM-13</w:t>
          </w:r>
        </w:p>
      </w:tc>
      <w:tc>
        <w:tcPr>
          <w:tcW w:w="539" w:type="pct"/>
          <w:shd w:val="clear" w:color="auto" w:fill="auto"/>
          <w:vAlign w:val="center"/>
        </w:tcPr>
        <w:p w14:paraId="64A9F519" w14:textId="77777777" w:rsidR="00624AC2" w:rsidRPr="003D7EF4" w:rsidRDefault="00624AC2" w:rsidP="00624AC2">
          <w:pPr>
            <w:spacing w:after="4" w:line="249" w:lineRule="auto"/>
            <w:ind w:left="10" w:hanging="10"/>
            <w:jc w:val="center"/>
            <w:rPr>
              <w:rFonts w:eastAsia="Arial" w:cs="Arial"/>
              <w:b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b/>
              <w:color w:val="595959"/>
              <w:sz w:val="16"/>
              <w:szCs w:val="16"/>
            </w:rPr>
            <w:t>Página</w:t>
          </w:r>
        </w:p>
      </w:tc>
      <w:tc>
        <w:tcPr>
          <w:tcW w:w="1151" w:type="pct"/>
          <w:shd w:val="clear" w:color="auto" w:fill="auto"/>
          <w:vAlign w:val="center"/>
        </w:tcPr>
        <w:p w14:paraId="672C9C2B" w14:textId="77777777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PAGE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B309F">
            <w:rPr>
              <w:rFonts w:eastAsia="Arial" w:cs="Arial"/>
              <w:noProof/>
              <w:color w:val="595959"/>
              <w:sz w:val="16"/>
              <w:szCs w:val="16"/>
            </w:rPr>
            <w:t>13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t xml:space="preserve"> de 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begin"/>
          </w:r>
          <w:r w:rsidRPr="003D7EF4">
            <w:rPr>
              <w:rFonts w:eastAsia="Arial" w:cs="Arial"/>
              <w:color w:val="595959"/>
              <w:sz w:val="16"/>
              <w:szCs w:val="16"/>
            </w:rPr>
            <w:instrText xml:space="preserve"> NUMPAGES </w:instrTex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separate"/>
          </w:r>
          <w:r w:rsidR="00EB309F">
            <w:rPr>
              <w:rFonts w:eastAsia="Arial" w:cs="Arial"/>
              <w:noProof/>
              <w:color w:val="595959"/>
              <w:sz w:val="16"/>
              <w:szCs w:val="16"/>
            </w:rPr>
            <w:t>14</w:t>
          </w:r>
          <w:r w:rsidRPr="003D7EF4">
            <w:rPr>
              <w:rFonts w:eastAsia="Arial" w:cs="Arial"/>
              <w:color w:val="595959"/>
              <w:sz w:val="16"/>
              <w:szCs w:val="16"/>
            </w:rPr>
            <w:fldChar w:fldCharType="end"/>
          </w:r>
        </w:p>
      </w:tc>
    </w:tr>
    <w:tr w:rsidR="00624AC2" w:rsidRPr="0002791E" w14:paraId="68052970" w14:textId="77777777" w:rsidTr="00624AC2">
      <w:trPr>
        <w:trHeight w:val="73"/>
        <w:jc w:val="center"/>
      </w:trPr>
      <w:tc>
        <w:tcPr>
          <w:tcW w:w="674" w:type="pct"/>
          <w:shd w:val="clear" w:color="auto" w:fill="auto"/>
          <w:vAlign w:val="center"/>
        </w:tcPr>
        <w:p w14:paraId="24D10BE5" w14:textId="77777777" w:rsidR="00624AC2" w:rsidRPr="008C223B" w:rsidRDefault="00624AC2" w:rsidP="00624AC2">
          <w:pPr>
            <w:spacing w:after="4" w:line="249" w:lineRule="auto"/>
            <w:ind w:left="10" w:hanging="10"/>
            <w:rPr>
              <w:rFonts w:eastAsia="Arial" w:cs="Arial"/>
              <w:b/>
              <w:color w:val="595959"/>
              <w:sz w:val="18"/>
              <w:szCs w:val="18"/>
            </w:rPr>
          </w:pPr>
          <w:r w:rsidRPr="008C223B">
            <w:rPr>
              <w:rFonts w:eastAsia="Arial" w:cs="Arial"/>
              <w:b/>
              <w:color w:val="595959"/>
              <w:sz w:val="18"/>
              <w:szCs w:val="18"/>
            </w:rPr>
            <w:t>Versión No.</w:t>
          </w:r>
        </w:p>
      </w:tc>
      <w:tc>
        <w:tcPr>
          <w:tcW w:w="4326" w:type="pct"/>
          <w:gridSpan w:val="3"/>
          <w:shd w:val="clear" w:color="auto" w:fill="auto"/>
          <w:vAlign w:val="center"/>
        </w:tcPr>
        <w:p w14:paraId="02C2034C" w14:textId="23569C4B" w:rsidR="00624AC2" w:rsidRPr="003D7EF4" w:rsidRDefault="00624AC2" w:rsidP="00624AC2">
          <w:pPr>
            <w:spacing w:after="4" w:line="249" w:lineRule="auto"/>
            <w:ind w:left="10" w:hanging="10"/>
            <w:rPr>
              <w:rFonts w:eastAsia="Arial" w:cs="Arial"/>
              <w:color w:val="595959"/>
              <w:sz w:val="16"/>
              <w:szCs w:val="16"/>
            </w:rPr>
          </w:pPr>
          <w:r>
            <w:rPr>
              <w:rFonts w:eastAsia="Arial" w:cs="Arial"/>
              <w:color w:val="595959"/>
              <w:sz w:val="16"/>
              <w:szCs w:val="16"/>
            </w:rPr>
            <w:t>2</w:t>
          </w:r>
        </w:p>
      </w:tc>
    </w:tr>
  </w:tbl>
  <w:p w14:paraId="5A1B4C24" w14:textId="0E9AD524" w:rsidR="749F36F0" w:rsidRDefault="749F36F0" w:rsidP="749F36F0">
    <w:pPr>
      <w:pStyle w:val="Encabezado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18581F1B"/>
    <w:multiLevelType w:val="multilevel"/>
    <w:tmpl w:val="F416A740"/>
    <w:lvl w:ilvl="0">
      <w:start w:val="1"/>
      <w:numFmt w:val="decimal"/>
      <w:lvlText w:val="%1"/>
      <w:lvlJc w:val="left"/>
      <w:pPr>
        <w:tabs>
          <w:tab w:val="num" w:pos="907"/>
        </w:tabs>
        <w:ind w:left="510" w:hanging="453"/>
      </w:pPr>
      <w:rPr>
        <w:rFonts w:hint="default"/>
        <w:b/>
        <w:i w:val="0"/>
        <w:color w:val="17365D" w:themeColor="text2" w:themeShade="BF"/>
      </w:rPr>
    </w:lvl>
    <w:lvl w:ilvl="1">
      <w:start w:val="1"/>
      <w:numFmt w:val="decimal"/>
      <w:lvlText w:val="%1.%2"/>
      <w:lvlJc w:val="left"/>
      <w:pPr>
        <w:ind w:left="680" w:hanging="623"/>
      </w:pPr>
      <w:rPr>
        <w:rFonts w:hint="default"/>
        <w:b/>
        <w:bCs w:val="0"/>
        <w:i w:val="0"/>
        <w:iCs w:val="0"/>
        <w:caps w:val="0"/>
        <w:smallCaps w:val="0"/>
        <w:strike w:val="0"/>
        <w:dstrike w:val="0"/>
        <w:vanish w:val="0"/>
        <w:color w:val="000000"/>
        <w:spacing w:val="0"/>
        <w:kern w:val="0"/>
        <w:position w:val="0"/>
        <w:sz w:val="28"/>
        <w:u w:val="single"/>
        <w:effect w:val="none"/>
        <w:vertAlign w:val="baseline"/>
        <w:em w:val="none"/>
      </w:rPr>
    </w:lvl>
    <w:lvl w:ilvl="2">
      <w:start w:val="1"/>
      <w:numFmt w:val="decimal"/>
      <w:lvlRestart w:val="1"/>
      <w:pStyle w:val="ParrafoNmerado"/>
      <w:lvlText w:val="%1.%3"/>
      <w:lvlJc w:val="left"/>
      <w:pPr>
        <w:ind w:left="567" w:hanging="510"/>
      </w:pPr>
      <w:rPr>
        <w:rFonts w:asciiTheme="minorHAnsi" w:hAnsiTheme="minorHAnsi" w:hint="default"/>
        <w:b w:val="0"/>
        <w:bCs w:val="0"/>
        <w:i w:val="0"/>
        <w:iCs w:val="0"/>
        <w:caps w:val="0"/>
        <w:smallCaps w:val="0"/>
        <w:strike w:val="0"/>
        <w:dstrike w:val="0"/>
        <w:noProof w:val="0"/>
        <w:vanish w:val="0"/>
        <w:color w:val="000000"/>
        <w:spacing w:val="0"/>
        <w:kern w:val="0"/>
        <w:position w:val="0"/>
        <w:sz w:val="24"/>
        <w:szCs w:val="22"/>
        <w:u w:val="none"/>
        <w:effect w:val="none"/>
        <w:vertAlign w:val="baseline"/>
        <w:em w:val="none"/>
        <w:specVanish w:val="0"/>
      </w:rPr>
    </w:lvl>
    <w:lvl w:ilvl="3">
      <w:start w:val="1"/>
      <w:numFmt w:val="decimal"/>
      <w:lvlRestart w:val="2"/>
      <w:pStyle w:val="Ttulo3"/>
      <w:lvlText w:val="%1.%2.%4"/>
      <w:lvlJc w:val="left"/>
      <w:pPr>
        <w:ind w:left="851" w:hanging="397"/>
      </w:pPr>
      <w:rPr>
        <w:rFonts w:hint="default"/>
        <w:u w:val="single"/>
      </w:rPr>
    </w:lvl>
    <w:lvl w:ilvl="4">
      <w:start w:val="1"/>
      <w:numFmt w:val="decimal"/>
      <w:lvlText w:val="%1.%2.%4.%5"/>
      <w:lvlJc w:val="left"/>
      <w:pPr>
        <w:ind w:left="794" w:hanging="340"/>
      </w:pPr>
      <w:rPr>
        <w:rFonts w:hint="default"/>
      </w:rPr>
    </w:lvl>
    <w:lvl w:ilvl="5">
      <w:start w:val="1"/>
      <w:numFmt w:val="decimal"/>
      <w:pStyle w:val="Ttulo5"/>
      <w:lvlText w:val="%1.%3.%4.%5.%6"/>
      <w:lvlJc w:val="left"/>
      <w:pPr>
        <w:ind w:left="852" w:hanging="398"/>
      </w:pPr>
      <w:rPr>
        <w:rFonts w:hint="default"/>
      </w:rPr>
    </w:lvl>
    <w:lvl w:ilvl="6">
      <w:start w:val="1"/>
      <w:numFmt w:val="decimal"/>
      <w:lvlRestart w:val="1"/>
      <w:pStyle w:val="Ttulo6"/>
      <w:lvlText w:val="%1.%3.%4.%5.%6.%7"/>
      <w:lvlJc w:val="left"/>
      <w:pPr>
        <w:ind w:left="851" w:hanging="397"/>
      </w:pPr>
      <w:rPr>
        <w:rFonts w:hint="default"/>
      </w:rPr>
    </w:lvl>
    <w:lvl w:ilvl="7">
      <w:start w:val="1"/>
      <w:numFmt w:val="decimal"/>
      <w:pStyle w:val="Ttulo7"/>
      <w:lvlText w:val="%8%1.%2.%3.%4.%5.%6.%7"/>
      <w:lvlJc w:val="left"/>
      <w:pPr>
        <w:ind w:left="964" w:hanging="510"/>
      </w:pPr>
      <w:rPr>
        <w:rFonts w:hint="default"/>
      </w:rPr>
    </w:lvl>
    <w:lvl w:ilvl="8">
      <w:start w:val="1"/>
      <w:numFmt w:val="decimal"/>
      <w:pStyle w:val="Ttulo9"/>
      <w:lvlText w:val="%1.%2.%3.%4.%5.%6.%7.%8.%9"/>
      <w:lvlJc w:val="left"/>
      <w:pPr>
        <w:ind w:left="851" w:hanging="397"/>
      </w:pPr>
      <w:rPr>
        <w:rFonts w:hint="default"/>
      </w:rPr>
    </w:lvl>
  </w:abstractNum>
  <w:num w:numId="1" w16cid:durableId="238100450">
    <w:abstractNumId w:val="0"/>
  </w:num>
  <w:numIdMacAtCleanup w:val="1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/>
  <w:defaultTabStop w:val="708"/>
  <w:hyphenationZone w:val="425"/>
  <w:characterSpacingControl w:val="doNotCompress"/>
  <w:hdrShapeDefaults>
    <o:shapedefaults v:ext="edit" spidmax="6145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322F8"/>
    <w:rsid w:val="00010A03"/>
    <w:rsid w:val="000150D7"/>
    <w:rsid w:val="00022030"/>
    <w:rsid w:val="00060953"/>
    <w:rsid w:val="0008460C"/>
    <w:rsid w:val="00091875"/>
    <w:rsid w:val="000A2F3B"/>
    <w:rsid w:val="000C2AAE"/>
    <w:rsid w:val="000F7C80"/>
    <w:rsid w:val="00101037"/>
    <w:rsid w:val="00103B17"/>
    <w:rsid w:val="00106362"/>
    <w:rsid w:val="001246B3"/>
    <w:rsid w:val="00136C78"/>
    <w:rsid w:val="001477DE"/>
    <w:rsid w:val="0015719E"/>
    <w:rsid w:val="001D1F23"/>
    <w:rsid w:val="001D65FF"/>
    <w:rsid w:val="001E7630"/>
    <w:rsid w:val="00241A33"/>
    <w:rsid w:val="0025587B"/>
    <w:rsid w:val="00277255"/>
    <w:rsid w:val="002A7574"/>
    <w:rsid w:val="002D1AFB"/>
    <w:rsid w:val="002F4E5B"/>
    <w:rsid w:val="0031744A"/>
    <w:rsid w:val="003322F8"/>
    <w:rsid w:val="003558EC"/>
    <w:rsid w:val="00374B32"/>
    <w:rsid w:val="00375454"/>
    <w:rsid w:val="0039239D"/>
    <w:rsid w:val="00393721"/>
    <w:rsid w:val="003B7338"/>
    <w:rsid w:val="003E331F"/>
    <w:rsid w:val="003E4428"/>
    <w:rsid w:val="003F50E3"/>
    <w:rsid w:val="00422D4B"/>
    <w:rsid w:val="004338C5"/>
    <w:rsid w:val="004D7C35"/>
    <w:rsid w:val="004F03E8"/>
    <w:rsid w:val="00507FAA"/>
    <w:rsid w:val="00511F46"/>
    <w:rsid w:val="00513343"/>
    <w:rsid w:val="00540CF2"/>
    <w:rsid w:val="00545461"/>
    <w:rsid w:val="005752CE"/>
    <w:rsid w:val="0058222E"/>
    <w:rsid w:val="005E5030"/>
    <w:rsid w:val="00624AC2"/>
    <w:rsid w:val="00686C25"/>
    <w:rsid w:val="00697703"/>
    <w:rsid w:val="006A3288"/>
    <w:rsid w:val="006B4FEE"/>
    <w:rsid w:val="006E6D9B"/>
    <w:rsid w:val="007115DA"/>
    <w:rsid w:val="00721886"/>
    <w:rsid w:val="00762556"/>
    <w:rsid w:val="0076567A"/>
    <w:rsid w:val="00766529"/>
    <w:rsid w:val="0077727E"/>
    <w:rsid w:val="007A656B"/>
    <w:rsid w:val="007B33E6"/>
    <w:rsid w:val="007C5B18"/>
    <w:rsid w:val="007C702A"/>
    <w:rsid w:val="007D2C76"/>
    <w:rsid w:val="007F427D"/>
    <w:rsid w:val="00805ECB"/>
    <w:rsid w:val="00815604"/>
    <w:rsid w:val="00833F3B"/>
    <w:rsid w:val="00841B5A"/>
    <w:rsid w:val="008537E3"/>
    <w:rsid w:val="0085653A"/>
    <w:rsid w:val="0085672F"/>
    <w:rsid w:val="00864D80"/>
    <w:rsid w:val="00874392"/>
    <w:rsid w:val="00885039"/>
    <w:rsid w:val="00885411"/>
    <w:rsid w:val="008E39CA"/>
    <w:rsid w:val="009321E7"/>
    <w:rsid w:val="009771F1"/>
    <w:rsid w:val="00981136"/>
    <w:rsid w:val="009E77AD"/>
    <w:rsid w:val="009F3A90"/>
    <w:rsid w:val="00A1437D"/>
    <w:rsid w:val="00A411F2"/>
    <w:rsid w:val="00A802EF"/>
    <w:rsid w:val="00A9107A"/>
    <w:rsid w:val="00AB5F8B"/>
    <w:rsid w:val="00AC3E55"/>
    <w:rsid w:val="00AE2ECB"/>
    <w:rsid w:val="00B26E25"/>
    <w:rsid w:val="00B544AB"/>
    <w:rsid w:val="00B60C9E"/>
    <w:rsid w:val="00B76DAD"/>
    <w:rsid w:val="00B773A4"/>
    <w:rsid w:val="00B81B1F"/>
    <w:rsid w:val="00B83621"/>
    <w:rsid w:val="00B92158"/>
    <w:rsid w:val="00B94790"/>
    <w:rsid w:val="00B94F17"/>
    <w:rsid w:val="00BA3870"/>
    <w:rsid w:val="00BC48AE"/>
    <w:rsid w:val="00C53FEB"/>
    <w:rsid w:val="00C61BDB"/>
    <w:rsid w:val="00C71F76"/>
    <w:rsid w:val="00CB7D17"/>
    <w:rsid w:val="00D13765"/>
    <w:rsid w:val="00D2740F"/>
    <w:rsid w:val="00D70D7B"/>
    <w:rsid w:val="00D86ECC"/>
    <w:rsid w:val="00DA2321"/>
    <w:rsid w:val="00DD4300"/>
    <w:rsid w:val="00DF421A"/>
    <w:rsid w:val="00DF73D1"/>
    <w:rsid w:val="00E20BE5"/>
    <w:rsid w:val="00E56873"/>
    <w:rsid w:val="00EB309F"/>
    <w:rsid w:val="00F6022F"/>
    <w:rsid w:val="00F63350"/>
    <w:rsid w:val="00F77C04"/>
    <w:rsid w:val="00FD3BD6"/>
    <w:rsid w:val="749F36F0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s-CO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6145"/>
    <o:shapelayout v:ext="edit">
      <o:idmap v:ext="edit" data="1"/>
    </o:shapelayout>
  </w:shapeDefaults>
  <w:decimalSymbol w:val=","/>
  <w:listSeparator w:val=";"/>
  <w14:docId w14:val="3744A344"/>
  <w15:docId w15:val="{C854FC15-5CC4-4CDC-B155-22CBAE4C7B2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sz w:val="22"/>
        <w:szCs w:val="22"/>
        <w:lang w:val="es-CO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0" w:qFormat="1"/>
    <w:lsdException w:name="heading 2" w:semiHidden="1" w:uiPriority="0" w:unhideWhenUsed="1" w:qFormat="1"/>
    <w:lsdException w:name="heading 3" w:semiHidden="1" w:uiPriority="0" w:unhideWhenUsed="1" w:qFormat="1"/>
    <w:lsdException w:name="heading 4" w:semiHidden="1" w:uiPriority="0" w:unhideWhenUsed="1" w:qFormat="1"/>
    <w:lsdException w:name="heading 5" w:semiHidden="1" w:uiPriority="0" w:unhideWhenUsed="1" w:qFormat="1"/>
    <w:lsdException w:name="heading 6" w:semiHidden="1" w:uiPriority="0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iPriority="0" w:unhideWhenUsed="1"/>
    <w:lsdException w:name="footer" w:semiHidden="1" w:uiPriority="0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iPriority="0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iPriority="0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iPriority="0" w:unhideWhenUsed="1"/>
    <w:lsdException w:name="Body Text 3" w:semiHidden="1" w:uiPriority="0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0" w:qFormat="1"/>
    <w:lsdException w:name="Emphasis" w:uiPriority="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iPriority="0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iPriority="0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874392"/>
    <w:pPr>
      <w:spacing w:after="0"/>
      <w:contextualSpacing/>
      <w:jc w:val="both"/>
    </w:pPr>
  </w:style>
  <w:style w:type="paragraph" w:styleId="Ttulo1">
    <w:name w:val="heading 1"/>
    <w:basedOn w:val="Normal"/>
    <w:next w:val="ParrafoNmerado"/>
    <w:link w:val="Ttulo1Car"/>
    <w:qFormat/>
    <w:rsid w:val="00A1437D"/>
    <w:pPr>
      <w:keepNext/>
      <w:keepLines/>
      <w:ind w:left="511" w:hanging="454"/>
      <w:outlineLvl w:val="0"/>
    </w:pPr>
    <w:rPr>
      <w:rFonts w:eastAsiaTheme="majorEastAsia" w:cstheme="majorBidi"/>
      <w:b/>
      <w:bCs/>
      <w:color w:val="17365D" w:themeColor="text2" w:themeShade="BF"/>
      <w:sz w:val="28"/>
    </w:rPr>
  </w:style>
  <w:style w:type="paragraph" w:styleId="Ttulo2">
    <w:name w:val="heading 2"/>
    <w:basedOn w:val="Normal"/>
    <w:next w:val="ParrafoNmerado"/>
    <w:link w:val="Ttulo2Car"/>
    <w:unhideWhenUsed/>
    <w:qFormat/>
    <w:rsid w:val="00A1437D"/>
    <w:pPr>
      <w:keepNext/>
      <w:keepLines/>
      <w:spacing w:after="240"/>
      <w:contextualSpacing w:val="0"/>
      <w:outlineLvl w:val="1"/>
    </w:pPr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paragraph" w:styleId="Ttulo3">
    <w:name w:val="heading 3"/>
    <w:basedOn w:val="Normal"/>
    <w:next w:val="ParrafoNmerado"/>
    <w:link w:val="Ttulo3Car"/>
    <w:qFormat/>
    <w:rsid w:val="00874392"/>
    <w:pPr>
      <w:keepNext/>
      <w:keepLines/>
      <w:numPr>
        <w:ilvl w:val="3"/>
        <w:numId w:val="1"/>
      </w:numPr>
      <w:spacing w:after="240"/>
      <w:contextualSpacing w:val="0"/>
      <w:outlineLvl w:val="2"/>
    </w:pPr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paragraph" w:styleId="Ttulo4">
    <w:name w:val="heading 4"/>
    <w:basedOn w:val="Normal"/>
    <w:next w:val="ParrafoNmerado"/>
    <w:link w:val="Ttulo4Car"/>
    <w:qFormat/>
    <w:rsid w:val="00874392"/>
    <w:pPr>
      <w:keepNext/>
      <w:keepLines/>
      <w:spacing w:after="240"/>
      <w:ind w:left="794"/>
      <w:contextualSpacing w:val="0"/>
      <w:outlineLvl w:val="3"/>
    </w:pPr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paragraph" w:styleId="Ttulo5">
    <w:name w:val="heading 5"/>
    <w:basedOn w:val="ParrafoNmerado"/>
    <w:next w:val="Normal"/>
    <w:link w:val="Ttulo5Car"/>
    <w:unhideWhenUsed/>
    <w:qFormat/>
    <w:rsid w:val="00874392"/>
    <w:pPr>
      <w:keepNext/>
      <w:keepLines/>
      <w:numPr>
        <w:ilvl w:val="5"/>
      </w:numPr>
      <w:spacing w:before="200"/>
      <w:outlineLvl w:val="4"/>
    </w:pPr>
    <w:rPr>
      <w:rFonts w:ascii="Calibri" w:eastAsiaTheme="majorEastAsia" w:hAnsi="Calibri" w:cstheme="majorBidi"/>
      <w:color w:val="243F60" w:themeColor="accent1" w:themeShade="7F"/>
    </w:rPr>
  </w:style>
  <w:style w:type="paragraph" w:styleId="Ttulo6">
    <w:name w:val="heading 6"/>
    <w:basedOn w:val="Normal"/>
    <w:next w:val="Normal"/>
    <w:link w:val="Ttulo6Car"/>
    <w:unhideWhenUsed/>
    <w:qFormat/>
    <w:rsid w:val="00874392"/>
    <w:pPr>
      <w:keepNext/>
      <w:keepLines/>
      <w:numPr>
        <w:ilvl w:val="6"/>
        <w:numId w:val="1"/>
      </w:numPr>
      <w:spacing w:before="200"/>
      <w:outlineLvl w:val="5"/>
    </w:pPr>
    <w:rPr>
      <w:rFonts w:ascii="Calibri" w:eastAsiaTheme="majorEastAsia" w:hAnsi="Calibri" w:cstheme="majorBidi"/>
      <w:i/>
      <w:iCs/>
      <w:color w:val="243F60" w:themeColor="accent1" w:themeShade="7F"/>
    </w:rPr>
  </w:style>
  <w:style w:type="paragraph" w:styleId="Ttulo7">
    <w:name w:val="heading 7"/>
    <w:basedOn w:val="Normal"/>
    <w:next w:val="Normal"/>
    <w:link w:val="Ttulo7Car"/>
    <w:uiPriority w:val="9"/>
    <w:unhideWhenUsed/>
    <w:qFormat/>
    <w:rsid w:val="00874392"/>
    <w:pPr>
      <w:keepNext/>
      <w:keepLines/>
      <w:numPr>
        <w:ilvl w:val="7"/>
        <w:numId w:val="1"/>
      </w:numPr>
      <w:spacing w:before="200"/>
      <w:outlineLvl w:val="6"/>
    </w:pPr>
    <w:rPr>
      <w:rFonts w:ascii="Calibri" w:eastAsiaTheme="majorEastAsia" w:hAnsi="Calibri" w:cstheme="majorBidi"/>
      <w:i/>
      <w:iCs/>
      <w:color w:val="404040" w:themeColor="text1" w:themeTint="BF"/>
    </w:rPr>
  </w:style>
  <w:style w:type="paragraph" w:styleId="Ttulo8">
    <w:name w:val="heading 8"/>
    <w:basedOn w:val="Normal"/>
    <w:next w:val="Normal"/>
    <w:link w:val="Ttulo8Car"/>
    <w:uiPriority w:val="9"/>
    <w:semiHidden/>
    <w:unhideWhenUsed/>
    <w:qFormat/>
    <w:rsid w:val="00874392"/>
    <w:pPr>
      <w:keepNext/>
      <w:keepLines/>
      <w:spacing w:before="200"/>
      <w:outlineLvl w:val="7"/>
    </w:pPr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paragraph" w:styleId="Ttulo9">
    <w:name w:val="heading 9"/>
    <w:basedOn w:val="Normal"/>
    <w:next w:val="Normal"/>
    <w:link w:val="Ttulo9Car"/>
    <w:uiPriority w:val="9"/>
    <w:semiHidden/>
    <w:unhideWhenUsed/>
    <w:qFormat/>
    <w:rsid w:val="00874392"/>
    <w:pPr>
      <w:keepNext/>
      <w:keepLines/>
      <w:numPr>
        <w:ilvl w:val="8"/>
        <w:numId w:val="1"/>
      </w:numPr>
      <w:spacing w:before="200"/>
      <w:outlineLvl w:val="8"/>
    </w:pPr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character" w:default="1" w:styleId="Fuentedeprrafopredeter">
    <w:name w:val="Default Paragraph Font"/>
    <w:uiPriority w:val="1"/>
    <w:semiHidden/>
    <w:unhideWhenUsed/>
  </w:style>
  <w:style w:type="table" w:default="1" w:styleId="Tab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inlista">
    <w:name w:val="No List"/>
    <w:uiPriority w:val="99"/>
    <w:semiHidden/>
    <w:unhideWhenUsed/>
  </w:style>
  <w:style w:type="paragraph" w:customStyle="1" w:styleId="ParrafoNmerado">
    <w:name w:val="Parrafo Númerado"/>
    <w:basedOn w:val="Prrafodelista"/>
    <w:qFormat/>
    <w:rsid w:val="00874392"/>
    <w:pPr>
      <w:numPr>
        <w:ilvl w:val="2"/>
        <w:numId w:val="1"/>
      </w:numPr>
      <w:spacing w:after="240"/>
      <w:contextualSpacing w:val="0"/>
    </w:pPr>
  </w:style>
  <w:style w:type="paragraph" w:styleId="Prrafodelista">
    <w:name w:val="List Paragraph"/>
    <w:basedOn w:val="Normal"/>
    <w:uiPriority w:val="34"/>
    <w:qFormat/>
    <w:rsid w:val="00874392"/>
    <w:pPr>
      <w:ind w:left="720"/>
    </w:pPr>
  </w:style>
  <w:style w:type="character" w:customStyle="1" w:styleId="Ttulo1Car">
    <w:name w:val="Título 1 Car"/>
    <w:basedOn w:val="Fuentedeprrafopredeter"/>
    <w:link w:val="Ttulo1"/>
    <w:uiPriority w:val="9"/>
    <w:rsid w:val="00A1437D"/>
    <w:rPr>
      <w:rFonts w:eastAsiaTheme="majorEastAsia" w:cstheme="majorBidi"/>
      <w:b/>
      <w:bCs/>
      <w:color w:val="17365D" w:themeColor="text2" w:themeShade="BF"/>
      <w:sz w:val="28"/>
    </w:rPr>
  </w:style>
  <w:style w:type="character" w:customStyle="1" w:styleId="Ttulo2Car">
    <w:name w:val="Título 2 Car"/>
    <w:basedOn w:val="Fuentedeprrafopredeter"/>
    <w:link w:val="Ttulo2"/>
    <w:uiPriority w:val="9"/>
    <w:rsid w:val="00A1437D"/>
    <w:rPr>
      <w:rFonts w:eastAsiaTheme="majorEastAsia" w:cstheme="majorBidi"/>
      <w:bCs/>
      <w:i/>
      <w:color w:val="17365D" w:themeColor="text2" w:themeShade="BF"/>
      <w:sz w:val="24"/>
      <w:u w:val="single"/>
    </w:rPr>
  </w:style>
  <w:style w:type="character" w:customStyle="1" w:styleId="Ttulo3Car">
    <w:name w:val="Título 3 Car"/>
    <w:basedOn w:val="Fuentedeprrafopredeter"/>
    <w:link w:val="Ttulo3"/>
    <w:rsid w:val="00874392"/>
    <w:rPr>
      <w:rFonts w:ascii="Calibri Light" w:eastAsiaTheme="majorEastAsia" w:hAnsi="Calibri Light" w:cstheme="majorBidi"/>
      <w:bCs/>
      <w:color w:val="17365D" w:themeColor="text2" w:themeShade="BF"/>
      <w:sz w:val="26"/>
      <w:szCs w:val="26"/>
      <w:u w:val="single"/>
    </w:rPr>
  </w:style>
  <w:style w:type="character" w:customStyle="1" w:styleId="Ttulo4Car">
    <w:name w:val="Título 4 Car"/>
    <w:basedOn w:val="Fuentedeprrafopredeter"/>
    <w:link w:val="Ttulo4"/>
    <w:uiPriority w:val="9"/>
    <w:rsid w:val="00874392"/>
    <w:rPr>
      <w:rFonts w:ascii="Calibri Light" w:eastAsiaTheme="majorEastAsia" w:hAnsi="Calibri Light" w:cstheme="majorBidi"/>
      <w:bCs/>
      <w:i/>
      <w:iCs/>
      <w:color w:val="17365D" w:themeColor="text2" w:themeShade="BF"/>
      <w:sz w:val="24"/>
      <w:u w:val="single"/>
    </w:rPr>
  </w:style>
  <w:style w:type="character" w:customStyle="1" w:styleId="Ttulo5Car">
    <w:name w:val="Título 5 Car"/>
    <w:basedOn w:val="Fuentedeprrafopredeter"/>
    <w:link w:val="Ttulo5"/>
    <w:rsid w:val="00874392"/>
    <w:rPr>
      <w:rFonts w:ascii="Calibri" w:eastAsiaTheme="majorEastAsia" w:hAnsi="Calibri" w:cstheme="majorBidi"/>
      <w:color w:val="243F60" w:themeColor="accent1" w:themeShade="7F"/>
    </w:rPr>
  </w:style>
  <w:style w:type="character" w:customStyle="1" w:styleId="Ttulo6Car">
    <w:name w:val="Título 6 Car"/>
    <w:basedOn w:val="Fuentedeprrafopredeter"/>
    <w:link w:val="Ttulo6"/>
    <w:rsid w:val="00874392"/>
    <w:rPr>
      <w:rFonts w:ascii="Calibri" w:eastAsiaTheme="majorEastAsia" w:hAnsi="Calibri" w:cstheme="majorBidi"/>
      <w:i/>
      <w:iCs/>
      <w:color w:val="243F60" w:themeColor="accent1" w:themeShade="7F"/>
    </w:rPr>
  </w:style>
  <w:style w:type="character" w:customStyle="1" w:styleId="Ttulo7Car">
    <w:name w:val="Título 7 Car"/>
    <w:basedOn w:val="Fuentedeprrafopredeter"/>
    <w:link w:val="Ttulo7"/>
    <w:uiPriority w:val="9"/>
    <w:rsid w:val="00874392"/>
    <w:rPr>
      <w:rFonts w:ascii="Calibri" w:eastAsiaTheme="majorEastAsia" w:hAnsi="Calibri" w:cstheme="majorBidi"/>
      <w:i/>
      <w:iCs/>
      <w:color w:val="404040" w:themeColor="text1" w:themeTint="BF"/>
    </w:rPr>
  </w:style>
  <w:style w:type="character" w:customStyle="1" w:styleId="Ttulo8Car">
    <w:name w:val="Título 8 Car"/>
    <w:basedOn w:val="Fuentedeprrafopredeter"/>
    <w:link w:val="Ttulo8"/>
    <w:uiPriority w:val="9"/>
    <w:semiHidden/>
    <w:rsid w:val="00874392"/>
    <w:rPr>
      <w:rFonts w:ascii="Calibri" w:eastAsiaTheme="majorEastAsia" w:hAnsi="Calibri" w:cstheme="majorBidi"/>
      <w:color w:val="404040" w:themeColor="text1" w:themeTint="BF"/>
      <w:sz w:val="20"/>
      <w:szCs w:val="20"/>
    </w:rPr>
  </w:style>
  <w:style w:type="character" w:customStyle="1" w:styleId="Ttulo9Car">
    <w:name w:val="Título 9 Car"/>
    <w:basedOn w:val="Fuentedeprrafopredeter"/>
    <w:link w:val="Ttulo9"/>
    <w:uiPriority w:val="9"/>
    <w:semiHidden/>
    <w:rsid w:val="00874392"/>
    <w:rPr>
      <w:rFonts w:ascii="Calibri" w:eastAsiaTheme="majorEastAsia" w:hAnsi="Calibri" w:cstheme="majorBidi"/>
      <w:i/>
      <w:iCs/>
      <w:color w:val="404040" w:themeColor="text1" w:themeTint="BF"/>
      <w:sz w:val="20"/>
      <w:szCs w:val="20"/>
    </w:rPr>
  </w:style>
  <w:style w:type="paragraph" w:styleId="Descripcin">
    <w:name w:val="caption"/>
    <w:basedOn w:val="Normal"/>
    <w:next w:val="Normal"/>
    <w:uiPriority w:val="35"/>
    <w:unhideWhenUsed/>
    <w:qFormat/>
    <w:rsid w:val="00874392"/>
    <w:pPr>
      <w:spacing w:after="200" w:line="240" w:lineRule="auto"/>
      <w:ind w:left="680" w:right="680"/>
      <w:jc w:val="center"/>
    </w:pPr>
    <w:rPr>
      <w:b/>
      <w:bCs/>
      <w:color w:val="1F497D" w:themeColor="text2"/>
      <w:szCs w:val="18"/>
    </w:rPr>
  </w:style>
  <w:style w:type="paragraph" w:styleId="Ttulo">
    <w:name w:val="Title"/>
    <w:basedOn w:val="Normal"/>
    <w:next w:val="ParrafoNmerado"/>
    <w:link w:val="TtuloCar"/>
    <w:uiPriority w:val="10"/>
    <w:qFormat/>
    <w:rsid w:val="00874392"/>
    <w:pPr>
      <w:pBdr>
        <w:bottom w:val="single" w:sz="12" w:space="4" w:color="17365D" w:themeColor="text2" w:themeShade="BF"/>
      </w:pBdr>
      <w:spacing w:after="300" w:line="240" w:lineRule="auto"/>
    </w:pPr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character" w:customStyle="1" w:styleId="TtuloCar">
    <w:name w:val="Título Car"/>
    <w:basedOn w:val="Fuentedeprrafopredeter"/>
    <w:link w:val="Ttulo"/>
    <w:uiPriority w:val="10"/>
    <w:rsid w:val="00874392"/>
    <w:rPr>
      <w:rFonts w:ascii="Calibri Light" w:eastAsiaTheme="majorEastAsia" w:hAnsi="Calibri Light" w:cstheme="majorBidi"/>
      <w:b/>
      <w:color w:val="17365D" w:themeColor="text2" w:themeShade="BF"/>
      <w:spacing w:val="5"/>
      <w:kern w:val="28"/>
      <w:sz w:val="52"/>
      <w:szCs w:val="52"/>
    </w:rPr>
  </w:style>
  <w:style w:type="paragraph" w:styleId="Subttulo">
    <w:name w:val="Subtitle"/>
    <w:basedOn w:val="Normal"/>
    <w:next w:val="Normal"/>
    <w:link w:val="SubttuloCar"/>
    <w:uiPriority w:val="11"/>
    <w:qFormat/>
    <w:rsid w:val="00874392"/>
    <w:pPr>
      <w:numPr>
        <w:ilvl w:val="1"/>
      </w:numPr>
    </w:pPr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customStyle="1" w:styleId="SubttuloCar">
    <w:name w:val="Subtítulo Car"/>
    <w:basedOn w:val="Fuentedeprrafopredeter"/>
    <w:link w:val="Subttulo"/>
    <w:uiPriority w:val="11"/>
    <w:rsid w:val="00874392"/>
    <w:rPr>
      <w:rFonts w:asciiTheme="majorHAnsi" w:eastAsiaTheme="majorEastAsia" w:hAnsiTheme="majorHAnsi" w:cstheme="majorBidi"/>
      <w:i/>
      <w:iCs/>
      <w:color w:val="4F81BD" w:themeColor="accent1"/>
      <w:spacing w:val="15"/>
      <w:sz w:val="24"/>
      <w:szCs w:val="24"/>
    </w:rPr>
  </w:style>
  <w:style w:type="character" w:styleId="Textoennegrita">
    <w:name w:val="Strong"/>
    <w:qFormat/>
    <w:rsid w:val="00874392"/>
    <w:rPr>
      <w:b/>
      <w:bCs/>
    </w:rPr>
  </w:style>
  <w:style w:type="character" w:styleId="nfasis">
    <w:name w:val="Emphasis"/>
    <w:qFormat/>
    <w:rsid w:val="00874392"/>
    <w:rPr>
      <w:i/>
      <w:iCs/>
    </w:rPr>
  </w:style>
  <w:style w:type="paragraph" w:styleId="Sinespaciado">
    <w:name w:val="No Spacing"/>
    <w:basedOn w:val="Normal"/>
    <w:link w:val="SinespaciadoCar"/>
    <w:uiPriority w:val="1"/>
    <w:qFormat/>
    <w:rsid w:val="00874392"/>
    <w:pPr>
      <w:spacing w:line="240" w:lineRule="auto"/>
    </w:pPr>
  </w:style>
  <w:style w:type="character" w:customStyle="1" w:styleId="SinespaciadoCar">
    <w:name w:val="Sin espaciado Car"/>
    <w:basedOn w:val="Fuentedeprrafopredeter"/>
    <w:link w:val="Sinespaciado"/>
    <w:uiPriority w:val="1"/>
    <w:rsid w:val="00874392"/>
  </w:style>
  <w:style w:type="paragraph" w:styleId="Cita">
    <w:name w:val="Quote"/>
    <w:basedOn w:val="Normal"/>
    <w:next w:val="Normal"/>
    <w:link w:val="CitaCar"/>
    <w:uiPriority w:val="29"/>
    <w:qFormat/>
    <w:rsid w:val="00874392"/>
    <w:pPr>
      <w:ind w:left="1021" w:right="1021"/>
    </w:pPr>
    <w:rPr>
      <w:i/>
      <w:iCs/>
      <w:color w:val="000000" w:themeColor="text1"/>
    </w:rPr>
  </w:style>
  <w:style w:type="character" w:customStyle="1" w:styleId="CitaCar">
    <w:name w:val="Cita Car"/>
    <w:basedOn w:val="Fuentedeprrafopredeter"/>
    <w:link w:val="Cita"/>
    <w:uiPriority w:val="29"/>
    <w:rsid w:val="00874392"/>
    <w:rPr>
      <w:i/>
      <w:iCs/>
      <w:color w:val="000000" w:themeColor="text1"/>
    </w:rPr>
  </w:style>
  <w:style w:type="paragraph" w:styleId="Citadestacada">
    <w:name w:val="Intense Quote"/>
    <w:basedOn w:val="Normal"/>
    <w:next w:val="Normal"/>
    <w:link w:val="CitadestacadaCar"/>
    <w:uiPriority w:val="30"/>
    <w:qFormat/>
    <w:rsid w:val="00874392"/>
    <w:pPr>
      <w:pBdr>
        <w:bottom w:val="single" w:sz="4" w:space="4" w:color="4F81BD" w:themeColor="accent1"/>
      </w:pBdr>
      <w:spacing w:before="200" w:after="280"/>
      <w:ind w:left="936" w:right="936"/>
    </w:pPr>
    <w:rPr>
      <w:b/>
      <w:bCs/>
      <w:i/>
      <w:iCs/>
      <w:color w:val="4F81BD" w:themeColor="accent1"/>
    </w:rPr>
  </w:style>
  <w:style w:type="character" w:customStyle="1" w:styleId="CitadestacadaCar">
    <w:name w:val="Cita destacada Car"/>
    <w:basedOn w:val="Fuentedeprrafopredeter"/>
    <w:link w:val="Citadestacada"/>
    <w:uiPriority w:val="30"/>
    <w:rsid w:val="00874392"/>
    <w:rPr>
      <w:b/>
      <w:bCs/>
      <w:i/>
      <w:iCs/>
      <w:color w:val="4F81BD" w:themeColor="accent1"/>
    </w:rPr>
  </w:style>
  <w:style w:type="character" w:styleId="nfasissutil">
    <w:name w:val="Subtle Emphasis"/>
    <w:uiPriority w:val="19"/>
    <w:qFormat/>
    <w:rsid w:val="00874392"/>
    <w:rPr>
      <w:i/>
      <w:iCs/>
      <w:color w:val="808080" w:themeColor="text1" w:themeTint="7F"/>
    </w:rPr>
  </w:style>
  <w:style w:type="character" w:styleId="nfasisintenso">
    <w:name w:val="Intense Emphasis"/>
    <w:uiPriority w:val="21"/>
    <w:qFormat/>
    <w:rsid w:val="00874392"/>
    <w:rPr>
      <w:b/>
      <w:bCs/>
      <w:i/>
      <w:iCs/>
      <w:color w:val="4F81BD" w:themeColor="accent1"/>
    </w:rPr>
  </w:style>
  <w:style w:type="character" w:styleId="Referenciasutil">
    <w:name w:val="Subtle Reference"/>
    <w:basedOn w:val="Fuentedeprrafopredeter"/>
    <w:uiPriority w:val="31"/>
    <w:qFormat/>
    <w:rsid w:val="00874392"/>
    <w:rPr>
      <w:smallCaps/>
      <w:color w:val="C0504D" w:themeColor="accent2"/>
      <w:u w:val="single"/>
    </w:rPr>
  </w:style>
  <w:style w:type="character" w:styleId="Referenciaintensa">
    <w:name w:val="Intense Reference"/>
    <w:uiPriority w:val="32"/>
    <w:qFormat/>
    <w:rsid w:val="00874392"/>
    <w:rPr>
      <w:b/>
      <w:bCs/>
      <w:smallCaps/>
      <w:color w:val="C0504D" w:themeColor="accent2"/>
      <w:spacing w:val="5"/>
      <w:u w:val="single"/>
    </w:rPr>
  </w:style>
  <w:style w:type="character" w:styleId="Ttulodellibro">
    <w:name w:val="Book Title"/>
    <w:uiPriority w:val="33"/>
    <w:qFormat/>
    <w:rsid w:val="00874392"/>
    <w:rPr>
      <w:b/>
      <w:bCs/>
      <w:smallCaps/>
      <w:spacing w:val="5"/>
    </w:rPr>
  </w:style>
  <w:style w:type="paragraph" w:styleId="TtuloTDC">
    <w:name w:val="TOC Heading"/>
    <w:basedOn w:val="Ttulo1"/>
    <w:next w:val="Normal"/>
    <w:uiPriority w:val="39"/>
    <w:unhideWhenUsed/>
    <w:qFormat/>
    <w:rsid w:val="00874392"/>
    <w:pPr>
      <w:spacing w:before="480"/>
      <w:ind w:left="0" w:firstLine="0"/>
      <w:outlineLvl w:val="9"/>
    </w:pPr>
  </w:style>
  <w:style w:type="paragraph" w:customStyle="1" w:styleId="Default">
    <w:name w:val="Default"/>
    <w:rsid w:val="003322F8"/>
    <w:pPr>
      <w:autoSpaceDE w:val="0"/>
      <w:autoSpaceDN w:val="0"/>
      <w:adjustRightInd w:val="0"/>
      <w:spacing w:after="0" w:line="240" w:lineRule="auto"/>
    </w:pPr>
    <w:rPr>
      <w:rFonts w:ascii="Century Gothic" w:hAnsi="Century Gothic" w:cs="Century Gothic"/>
      <w:color w:val="000000"/>
      <w:sz w:val="24"/>
      <w:szCs w:val="24"/>
    </w:rPr>
  </w:style>
  <w:style w:type="paragraph" w:styleId="Textodeglobo">
    <w:name w:val="Balloon Text"/>
    <w:basedOn w:val="Normal"/>
    <w:link w:val="TextodegloboCar"/>
    <w:semiHidden/>
    <w:unhideWhenUsed/>
    <w:rsid w:val="00833F3B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Fuentedeprrafopredeter"/>
    <w:link w:val="Textodeglobo"/>
    <w:uiPriority w:val="99"/>
    <w:semiHidden/>
    <w:rsid w:val="00833F3B"/>
    <w:rPr>
      <w:rFonts w:ascii="Tahoma" w:hAnsi="Tahoma" w:cs="Tahoma"/>
      <w:sz w:val="16"/>
      <w:szCs w:val="16"/>
    </w:rPr>
  </w:style>
  <w:style w:type="paragraph" w:styleId="TDC1">
    <w:name w:val="toc 1"/>
    <w:basedOn w:val="Normal"/>
    <w:next w:val="Normal"/>
    <w:autoRedefine/>
    <w:uiPriority w:val="39"/>
    <w:unhideWhenUsed/>
    <w:rsid w:val="00091875"/>
    <w:pPr>
      <w:spacing w:after="100"/>
    </w:pPr>
  </w:style>
  <w:style w:type="paragraph" w:styleId="TDC2">
    <w:name w:val="toc 2"/>
    <w:basedOn w:val="Normal"/>
    <w:next w:val="Normal"/>
    <w:autoRedefine/>
    <w:uiPriority w:val="39"/>
    <w:unhideWhenUsed/>
    <w:rsid w:val="00091875"/>
    <w:pPr>
      <w:spacing w:after="100"/>
      <w:ind w:left="220"/>
    </w:pPr>
  </w:style>
  <w:style w:type="character" w:styleId="Hipervnculo">
    <w:name w:val="Hyperlink"/>
    <w:basedOn w:val="Fuentedeprrafopredeter"/>
    <w:uiPriority w:val="99"/>
    <w:unhideWhenUsed/>
    <w:rsid w:val="00091875"/>
    <w:rPr>
      <w:color w:val="0000FF" w:themeColor="hyperlink"/>
      <w:u w:val="single"/>
    </w:rPr>
  </w:style>
  <w:style w:type="paragraph" w:styleId="Encabezado">
    <w:name w:val="header"/>
    <w:aliases w:val="h,h8,h9,h10,h18,encabezado"/>
    <w:basedOn w:val="Normal"/>
    <w:link w:val="EncabezadoCar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EncabezadoCar">
    <w:name w:val="Encabezado Car"/>
    <w:aliases w:val="h Car,h8 Car,h9 Car,h10 Car,h18 Car,encabezado Car"/>
    <w:basedOn w:val="Fuentedeprrafopredeter"/>
    <w:link w:val="Encabezado"/>
    <w:rsid w:val="00091875"/>
  </w:style>
  <w:style w:type="paragraph" w:styleId="Piedepgina">
    <w:name w:val="footer"/>
    <w:basedOn w:val="Normal"/>
    <w:link w:val="PiedepginaCar"/>
    <w:unhideWhenUsed/>
    <w:rsid w:val="00091875"/>
    <w:pPr>
      <w:tabs>
        <w:tab w:val="center" w:pos="4419"/>
        <w:tab w:val="right" w:pos="8838"/>
      </w:tabs>
      <w:spacing w:line="240" w:lineRule="auto"/>
    </w:pPr>
  </w:style>
  <w:style w:type="character" w:customStyle="1" w:styleId="PiedepginaCar">
    <w:name w:val="Pie de página Car"/>
    <w:basedOn w:val="Fuentedeprrafopredeter"/>
    <w:link w:val="Piedepgina"/>
    <w:uiPriority w:val="99"/>
    <w:rsid w:val="00091875"/>
  </w:style>
  <w:style w:type="paragraph" w:customStyle="1" w:styleId="yiv0520071016msonormal">
    <w:name w:val="yiv0520071016msonormal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0520071016msolistparagraph">
    <w:name w:val="yiv0520071016msolistparagraph"/>
    <w:basedOn w:val="Normal"/>
    <w:rsid w:val="00F77C04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paragraph" w:customStyle="1" w:styleId="yiv4330210419msonormal">
    <w:name w:val="yiv4330210419msonormal"/>
    <w:basedOn w:val="Normal"/>
    <w:rsid w:val="00010A0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eastAsia="es-CO"/>
    </w:rPr>
  </w:style>
  <w:style w:type="table" w:styleId="Tablaconcuadrcula">
    <w:name w:val="Table Grid"/>
    <w:basedOn w:val="Tablanormal"/>
    <w:uiPriority w:val="59"/>
    <w:rsid w:val="00815604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styleId="Refdecomentario">
    <w:name w:val="annotation reference"/>
    <w:basedOn w:val="Fuentedeprrafopredeter"/>
    <w:uiPriority w:val="99"/>
    <w:semiHidden/>
    <w:unhideWhenUsed/>
    <w:rsid w:val="00511F46"/>
    <w:rPr>
      <w:sz w:val="16"/>
      <w:szCs w:val="16"/>
    </w:rPr>
  </w:style>
  <w:style w:type="paragraph" w:styleId="Textocomentario">
    <w:name w:val="annotation text"/>
    <w:basedOn w:val="Normal"/>
    <w:link w:val="TextocomentarioCar"/>
    <w:uiPriority w:val="99"/>
    <w:semiHidden/>
    <w:unhideWhenUsed/>
    <w:rsid w:val="00511F46"/>
    <w:pPr>
      <w:spacing w:line="240" w:lineRule="auto"/>
    </w:pPr>
    <w:rPr>
      <w:sz w:val="20"/>
      <w:szCs w:val="20"/>
    </w:rPr>
  </w:style>
  <w:style w:type="character" w:customStyle="1" w:styleId="TextocomentarioCar">
    <w:name w:val="Texto comentario Car"/>
    <w:basedOn w:val="Fuentedeprrafopredeter"/>
    <w:link w:val="Textocomentario"/>
    <w:uiPriority w:val="99"/>
    <w:semiHidden/>
    <w:rsid w:val="00511F46"/>
    <w:rPr>
      <w:sz w:val="20"/>
      <w:szCs w:val="20"/>
    </w:rPr>
  </w:style>
  <w:style w:type="paragraph" w:styleId="Asuntodelcomentario">
    <w:name w:val="annotation subject"/>
    <w:basedOn w:val="Textocomentario"/>
    <w:next w:val="Textocomentario"/>
    <w:link w:val="AsuntodelcomentarioCar"/>
    <w:uiPriority w:val="99"/>
    <w:semiHidden/>
    <w:unhideWhenUsed/>
    <w:rsid w:val="00511F46"/>
    <w:rPr>
      <w:b/>
      <w:bCs/>
    </w:rPr>
  </w:style>
  <w:style w:type="character" w:customStyle="1" w:styleId="AsuntodelcomentarioCar">
    <w:name w:val="Asunto del comentario Car"/>
    <w:basedOn w:val="TextocomentarioCar"/>
    <w:link w:val="Asuntodelcomentario"/>
    <w:uiPriority w:val="99"/>
    <w:semiHidden/>
    <w:rsid w:val="00511F46"/>
    <w:rPr>
      <w:b/>
      <w:bCs/>
      <w:sz w:val="20"/>
      <w:szCs w:val="20"/>
    </w:rPr>
  </w:style>
  <w:style w:type="paragraph" w:styleId="Revisin">
    <w:name w:val="Revision"/>
    <w:hidden/>
    <w:uiPriority w:val="99"/>
    <w:semiHidden/>
    <w:rsid w:val="00B60C9E"/>
    <w:pPr>
      <w:spacing w:after="0" w:line="240" w:lineRule="auto"/>
    </w:pPr>
  </w:style>
  <w:style w:type="table" w:customStyle="1" w:styleId="Cuadrculadetablaclara1">
    <w:name w:val="Cuadrícula de tabla clara1"/>
    <w:basedOn w:val="Tablanormal"/>
    <w:next w:val="Tablaconcuadrculaclara"/>
    <w:uiPriority w:val="99"/>
    <w:rsid w:val="007A656B"/>
    <w:pPr>
      <w:spacing w:after="0" w:line="240" w:lineRule="auto"/>
    </w:pPr>
    <w:rPr>
      <w:rFonts w:ascii="Calibri" w:eastAsia="Calibri" w:hAnsi="Calibri" w:cs="Times New Roman"/>
    </w:rPr>
    <w:tblPr>
      <w:tblBorders>
        <w:top w:val="single" w:sz="4" w:space="0" w:color="BFBFBF"/>
        <w:left w:val="single" w:sz="4" w:space="0" w:color="BFBFBF"/>
        <w:bottom w:val="single" w:sz="4" w:space="0" w:color="BFBFBF"/>
        <w:right w:val="single" w:sz="4" w:space="0" w:color="BFBFBF"/>
        <w:insideH w:val="single" w:sz="4" w:space="0" w:color="BFBFBF"/>
        <w:insideV w:val="single" w:sz="4" w:space="0" w:color="BFBFBF"/>
      </w:tblBorders>
    </w:tblPr>
  </w:style>
  <w:style w:type="table" w:styleId="Tablaconcuadrculaclara">
    <w:name w:val="Grid Table Light"/>
    <w:basedOn w:val="Tablanormal"/>
    <w:uiPriority w:val="40"/>
    <w:rsid w:val="007A656B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paragraph" w:styleId="Textoindependiente">
    <w:name w:val="Body Text"/>
    <w:basedOn w:val="Normal"/>
    <w:link w:val="TextoindependienteCar"/>
    <w:rsid w:val="00060953"/>
    <w:pPr>
      <w:spacing w:line="240" w:lineRule="auto"/>
      <w:contextualSpacing w:val="0"/>
    </w:pPr>
    <w:rPr>
      <w:rFonts w:ascii="Tahoma" w:eastAsia="Times New Roman" w:hAnsi="Tahoma" w:cs="Arial Narrow"/>
      <w:sz w:val="20"/>
      <w:szCs w:val="24"/>
      <w:lang w:eastAsia="es-ES"/>
    </w:rPr>
  </w:style>
  <w:style w:type="character" w:customStyle="1" w:styleId="TextoindependienteCar">
    <w:name w:val="Texto independiente Car"/>
    <w:basedOn w:val="Fuentedeprrafopredeter"/>
    <w:link w:val="Textoindependiente"/>
    <w:rsid w:val="00060953"/>
    <w:rPr>
      <w:rFonts w:ascii="Tahoma" w:eastAsia="Times New Roman" w:hAnsi="Tahoma" w:cs="Arial Narrow"/>
      <w:sz w:val="20"/>
      <w:szCs w:val="24"/>
      <w:lang w:eastAsia="es-ES"/>
    </w:rPr>
  </w:style>
  <w:style w:type="character" w:styleId="Nmerodepgina">
    <w:name w:val="page number"/>
    <w:basedOn w:val="Fuentedeprrafopredeter"/>
    <w:rsid w:val="00060953"/>
  </w:style>
  <w:style w:type="paragraph" w:styleId="Textoindependiente2">
    <w:name w:val="Body Text 2"/>
    <w:basedOn w:val="Normal"/>
    <w:link w:val="Textoindependiente2Car"/>
    <w:rsid w:val="00060953"/>
    <w:pPr>
      <w:spacing w:line="240" w:lineRule="auto"/>
      <w:contextualSpacing w:val="0"/>
      <w:jc w:val="left"/>
    </w:pPr>
    <w:rPr>
      <w:rFonts w:ascii="Arial Narrow" w:eastAsia="Times New Roman" w:hAnsi="Arial Narrow" w:cs="Times New Roman"/>
      <w:snapToGrid w:val="0"/>
      <w:sz w:val="28"/>
      <w:szCs w:val="24"/>
      <w:lang w:eastAsia="es-ES"/>
    </w:rPr>
  </w:style>
  <w:style w:type="character" w:customStyle="1" w:styleId="Textoindependiente2Car">
    <w:name w:val="Texto independiente 2 Car"/>
    <w:basedOn w:val="Fuentedeprrafopredeter"/>
    <w:link w:val="Textoindependiente2"/>
    <w:rsid w:val="00060953"/>
    <w:rPr>
      <w:rFonts w:ascii="Arial Narrow" w:eastAsia="Times New Roman" w:hAnsi="Arial Narrow" w:cs="Times New Roman"/>
      <w:snapToGrid w:val="0"/>
      <w:sz w:val="28"/>
      <w:szCs w:val="24"/>
      <w:lang w:eastAsia="es-ES"/>
    </w:rPr>
  </w:style>
  <w:style w:type="paragraph" w:styleId="Textoindependiente3">
    <w:name w:val="Body Text 3"/>
    <w:basedOn w:val="Normal"/>
    <w:link w:val="Textoindependiente3Car"/>
    <w:rsid w:val="00060953"/>
    <w:pPr>
      <w:spacing w:after="120" w:line="240" w:lineRule="auto"/>
      <w:contextualSpacing w:val="0"/>
      <w:jc w:val="left"/>
    </w:pPr>
    <w:rPr>
      <w:rFonts w:ascii="Times New Roman" w:eastAsia="Times New Roman" w:hAnsi="Times New Roman" w:cs="Times New Roman"/>
      <w:sz w:val="16"/>
      <w:szCs w:val="16"/>
      <w:lang w:eastAsia="es-ES"/>
    </w:rPr>
  </w:style>
  <w:style w:type="character" w:customStyle="1" w:styleId="Textoindependiente3Car">
    <w:name w:val="Texto independiente 3 Car"/>
    <w:basedOn w:val="Fuentedeprrafopredeter"/>
    <w:link w:val="Textoindependiente3"/>
    <w:rsid w:val="00060953"/>
    <w:rPr>
      <w:rFonts w:ascii="Times New Roman" w:eastAsia="Times New Roman" w:hAnsi="Times New Roman" w:cs="Times New Roman"/>
      <w:sz w:val="16"/>
      <w:szCs w:val="16"/>
      <w:lang w:eastAsia="es-ES"/>
    </w:rPr>
  </w:style>
  <w:style w:type="paragraph" w:styleId="NormalWeb">
    <w:name w:val="Normal (Web)"/>
    <w:basedOn w:val="Normal"/>
    <w:rsid w:val="00060953"/>
    <w:pPr>
      <w:spacing w:before="100" w:beforeAutospacing="1" w:after="100" w:afterAutospacing="1" w:line="240" w:lineRule="auto"/>
      <w:contextualSpacing w:val="0"/>
      <w:jc w:val="left"/>
    </w:pPr>
    <w:rPr>
      <w:rFonts w:ascii="Times New Roman" w:eastAsia="Times New Roman" w:hAnsi="Times New Roman" w:cs="Times New Roman"/>
      <w:sz w:val="24"/>
      <w:szCs w:val="24"/>
      <w:lang w:val="es-ES" w:eastAsia="es-ES"/>
    </w:rPr>
  </w:style>
  <w:style w:type="paragraph" w:customStyle="1" w:styleId="Invias-TextoCuadros">
    <w:name w:val="Invias-Texto Cuadros"/>
    <w:autoRedefine/>
    <w:uiPriority w:val="99"/>
    <w:qFormat/>
    <w:rsid w:val="00060953"/>
    <w:pPr>
      <w:spacing w:after="0" w:line="240" w:lineRule="auto"/>
      <w:jc w:val="center"/>
    </w:pPr>
    <w:rPr>
      <w:rFonts w:ascii="Arial Narrow" w:eastAsia="Calibri" w:hAnsi="Arial Narrow" w:cs="Arial"/>
      <w:bCs/>
      <w:caps/>
      <w:color w:val="000000"/>
      <w:sz w:val="20"/>
      <w:szCs w:val="20"/>
      <w:lang w:val="es-ES" w:eastAsia="es-CO"/>
    </w:rPr>
  </w:style>
  <w:style w:type="character" w:styleId="Hipervnculovisitado">
    <w:name w:val="FollowedHyperlink"/>
    <w:uiPriority w:val="99"/>
    <w:unhideWhenUsed/>
    <w:rsid w:val="00060953"/>
    <w:rPr>
      <w:color w:val="800080"/>
      <w:u w:val="single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33323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6468676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40493114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47757528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9251931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2017727508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1112165084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1688823263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965624866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276712759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57368527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768744591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471796688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511488471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053847342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5962625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  <w:div w:id="5176245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2650793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0321638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84004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5193774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75432445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8871860">
                  <w:marLeft w:val="0"/>
                  <w:marRight w:val="0"/>
                  <w:marTop w:val="0"/>
                  <w:marBottom w:val="0"/>
                  <w:divBdr>
                    <w:top w:val="single" w:sz="6" w:space="0" w:color="DDDDDD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4742918">
                      <w:marLeft w:val="345"/>
                      <w:marRight w:val="360"/>
                      <w:marTop w:val="375"/>
                      <w:marBottom w:val="33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900989574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460809181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9894067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0" Type="http://schemas.openxmlformats.org/officeDocument/2006/relationships/endnotes" Target="endnotes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>
    <a:spDef>
      <a:spPr>
        <a:solidFill>
          <a:schemeClr val="bg1">
            <a:lumMod val="85000"/>
          </a:schemeClr>
        </a:solidFill>
        <a:ln>
          <a:noFill/>
        </a:ln>
      </a:spPr>
      <a:bodyPr rot="0" spcFirstLastPara="0" vertOverflow="overflow" horzOverflow="overflow" vert="horz" wrap="square" lIns="91440" tIns="45720" rIns="91440" bIns="45720" numCol="1" spcCol="0" rtlCol="0" fromWordArt="0" anchor="ctr" anchorCtr="0" forceAA="0" compatLnSpc="1">
        <a:prstTxWarp prst="textNoShape">
          <a:avLst/>
        </a:prstTxWarp>
        <a:noAutofit/>
      </a:bodyPr>
      <a:lstStyle/>
      <a:style>
        <a:lnRef idx="2">
          <a:schemeClr val="accent1">
            <a:shade val="50000"/>
          </a:schemeClr>
        </a:lnRef>
        <a:fillRef idx="1">
          <a:schemeClr val="accent1"/>
        </a:fillRef>
        <a:effectRef idx="0">
          <a:schemeClr val="accent1"/>
        </a:effectRef>
        <a:fontRef idx="minor">
          <a:schemeClr val="lt1"/>
        </a:fontRef>
      </a:style>
    </a:spDef>
  </a:objectDefaults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2.xml><?xml version="1.0" encoding="utf-8"?>
<ct:contentTypeSchema xmlns:ct="http://schemas.microsoft.com/office/2006/metadata/contentType" xmlns:ma="http://schemas.microsoft.com/office/2006/metadata/properties/metaAttributes" ct:_="" ma:_="" ma:contentTypeName="Documento" ma:contentTypeID="0x010100F2E0F32964D9B84EA054B84E5D4157A0" ma:contentTypeVersion="12" ma:contentTypeDescription="Crear nuevo documento." ma:contentTypeScope="" ma:versionID="3a7f0bd5457e0e829189a21dfdfced29">
  <xsd:schema xmlns:xsd="http://www.w3.org/2001/XMLSchema" xmlns:xs="http://www.w3.org/2001/XMLSchema" xmlns:p="http://schemas.microsoft.com/office/2006/metadata/properties" xmlns:ns2="9d85dbaf-23eb-4e57-a637-93dcacc8b1a1" xmlns:ns3="a6cb9e4b-f1d1-4245-83ec-6cad768d538a" targetNamespace="http://schemas.microsoft.com/office/2006/metadata/properties" ma:root="true" ma:fieldsID="c21d9daf134e2e620daf5b93ee7cdd50" ns2:_="" ns3:_="">
    <xsd:import namespace="9d85dbaf-23eb-4e57-a637-93dcacc8b1a1"/>
    <xsd:import namespace="a6cb9e4b-f1d1-4245-83ec-6cad768d538a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EventHashCode" minOccurs="0"/>
                <xsd:element ref="ns2:MediaServiceGenerationTime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DateTaken" minOccurs="0"/>
                <xsd:element ref="ns2:MediaServiceAutoKeyPoints" minOccurs="0"/>
                <xsd:element ref="ns2:MediaServiceKeyPoints" minOccurs="0"/>
                <xsd:element ref="ns2:No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9d85dbaf-23eb-4e57-a637-93dcacc8b1a1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EventHashCode" ma:index="10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GenerationTime" ma:index="11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DateTaken" ma:index="16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KeyPoints" ma:index="17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8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No" ma:index="19" nillable="true" ma:displayName="No" ma:format="Dropdown" ma:internalName="No" ma:percentage="FALSE">
      <xsd:simpleType>
        <xsd:restriction base="dms:Number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6cb9e4b-f1d1-4245-83ec-6cad768d538a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Compartido con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Detalles de uso compartido" ma:internalName="SharedWithDetails" ma:readOnly="true">
      <xsd:simpleType>
        <xsd:restriction base="dms:Note">
          <xsd:maxLength value="255"/>
        </xsd:restriction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Tipo de contenido"/>
        <xsd:element ref="dc:title" minOccurs="0" maxOccurs="1" ma:index="4" ma:displayName="Título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3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4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No xmlns="9d85dbaf-23eb-4e57-a637-93dcacc8b1a1" xsi:nil="true"/>
    <SharedWithUsers xmlns="a6cb9e4b-f1d1-4245-83ec-6cad768d538a">
      <UserInfo>
        <DisplayName/>
        <AccountId xsi:nil="true"/>
        <AccountType/>
      </UserInfo>
    </SharedWithUsers>
  </documentManagement>
</p:properties>
</file>

<file path=customXml/itemProps1.xml><?xml version="1.0" encoding="utf-8"?>
<ds:datastoreItem xmlns:ds="http://schemas.openxmlformats.org/officeDocument/2006/customXml" ds:itemID="{98A23CEA-7BC4-452E-A852-B1E5491459A5}">
  <ds:schemaRefs>
    <ds:schemaRef ds:uri="http://schemas.openxmlformats.org/officeDocument/2006/bibliography"/>
  </ds:schemaRefs>
</ds:datastoreItem>
</file>

<file path=customXml/itemProps2.xml><?xml version="1.0" encoding="utf-8"?>
<ds:datastoreItem xmlns:ds="http://schemas.openxmlformats.org/officeDocument/2006/customXml" ds:itemID="{77C48D87-A8A3-46C8-9A80-3E1085B894ED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9d85dbaf-23eb-4e57-a637-93dcacc8b1a1"/>
    <ds:schemaRef ds:uri="a6cb9e4b-f1d1-4245-83ec-6cad768d538a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3.xml><?xml version="1.0" encoding="utf-8"?>
<ds:datastoreItem xmlns:ds="http://schemas.openxmlformats.org/officeDocument/2006/customXml" ds:itemID="{79DC71DA-D9E4-47CC-BBB4-56DE0D9D81D1}">
  <ds:schemaRefs>
    <ds:schemaRef ds:uri="http://schemas.microsoft.com/sharepoint/v3/contenttype/forms"/>
  </ds:schemaRefs>
</ds:datastoreItem>
</file>

<file path=customXml/itemProps4.xml><?xml version="1.0" encoding="utf-8"?>
<ds:datastoreItem xmlns:ds="http://schemas.openxmlformats.org/officeDocument/2006/customXml" ds:itemID="{63674830-B131-47EF-8511-2500398EF0A0}">
  <ds:schemaRefs>
    <ds:schemaRef ds:uri="http://schemas.microsoft.com/office/2006/metadata/properties"/>
    <ds:schemaRef ds:uri="http://schemas.microsoft.com/office/infopath/2007/PartnerControls"/>
    <ds:schemaRef ds:uri="9d85dbaf-23eb-4e57-a637-93dcacc8b1a1"/>
    <ds:schemaRef ds:uri="a6cb9e4b-f1d1-4245-83ec-6cad768d538a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95</TotalTime>
  <Pages>15</Pages>
  <Words>3586</Words>
  <Characters>19728</Characters>
  <Application>Microsoft Office Word</Application>
  <DocSecurity>0</DocSecurity>
  <Lines>164</Lines>
  <Paragraphs>46</Paragraphs>
  <ScaleCrop>false</ScaleCrop>
  <Company>Hewlett-Packard Company</Company>
  <LinksUpToDate>false</LinksUpToDate>
  <CharactersWithSpaces>23268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creator>Juan Manuel</dc:creator>
  <cp:lastModifiedBy>Rafael Gustavo Rodriguez Meza</cp:lastModifiedBy>
  <cp:revision>29</cp:revision>
  <cp:lastPrinted>2021-11-23T20:59:00Z</cp:lastPrinted>
  <dcterms:created xsi:type="dcterms:W3CDTF">2019-11-22T16:51:00Z</dcterms:created>
  <dcterms:modified xsi:type="dcterms:W3CDTF">2024-08-29T14:29:00Z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0x010100F2E0F32964D9B84EA054B84E5D4157A0</vt:lpwstr>
  </property>
  <property fmtid="{D5CDD505-2E9C-101B-9397-08002B2CF9AE}" pid="3" name="Order">
    <vt:r8>22926800</vt:r8>
  </property>
  <property fmtid="{D5CDD505-2E9C-101B-9397-08002B2CF9AE}" pid="4" name="xd_Signature">
    <vt:bool>false</vt:bool>
  </property>
  <property fmtid="{D5CDD505-2E9C-101B-9397-08002B2CF9AE}" pid="5" name="xd_ProgID">
    <vt:lpwstr/>
  </property>
  <property fmtid="{D5CDD505-2E9C-101B-9397-08002B2CF9AE}" pid="6" name="ComplianceAssetId">
    <vt:lpwstr/>
  </property>
  <property fmtid="{D5CDD505-2E9C-101B-9397-08002B2CF9AE}" pid="7" name="TemplateUrl">
    <vt:lpwstr/>
  </property>
</Properties>
</file>