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BA72BC" w14:textId="3669ACF0" w:rsidR="001A0E8C" w:rsidRPr="00551840" w:rsidRDefault="001A0E8C" w:rsidP="00551840">
      <w:pPr>
        <w:pBdr>
          <w:top w:val="nil"/>
          <w:left w:val="nil"/>
          <w:bottom w:val="nil"/>
          <w:right w:val="nil"/>
          <w:between w:val="nil"/>
        </w:pBdr>
        <w:spacing w:after="0" w:line="240" w:lineRule="auto"/>
        <w:jc w:val="center"/>
        <w:rPr>
          <w:rFonts w:ascii="Arial Narrow" w:hAnsi="Arial Narrow"/>
          <w:b/>
          <w:sz w:val="24"/>
          <w:szCs w:val="24"/>
        </w:rPr>
      </w:pPr>
      <w:r w:rsidRPr="00551840">
        <w:rPr>
          <w:rFonts w:ascii="Arial Narrow" w:hAnsi="Arial Narrow"/>
          <w:b/>
          <w:sz w:val="24"/>
          <w:szCs w:val="24"/>
        </w:rPr>
        <w:t>FORMATO No. 0</w:t>
      </w:r>
      <w:r w:rsidR="00551840" w:rsidRPr="00551840">
        <w:rPr>
          <w:rFonts w:ascii="Arial Narrow" w:hAnsi="Arial Narrow"/>
          <w:b/>
          <w:sz w:val="24"/>
          <w:szCs w:val="24"/>
        </w:rPr>
        <w:t>8</w:t>
      </w:r>
    </w:p>
    <w:p w14:paraId="309A2B8D" w14:textId="77777777" w:rsidR="00551840" w:rsidRPr="00551840" w:rsidRDefault="00551840" w:rsidP="00551840">
      <w:pPr>
        <w:pBdr>
          <w:top w:val="nil"/>
          <w:left w:val="nil"/>
          <w:bottom w:val="nil"/>
          <w:right w:val="nil"/>
          <w:between w:val="nil"/>
        </w:pBdr>
        <w:spacing w:after="0" w:line="240" w:lineRule="auto"/>
        <w:jc w:val="center"/>
        <w:rPr>
          <w:rFonts w:ascii="Arial Narrow" w:hAnsi="Arial Narrow"/>
          <w:b/>
          <w:sz w:val="24"/>
          <w:szCs w:val="24"/>
        </w:rPr>
      </w:pPr>
      <w:r w:rsidRPr="00551840">
        <w:rPr>
          <w:rFonts w:ascii="Arial Narrow" w:hAnsi="Arial Narrow"/>
          <w:b/>
          <w:sz w:val="24"/>
          <w:szCs w:val="24"/>
        </w:rPr>
        <w:t xml:space="preserve">ACEPTACIÓN DE </w:t>
      </w:r>
      <w:r w:rsidR="001A0E8C" w:rsidRPr="00551840">
        <w:rPr>
          <w:rFonts w:ascii="Arial Narrow" w:hAnsi="Arial Narrow"/>
          <w:b/>
          <w:sz w:val="24"/>
          <w:szCs w:val="24"/>
        </w:rPr>
        <w:t>ESPECIFICACIONES TÉCNICAS</w:t>
      </w:r>
      <w:r w:rsidR="002A43E9" w:rsidRPr="00551840">
        <w:rPr>
          <w:rFonts w:ascii="Arial Narrow" w:hAnsi="Arial Narrow"/>
          <w:b/>
          <w:sz w:val="24"/>
          <w:szCs w:val="24"/>
        </w:rPr>
        <w:t xml:space="preserve"> </w:t>
      </w:r>
    </w:p>
    <w:p w14:paraId="39D050D1" w14:textId="67B89E34" w:rsidR="001A0E8C" w:rsidRDefault="00551840" w:rsidP="00551840">
      <w:pPr>
        <w:pBdr>
          <w:top w:val="nil"/>
          <w:left w:val="nil"/>
          <w:bottom w:val="nil"/>
          <w:right w:val="nil"/>
          <w:between w:val="nil"/>
        </w:pBdr>
        <w:spacing w:after="0" w:line="240" w:lineRule="auto"/>
        <w:jc w:val="center"/>
        <w:rPr>
          <w:rFonts w:ascii="Arial Narrow" w:hAnsi="Arial Narrow"/>
          <w:b/>
          <w:sz w:val="24"/>
          <w:szCs w:val="24"/>
        </w:rPr>
      </w:pPr>
      <w:r w:rsidRPr="00551840">
        <w:rPr>
          <w:rFonts w:ascii="Arial Narrow" w:hAnsi="Arial Narrow"/>
          <w:b/>
          <w:sz w:val="24"/>
          <w:szCs w:val="24"/>
        </w:rPr>
        <w:t>Y/O FICHA TÉCNICA DEL PROCESO</w:t>
      </w:r>
    </w:p>
    <w:p w14:paraId="4A4DE309" w14:textId="77777777" w:rsidR="00243F8F" w:rsidRDefault="00243F8F" w:rsidP="00551840">
      <w:pPr>
        <w:pBdr>
          <w:top w:val="nil"/>
          <w:left w:val="nil"/>
          <w:bottom w:val="nil"/>
          <w:right w:val="nil"/>
          <w:between w:val="nil"/>
        </w:pBdr>
        <w:spacing w:after="0" w:line="240" w:lineRule="auto"/>
        <w:jc w:val="center"/>
        <w:rPr>
          <w:rFonts w:ascii="Arial Narrow" w:hAnsi="Arial Narrow"/>
          <w:b/>
          <w:sz w:val="24"/>
          <w:szCs w:val="24"/>
        </w:rPr>
      </w:pPr>
    </w:p>
    <w:p w14:paraId="676A890E" w14:textId="4AAD03C2" w:rsidR="001A0E8C" w:rsidRPr="00551840" w:rsidRDefault="001A0E8C" w:rsidP="00551840">
      <w:pPr>
        <w:pBdr>
          <w:top w:val="nil"/>
          <w:left w:val="nil"/>
          <w:bottom w:val="nil"/>
          <w:right w:val="nil"/>
          <w:between w:val="nil"/>
        </w:pBdr>
        <w:spacing w:after="0" w:line="240" w:lineRule="auto"/>
        <w:rPr>
          <w:rFonts w:ascii="Arial Narrow" w:hAnsi="Arial Narrow"/>
          <w:bCs/>
          <w:sz w:val="24"/>
          <w:szCs w:val="24"/>
        </w:rPr>
      </w:pPr>
      <w:r w:rsidRPr="00551840">
        <w:rPr>
          <w:rFonts w:ascii="Arial Narrow" w:hAnsi="Arial Narrow"/>
          <w:bCs/>
          <w:sz w:val="24"/>
          <w:szCs w:val="24"/>
        </w:rPr>
        <w:t xml:space="preserve">Bogotá, </w:t>
      </w:r>
    </w:p>
    <w:p w14:paraId="7D18CF86" w14:textId="77777777" w:rsidR="001A0E8C" w:rsidRPr="00551840" w:rsidRDefault="001A0E8C" w:rsidP="00551840">
      <w:pPr>
        <w:pBdr>
          <w:top w:val="nil"/>
          <w:left w:val="nil"/>
          <w:bottom w:val="nil"/>
          <w:right w:val="nil"/>
          <w:between w:val="nil"/>
        </w:pBdr>
        <w:spacing w:after="0" w:line="240" w:lineRule="auto"/>
        <w:rPr>
          <w:rFonts w:ascii="Arial Narrow" w:hAnsi="Arial Narrow"/>
          <w:bCs/>
          <w:sz w:val="24"/>
          <w:szCs w:val="24"/>
        </w:rPr>
      </w:pPr>
      <w:r w:rsidRPr="00551840">
        <w:rPr>
          <w:rFonts w:ascii="Arial Narrow" w:hAnsi="Arial Narrow"/>
          <w:bCs/>
          <w:sz w:val="24"/>
          <w:szCs w:val="24"/>
        </w:rPr>
        <w:t xml:space="preserve"> </w:t>
      </w:r>
    </w:p>
    <w:p w14:paraId="3BDE4808" w14:textId="77777777" w:rsidR="001A0E8C" w:rsidRPr="00551840" w:rsidRDefault="001A0E8C" w:rsidP="00551840">
      <w:pPr>
        <w:pBdr>
          <w:top w:val="nil"/>
          <w:left w:val="nil"/>
          <w:bottom w:val="nil"/>
          <w:right w:val="nil"/>
          <w:between w:val="nil"/>
        </w:pBdr>
        <w:spacing w:after="0" w:line="240" w:lineRule="auto"/>
        <w:rPr>
          <w:rFonts w:ascii="Arial Narrow" w:hAnsi="Arial Narrow"/>
          <w:bCs/>
          <w:sz w:val="24"/>
          <w:szCs w:val="24"/>
        </w:rPr>
      </w:pPr>
      <w:r w:rsidRPr="00551840">
        <w:rPr>
          <w:rFonts w:ascii="Arial Narrow" w:hAnsi="Arial Narrow"/>
          <w:bCs/>
          <w:sz w:val="24"/>
          <w:szCs w:val="24"/>
        </w:rPr>
        <w:t>Señores</w:t>
      </w:r>
    </w:p>
    <w:p w14:paraId="597E3A97" w14:textId="77777777" w:rsidR="001A0E8C" w:rsidRPr="00551840" w:rsidRDefault="001A0E8C" w:rsidP="00551840">
      <w:pPr>
        <w:pBdr>
          <w:top w:val="nil"/>
          <w:left w:val="nil"/>
          <w:bottom w:val="nil"/>
          <w:right w:val="nil"/>
          <w:between w:val="nil"/>
        </w:pBdr>
        <w:spacing w:after="0" w:line="240" w:lineRule="auto"/>
        <w:rPr>
          <w:rFonts w:ascii="Arial Narrow" w:hAnsi="Arial Narrow"/>
          <w:b/>
          <w:sz w:val="24"/>
          <w:szCs w:val="24"/>
        </w:rPr>
      </w:pPr>
      <w:r w:rsidRPr="00551840">
        <w:rPr>
          <w:rFonts w:ascii="Arial Narrow" w:hAnsi="Arial Narrow"/>
          <w:b/>
          <w:sz w:val="24"/>
          <w:szCs w:val="24"/>
        </w:rPr>
        <w:t>SERVICIO GEOLOGICO COLOMBIANO – SGC</w:t>
      </w:r>
    </w:p>
    <w:p w14:paraId="5A9A8AF8" w14:textId="77777777" w:rsidR="001A0E8C" w:rsidRPr="00551840" w:rsidRDefault="001A0E8C" w:rsidP="00551840">
      <w:pPr>
        <w:pBdr>
          <w:top w:val="nil"/>
          <w:left w:val="nil"/>
          <w:bottom w:val="nil"/>
          <w:right w:val="nil"/>
          <w:between w:val="nil"/>
        </w:pBdr>
        <w:spacing w:after="0" w:line="240" w:lineRule="auto"/>
        <w:rPr>
          <w:rFonts w:ascii="Arial Narrow" w:hAnsi="Arial Narrow"/>
          <w:bCs/>
          <w:sz w:val="24"/>
          <w:szCs w:val="24"/>
        </w:rPr>
      </w:pPr>
      <w:r w:rsidRPr="00551840">
        <w:rPr>
          <w:rFonts w:ascii="Arial Narrow" w:hAnsi="Arial Narrow"/>
          <w:bCs/>
          <w:sz w:val="24"/>
          <w:szCs w:val="24"/>
        </w:rPr>
        <w:t>Diagonal 53 #34-53, Bogotá</w:t>
      </w:r>
    </w:p>
    <w:p w14:paraId="75D23D4F" w14:textId="77777777" w:rsidR="001A0E8C" w:rsidRPr="00551840" w:rsidRDefault="001A0E8C" w:rsidP="00551840">
      <w:pPr>
        <w:pBdr>
          <w:top w:val="nil"/>
          <w:left w:val="nil"/>
          <w:bottom w:val="nil"/>
          <w:right w:val="nil"/>
          <w:between w:val="nil"/>
        </w:pBdr>
        <w:spacing w:after="0" w:line="240" w:lineRule="auto"/>
        <w:rPr>
          <w:rFonts w:ascii="Arial Narrow" w:hAnsi="Arial Narrow"/>
          <w:bCs/>
          <w:sz w:val="24"/>
          <w:szCs w:val="24"/>
        </w:rPr>
      </w:pPr>
    </w:p>
    <w:p w14:paraId="19729730" w14:textId="63993FDC" w:rsidR="002A43E9" w:rsidRPr="00264F39" w:rsidRDefault="001A0E8C" w:rsidP="00264F39">
      <w:pPr>
        <w:pBdr>
          <w:top w:val="nil"/>
          <w:left w:val="nil"/>
          <w:bottom w:val="nil"/>
          <w:right w:val="nil"/>
          <w:between w:val="nil"/>
        </w:pBdr>
        <w:spacing w:after="0" w:line="240" w:lineRule="auto"/>
        <w:jc w:val="both"/>
        <w:rPr>
          <w:rFonts w:ascii="Arial Narrow" w:hAnsi="Arial Narrow" w:cs="Arial"/>
          <w:b/>
          <w:bCs/>
          <w:sz w:val="24"/>
          <w:szCs w:val="24"/>
        </w:rPr>
      </w:pPr>
      <w:r w:rsidRPr="00551840">
        <w:rPr>
          <w:rFonts w:ascii="Arial Narrow" w:hAnsi="Arial Narrow"/>
          <w:b/>
          <w:sz w:val="24"/>
          <w:szCs w:val="24"/>
        </w:rPr>
        <w:t xml:space="preserve">Referencia: </w:t>
      </w:r>
      <w:r w:rsidR="00264F39" w:rsidRPr="00264F39">
        <w:rPr>
          <w:rFonts w:ascii="Arial Narrow" w:hAnsi="Arial Narrow" w:cs="Arial"/>
          <w:b/>
          <w:sz w:val="24"/>
          <w:szCs w:val="24"/>
        </w:rPr>
        <w:t xml:space="preserve">Selección Abreviada mediante SUBASTA INVERSA No. </w:t>
      </w:r>
      <w:r w:rsidR="00264F39" w:rsidRPr="00264F39">
        <w:rPr>
          <w:rFonts w:ascii="Arial Narrow" w:eastAsiaTheme="minorHAnsi" w:hAnsi="Arial Narrow" w:cs="Arial"/>
          <w:b/>
          <w:bCs/>
          <w:sz w:val="24"/>
          <w:szCs w:val="24"/>
          <w:highlight w:val="lightGray"/>
        </w:rPr>
        <w:t>[Incluir número del Proceso de Contratación]</w:t>
      </w:r>
      <w:r w:rsidR="00264F39" w:rsidRPr="00264F39">
        <w:rPr>
          <w:rFonts w:ascii="Arial Narrow" w:hAnsi="Arial Narrow" w:cs="Arial"/>
          <w:b/>
          <w:bCs/>
          <w:sz w:val="24"/>
          <w:szCs w:val="24"/>
        </w:rPr>
        <w:t>.</w:t>
      </w:r>
    </w:p>
    <w:p w14:paraId="2353845B" w14:textId="77777777" w:rsidR="00264F39" w:rsidRPr="00551840" w:rsidRDefault="00264F39" w:rsidP="00264F39">
      <w:pPr>
        <w:pBdr>
          <w:top w:val="nil"/>
          <w:left w:val="nil"/>
          <w:bottom w:val="nil"/>
          <w:right w:val="nil"/>
          <w:between w:val="nil"/>
        </w:pBdr>
        <w:spacing w:after="0" w:line="240" w:lineRule="auto"/>
        <w:jc w:val="both"/>
        <w:rPr>
          <w:rFonts w:ascii="Arial Narrow" w:hAnsi="Arial Narrow"/>
          <w:bCs/>
          <w:sz w:val="24"/>
          <w:szCs w:val="24"/>
        </w:rPr>
      </w:pPr>
    </w:p>
    <w:p w14:paraId="641F9742" w14:textId="5EEEA902" w:rsidR="002A43E9" w:rsidRPr="00551840" w:rsidRDefault="001A0E8C" w:rsidP="00551840">
      <w:pPr>
        <w:pBdr>
          <w:top w:val="nil"/>
          <w:left w:val="nil"/>
          <w:bottom w:val="nil"/>
          <w:right w:val="nil"/>
          <w:between w:val="nil"/>
        </w:pBdr>
        <w:spacing w:after="0" w:line="240" w:lineRule="auto"/>
        <w:jc w:val="both"/>
        <w:rPr>
          <w:rFonts w:ascii="Arial Narrow" w:hAnsi="Arial Narrow"/>
          <w:bCs/>
          <w:sz w:val="24"/>
          <w:szCs w:val="24"/>
        </w:rPr>
      </w:pPr>
      <w:r w:rsidRPr="00551840">
        <w:rPr>
          <w:rFonts w:ascii="Arial Narrow" w:hAnsi="Arial Narrow"/>
          <w:bCs/>
          <w:sz w:val="24"/>
          <w:szCs w:val="24"/>
        </w:rPr>
        <w:t xml:space="preserve">Con el ánimo de aplicar en la </w:t>
      </w:r>
      <w:r w:rsidRPr="00551840">
        <w:rPr>
          <w:rFonts w:ascii="Arial Narrow" w:hAnsi="Arial Narrow"/>
          <w:bCs/>
          <w:sz w:val="24"/>
          <w:szCs w:val="24"/>
          <w:u w:val="single"/>
        </w:rPr>
        <w:t>habilitación del factor de técnico</w:t>
      </w:r>
      <w:r w:rsidRPr="00551840">
        <w:rPr>
          <w:rFonts w:ascii="Arial Narrow" w:hAnsi="Arial Narrow"/>
          <w:bCs/>
          <w:sz w:val="24"/>
          <w:szCs w:val="24"/>
        </w:rPr>
        <w:t xml:space="preserve">, manifiesto bajo la gravedad de juramento que se entiende prestado con la firma de este documento, como Representante Legal de </w:t>
      </w:r>
      <w:r w:rsidR="00264F39" w:rsidRPr="00264F39">
        <w:rPr>
          <w:rFonts w:ascii="Arial Narrow" w:eastAsiaTheme="minorHAnsi" w:hAnsi="Arial Narrow" w:cs="Arial"/>
          <w:b/>
          <w:bCs/>
          <w:sz w:val="24"/>
          <w:szCs w:val="24"/>
          <w:highlight w:val="lightGray"/>
        </w:rPr>
        <w:t xml:space="preserve">[Incluir </w:t>
      </w:r>
      <w:r w:rsidR="00264F39" w:rsidRPr="00264F39">
        <w:rPr>
          <w:rFonts w:ascii="Arial Narrow" w:hAnsi="Arial Narrow" w:cs="Arial"/>
          <w:b/>
          <w:bCs/>
          <w:sz w:val="24"/>
          <w:szCs w:val="24"/>
          <w:highlight w:val="lightGray"/>
        </w:rPr>
        <w:t>nombre completo del Proponente</w:t>
      </w:r>
      <w:r w:rsidR="00264F39" w:rsidRPr="00264F39">
        <w:rPr>
          <w:rFonts w:ascii="Arial Narrow" w:eastAsiaTheme="minorHAnsi" w:hAnsi="Arial Narrow" w:cs="Arial"/>
          <w:b/>
          <w:bCs/>
          <w:sz w:val="24"/>
          <w:szCs w:val="24"/>
          <w:highlight w:val="lightGray"/>
        </w:rPr>
        <w:t>]</w:t>
      </w:r>
      <w:r w:rsidR="00264F39" w:rsidRPr="00264F39">
        <w:rPr>
          <w:rFonts w:ascii="Arial Narrow" w:hAnsi="Arial Narrow" w:cs="Arial"/>
          <w:b/>
          <w:bCs/>
          <w:sz w:val="24"/>
          <w:szCs w:val="24"/>
        </w:rPr>
        <w:t>,</w:t>
      </w:r>
      <w:r w:rsidRPr="00551840">
        <w:rPr>
          <w:rFonts w:ascii="Arial Narrow" w:hAnsi="Arial Narrow"/>
          <w:bCs/>
          <w:sz w:val="24"/>
          <w:szCs w:val="24"/>
        </w:rPr>
        <w:t xml:space="preserve"> en caso de resultar adjudicatario dentro de este proceso, me comprometo a cumplir con las siguientes especificaciones técnicas exigidas en el proceso:</w:t>
      </w:r>
    </w:p>
    <w:p w14:paraId="7173FC8F" w14:textId="77777777" w:rsidR="00B12AE0" w:rsidRDefault="00B12AE0" w:rsidP="003204DA">
      <w:pPr>
        <w:spacing w:after="0" w:line="240" w:lineRule="auto"/>
        <w:jc w:val="both"/>
        <w:rPr>
          <w:rFonts w:ascii="Arial" w:hAnsi="Arial" w:cs="Arial"/>
          <w:b/>
          <w:bCs/>
          <w:color w:val="000000"/>
          <w:sz w:val="20"/>
          <w:szCs w:val="20"/>
          <w:u w:val="single"/>
        </w:rPr>
      </w:pPr>
    </w:p>
    <w:p w14:paraId="3CE885F2" w14:textId="1BB7B3A8" w:rsidR="003204DA" w:rsidRDefault="003204DA" w:rsidP="003204DA">
      <w:pPr>
        <w:spacing w:after="0" w:line="240" w:lineRule="auto"/>
        <w:jc w:val="both"/>
        <w:rPr>
          <w:rFonts w:ascii="Arial" w:hAnsi="Arial" w:cs="Arial"/>
          <w:b/>
          <w:bCs/>
          <w:color w:val="000000"/>
          <w:sz w:val="20"/>
          <w:szCs w:val="20"/>
          <w:u w:val="single"/>
        </w:rPr>
      </w:pPr>
      <w:r>
        <w:rPr>
          <w:rFonts w:ascii="Arial" w:hAnsi="Arial" w:cs="Arial"/>
          <w:b/>
          <w:bCs/>
          <w:color w:val="000000"/>
          <w:sz w:val="20"/>
          <w:szCs w:val="20"/>
          <w:u w:val="single"/>
        </w:rPr>
        <w:t>CAJEITLLAS</w:t>
      </w:r>
    </w:p>
    <w:p w14:paraId="3F67646A" w14:textId="77777777" w:rsidR="003204DA" w:rsidRPr="00D56BDA" w:rsidRDefault="003204DA" w:rsidP="003204DA">
      <w:pPr>
        <w:spacing w:after="0" w:line="240" w:lineRule="auto"/>
        <w:jc w:val="both"/>
        <w:rPr>
          <w:rFonts w:ascii="Arial" w:eastAsia="Arial" w:hAnsi="Arial" w:cs="Arial"/>
          <w:b/>
          <w:color w:val="000000"/>
          <w:sz w:val="20"/>
          <w:szCs w:val="20"/>
          <w:u w:val="single"/>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63"/>
        <w:gridCol w:w="3785"/>
        <w:gridCol w:w="1276"/>
        <w:gridCol w:w="1275"/>
        <w:gridCol w:w="1357"/>
        <w:gridCol w:w="1331"/>
      </w:tblGrid>
      <w:tr w:rsidR="003204DA" w:rsidRPr="005947D1" w14:paraId="34CA726E" w14:textId="38808B50" w:rsidTr="00B12AE0">
        <w:trPr>
          <w:trHeight w:val="570"/>
          <w:jc w:val="center"/>
        </w:trPr>
        <w:tc>
          <w:tcPr>
            <w:tcW w:w="463" w:type="dxa"/>
            <w:tcBorders>
              <w:top w:val="single" w:sz="4" w:space="0" w:color="000000"/>
              <w:left w:val="single" w:sz="4" w:space="0" w:color="000000"/>
              <w:bottom w:val="single" w:sz="4" w:space="0" w:color="000000"/>
              <w:right w:val="single" w:sz="4" w:space="0" w:color="000000"/>
            </w:tcBorders>
            <w:shd w:val="clear" w:color="auto" w:fill="C4D79B"/>
            <w:tcMar>
              <w:top w:w="0" w:type="dxa"/>
              <w:left w:w="70" w:type="dxa"/>
              <w:bottom w:w="0" w:type="dxa"/>
              <w:right w:w="70" w:type="dxa"/>
            </w:tcMar>
            <w:vAlign w:val="center"/>
            <w:hideMark/>
          </w:tcPr>
          <w:p w14:paraId="7C8405A1" w14:textId="77777777" w:rsidR="003204DA" w:rsidRPr="00B12AE0" w:rsidRDefault="003204DA" w:rsidP="003204DA">
            <w:pPr>
              <w:jc w:val="center"/>
              <w:rPr>
                <w:rFonts w:ascii="Arial" w:hAnsi="Arial" w:cs="Arial"/>
                <w:b/>
                <w:bCs/>
                <w:sz w:val="18"/>
                <w:szCs w:val="18"/>
              </w:rPr>
            </w:pPr>
            <w:r w:rsidRPr="00B12AE0">
              <w:rPr>
                <w:rFonts w:ascii="Arial" w:hAnsi="Arial" w:cs="Arial"/>
                <w:b/>
                <w:bCs/>
                <w:sz w:val="18"/>
                <w:szCs w:val="18"/>
              </w:rPr>
              <w:t>No.</w:t>
            </w:r>
          </w:p>
        </w:tc>
        <w:tc>
          <w:tcPr>
            <w:tcW w:w="3785" w:type="dxa"/>
            <w:tcBorders>
              <w:top w:val="single" w:sz="4" w:space="0" w:color="000000"/>
              <w:left w:val="single" w:sz="4" w:space="0" w:color="000000"/>
              <w:bottom w:val="single" w:sz="4" w:space="0" w:color="000000"/>
              <w:right w:val="single" w:sz="4" w:space="0" w:color="000000"/>
            </w:tcBorders>
            <w:shd w:val="clear" w:color="auto" w:fill="C4D79B"/>
            <w:tcMar>
              <w:top w:w="0" w:type="dxa"/>
              <w:left w:w="70" w:type="dxa"/>
              <w:bottom w:w="0" w:type="dxa"/>
              <w:right w:w="70" w:type="dxa"/>
            </w:tcMar>
            <w:vAlign w:val="center"/>
            <w:hideMark/>
          </w:tcPr>
          <w:p w14:paraId="6FD8EA7F" w14:textId="4B08874C" w:rsidR="003204DA" w:rsidRPr="00B12AE0" w:rsidRDefault="00B12AE0" w:rsidP="003204DA">
            <w:pPr>
              <w:jc w:val="center"/>
              <w:rPr>
                <w:rFonts w:ascii="Arial" w:hAnsi="Arial" w:cs="Arial"/>
                <w:b/>
                <w:bCs/>
                <w:sz w:val="18"/>
                <w:szCs w:val="18"/>
              </w:rPr>
            </w:pPr>
            <w:r w:rsidRPr="00B12AE0">
              <w:rPr>
                <w:rFonts w:ascii="Arial" w:hAnsi="Arial" w:cs="Arial"/>
                <w:b/>
                <w:bCs/>
                <w:sz w:val="18"/>
                <w:szCs w:val="18"/>
              </w:rPr>
              <w:t>NOMBRE DEL BIEN O SERVICIO</w:t>
            </w:r>
          </w:p>
        </w:tc>
        <w:tc>
          <w:tcPr>
            <w:tcW w:w="1276" w:type="dxa"/>
            <w:tcBorders>
              <w:top w:val="single" w:sz="4" w:space="0" w:color="000000"/>
              <w:left w:val="single" w:sz="4" w:space="0" w:color="000000"/>
              <w:bottom w:val="single" w:sz="4" w:space="0" w:color="000000"/>
              <w:right w:val="single" w:sz="4" w:space="0" w:color="000000"/>
            </w:tcBorders>
            <w:shd w:val="clear" w:color="auto" w:fill="C4D79B"/>
            <w:tcMar>
              <w:top w:w="0" w:type="dxa"/>
              <w:left w:w="70" w:type="dxa"/>
              <w:bottom w:w="0" w:type="dxa"/>
              <w:right w:w="70" w:type="dxa"/>
            </w:tcMar>
            <w:vAlign w:val="center"/>
            <w:hideMark/>
          </w:tcPr>
          <w:p w14:paraId="6FA8F176" w14:textId="06840AAE" w:rsidR="003204DA" w:rsidRPr="00B12AE0" w:rsidRDefault="00B12AE0" w:rsidP="003204DA">
            <w:pPr>
              <w:jc w:val="center"/>
              <w:rPr>
                <w:rFonts w:ascii="Arial" w:hAnsi="Arial" w:cs="Arial"/>
                <w:b/>
                <w:bCs/>
                <w:sz w:val="18"/>
                <w:szCs w:val="18"/>
              </w:rPr>
            </w:pPr>
            <w:r w:rsidRPr="00B12AE0">
              <w:rPr>
                <w:rFonts w:ascii="Arial" w:hAnsi="Arial" w:cs="Arial"/>
                <w:b/>
                <w:bCs/>
                <w:sz w:val="18"/>
                <w:szCs w:val="18"/>
              </w:rPr>
              <w:t>UNIDAD DE MEDIDA</w:t>
            </w:r>
          </w:p>
        </w:tc>
        <w:tc>
          <w:tcPr>
            <w:tcW w:w="1275" w:type="dxa"/>
            <w:tcBorders>
              <w:top w:val="single" w:sz="4" w:space="0" w:color="000000"/>
              <w:left w:val="single" w:sz="4" w:space="0" w:color="000000"/>
              <w:bottom w:val="single" w:sz="4" w:space="0" w:color="000000"/>
              <w:right w:val="single" w:sz="4" w:space="0" w:color="000000"/>
            </w:tcBorders>
            <w:shd w:val="clear" w:color="auto" w:fill="C4D79B"/>
            <w:tcMar>
              <w:top w:w="0" w:type="dxa"/>
              <w:left w:w="70" w:type="dxa"/>
              <w:bottom w:w="0" w:type="dxa"/>
              <w:right w:w="70" w:type="dxa"/>
            </w:tcMar>
            <w:vAlign w:val="center"/>
            <w:hideMark/>
          </w:tcPr>
          <w:p w14:paraId="3F44284A" w14:textId="49641176" w:rsidR="003204DA" w:rsidRPr="00B12AE0" w:rsidRDefault="00B12AE0" w:rsidP="003204DA">
            <w:pPr>
              <w:jc w:val="center"/>
              <w:rPr>
                <w:rFonts w:ascii="Arial" w:hAnsi="Arial" w:cs="Arial"/>
                <w:b/>
                <w:bCs/>
                <w:sz w:val="18"/>
                <w:szCs w:val="18"/>
              </w:rPr>
            </w:pPr>
            <w:r w:rsidRPr="00B12AE0">
              <w:rPr>
                <w:rFonts w:ascii="Arial" w:hAnsi="Arial" w:cs="Arial"/>
                <w:b/>
                <w:bCs/>
                <w:sz w:val="18"/>
                <w:szCs w:val="18"/>
              </w:rPr>
              <w:t>CANTIDAD</w:t>
            </w:r>
          </w:p>
        </w:tc>
        <w:tc>
          <w:tcPr>
            <w:tcW w:w="1357" w:type="dxa"/>
            <w:tcBorders>
              <w:top w:val="single" w:sz="4" w:space="0" w:color="000000"/>
              <w:left w:val="single" w:sz="4" w:space="0" w:color="000000"/>
              <w:bottom w:val="single" w:sz="4" w:space="0" w:color="000000"/>
              <w:right w:val="single" w:sz="4" w:space="0" w:color="000000"/>
            </w:tcBorders>
            <w:shd w:val="clear" w:color="auto" w:fill="C4D79B"/>
            <w:vAlign w:val="center"/>
          </w:tcPr>
          <w:p w14:paraId="7184C60C" w14:textId="2DE4438D" w:rsidR="003204DA" w:rsidRPr="00B12AE0" w:rsidRDefault="00B12AE0" w:rsidP="003204DA">
            <w:pPr>
              <w:jc w:val="center"/>
              <w:rPr>
                <w:rFonts w:ascii="Arial" w:hAnsi="Arial" w:cs="Arial"/>
                <w:b/>
                <w:bCs/>
                <w:sz w:val="18"/>
                <w:szCs w:val="18"/>
              </w:rPr>
            </w:pPr>
            <w:r w:rsidRPr="00B12AE0">
              <w:rPr>
                <w:rFonts w:ascii="Arial" w:hAnsi="Arial" w:cs="Arial"/>
                <w:b/>
                <w:bCs/>
                <w:sz w:val="18"/>
                <w:szCs w:val="18"/>
              </w:rPr>
              <w:t>MARCA</w:t>
            </w:r>
          </w:p>
        </w:tc>
        <w:tc>
          <w:tcPr>
            <w:tcW w:w="1331" w:type="dxa"/>
            <w:tcBorders>
              <w:top w:val="single" w:sz="4" w:space="0" w:color="000000"/>
              <w:left w:val="single" w:sz="4" w:space="0" w:color="000000"/>
              <w:bottom w:val="single" w:sz="4" w:space="0" w:color="000000"/>
              <w:right w:val="single" w:sz="4" w:space="0" w:color="000000"/>
            </w:tcBorders>
            <w:shd w:val="clear" w:color="auto" w:fill="C4D79B"/>
            <w:vAlign w:val="center"/>
          </w:tcPr>
          <w:p w14:paraId="366D5202" w14:textId="13401022" w:rsidR="003204DA" w:rsidRPr="00B12AE0" w:rsidRDefault="00B12AE0" w:rsidP="003204DA">
            <w:pPr>
              <w:jc w:val="center"/>
              <w:rPr>
                <w:rFonts w:ascii="Arial" w:hAnsi="Arial" w:cs="Arial"/>
                <w:b/>
                <w:bCs/>
                <w:sz w:val="18"/>
                <w:szCs w:val="18"/>
              </w:rPr>
            </w:pPr>
            <w:r w:rsidRPr="00B12AE0">
              <w:rPr>
                <w:rFonts w:ascii="Arial" w:hAnsi="Arial" w:cs="Arial"/>
                <w:b/>
                <w:bCs/>
                <w:sz w:val="18"/>
                <w:szCs w:val="18"/>
              </w:rPr>
              <w:t>REFERENCIA</w:t>
            </w:r>
          </w:p>
        </w:tc>
      </w:tr>
      <w:tr w:rsidR="003204DA" w:rsidRPr="005947D1" w14:paraId="32A5A022" w14:textId="1AEFD751" w:rsidTr="00B12AE0">
        <w:trPr>
          <w:trHeight w:val="300"/>
          <w:jc w:val="center"/>
        </w:trPr>
        <w:tc>
          <w:tcPr>
            <w:tcW w:w="4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94ADBE" w14:textId="77777777" w:rsidR="003204DA" w:rsidRPr="00B12AE0" w:rsidRDefault="003204DA" w:rsidP="001821B7">
            <w:pPr>
              <w:jc w:val="both"/>
              <w:rPr>
                <w:rFonts w:ascii="Arial" w:hAnsi="Arial" w:cs="Arial"/>
                <w:sz w:val="18"/>
                <w:szCs w:val="18"/>
              </w:rPr>
            </w:pPr>
            <w:r w:rsidRPr="00B12AE0">
              <w:rPr>
                <w:rFonts w:ascii="Arial" w:hAnsi="Arial" w:cs="Arial"/>
                <w:sz w:val="18"/>
                <w:szCs w:val="18"/>
              </w:rPr>
              <w:t>1</w:t>
            </w:r>
          </w:p>
        </w:tc>
        <w:tc>
          <w:tcPr>
            <w:tcW w:w="37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DA2C50" w14:textId="77777777" w:rsidR="003204DA" w:rsidRPr="00B12AE0" w:rsidRDefault="003204DA" w:rsidP="001821B7">
            <w:pPr>
              <w:jc w:val="both"/>
              <w:rPr>
                <w:rFonts w:ascii="Arial" w:hAnsi="Arial" w:cs="Arial"/>
                <w:sz w:val="18"/>
                <w:szCs w:val="18"/>
              </w:rPr>
            </w:pPr>
            <w:r w:rsidRPr="00B12AE0">
              <w:rPr>
                <w:rFonts w:ascii="Arial" w:hAnsi="Arial" w:cs="Arial"/>
                <w:sz w:val="18"/>
                <w:szCs w:val="18"/>
              </w:rPr>
              <w:t>Cajetilla plástica Grande de almacenamiento para muestras geológicas de Dataciones, Zanja Humedad y Plug</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E2CE2F" w14:textId="77777777" w:rsidR="003204DA" w:rsidRPr="00B12AE0" w:rsidRDefault="003204DA" w:rsidP="001821B7">
            <w:pPr>
              <w:jc w:val="both"/>
              <w:rPr>
                <w:rFonts w:ascii="Arial" w:hAnsi="Arial" w:cs="Arial"/>
                <w:sz w:val="18"/>
                <w:szCs w:val="18"/>
              </w:rPr>
            </w:pPr>
            <w:r w:rsidRPr="00B12AE0">
              <w:rPr>
                <w:rFonts w:ascii="Arial" w:hAnsi="Arial" w:cs="Arial"/>
                <w:sz w:val="18"/>
                <w:szCs w:val="18"/>
              </w:rPr>
              <w:t>1 cajetilla</w:t>
            </w:r>
          </w:p>
        </w:tc>
        <w:tc>
          <w:tcPr>
            <w:tcW w:w="127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0CA1BD" w14:textId="77777777" w:rsidR="003204DA" w:rsidRPr="00B12AE0" w:rsidRDefault="003204DA" w:rsidP="001821B7">
            <w:pPr>
              <w:jc w:val="center"/>
              <w:rPr>
                <w:rFonts w:ascii="Arial" w:hAnsi="Arial" w:cs="Arial"/>
                <w:sz w:val="18"/>
                <w:szCs w:val="18"/>
              </w:rPr>
            </w:pPr>
            <w:r w:rsidRPr="00B12AE0">
              <w:rPr>
                <w:rFonts w:ascii="Arial" w:hAnsi="Arial" w:cs="Arial"/>
                <w:sz w:val="18"/>
                <w:szCs w:val="18"/>
              </w:rPr>
              <w:t>17.000</w:t>
            </w:r>
          </w:p>
        </w:tc>
        <w:tc>
          <w:tcPr>
            <w:tcW w:w="1357" w:type="dxa"/>
            <w:tcBorders>
              <w:top w:val="single" w:sz="4" w:space="0" w:color="000000"/>
              <w:left w:val="single" w:sz="4" w:space="0" w:color="000000"/>
              <w:bottom w:val="single" w:sz="4" w:space="0" w:color="000000"/>
              <w:right w:val="single" w:sz="4" w:space="0" w:color="000000"/>
            </w:tcBorders>
            <w:vAlign w:val="center"/>
          </w:tcPr>
          <w:p w14:paraId="0282E023" w14:textId="71F1A536" w:rsidR="003204DA" w:rsidRPr="00B12AE0" w:rsidRDefault="00B12AE0" w:rsidP="00B12AE0">
            <w:pPr>
              <w:jc w:val="center"/>
              <w:rPr>
                <w:rFonts w:ascii="Arial" w:hAnsi="Arial" w:cs="Arial"/>
                <w:sz w:val="18"/>
                <w:szCs w:val="18"/>
              </w:rPr>
            </w:pPr>
            <w:r w:rsidRPr="00B12AE0">
              <w:rPr>
                <w:rFonts w:ascii="Arial" w:hAnsi="Arial" w:cs="Arial"/>
                <w:b/>
                <w:bCs/>
                <w:color w:val="FF0000"/>
                <w:sz w:val="18"/>
                <w:szCs w:val="18"/>
              </w:rPr>
              <w:t>DILIGENCIAR</w:t>
            </w:r>
          </w:p>
        </w:tc>
        <w:tc>
          <w:tcPr>
            <w:tcW w:w="1331" w:type="dxa"/>
            <w:tcBorders>
              <w:top w:val="single" w:sz="4" w:space="0" w:color="000000"/>
              <w:left w:val="single" w:sz="4" w:space="0" w:color="000000"/>
              <w:bottom w:val="single" w:sz="4" w:space="0" w:color="000000"/>
              <w:right w:val="single" w:sz="4" w:space="0" w:color="000000"/>
            </w:tcBorders>
            <w:vAlign w:val="center"/>
          </w:tcPr>
          <w:p w14:paraId="7E2407ED" w14:textId="272919A6" w:rsidR="003204DA" w:rsidRPr="00B12AE0" w:rsidRDefault="00B12AE0" w:rsidP="00B12AE0">
            <w:pPr>
              <w:jc w:val="center"/>
              <w:rPr>
                <w:rFonts w:ascii="Arial" w:hAnsi="Arial" w:cs="Arial"/>
                <w:sz w:val="18"/>
                <w:szCs w:val="18"/>
              </w:rPr>
            </w:pPr>
            <w:r w:rsidRPr="00B12AE0">
              <w:rPr>
                <w:rFonts w:ascii="Arial" w:hAnsi="Arial" w:cs="Arial"/>
                <w:b/>
                <w:bCs/>
                <w:color w:val="FF0000"/>
                <w:sz w:val="18"/>
                <w:szCs w:val="18"/>
              </w:rPr>
              <w:t>DILIGENCIAR</w:t>
            </w:r>
          </w:p>
        </w:tc>
      </w:tr>
    </w:tbl>
    <w:p w14:paraId="16FD1557" w14:textId="77777777" w:rsidR="003204DA" w:rsidRDefault="003204DA" w:rsidP="003204DA">
      <w:pPr>
        <w:spacing w:after="0" w:line="240" w:lineRule="auto"/>
        <w:jc w:val="center"/>
        <w:rPr>
          <w:rFonts w:ascii="Arial" w:eastAsia="Arial" w:hAnsi="Arial" w:cs="Arial"/>
          <w:b/>
          <w:color w:val="000000"/>
          <w:sz w:val="20"/>
          <w:szCs w:val="20"/>
          <w:u w:val="single"/>
        </w:rPr>
      </w:pPr>
      <w:r>
        <w:rPr>
          <w:rFonts w:ascii="Arial" w:eastAsia="Arial" w:hAnsi="Arial" w:cs="Arial"/>
          <w:i/>
          <w:color w:val="000000"/>
          <w:sz w:val="20"/>
          <w:szCs w:val="20"/>
        </w:rPr>
        <w:t>Cantidad cajetillas a adquirir.</w:t>
      </w:r>
    </w:p>
    <w:p w14:paraId="06286E0B" w14:textId="77777777" w:rsidR="003204DA" w:rsidRPr="00D56BDA" w:rsidRDefault="003204DA" w:rsidP="003204DA">
      <w:pPr>
        <w:spacing w:after="0" w:line="240" w:lineRule="auto"/>
        <w:jc w:val="both"/>
        <w:rPr>
          <w:rFonts w:ascii="Arial" w:eastAsia="Arial" w:hAnsi="Arial" w:cs="Arial"/>
          <w:b/>
          <w:color w:val="000000"/>
          <w:sz w:val="20"/>
          <w:szCs w:val="20"/>
          <w:u w:val="single"/>
        </w:rPr>
      </w:pPr>
    </w:p>
    <w:p w14:paraId="581261C1" w14:textId="77777777" w:rsidR="003204DA" w:rsidRDefault="003204DA" w:rsidP="003204DA">
      <w:pPr>
        <w:spacing w:after="0" w:line="240" w:lineRule="auto"/>
        <w:jc w:val="both"/>
        <w:rPr>
          <w:rFonts w:ascii="Arial" w:eastAsia="Arial" w:hAnsi="Arial" w:cs="Arial"/>
          <w:b/>
          <w:strike/>
          <w:sz w:val="20"/>
          <w:szCs w:val="20"/>
          <w:u w:val="single"/>
        </w:rPr>
      </w:pPr>
    </w:p>
    <w:p w14:paraId="4B933EAE" w14:textId="77777777" w:rsidR="00567D64" w:rsidRPr="005D492C" w:rsidRDefault="00567D64" w:rsidP="00567D64">
      <w:pPr>
        <w:jc w:val="both"/>
        <w:rPr>
          <w:rFonts w:ascii="Arial" w:hAnsi="Arial" w:cs="Arial"/>
          <w:sz w:val="20"/>
          <w:szCs w:val="20"/>
        </w:rPr>
      </w:pPr>
      <w:bookmarkStart w:id="0" w:name="_Hlk176964815"/>
      <w:r w:rsidRPr="005D492C">
        <w:rPr>
          <w:rFonts w:ascii="Arial" w:hAnsi="Arial" w:cs="Arial"/>
          <w:sz w:val="20"/>
          <w:szCs w:val="20"/>
        </w:rPr>
        <w:t xml:space="preserve">La cajetilla plástica de almacenamiento es un empaque plástico elaborado en policarbonato en su base y la tapa en ABS (Acrilonitrilo Butadieno Estireno), utilizado para manejo, preservación, estudio, almacenamiento, administración y custodio de muestras de la </w:t>
      </w:r>
      <w:proofErr w:type="spellStart"/>
      <w:r w:rsidRPr="005D492C">
        <w:rPr>
          <w:rFonts w:ascii="Arial" w:hAnsi="Arial" w:cs="Arial"/>
          <w:sz w:val="20"/>
          <w:szCs w:val="20"/>
        </w:rPr>
        <w:t>Litoteca</w:t>
      </w:r>
      <w:proofErr w:type="spellEnd"/>
      <w:r w:rsidRPr="005D492C">
        <w:rPr>
          <w:rFonts w:ascii="Arial" w:hAnsi="Arial" w:cs="Arial"/>
          <w:sz w:val="20"/>
          <w:szCs w:val="20"/>
        </w:rPr>
        <w:t xml:space="preserve"> Nacional. </w:t>
      </w:r>
    </w:p>
    <w:p w14:paraId="6AD87718" w14:textId="77777777" w:rsidR="00567D64" w:rsidRPr="00760A4A" w:rsidRDefault="00567D64" w:rsidP="00567D64">
      <w:pPr>
        <w:jc w:val="both"/>
        <w:rPr>
          <w:rFonts w:ascii="Arial" w:hAnsi="Arial" w:cs="Arial"/>
          <w:b/>
          <w:bCs/>
          <w:sz w:val="20"/>
          <w:szCs w:val="20"/>
        </w:rPr>
      </w:pPr>
      <w:r w:rsidRPr="00760A4A">
        <w:rPr>
          <w:rFonts w:ascii="Arial" w:hAnsi="Arial" w:cs="Arial"/>
          <w:b/>
          <w:bCs/>
          <w:sz w:val="20"/>
          <w:szCs w:val="20"/>
        </w:rPr>
        <w:t xml:space="preserve">Las cajetillas deben cumplir con el estándar definido en el Manual de entrega de información técnica y geológica de las actividades de exploración, evaluación y producción de hidrocarburos al Banco de información </w:t>
      </w:r>
      <w:proofErr w:type="gramStart"/>
      <w:r w:rsidRPr="00760A4A">
        <w:rPr>
          <w:rFonts w:ascii="Arial" w:hAnsi="Arial" w:cs="Arial"/>
          <w:b/>
          <w:bCs/>
          <w:sz w:val="20"/>
          <w:szCs w:val="20"/>
        </w:rPr>
        <w:t>Petrolera  Acuerdo</w:t>
      </w:r>
      <w:proofErr w:type="gramEnd"/>
      <w:r w:rsidRPr="00760A4A">
        <w:rPr>
          <w:rFonts w:ascii="Arial" w:hAnsi="Arial" w:cs="Arial"/>
          <w:b/>
          <w:bCs/>
          <w:sz w:val="20"/>
          <w:szCs w:val="20"/>
        </w:rPr>
        <w:t xml:space="preserve"> No.008 de 2021 de la Agencia Nacional de Hidrocarburos ANH. Las características están definidas en el Anexo No.5  Entrega de muestras geológicas a la </w:t>
      </w:r>
      <w:proofErr w:type="spellStart"/>
      <w:r w:rsidRPr="00760A4A">
        <w:rPr>
          <w:rFonts w:ascii="Arial" w:hAnsi="Arial" w:cs="Arial"/>
          <w:b/>
          <w:bCs/>
          <w:sz w:val="20"/>
          <w:szCs w:val="20"/>
        </w:rPr>
        <w:t>Litoteca</w:t>
      </w:r>
      <w:proofErr w:type="spellEnd"/>
      <w:r w:rsidRPr="00760A4A">
        <w:rPr>
          <w:rFonts w:ascii="Arial" w:hAnsi="Arial" w:cs="Arial"/>
          <w:b/>
          <w:bCs/>
          <w:sz w:val="20"/>
          <w:szCs w:val="20"/>
        </w:rPr>
        <w:t xml:space="preserve"> Nacional Tierra de Paz y que puede ser consultada en el siguiente link: </w:t>
      </w:r>
      <w:hyperlink r:id="rId7" w:history="1">
        <w:r w:rsidRPr="00760A4A">
          <w:rPr>
            <w:rStyle w:val="Hipervnculo"/>
            <w:rFonts w:ascii="Arial" w:hAnsi="Arial" w:cs="Arial"/>
            <w:b/>
            <w:bCs/>
            <w:sz w:val="20"/>
            <w:szCs w:val="20"/>
          </w:rPr>
          <w:t>https://www2.sgc.gov.co/ProgramasDeInvestigacion/BancoInformacionPetrolera/Documents/Normatividad/AnexoNo5-Muestras-Geologicas.pdf</w:t>
        </w:r>
      </w:hyperlink>
    </w:p>
    <w:p w14:paraId="0D5DC46A" w14:textId="77777777" w:rsidR="00567D64" w:rsidRPr="00760A4A" w:rsidRDefault="00567D64" w:rsidP="00567D64">
      <w:pPr>
        <w:jc w:val="both"/>
        <w:rPr>
          <w:rFonts w:ascii="Arial" w:hAnsi="Arial" w:cs="Arial"/>
          <w:b/>
          <w:bCs/>
          <w:sz w:val="20"/>
          <w:szCs w:val="20"/>
        </w:rPr>
      </w:pPr>
      <w:r w:rsidRPr="00760A4A">
        <w:rPr>
          <w:rFonts w:ascii="Arial" w:hAnsi="Arial" w:cs="Arial"/>
          <w:b/>
          <w:bCs/>
          <w:sz w:val="20"/>
          <w:szCs w:val="20"/>
        </w:rPr>
        <w:t>El documento denominado “</w:t>
      </w:r>
      <w:r w:rsidRPr="00760A4A">
        <w:rPr>
          <w:rFonts w:ascii="Arial" w:hAnsi="Arial" w:cs="Arial"/>
          <w:b/>
          <w:bCs/>
          <w:i/>
          <w:iCs/>
          <w:sz w:val="20"/>
          <w:szCs w:val="20"/>
        </w:rPr>
        <w:t>Anexo No 5-Muestras-Geológicas”</w:t>
      </w:r>
      <w:r w:rsidRPr="00760A4A">
        <w:rPr>
          <w:rFonts w:ascii="Arial" w:hAnsi="Arial" w:cs="Arial"/>
          <w:b/>
          <w:bCs/>
          <w:sz w:val="20"/>
          <w:szCs w:val="20"/>
        </w:rPr>
        <w:t xml:space="preserve"> que hace parte del Manual de entrega, se anexa al final de esta ficha técnica y es la guía para la fabricación y entrega de las cajetillas. Ver las especificaciones descritas en el numeral 5.6.2 Cajetillas plásticas. (Páginas 34 a 41).</w:t>
      </w:r>
    </w:p>
    <w:p w14:paraId="6144D12D" w14:textId="77777777" w:rsidR="00567D64" w:rsidRPr="00D56BDA" w:rsidRDefault="00567D64" w:rsidP="00567D64">
      <w:pPr>
        <w:pStyle w:val="Ttulo3"/>
        <w:rPr>
          <w:rFonts w:ascii="Arial" w:eastAsia="Arial" w:hAnsi="Arial" w:cs="Arial"/>
          <w:b w:val="0"/>
          <w:color w:val="000000"/>
          <w:sz w:val="20"/>
          <w:szCs w:val="20"/>
        </w:rPr>
      </w:pPr>
    </w:p>
    <w:p w14:paraId="28198DCE" w14:textId="77777777" w:rsidR="00567D64" w:rsidRPr="00D56BDA" w:rsidRDefault="00567D64" w:rsidP="00567D64">
      <w:pPr>
        <w:jc w:val="both"/>
        <w:rPr>
          <w:rFonts w:ascii="Arial" w:eastAsia="Arial" w:hAnsi="Arial" w:cs="Arial"/>
          <w:sz w:val="20"/>
          <w:szCs w:val="20"/>
        </w:rPr>
      </w:pPr>
      <w:r w:rsidRPr="00D56BDA">
        <w:rPr>
          <w:rFonts w:ascii="Arial" w:eastAsia="Arial" w:hAnsi="Arial" w:cs="Arial"/>
          <w:sz w:val="20"/>
          <w:szCs w:val="20"/>
        </w:rPr>
        <w:t xml:space="preserve">La especificación particular sobre las cajetillas que se requieren en el presente proceso obedece al tipo de elementos que se van a almacenar, La particularidad química propios de las muestras de hidrocarburos, pueden afectar el material de las cajetillas si no se tiene en cuenta las </w:t>
      </w:r>
      <w:r>
        <w:rPr>
          <w:rFonts w:ascii="Arial" w:eastAsia="Arial" w:hAnsi="Arial" w:cs="Arial"/>
          <w:sz w:val="20"/>
          <w:szCs w:val="20"/>
        </w:rPr>
        <w:t>e</w:t>
      </w:r>
      <w:r w:rsidRPr="00D56BDA">
        <w:rPr>
          <w:rFonts w:ascii="Arial" w:eastAsia="Arial" w:hAnsi="Arial" w:cs="Arial"/>
          <w:sz w:val="20"/>
          <w:szCs w:val="20"/>
        </w:rPr>
        <w:t>specificaciones técnicas y el método de fabricación que se describen a continuación, esto garantizan que no se afecte la muestra o la cajetilla.</w:t>
      </w:r>
    </w:p>
    <w:p w14:paraId="7761E53C" w14:textId="77777777" w:rsidR="00567D64" w:rsidRPr="00D56BDA" w:rsidRDefault="00567D64" w:rsidP="00567D64">
      <w:pPr>
        <w:pStyle w:val="Ttulo3"/>
        <w:shd w:val="clear" w:color="auto" w:fill="92D050"/>
        <w:rPr>
          <w:rFonts w:ascii="Arial" w:eastAsia="Arial" w:hAnsi="Arial" w:cs="Arial"/>
          <w:b w:val="0"/>
          <w:color w:val="000000"/>
          <w:sz w:val="20"/>
          <w:szCs w:val="20"/>
        </w:rPr>
      </w:pPr>
      <w:bookmarkStart w:id="1" w:name="_heading=h.1gtdw4vb2gn" w:colFirst="0" w:colLast="0"/>
      <w:bookmarkEnd w:id="1"/>
      <w:r w:rsidRPr="00D56BDA">
        <w:rPr>
          <w:rFonts w:ascii="Arial" w:eastAsia="Arial" w:hAnsi="Arial" w:cs="Arial"/>
          <w:color w:val="000000"/>
          <w:sz w:val="20"/>
          <w:szCs w:val="20"/>
        </w:rPr>
        <w:t>REQUISITOS GENERALES DE FABRICACIÓN</w:t>
      </w:r>
      <w:r>
        <w:rPr>
          <w:rFonts w:ascii="Arial" w:eastAsia="Arial" w:hAnsi="Arial" w:cs="Arial"/>
          <w:color w:val="000000"/>
          <w:sz w:val="20"/>
          <w:szCs w:val="20"/>
        </w:rPr>
        <w:t xml:space="preserve"> DE LAS CAJETILLAS</w:t>
      </w:r>
    </w:p>
    <w:p w14:paraId="01A420FE" w14:textId="77777777" w:rsidR="00567D64" w:rsidRPr="00D56BDA" w:rsidRDefault="00567D64" w:rsidP="00567D64">
      <w:pPr>
        <w:pBdr>
          <w:top w:val="nil"/>
          <w:left w:val="nil"/>
          <w:bottom w:val="nil"/>
          <w:right w:val="nil"/>
          <w:between w:val="nil"/>
        </w:pBdr>
        <w:spacing w:after="0" w:line="240" w:lineRule="auto"/>
        <w:ind w:left="720"/>
        <w:jc w:val="both"/>
        <w:rPr>
          <w:rFonts w:ascii="Arial" w:eastAsia="Arial" w:hAnsi="Arial" w:cs="Arial"/>
          <w:smallCaps/>
          <w:color w:val="000000"/>
          <w:sz w:val="20"/>
          <w:szCs w:val="20"/>
        </w:rPr>
      </w:pPr>
    </w:p>
    <w:p w14:paraId="10925CDC"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smallCaps/>
          <w:color w:val="000000"/>
          <w:sz w:val="20"/>
          <w:szCs w:val="20"/>
        </w:rPr>
      </w:pPr>
      <w:r w:rsidRPr="00D56BDA">
        <w:rPr>
          <w:rFonts w:ascii="Arial" w:eastAsia="Arial" w:hAnsi="Arial" w:cs="Arial"/>
          <w:color w:val="000000"/>
          <w:sz w:val="20"/>
          <w:szCs w:val="20"/>
        </w:rPr>
        <w:t>La cajetilla plástica utilizada para el almacenamiento y preservación de muestras de zanja seca húmeda debe ser fabricada en materiales resistentes a la caída y temperatura permitiendo la conservación adecuada de la muestra.</w:t>
      </w:r>
    </w:p>
    <w:p w14:paraId="5A011A52"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smallCaps/>
          <w:color w:val="000000"/>
          <w:sz w:val="20"/>
          <w:szCs w:val="20"/>
        </w:rPr>
      </w:pPr>
      <w:r w:rsidRPr="00D56BDA">
        <w:rPr>
          <w:rFonts w:ascii="Arial" w:eastAsia="Arial" w:hAnsi="Arial" w:cs="Arial"/>
          <w:color w:val="000000"/>
          <w:sz w:val="20"/>
          <w:szCs w:val="20"/>
        </w:rPr>
        <w:t>El cuerpo debe ser fabricado en una sola pieza transparente sin apaños flujos o rayas que impida la visibilidad.</w:t>
      </w:r>
    </w:p>
    <w:p w14:paraId="775B9C2E"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smallCaps/>
          <w:color w:val="000000"/>
          <w:sz w:val="20"/>
          <w:szCs w:val="20"/>
        </w:rPr>
      </w:pPr>
      <w:r w:rsidRPr="00D56BDA">
        <w:rPr>
          <w:rFonts w:ascii="Arial" w:eastAsia="Arial" w:hAnsi="Arial" w:cs="Arial"/>
          <w:color w:val="000000"/>
          <w:sz w:val="20"/>
          <w:szCs w:val="20"/>
        </w:rPr>
        <w:t>La tapa debe ser fabricada en una sola pieza, sin apaños flujos o rayas permitiendo el ajuste seguro entre el cuerpo y la tapa.</w:t>
      </w:r>
    </w:p>
    <w:p w14:paraId="108397E3"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smallCaps/>
          <w:color w:val="000000"/>
          <w:sz w:val="20"/>
          <w:szCs w:val="20"/>
        </w:rPr>
      </w:pPr>
      <w:r w:rsidRPr="00D56BDA">
        <w:rPr>
          <w:rFonts w:ascii="Arial" w:eastAsia="Arial" w:hAnsi="Arial" w:cs="Arial"/>
          <w:color w:val="000000"/>
          <w:sz w:val="20"/>
          <w:szCs w:val="20"/>
        </w:rPr>
        <w:t>La tapa no debe presentar rebabas, contaminación, alabeos que impidan la funcionalidad antes mencionada.</w:t>
      </w:r>
    </w:p>
    <w:p w14:paraId="236686A8"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smallCaps/>
          <w:color w:val="000000"/>
          <w:sz w:val="20"/>
          <w:szCs w:val="20"/>
        </w:rPr>
      </w:pPr>
      <w:r w:rsidRPr="00D56BDA">
        <w:rPr>
          <w:rFonts w:ascii="Arial" w:eastAsia="Arial" w:hAnsi="Arial" w:cs="Arial"/>
          <w:color w:val="000000"/>
          <w:sz w:val="20"/>
          <w:szCs w:val="20"/>
        </w:rPr>
        <w:t xml:space="preserve">Las tapas de cajetillas mediana y grande deben tener perforaciones según las figuras (Figura 25 y Figura 27) para la evaporación de gases. </w:t>
      </w:r>
    </w:p>
    <w:p w14:paraId="2F488E6F"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bookmarkStart w:id="2" w:name="_heading=h.1fob9te" w:colFirst="0" w:colLast="0"/>
      <w:bookmarkEnd w:id="2"/>
      <w:r w:rsidRPr="00D56BDA">
        <w:rPr>
          <w:rFonts w:ascii="Arial" w:eastAsia="Arial" w:hAnsi="Arial" w:cs="Arial"/>
          <w:sz w:val="20"/>
          <w:szCs w:val="20"/>
        </w:rPr>
        <w:t xml:space="preserve">Para el presente proceso el proponente deberá adjuntar un certificado de conformidad de la muestra (los elementos a requerir), emitido por un ente acreditado por la ONAC – Organismo Nacional de Acreditación de Colombia, que evalué las siguientes características, garantizando para el SGC que se cumplan con las especificaciones técnicas del presente proceso: 1) Especificaciones Dimensionales 2) Composición del material 3) Proceso de producción. </w:t>
      </w:r>
    </w:p>
    <w:p w14:paraId="0D8D0308" w14:textId="77777777" w:rsidR="00567D64" w:rsidRPr="00D56BDA" w:rsidRDefault="00567D64" w:rsidP="00567D64">
      <w:pPr>
        <w:numPr>
          <w:ilvl w:val="0"/>
          <w:numId w:val="48"/>
        </w:numPr>
        <w:pBdr>
          <w:top w:val="nil"/>
          <w:left w:val="nil"/>
          <w:bottom w:val="nil"/>
          <w:right w:val="nil"/>
          <w:between w:val="nil"/>
        </w:pBdr>
        <w:spacing w:after="0" w:line="240" w:lineRule="auto"/>
        <w:jc w:val="both"/>
        <w:rPr>
          <w:rFonts w:ascii="Arial" w:eastAsia="Arial" w:hAnsi="Arial" w:cs="Arial"/>
          <w:smallCaps/>
          <w:color w:val="000000"/>
          <w:sz w:val="20"/>
          <w:szCs w:val="20"/>
        </w:rPr>
      </w:pPr>
      <w:r w:rsidRPr="00D56BDA">
        <w:rPr>
          <w:rFonts w:ascii="Arial" w:eastAsia="Arial" w:hAnsi="Arial" w:cs="Arial"/>
          <w:color w:val="000000"/>
          <w:sz w:val="20"/>
          <w:szCs w:val="20"/>
        </w:rPr>
        <w:t xml:space="preserve">Para la fabricación de las cajetillas es necesario tener el molde de la caja y de la tapa </w:t>
      </w:r>
    </w:p>
    <w:p w14:paraId="0227F866" w14:textId="77777777" w:rsidR="00567D64" w:rsidRPr="00D56BDA" w:rsidRDefault="00567D64" w:rsidP="00567D64">
      <w:pPr>
        <w:pStyle w:val="Ttulo3"/>
        <w:shd w:val="clear" w:color="auto" w:fill="92D050"/>
        <w:rPr>
          <w:rFonts w:ascii="Arial" w:eastAsia="Arial" w:hAnsi="Arial" w:cs="Arial"/>
          <w:b w:val="0"/>
          <w:color w:val="000000"/>
          <w:sz w:val="20"/>
          <w:szCs w:val="20"/>
        </w:rPr>
      </w:pPr>
      <w:r w:rsidRPr="00D56BDA">
        <w:rPr>
          <w:rFonts w:ascii="Arial" w:eastAsia="Arial" w:hAnsi="Arial" w:cs="Arial"/>
          <w:color w:val="000000"/>
          <w:sz w:val="20"/>
          <w:szCs w:val="20"/>
        </w:rPr>
        <w:t>DISEÑO</w:t>
      </w:r>
    </w:p>
    <w:p w14:paraId="5861093E" w14:textId="77777777" w:rsidR="00567D64" w:rsidRPr="00D56BDA" w:rsidRDefault="00567D64" w:rsidP="00567D64">
      <w:pPr>
        <w:spacing w:after="0" w:line="240" w:lineRule="auto"/>
        <w:jc w:val="both"/>
        <w:rPr>
          <w:rFonts w:ascii="Arial" w:eastAsia="Arial" w:hAnsi="Arial" w:cs="Arial"/>
          <w:sz w:val="20"/>
          <w:szCs w:val="20"/>
        </w:rPr>
      </w:pPr>
      <w:r w:rsidRPr="00D56BDA">
        <w:rPr>
          <w:rFonts w:ascii="Arial" w:eastAsia="Arial" w:hAnsi="Arial" w:cs="Arial"/>
          <w:sz w:val="20"/>
          <w:szCs w:val="20"/>
        </w:rPr>
        <w:t>Cada uno de los espesores debe medirse como mínimo en tres puntos diferentes de la pieza a medir las dimensiones de la caja y tapa de las cajetillas deben cumplir con las siguientes especificaciones:</w:t>
      </w:r>
    </w:p>
    <w:p w14:paraId="1DAC6CF6" w14:textId="77777777" w:rsidR="00567D64" w:rsidRPr="00D56BDA" w:rsidRDefault="00567D64" w:rsidP="00567D64">
      <w:pPr>
        <w:spacing w:after="0" w:line="240" w:lineRule="auto"/>
        <w:ind w:left="720"/>
        <w:jc w:val="both"/>
        <w:rPr>
          <w:rFonts w:ascii="Arial" w:eastAsia="Arial" w:hAnsi="Arial" w:cs="Arial"/>
          <w:b/>
          <w:sz w:val="20"/>
          <w:szCs w:val="20"/>
          <w:u w:val="single"/>
        </w:rPr>
      </w:pPr>
    </w:p>
    <w:p w14:paraId="7ADCE03F" w14:textId="77777777" w:rsidR="00567D64" w:rsidRDefault="00567D64" w:rsidP="00567D64">
      <w:pPr>
        <w:jc w:val="both"/>
        <w:rPr>
          <w:rFonts w:ascii="Verdana" w:eastAsia="Verdana" w:hAnsi="Verdana" w:cs="Verdana"/>
          <w:smallCaps/>
          <w:sz w:val="20"/>
          <w:szCs w:val="20"/>
        </w:rPr>
      </w:pPr>
      <w:r>
        <w:rPr>
          <w:rFonts w:ascii="Verdana" w:eastAsia="Verdana" w:hAnsi="Verdana" w:cs="Verdana"/>
          <w:b/>
          <w:sz w:val="20"/>
          <w:szCs w:val="20"/>
          <w:u w:val="single"/>
        </w:rPr>
        <w:t>CAJETILLA GRANDE</w:t>
      </w:r>
      <w:r>
        <w:rPr>
          <w:rFonts w:ascii="Verdana" w:eastAsia="Verdana" w:hAnsi="Verdana" w:cs="Verdana"/>
          <w:sz w:val="20"/>
          <w:szCs w:val="20"/>
        </w:rPr>
        <w:t>: Las dimensiones de la caja y tapa de la cajetilla grande deben cumplir con lo indicado en las siguientes tablas;</w:t>
      </w:r>
    </w:p>
    <w:tbl>
      <w:tblPr>
        <w:tblW w:w="5511" w:type="dxa"/>
        <w:jc w:val="center"/>
        <w:tblLayout w:type="fixed"/>
        <w:tblLook w:val="0400" w:firstRow="0" w:lastRow="0" w:firstColumn="0" w:lastColumn="0" w:noHBand="0" w:noVBand="1"/>
      </w:tblPr>
      <w:tblGrid>
        <w:gridCol w:w="2818"/>
        <w:gridCol w:w="2693"/>
      </w:tblGrid>
      <w:tr w:rsidR="00567D64" w14:paraId="6ED1FC39" w14:textId="77777777" w:rsidTr="00B114CC">
        <w:trPr>
          <w:trHeight w:val="371"/>
          <w:jc w:val="center"/>
        </w:trPr>
        <w:tc>
          <w:tcPr>
            <w:tcW w:w="5511" w:type="dxa"/>
            <w:gridSpan w:val="2"/>
            <w:tcBorders>
              <w:top w:val="single" w:sz="4" w:space="0" w:color="000000"/>
              <w:left w:val="single" w:sz="4" w:space="0" w:color="000000"/>
              <w:bottom w:val="single" w:sz="4" w:space="0" w:color="000000"/>
              <w:right w:val="single" w:sz="4" w:space="0" w:color="000000"/>
            </w:tcBorders>
            <w:shd w:val="clear" w:color="auto" w:fill="EEECE1"/>
            <w:vAlign w:val="bottom"/>
          </w:tcPr>
          <w:p w14:paraId="0693CAA6" w14:textId="77777777" w:rsidR="00567D64" w:rsidRDefault="00567D64" w:rsidP="00B114CC">
            <w:pPr>
              <w:jc w:val="center"/>
              <w:rPr>
                <w:rFonts w:ascii="Verdana" w:eastAsia="Verdana" w:hAnsi="Verdana" w:cs="Verdana"/>
                <w:b/>
                <w:sz w:val="16"/>
                <w:szCs w:val="16"/>
              </w:rPr>
            </w:pPr>
            <w:bookmarkStart w:id="3" w:name="_heading=h.2et92p0" w:colFirst="0" w:colLast="0"/>
            <w:bookmarkEnd w:id="3"/>
            <w:r>
              <w:rPr>
                <w:rFonts w:ascii="Verdana" w:eastAsia="Verdana" w:hAnsi="Verdana" w:cs="Verdana"/>
                <w:b/>
                <w:sz w:val="16"/>
                <w:szCs w:val="16"/>
              </w:rPr>
              <w:t>CAJETILLA GRANDE (mm)</w:t>
            </w:r>
          </w:p>
        </w:tc>
      </w:tr>
      <w:tr w:rsidR="00567D64" w14:paraId="17C639F2" w14:textId="77777777" w:rsidTr="00B114CC">
        <w:trPr>
          <w:trHeight w:val="371"/>
          <w:jc w:val="center"/>
        </w:trPr>
        <w:tc>
          <w:tcPr>
            <w:tcW w:w="2818" w:type="dxa"/>
            <w:tcBorders>
              <w:top w:val="single" w:sz="4" w:space="0" w:color="000000"/>
              <w:left w:val="single" w:sz="4" w:space="0" w:color="000000"/>
              <w:bottom w:val="single" w:sz="4" w:space="0" w:color="000000"/>
              <w:right w:val="single" w:sz="4" w:space="0" w:color="000000"/>
            </w:tcBorders>
            <w:vAlign w:val="bottom"/>
          </w:tcPr>
          <w:p w14:paraId="08C60036"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Alto</w:t>
            </w:r>
          </w:p>
        </w:tc>
        <w:tc>
          <w:tcPr>
            <w:tcW w:w="2693" w:type="dxa"/>
            <w:tcBorders>
              <w:top w:val="single" w:sz="4" w:space="0" w:color="000000"/>
              <w:left w:val="nil"/>
              <w:bottom w:val="single" w:sz="4" w:space="0" w:color="000000"/>
              <w:right w:val="single" w:sz="4" w:space="0" w:color="000000"/>
            </w:tcBorders>
            <w:vAlign w:val="bottom"/>
          </w:tcPr>
          <w:p w14:paraId="2F02C181"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78,7(+/-)2</w:t>
            </w:r>
          </w:p>
        </w:tc>
      </w:tr>
      <w:tr w:rsidR="00567D64" w14:paraId="7FE7160E" w14:textId="77777777" w:rsidTr="00B114CC">
        <w:trPr>
          <w:trHeight w:val="371"/>
          <w:jc w:val="center"/>
        </w:trPr>
        <w:tc>
          <w:tcPr>
            <w:tcW w:w="2818" w:type="dxa"/>
            <w:tcBorders>
              <w:top w:val="nil"/>
              <w:left w:val="single" w:sz="4" w:space="0" w:color="000000"/>
              <w:bottom w:val="single" w:sz="4" w:space="0" w:color="000000"/>
              <w:right w:val="single" w:sz="4" w:space="0" w:color="000000"/>
            </w:tcBorders>
            <w:vAlign w:val="bottom"/>
          </w:tcPr>
          <w:p w14:paraId="2AA9C8B7"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Ancho</w:t>
            </w:r>
          </w:p>
        </w:tc>
        <w:tc>
          <w:tcPr>
            <w:tcW w:w="2693" w:type="dxa"/>
            <w:tcBorders>
              <w:top w:val="nil"/>
              <w:left w:val="nil"/>
              <w:bottom w:val="single" w:sz="4" w:space="0" w:color="000000"/>
              <w:right w:val="single" w:sz="4" w:space="0" w:color="000000"/>
            </w:tcBorders>
            <w:vAlign w:val="bottom"/>
          </w:tcPr>
          <w:p w14:paraId="4E85D91D"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98,00(+/-)2</w:t>
            </w:r>
          </w:p>
        </w:tc>
      </w:tr>
      <w:tr w:rsidR="00567D64" w14:paraId="6E0687F5" w14:textId="77777777" w:rsidTr="00B114CC">
        <w:trPr>
          <w:trHeight w:val="371"/>
          <w:jc w:val="center"/>
        </w:trPr>
        <w:tc>
          <w:tcPr>
            <w:tcW w:w="2818" w:type="dxa"/>
            <w:tcBorders>
              <w:top w:val="nil"/>
              <w:left w:val="single" w:sz="4" w:space="0" w:color="000000"/>
              <w:bottom w:val="single" w:sz="4" w:space="0" w:color="000000"/>
              <w:right w:val="single" w:sz="4" w:space="0" w:color="000000"/>
            </w:tcBorders>
            <w:vAlign w:val="bottom"/>
          </w:tcPr>
          <w:p w14:paraId="5F462633"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Largo</w:t>
            </w:r>
          </w:p>
        </w:tc>
        <w:tc>
          <w:tcPr>
            <w:tcW w:w="2693" w:type="dxa"/>
            <w:tcBorders>
              <w:top w:val="nil"/>
              <w:left w:val="nil"/>
              <w:bottom w:val="single" w:sz="4" w:space="0" w:color="000000"/>
              <w:right w:val="single" w:sz="4" w:space="0" w:color="000000"/>
            </w:tcBorders>
            <w:vAlign w:val="bottom"/>
          </w:tcPr>
          <w:p w14:paraId="213449F9"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113,5(+/-)2</w:t>
            </w:r>
          </w:p>
        </w:tc>
      </w:tr>
      <w:tr w:rsidR="00567D64" w14:paraId="7D686D80" w14:textId="77777777" w:rsidTr="00B114CC">
        <w:trPr>
          <w:trHeight w:val="371"/>
          <w:jc w:val="center"/>
        </w:trPr>
        <w:tc>
          <w:tcPr>
            <w:tcW w:w="2818" w:type="dxa"/>
            <w:tcBorders>
              <w:top w:val="nil"/>
              <w:left w:val="single" w:sz="4" w:space="0" w:color="000000"/>
              <w:bottom w:val="single" w:sz="4" w:space="0" w:color="000000"/>
              <w:right w:val="single" w:sz="4" w:space="0" w:color="000000"/>
            </w:tcBorders>
            <w:vAlign w:val="bottom"/>
          </w:tcPr>
          <w:p w14:paraId="0B9AAC2E"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Espesor</w:t>
            </w:r>
          </w:p>
        </w:tc>
        <w:tc>
          <w:tcPr>
            <w:tcW w:w="2693" w:type="dxa"/>
            <w:tcBorders>
              <w:top w:val="nil"/>
              <w:left w:val="nil"/>
              <w:bottom w:val="single" w:sz="4" w:space="0" w:color="000000"/>
              <w:right w:val="single" w:sz="4" w:space="0" w:color="000000"/>
            </w:tcBorders>
            <w:vAlign w:val="bottom"/>
          </w:tcPr>
          <w:p w14:paraId="47CC2306"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3 (+/-) 0,5</w:t>
            </w:r>
          </w:p>
        </w:tc>
      </w:tr>
      <w:tr w:rsidR="00567D64" w14:paraId="1D8528C3" w14:textId="77777777" w:rsidTr="00B114CC">
        <w:trPr>
          <w:trHeight w:val="371"/>
          <w:jc w:val="center"/>
        </w:trPr>
        <w:tc>
          <w:tcPr>
            <w:tcW w:w="5511" w:type="dxa"/>
            <w:gridSpan w:val="2"/>
            <w:tcBorders>
              <w:top w:val="single" w:sz="4" w:space="0" w:color="000000"/>
              <w:left w:val="single" w:sz="4" w:space="0" w:color="000000"/>
              <w:bottom w:val="single" w:sz="4" w:space="0" w:color="000000"/>
              <w:right w:val="single" w:sz="4" w:space="0" w:color="000000"/>
            </w:tcBorders>
            <w:shd w:val="clear" w:color="auto" w:fill="EEECE1"/>
            <w:vAlign w:val="bottom"/>
          </w:tcPr>
          <w:p w14:paraId="2A3DBCEA"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TAPA CAJETILLA GRANDE (mm)</w:t>
            </w:r>
          </w:p>
        </w:tc>
      </w:tr>
      <w:tr w:rsidR="00567D64" w14:paraId="7170EFB7" w14:textId="77777777" w:rsidTr="00B114CC">
        <w:trPr>
          <w:trHeight w:val="371"/>
          <w:jc w:val="center"/>
        </w:trPr>
        <w:tc>
          <w:tcPr>
            <w:tcW w:w="2818" w:type="dxa"/>
            <w:tcBorders>
              <w:top w:val="single" w:sz="4" w:space="0" w:color="000000"/>
              <w:left w:val="single" w:sz="4" w:space="0" w:color="000000"/>
              <w:bottom w:val="single" w:sz="4" w:space="0" w:color="000000"/>
              <w:right w:val="single" w:sz="4" w:space="0" w:color="000000"/>
            </w:tcBorders>
            <w:vAlign w:val="bottom"/>
          </w:tcPr>
          <w:p w14:paraId="18798CD2"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Alto</w:t>
            </w:r>
          </w:p>
        </w:tc>
        <w:tc>
          <w:tcPr>
            <w:tcW w:w="2693" w:type="dxa"/>
            <w:tcBorders>
              <w:top w:val="single" w:sz="4" w:space="0" w:color="000000"/>
              <w:left w:val="nil"/>
              <w:bottom w:val="single" w:sz="4" w:space="0" w:color="000000"/>
              <w:right w:val="single" w:sz="4" w:space="0" w:color="000000"/>
            </w:tcBorders>
            <w:vAlign w:val="bottom"/>
          </w:tcPr>
          <w:p w14:paraId="0A1C0ED0"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11 (+/-)1</w:t>
            </w:r>
          </w:p>
        </w:tc>
      </w:tr>
      <w:tr w:rsidR="00567D64" w14:paraId="51E87645" w14:textId="77777777" w:rsidTr="00B114CC">
        <w:trPr>
          <w:trHeight w:val="371"/>
          <w:jc w:val="center"/>
        </w:trPr>
        <w:tc>
          <w:tcPr>
            <w:tcW w:w="2818" w:type="dxa"/>
            <w:tcBorders>
              <w:top w:val="nil"/>
              <w:left w:val="single" w:sz="4" w:space="0" w:color="000000"/>
              <w:bottom w:val="single" w:sz="4" w:space="0" w:color="000000"/>
              <w:right w:val="single" w:sz="4" w:space="0" w:color="000000"/>
            </w:tcBorders>
            <w:vAlign w:val="bottom"/>
          </w:tcPr>
          <w:p w14:paraId="14A93B7D"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Ancho</w:t>
            </w:r>
          </w:p>
        </w:tc>
        <w:tc>
          <w:tcPr>
            <w:tcW w:w="2693" w:type="dxa"/>
            <w:tcBorders>
              <w:top w:val="nil"/>
              <w:left w:val="nil"/>
              <w:bottom w:val="single" w:sz="4" w:space="0" w:color="000000"/>
              <w:right w:val="single" w:sz="4" w:space="0" w:color="000000"/>
            </w:tcBorders>
            <w:vAlign w:val="bottom"/>
          </w:tcPr>
          <w:p w14:paraId="3B5BF590"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99,00(+/-)2</w:t>
            </w:r>
          </w:p>
        </w:tc>
      </w:tr>
      <w:tr w:rsidR="00567D64" w14:paraId="3104A2A0" w14:textId="77777777" w:rsidTr="00B114CC">
        <w:trPr>
          <w:trHeight w:val="371"/>
          <w:jc w:val="center"/>
        </w:trPr>
        <w:tc>
          <w:tcPr>
            <w:tcW w:w="2818" w:type="dxa"/>
            <w:tcBorders>
              <w:top w:val="nil"/>
              <w:left w:val="single" w:sz="4" w:space="0" w:color="000000"/>
              <w:bottom w:val="single" w:sz="4" w:space="0" w:color="000000"/>
              <w:right w:val="single" w:sz="4" w:space="0" w:color="000000"/>
            </w:tcBorders>
            <w:vAlign w:val="bottom"/>
          </w:tcPr>
          <w:p w14:paraId="5E0E108D"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Largo</w:t>
            </w:r>
          </w:p>
        </w:tc>
        <w:tc>
          <w:tcPr>
            <w:tcW w:w="2693" w:type="dxa"/>
            <w:tcBorders>
              <w:top w:val="nil"/>
              <w:left w:val="nil"/>
              <w:bottom w:val="single" w:sz="4" w:space="0" w:color="000000"/>
              <w:right w:val="single" w:sz="4" w:space="0" w:color="000000"/>
            </w:tcBorders>
            <w:vAlign w:val="bottom"/>
          </w:tcPr>
          <w:p w14:paraId="5C9DE91B"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114,8 (+/-)2</w:t>
            </w:r>
          </w:p>
        </w:tc>
      </w:tr>
      <w:tr w:rsidR="00567D64" w14:paraId="05CBE1BB" w14:textId="77777777" w:rsidTr="00B114CC">
        <w:trPr>
          <w:trHeight w:val="371"/>
          <w:jc w:val="center"/>
        </w:trPr>
        <w:tc>
          <w:tcPr>
            <w:tcW w:w="2818" w:type="dxa"/>
            <w:tcBorders>
              <w:top w:val="single" w:sz="4" w:space="0" w:color="000000"/>
              <w:left w:val="single" w:sz="4" w:space="0" w:color="000000"/>
              <w:bottom w:val="single" w:sz="4" w:space="0" w:color="000000"/>
              <w:right w:val="single" w:sz="4" w:space="0" w:color="000000"/>
            </w:tcBorders>
            <w:vAlign w:val="bottom"/>
          </w:tcPr>
          <w:p w14:paraId="19DFAA98"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Espesor</w:t>
            </w:r>
          </w:p>
        </w:tc>
        <w:tc>
          <w:tcPr>
            <w:tcW w:w="2693" w:type="dxa"/>
            <w:tcBorders>
              <w:top w:val="single" w:sz="4" w:space="0" w:color="000000"/>
              <w:left w:val="nil"/>
              <w:bottom w:val="single" w:sz="4" w:space="0" w:color="000000"/>
              <w:right w:val="single" w:sz="4" w:space="0" w:color="000000"/>
            </w:tcBorders>
            <w:vAlign w:val="bottom"/>
          </w:tcPr>
          <w:p w14:paraId="34A05439"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2,00(+/-) 0,5</w:t>
            </w:r>
          </w:p>
        </w:tc>
      </w:tr>
    </w:tbl>
    <w:p w14:paraId="5019A408" w14:textId="77777777" w:rsidR="00567D64" w:rsidRDefault="00567D64" w:rsidP="00567D64">
      <w:pPr>
        <w:jc w:val="center"/>
        <w:rPr>
          <w:rFonts w:ascii="Arial" w:eastAsia="Arial" w:hAnsi="Arial" w:cs="Arial"/>
          <w:sz w:val="20"/>
          <w:szCs w:val="20"/>
        </w:rPr>
      </w:pPr>
      <w:r w:rsidRPr="00181A74">
        <w:rPr>
          <w:rFonts w:ascii="Arial" w:eastAsia="Arial" w:hAnsi="Arial" w:cs="Arial"/>
          <w:noProof/>
          <w:sz w:val="20"/>
          <w:szCs w:val="20"/>
        </w:rPr>
        <w:lastRenderedPageBreak/>
        <w:drawing>
          <wp:inline distT="0" distB="0" distL="0" distR="0" wp14:anchorId="153BE3C2" wp14:editId="359D389C">
            <wp:extent cx="3721100" cy="3025388"/>
            <wp:effectExtent l="0" t="0" r="0" b="3810"/>
            <wp:docPr id="141465374" name="Imagen 1" descr="Diagrama, Dibujo de ingenierí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5374" name="Imagen 1" descr="Diagrama, Dibujo de ingeniería&#10;&#10;Descripción generada automáticamente"/>
                    <pic:cNvPicPr/>
                  </pic:nvPicPr>
                  <pic:blipFill>
                    <a:blip r:embed="rId8"/>
                    <a:stretch>
                      <a:fillRect/>
                    </a:stretch>
                  </pic:blipFill>
                  <pic:spPr>
                    <a:xfrm>
                      <a:off x="0" y="0"/>
                      <a:ext cx="3728506" cy="3031409"/>
                    </a:xfrm>
                    <a:prstGeom prst="rect">
                      <a:avLst/>
                    </a:prstGeom>
                  </pic:spPr>
                </pic:pic>
              </a:graphicData>
            </a:graphic>
          </wp:inline>
        </w:drawing>
      </w:r>
    </w:p>
    <w:p w14:paraId="02B6AE3D" w14:textId="77777777" w:rsidR="00567D64" w:rsidRPr="00D56BDA" w:rsidRDefault="00567D64" w:rsidP="00567D64">
      <w:pPr>
        <w:jc w:val="center"/>
        <w:rPr>
          <w:rFonts w:ascii="Arial" w:eastAsia="Arial" w:hAnsi="Arial" w:cs="Arial"/>
          <w:sz w:val="20"/>
          <w:szCs w:val="20"/>
        </w:rPr>
      </w:pPr>
      <w:r w:rsidRPr="00181A74">
        <w:rPr>
          <w:rFonts w:ascii="Arial" w:eastAsia="Arial" w:hAnsi="Arial" w:cs="Arial"/>
          <w:noProof/>
          <w:sz w:val="20"/>
          <w:szCs w:val="20"/>
        </w:rPr>
        <w:drawing>
          <wp:inline distT="0" distB="0" distL="0" distR="0" wp14:anchorId="6B9175D0" wp14:editId="46618ECB">
            <wp:extent cx="3564303" cy="2609691"/>
            <wp:effectExtent l="0" t="0" r="0" b="635"/>
            <wp:docPr id="2063003136"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03136" name="Imagen 1" descr="Diagrama&#10;&#10;Descripción generada automáticamente"/>
                    <pic:cNvPicPr/>
                  </pic:nvPicPr>
                  <pic:blipFill>
                    <a:blip r:embed="rId9"/>
                    <a:stretch>
                      <a:fillRect/>
                    </a:stretch>
                  </pic:blipFill>
                  <pic:spPr>
                    <a:xfrm>
                      <a:off x="0" y="0"/>
                      <a:ext cx="3588931" cy="2627723"/>
                    </a:xfrm>
                    <a:prstGeom prst="rect">
                      <a:avLst/>
                    </a:prstGeom>
                  </pic:spPr>
                </pic:pic>
              </a:graphicData>
            </a:graphic>
          </wp:inline>
        </w:drawing>
      </w:r>
    </w:p>
    <w:p w14:paraId="7EE93A28" w14:textId="77777777" w:rsidR="00567D64" w:rsidRPr="00D56BDA" w:rsidRDefault="00567D64" w:rsidP="00567D64">
      <w:pPr>
        <w:pStyle w:val="Ttulo3"/>
        <w:shd w:val="clear" w:color="auto" w:fill="92D050"/>
        <w:rPr>
          <w:rFonts w:ascii="Arial" w:eastAsia="Arial" w:hAnsi="Arial" w:cs="Arial"/>
          <w:b w:val="0"/>
          <w:color w:val="000000"/>
          <w:sz w:val="20"/>
          <w:szCs w:val="20"/>
        </w:rPr>
      </w:pPr>
      <w:bookmarkStart w:id="4" w:name="_heading=h.tyjcwt" w:colFirst="0" w:colLast="0"/>
      <w:bookmarkStart w:id="5" w:name="_heading=h.8v88fwacuh21" w:colFirst="0" w:colLast="0"/>
      <w:bookmarkStart w:id="6" w:name="_heading=h.17dp8vu" w:colFirst="0" w:colLast="0"/>
      <w:bookmarkStart w:id="7" w:name="_heading=h.1t3h5sf" w:colFirst="0" w:colLast="0"/>
      <w:bookmarkEnd w:id="4"/>
      <w:bookmarkEnd w:id="5"/>
      <w:bookmarkEnd w:id="6"/>
      <w:bookmarkEnd w:id="7"/>
      <w:r w:rsidRPr="00D56BDA">
        <w:rPr>
          <w:rFonts w:ascii="Arial" w:eastAsia="Arial" w:hAnsi="Arial" w:cs="Arial"/>
          <w:color w:val="000000"/>
          <w:sz w:val="20"/>
          <w:szCs w:val="20"/>
        </w:rPr>
        <w:t>PESO</w:t>
      </w:r>
    </w:p>
    <w:p w14:paraId="546912D5" w14:textId="77777777" w:rsidR="00567D64" w:rsidRPr="00D56BDA" w:rsidRDefault="00567D64" w:rsidP="00567D64">
      <w:pPr>
        <w:spacing w:after="0" w:line="240" w:lineRule="auto"/>
        <w:jc w:val="both"/>
        <w:rPr>
          <w:rFonts w:ascii="Arial" w:eastAsia="Arial" w:hAnsi="Arial" w:cs="Arial"/>
          <w:b/>
          <w:sz w:val="20"/>
          <w:szCs w:val="20"/>
          <w:u w:val="single"/>
        </w:rPr>
      </w:pPr>
    </w:p>
    <w:p w14:paraId="5E044A6C" w14:textId="77777777" w:rsidR="00567D64" w:rsidRDefault="00567D64" w:rsidP="00567D64">
      <w:pPr>
        <w:spacing w:after="0" w:line="240" w:lineRule="auto"/>
        <w:jc w:val="both"/>
        <w:rPr>
          <w:rFonts w:ascii="Arial" w:eastAsia="Arial" w:hAnsi="Arial" w:cs="Arial"/>
          <w:sz w:val="20"/>
          <w:szCs w:val="20"/>
        </w:rPr>
      </w:pPr>
      <w:r w:rsidRPr="00D56BDA">
        <w:rPr>
          <w:rFonts w:ascii="Arial" w:eastAsia="Arial" w:hAnsi="Arial" w:cs="Arial"/>
          <w:b/>
          <w:sz w:val="20"/>
          <w:szCs w:val="20"/>
          <w:u w:val="single"/>
        </w:rPr>
        <w:t>CAJETILLA GRANDE</w:t>
      </w:r>
      <w:r w:rsidRPr="00D56BDA">
        <w:rPr>
          <w:rFonts w:ascii="Arial" w:eastAsia="Arial" w:hAnsi="Arial" w:cs="Arial"/>
          <w:sz w:val="20"/>
          <w:szCs w:val="20"/>
        </w:rPr>
        <w:t xml:space="preserve">: El peso de la cajetilla grande con su tapa debe cumplir lo indicado en la (Tabla </w:t>
      </w:r>
      <w:r>
        <w:rPr>
          <w:rFonts w:ascii="Arial" w:eastAsia="Arial" w:hAnsi="Arial" w:cs="Arial"/>
          <w:sz w:val="20"/>
          <w:szCs w:val="20"/>
        </w:rPr>
        <w:t xml:space="preserve">18 del </w:t>
      </w:r>
      <w:r w:rsidRPr="00760A4A">
        <w:rPr>
          <w:rFonts w:ascii="Arial" w:hAnsi="Arial" w:cs="Arial"/>
          <w:b/>
          <w:bCs/>
          <w:sz w:val="20"/>
          <w:szCs w:val="20"/>
        </w:rPr>
        <w:t>Anexo No.</w:t>
      </w:r>
      <w:proofErr w:type="gramStart"/>
      <w:r w:rsidRPr="00760A4A">
        <w:rPr>
          <w:rFonts w:ascii="Arial" w:hAnsi="Arial" w:cs="Arial"/>
          <w:b/>
          <w:bCs/>
          <w:sz w:val="20"/>
          <w:szCs w:val="20"/>
        </w:rPr>
        <w:t>5  Entrega</w:t>
      </w:r>
      <w:proofErr w:type="gramEnd"/>
      <w:r w:rsidRPr="00760A4A">
        <w:rPr>
          <w:rFonts w:ascii="Arial" w:hAnsi="Arial" w:cs="Arial"/>
          <w:b/>
          <w:bCs/>
          <w:sz w:val="20"/>
          <w:szCs w:val="20"/>
        </w:rPr>
        <w:t xml:space="preserve"> de muestras geológicas a la </w:t>
      </w:r>
      <w:proofErr w:type="spellStart"/>
      <w:r w:rsidRPr="00760A4A">
        <w:rPr>
          <w:rFonts w:ascii="Arial" w:hAnsi="Arial" w:cs="Arial"/>
          <w:b/>
          <w:bCs/>
          <w:sz w:val="20"/>
          <w:szCs w:val="20"/>
        </w:rPr>
        <w:t>Litoteca</w:t>
      </w:r>
      <w:proofErr w:type="spellEnd"/>
      <w:r w:rsidRPr="00760A4A">
        <w:rPr>
          <w:rFonts w:ascii="Arial" w:hAnsi="Arial" w:cs="Arial"/>
          <w:b/>
          <w:bCs/>
          <w:sz w:val="20"/>
          <w:szCs w:val="20"/>
        </w:rPr>
        <w:t xml:space="preserve"> Nacional Tierra de Paz</w:t>
      </w:r>
      <w:r w:rsidRPr="00D56BDA">
        <w:rPr>
          <w:rFonts w:ascii="Arial" w:eastAsia="Arial" w:hAnsi="Arial" w:cs="Arial"/>
          <w:sz w:val="20"/>
          <w:szCs w:val="20"/>
        </w:rPr>
        <w:t>)</w:t>
      </w:r>
    </w:p>
    <w:p w14:paraId="65A7F14A" w14:textId="77777777" w:rsidR="00567D64" w:rsidRDefault="00567D64" w:rsidP="00567D64">
      <w:pPr>
        <w:spacing w:after="0" w:line="240" w:lineRule="auto"/>
        <w:jc w:val="both"/>
        <w:rPr>
          <w:rFonts w:ascii="Arial" w:eastAsia="Arial" w:hAnsi="Arial" w:cs="Arial"/>
          <w:sz w:val="20"/>
          <w:szCs w:val="20"/>
        </w:rPr>
      </w:pPr>
    </w:p>
    <w:tbl>
      <w:tblPr>
        <w:tblW w:w="5004" w:type="dxa"/>
        <w:tblInd w:w="2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3"/>
        <w:gridCol w:w="3091"/>
      </w:tblGrid>
      <w:tr w:rsidR="00567D64" w14:paraId="3882ABCD" w14:textId="77777777" w:rsidTr="00B114CC">
        <w:trPr>
          <w:trHeight w:val="461"/>
        </w:trPr>
        <w:tc>
          <w:tcPr>
            <w:tcW w:w="1913" w:type="dxa"/>
            <w:tcBorders>
              <w:top w:val="single" w:sz="4" w:space="0" w:color="000000"/>
              <w:left w:val="single" w:sz="4" w:space="0" w:color="000000"/>
              <w:right w:val="single" w:sz="6" w:space="0" w:color="000000"/>
            </w:tcBorders>
            <w:shd w:val="clear" w:color="auto" w:fill="E6E6E6"/>
          </w:tcPr>
          <w:p w14:paraId="76E09ED6"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DESCRIPCIÓN</w:t>
            </w:r>
          </w:p>
        </w:tc>
        <w:tc>
          <w:tcPr>
            <w:tcW w:w="3091" w:type="dxa"/>
            <w:tcBorders>
              <w:top w:val="single" w:sz="4" w:space="0" w:color="000000"/>
              <w:left w:val="single" w:sz="6" w:space="0" w:color="000000"/>
              <w:right w:val="single" w:sz="4" w:space="0" w:color="000000"/>
            </w:tcBorders>
            <w:shd w:val="clear" w:color="auto" w:fill="E6E6E6"/>
          </w:tcPr>
          <w:p w14:paraId="223A7AB8"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PESO EN GRAMOS (G)</w:t>
            </w:r>
          </w:p>
        </w:tc>
      </w:tr>
      <w:tr w:rsidR="00567D64" w14:paraId="34D1B9EC" w14:textId="77777777" w:rsidTr="00B114CC">
        <w:trPr>
          <w:trHeight w:val="143"/>
        </w:trPr>
        <w:tc>
          <w:tcPr>
            <w:tcW w:w="1913" w:type="dxa"/>
            <w:tcBorders>
              <w:top w:val="single" w:sz="6" w:space="0" w:color="000000"/>
              <w:left w:val="single" w:sz="4" w:space="0" w:color="000000"/>
              <w:bottom w:val="single" w:sz="6" w:space="0" w:color="000000"/>
              <w:right w:val="single" w:sz="6" w:space="0" w:color="000000"/>
            </w:tcBorders>
          </w:tcPr>
          <w:p w14:paraId="0805B1D7"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Cajetilla</w:t>
            </w:r>
          </w:p>
        </w:tc>
        <w:tc>
          <w:tcPr>
            <w:tcW w:w="3091" w:type="dxa"/>
            <w:tcBorders>
              <w:top w:val="single" w:sz="6" w:space="0" w:color="000000"/>
              <w:left w:val="single" w:sz="6" w:space="0" w:color="000000"/>
              <w:bottom w:val="single" w:sz="6" w:space="0" w:color="000000"/>
              <w:right w:val="single" w:sz="4" w:space="0" w:color="000000"/>
            </w:tcBorders>
          </w:tcPr>
          <w:p w14:paraId="5D843AD4"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134 (+/-)4</w:t>
            </w:r>
          </w:p>
        </w:tc>
      </w:tr>
      <w:tr w:rsidR="00567D64" w14:paraId="4803B090" w14:textId="77777777" w:rsidTr="00B114CC">
        <w:trPr>
          <w:trHeight w:val="231"/>
        </w:trPr>
        <w:tc>
          <w:tcPr>
            <w:tcW w:w="1913" w:type="dxa"/>
            <w:tcBorders>
              <w:top w:val="single" w:sz="6" w:space="0" w:color="000000"/>
              <w:left w:val="single" w:sz="4" w:space="0" w:color="000000"/>
              <w:bottom w:val="single" w:sz="4" w:space="0" w:color="000000"/>
              <w:right w:val="single" w:sz="6" w:space="0" w:color="000000"/>
            </w:tcBorders>
          </w:tcPr>
          <w:p w14:paraId="6CD66394"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Tapa</w:t>
            </w:r>
          </w:p>
        </w:tc>
        <w:tc>
          <w:tcPr>
            <w:tcW w:w="3091" w:type="dxa"/>
            <w:tcBorders>
              <w:top w:val="single" w:sz="6" w:space="0" w:color="000000"/>
              <w:left w:val="single" w:sz="6" w:space="0" w:color="000000"/>
              <w:bottom w:val="single" w:sz="4" w:space="0" w:color="000000"/>
              <w:right w:val="single" w:sz="4" w:space="0" w:color="000000"/>
            </w:tcBorders>
          </w:tcPr>
          <w:p w14:paraId="77B72497"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30(+/-)3</w:t>
            </w:r>
          </w:p>
        </w:tc>
      </w:tr>
    </w:tbl>
    <w:p w14:paraId="509959F4" w14:textId="77777777" w:rsidR="00567D64" w:rsidRPr="00D56BDA" w:rsidRDefault="00567D64" w:rsidP="00567D64">
      <w:pPr>
        <w:spacing w:after="0" w:line="240" w:lineRule="auto"/>
        <w:jc w:val="center"/>
        <w:rPr>
          <w:rFonts w:ascii="Arial" w:eastAsia="Arial" w:hAnsi="Arial" w:cs="Arial"/>
          <w:smallCaps/>
          <w:color w:val="000000"/>
          <w:sz w:val="20"/>
          <w:szCs w:val="20"/>
        </w:rPr>
      </w:pPr>
    </w:p>
    <w:p w14:paraId="261CD715" w14:textId="77777777" w:rsidR="00567D64" w:rsidRPr="00D56BDA" w:rsidRDefault="00567D64" w:rsidP="00567D64">
      <w:pPr>
        <w:pStyle w:val="Ttulo3"/>
        <w:shd w:val="clear" w:color="auto" w:fill="92D050"/>
        <w:rPr>
          <w:rFonts w:ascii="Arial" w:eastAsia="Arial" w:hAnsi="Arial" w:cs="Arial"/>
          <w:b w:val="0"/>
          <w:color w:val="000000"/>
          <w:sz w:val="20"/>
          <w:szCs w:val="20"/>
        </w:rPr>
      </w:pPr>
      <w:bookmarkStart w:id="8" w:name="_heading=h.4d34og8" w:colFirst="0" w:colLast="0"/>
      <w:bookmarkStart w:id="9" w:name="_heading=h.2s8eyo1" w:colFirst="0" w:colLast="0"/>
      <w:bookmarkEnd w:id="8"/>
      <w:bookmarkEnd w:id="9"/>
      <w:r w:rsidRPr="00D56BDA">
        <w:rPr>
          <w:rFonts w:ascii="Arial" w:eastAsia="Arial" w:hAnsi="Arial" w:cs="Arial"/>
          <w:color w:val="000000"/>
          <w:sz w:val="20"/>
          <w:szCs w:val="20"/>
        </w:rPr>
        <w:lastRenderedPageBreak/>
        <w:t>MATERIALES</w:t>
      </w:r>
    </w:p>
    <w:p w14:paraId="3B741A9E" w14:textId="77777777" w:rsidR="00567D64" w:rsidRPr="00D56BDA" w:rsidRDefault="00567D64" w:rsidP="00567D64">
      <w:pPr>
        <w:spacing w:after="0" w:line="240" w:lineRule="auto"/>
        <w:rPr>
          <w:rFonts w:ascii="Arial" w:eastAsia="Arial" w:hAnsi="Arial" w:cs="Arial"/>
          <w:sz w:val="20"/>
          <w:szCs w:val="20"/>
        </w:rPr>
      </w:pPr>
    </w:p>
    <w:p w14:paraId="702DFF01" w14:textId="77777777" w:rsidR="00567D64" w:rsidRDefault="00567D64" w:rsidP="00567D64">
      <w:pPr>
        <w:rPr>
          <w:rFonts w:ascii="Verdana" w:eastAsia="Verdana" w:hAnsi="Verdana" w:cs="Verdana"/>
          <w:sz w:val="20"/>
          <w:szCs w:val="20"/>
        </w:rPr>
      </w:pPr>
      <w:bookmarkStart w:id="10" w:name="_heading=h.26in1rg" w:colFirst="0" w:colLast="0"/>
      <w:bookmarkStart w:id="11" w:name="_heading=h.lnxbz9" w:colFirst="0" w:colLast="0"/>
      <w:bookmarkEnd w:id="10"/>
      <w:bookmarkEnd w:id="11"/>
      <w:r>
        <w:rPr>
          <w:rFonts w:ascii="Verdana" w:eastAsia="Verdana" w:hAnsi="Verdana" w:cs="Verdana"/>
          <w:sz w:val="20"/>
          <w:szCs w:val="20"/>
        </w:rPr>
        <w:t>Las cajetillas deben cumplir los requisitos indicados en la siguiente tabla;</w:t>
      </w:r>
    </w:p>
    <w:tbl>
      <w:tblPr>
        <w:tblW w:w="7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8"/>
        <w:gridCol w:w="3274"/>
      </w:tblGrid>
      <w:tr w:rsidR="00567D64" w14:paraId="3908C147" w14:textId="77777777" w:rsidTr="00B114CC">
        <w:trPr>
          <w:trHeight w:val="530"/>
          <w:jc w:val="center"/>
        </w:trPr>
        <w:tc>
          <w:tcPr>
            <w:tcW w:w="4688"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F9CC0E0"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CARACTERÍSTICAS</w:t>
            </w:r>
          </w:p>
        </w:tc>
        <w:tc>
          <w:tcPr>
            <w:tcW w:w="327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BA0206D"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REQUISITO OBLIGATORIO</w:t>
            </w:r>
          </w:p>
        </w:tc>
      </w:tr>
      <w:tr w:rsidR="00567D64" w14:paraId="1F619278" w14:textId="77777777" w:rsidTr="00B114CC">
        <w:trPr>
          <w:trHeight w:val="530"/>
          <w:jc w:val="center"/>
        </w:trPr>
        <w:tc>
          <w:tcPr>
            <w:tcW w:w="4688" w:type="dxa"/>
            <w:tcBorders>
              <w:top w:val="single" w:sz="4" w:space="0" w:color="000000"/>
              <w:left w:val="single" w:sz="4" w:space="0" w:color="000000"/>
            </w:tcBorders>
            <w:vAlign w:val="center"/>
          </w:tcPr>
          <w:p w14:paraId="1FEB85CE"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Composición Policarbonato En %</w:t>
            </w:r>
          </w:p>
        </w:tc>
        <w:tc>
          <w:tcPr>
            <w:tcW w:w="3274" w:type="dxa"/>
            <w:tcBorders>
              <w:top w:val="single" w:sz="4" w:space="0" w:color="000000"/>
              <w:right w:val="single" w:sz="4" w:space="0" w:color="000000"/>
            </w:tcBorders>
            <w:vAlign w:val="center"/>
          </w:tcPr>
          <w:p w14:paraId="2978EE7A"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100% original</w:t>
            </w:r>
          </w:p>
        </w:tc>
      </w:tr>
      <w:tr w:rsidR="00567D64" w14:paraId="0D186D12" w14:textId="77777777" w:rsidTr="00B114CC">
        <w:trPr>
          <w:trHeight w:val="530"/>
          <w:jc w:val="center"/>
        </w:trPr>
        <w:tc>
          <w:tcPr>
            <w:tcW w:w="4688" w:type="dxa"/>
            <w:tcBorders>
              <w:left w:val="single" w:sz="4" w:space="0" w:color="000000"/>
            </w:tcBorders>
            <w:vAlign w:val="center"/>
          </w:tcPr>
          <w:p w14:paraId="7D3CB864"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 xml:space="preserve">Índice De Fluidez </w:t>
            </w:r>
            <w:proofErr w:type="spellStart"/>
            <w:r>
              <w:rPr>
                <w:rFonts w:ascii="Verdana" w:eastAsia="Verdana" w:hAnsi="Verdana" w:cs="Verdana"/>
                <w:sz w:val="16"/>
                <w:szCs w:val="16"/>
              </w:rPr>
              <w:t>Melt</w:t>
            </w:r>
            <w:proofErr w:type="spellEnd"/>
            <w:r>
              <w:rPr>
                <w:rFonts w:ascii="Verdana" w:eastAsia="Verdana" w:hAnsi="Verdana" w:cs="Verdana"/>
                <w:sz w:val="16"/>
                <w:szCs w:val="16"/>
              </w:rPr>
              <w:t xml:space="preserve"> Flow </w:t>
            </w:r>
            <w:proofErr w:type="spellStart"/>
            <w:r>
              <w:rPr>
                <w:rFonts w:ascii="Verdana" w:eastAsia="Verdana" w:hAnsi="Verdana" w:cs="Verdana"/>
                <w:sz w:val="16"/>
                <w:szCs w:val="16"/>
              </w:rPr>
              <w:t>Index</w:t>
            </w:r>
            <w:proofErr w:type="spellEnd"/>
            <w:r>
              <w:rPr>
                <w:rFonts w:ascii="Verdana" w:eastAsia="Verdana" w:hAnsi="Verdana" w:cs="Verdana"/>
                <w:sz w:val="16"/>
                <w:szCs w:val="16"/>
              </w:rPr>
              <w:t xml:space="preserve"> </w:t>
            </w:r>
            <w:proofErr w:type="spellStart"/>
            <w:r>
              <w:rPr>
                <w:rFonts w:ascii="Verdana" w:eastAsia="Verdana" w:hAnsi="Verdana" w:cs="Verdana"/>
                <w:sz w:val="16"/>
                <w:szCs w:val="16"/>
              </w:rPr>
              <w:t>Mfi</w:t>
            </w:r>
            <w:proofErr w:type="spellEnd"/>
          </w:p>
        </w:tc>
        <w:tc>
          <w:tcPr>
            <w:tcW w:w="3274" w:type="dxa"/>
            <w:tcBorders>
              <w:right w:val="single" w:sz="4" w:space="0" w:color="000000"/>
            </w:tcBorders>
            <w:vAlign w:val="center"/>
          </w:tcPr>
          <w:p w14:paraId="1D7ADA61"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10 g/10minutos.</w:t>
            </w:r>
          </w:p>
        </w:tc>
      </w:tr>
      <w:tr w:rsidR="00567D64" w14:paraId="6E62B0DA" w14:textId="77777777" w:rsidTr="00B114CC">
        <w:trPr>
          <w:trHeight w:val="516"/>
          <w:jc w:val="center"/>
        </w:trPr>
        <w:tc>
          <w:tcPr>
            <w:tcW w:w="4688" w:type="dxa"/>
            <w:tcBorders>
              <w:left w:val="single" w:sz="4" w:space="0" w:color="000000"/>
              <w:bottom w:val="single" w:sz="4" w:space="0" w:color="000000"/>
            </w:tcBorders>
            <w:vAlign w:val="center"/>
          </w:tcPr>
          <w:p w14:paraId="7D1CF6FE"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Densidad.</w:t>
            </w:r>
          </w:p>
        </w:tc>
        <w:tc>
          <w:tcPr>
            <w:tcW w:w="3274" w:type="dxa"/>
            <w:tcBorders>
              <w:bottom w:val="single" w:sz="4" w:space="0" w:color="000000"/>
              <w:right w:val="single" w:sz="4" w:space="0" w:color="000000"/>
            </w:tcBorders>
            <w:vAlign w:val="center"/>
          </w:tcPr>
          <w:p w14:paraId="5B3C7BF6"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igual o mayor a 1,20 g/</w:t>
            </w:r>
            <w:proofErr w:type="spellStart"/>
            <w:r>
              <w:rPr>
                <w:rFonts w:ascii="Verdana" w:eastAsia="Verdana" w:hAnsi="Verdana" w:cs="Verdana"/>
                <w:sz w:val="16"/>
                <w:szCs w:val="16"/>
              </w:rPr>
              <w:t>cc</w:t>
            </w:r>
            <w:proofErr w:type="spellEnd"/>
          </w:p>
          <w:p w14:paraId="3A6C78CA" w14:textId="77777777" w:rsidR="00567D64" w:rsidRDefault="00567D64" w:rsidP="00B114CC">
            <w:pPr>
              <w:rPr>
                <w:rFonts w:ascii="Verdana" w:eastAsia="Verdana" w:hAnsi="Verdana" w:cs="Verdana"/>
                <w:sz w:val="16"/>
                <w:szCs w:val="16"/>
              </w:rPr>
            </w:pPr>
          </w:p>
        </w:tc>
      </w:tr>
    </w:tbl>
    <w:p w14:paraId="5B27825F" w14:textId="77777777" w:rsidR="00567D64" w:rsidRDefault="00567D64" w:rsidP="00567D64">
      <w:pPr>
        <w:rPr>
          <w:rFonts w:ascii="Verdana" w:eastAsia="Verdana" w:hAnsi="Verdana" w:cs="Verdana"/>
          <w:sz w:val="20"/>
          <w:szCs w:val="20"/>
        </w:rPr>
      </w:pPr>
    </w:p>
    <w:p w14:paraId="15C15500" w14:textId="77777777" w:rsidR="00567D64" w:rsidRDefault="00567D64" w:rsidP="00567D64">
      <w:pPr>
        <w:rPr>
          <w:rFonts w:ascii="Verdana" w:eastAsia="Verdana" w:hAnsi="Verdana" w:cs="Verdana"/>
          <w:sz w:val="20"/>
          <w:szCs w:val="20"/>
        </w:rPr>
      </w:pPr>
      <w:r>
        <w:rPr>
          <w:rFonts w:ascii="Verdana" w:eastAsia="Verdana" w:hAnsi="Verdana" w:cs="Verdana"/>
          <w:sz w:val="20"/>
          <w:szCs w:val="20"/>
        </w:rPr>
        <w:t>Las tapas cajetillas deben cumplir los requisitos indicados en la siguiente tabla:</w:t>
      </w:r>
    </w:p>
    <w:tbl>
      <w:tblPr>
        <w:tblW w:w="7512" w:type="dxa"/>
        <w:jc w:val="center"/>
        <w:tblLayout w:type="fixed"/>
        <w:tblLook w:val="0400" w:firstRow="0" w:lastRow="0" w:firstColumn="0" w:lastColumn="0" w:noHBand="0" w:noVBand="1"/>
      </w:tblPr>
      <w:tblGrid>
        <w:gridCol w:w="4379"/>
        <w:gridCol w:w="3133"/>
      </w:tblGrid>
      <w:tr w:rsidR="00567D64" w14:paraId="086389EF" w14:textId="77777777" w:rsidTr="00B114CC">
        <w:trPr>
          <w:trHeight w:val="412"/>
          <w:jc w:val="center"/>
        </w:trPr>
        <w:tc>
          <w:tcPr>
            <w:tcW w:w="4379" w:type="dxa"/>
            <w:tcBorders>
              <w:top w:val="single" w:sz="4" w:space="0" w:color="000000"/>
              <w:left w:val="single" w:sz="4" w:space="0" w:color="000000"/>
              <w:bottom w:val="single" w:sz="4" w:space="0" w:color="000000"/>
              <w:right w:val="single" w:sz="8" w:space="0" w:color="000000"/>
            </w:tcBorders>
            <w:shd w:val="clear" w:color="auto" w:fill="E6E6E6"/>
            <w:vAlign w:val="center"/>
          </w:tcPr>
          <w:p w14:paraId="34E6965A"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CARACTERÍSTICAS</w:t>
            </w:r>
          </w:p>
        </w:tc>
        <w:tc>
          <w:tcPr>
            <w:tcW w:w="3133" w:type="dxa"/>
            <w:tcBorders>
              <w:top w:val="single" w:sz="4" w:space="0" w:color="000000"/>
              <w:left w:val="nil"/>
              <w:bottom w:val="single" w:sz="4" w:space="0" w:color="000000"/>
              <w:right w:val="single" w:sz="4" w:space="0" w:color="000000"/>
            </w:tcBorders>
            <w:shd w:val="clear" w:color="auto" w:fill="E6E6E6"/>
            <w:vAlign w:val="center"/>
          </w:tcPr>
          <w:p w14:paraId="0D22BAC3"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REQUISITO OBLIGATORIO</w:t>
            </w:r>
          </w:p>
        </w:tc>
      </w:tr>
      <w:tr w:rsidR="00567D64" w14:paraId="22C58A9D" w14:textId="77777777" w:rsidTr="00B114CC">
        <w:trPr>
          <w:trHeight w:val="276"/>
          <w:jc w:val="center"/>
        </w:trPr>
        <w:tc>
          <w:tcPr>
            <w:tcW w:w="4379" w:type="dxa"/>
            <w:tcBorders>
              <w:top w:val="single" w:sz="4" w:space="0" w:color="000000"/>
              <w:left w:val="single" w:sz="4" w:space="0" w:color="000000"/>
              <w:bottom w:val="single" w:sz="8" w:space="0" w:color="000000"/>
              <w:right w:val="single" w:sz="8" w:space="0" w:color="000000"/>
            </w:tcBorders>
            <w:vAlign w:val="center"/>
          </w:tcPr>
          <w:p w14:paraId="6DAF470D"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 xml:space="preserve">Composición </w:t>
            </w:r>
            <w:proofErr w:type="spellStart"/>
            <w:r>
              <w:rPr>
                <w:rFonts w:ascii="Verdana" w:eastAsia="Verdana" w:hAnsi="Verdana" w:cs="Verdana"/>
                <w:sz w:val="16"/>
                <w:szCs w:val="16"/>
              </w:rPr>
              <w:t>Abs</w:t>
            </w:r>
            <w:proofErr w:type="spellEnd"/>
            <w:r>
              <w:rPr>
                <w:rFonts w:ascii="Verdana" w:eastAsia="Verdana" w:hAnsi="Verdana" w:cs="Verdana"/>
                <w:sz w:val="16"/>
                <w:szCs w:val="16"/>
              </w:rPr>
              <w:t xml:space="preserve"> En %</w:t>
            </w:r>
          </w:p>
        </w:tc>
        <w:tc>
          <w:tcPr>
            <w:tcW w:w="3133" w:type="dxa"/>
            <w:tcBorders>
              <w:top w:val="single" w:sz="4" w:space="0" w:color="000000"/>
              <w:left w:val="nil"/>
              <w:bottom w:val="single" w:sz="8" w:space="0" w:color="000000"/>
              <w:right w:val="single" w:sz="4" w:space="0" w:color="000000"/>
            </w:tcBorders>
            <w:vAlign w:val="center"/>
          </w:tcPr>
          <w:p w14:paraId="7845A485"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100% original</w:t>
            </w:r>
          </w:p>
        </w:tc>
      </w:tr>
      <w:tr w:rsidR="00567D64" w14:paraId="7417EFFC" w14:textId="77777777" w:rsidTr="00B114CC">
        <w:trPr>
          <w:trHeight w:val="256"/>
          <w:jc w:val="center"/>
        </w:trPr>
        <w:tc>
          <w:tcPr>
            <w:tcW w:w="4379" w:type="dxa"/>
            <w:tcBorders>
              <w:top w:val="single" w:sz="8" w:space="0" w:color="000000"/>
              <w:left w:val="single" w:sz="4" w:space="0" w:color="000000"/>
              <w:bottom w:val="single" w:sz="4" w:space="0" w:color="000000"/>
              <w:right w:val="single" w:sz="8" w:space="0" w:color="000000"/>
            </w:tcBorders>
            <w:vAlign w:val="center"/>
          </w:tcPr>
          <w:p w14:paraId="0F636C19"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 xml:space="preserve">Material Pre-Secado </w:t>
            </w:r>
          </w:p>
        </w:tc>
        <w:tc>
          <w:tcPr>
            <w:tcW w:w="3133" w:type="dxa"/>
            <w:tcBorders>
              <w:top w:val="single" w:sz="8" w:space="0" w:color="000000"/>
              <w:left w:val="nil"/>
              <w:bottom w:val="single" w:sz="4" w:space="0" w:color="000000"/>
              <w:right w:val="single" w:sz="4" w:space="0" w:color="000000"/>
            </w:tcBorders>
            <w:vAlign w:val="center"/>
          </w:tcPr>
          <w:p w14:paraId="7436C45C"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si</w:t>
            </w:r>
          </w:p>
        </w:tc>
      </w:tr>
    </w:tbl>
    <w:p w14:paraId="79B27494" w14:textId="77777777" w:rsidR="00567D64" w:rsidRPr="00D56BDA" w:rsidRDefault="00567D64" w:rsidP="00567D64">
      <w:pPr>
        <w:pStyle w:val="Ttulo3"/>
        <w:shd w:val="clear" w:color="auto" w:fill="92D050"/>
        <w:rPr>
          <w:rFonts w:ascii="Arial" w:eastAsia="Arial" w:hAnsi="Arial" w:cs="Arial"/>
          <w:b w:val="0"/>
          <w:color w:val="000000"/>
          <w:sz w:val="20"/>
          <w:szCs w:val="20"/>
        </w:rPr>
      </w:pPr>
      <w:r w:rsidRPr="00D56BDA">
        <w:rPr>
          <w:rFonts w:ascii="Arial" w:eastAsia="Arial" w:hAnsi="Arial" w:cs="Arial"/>
          <w:color w:val="000000"/>
          <w:sz w:val="20"/>
          <w:szCs w:val="20"/>
        </w:rPr>
        <w:t>CAPACIDAD</w:t>
      </w:r>
    </w:p>
    <w:p w14:paraId="4E2F5B42" w14:textId="77777777" w:rsidR="00567D64" w:rsidRPr="00D56BDA" w:rsidRDefault="00567D64" w:rsidP="00567D64">
      <w:pPr>
        <w:spacing w:after="0" w:line="240" w:lineRule="auto"/>
        <w:rPr>
          <w:sz w:val="20"/>
          <w:szCs w:val="20"/>
          <w:highlight w:val="yellow"/>
          <w:lang w:eastAsia="en-US"/>
        </w:rPr>
      </w:pPr>
    </w:p>
    <w:p w14:paraId="09CCD8CF" w14:textId="77777777" w:rsidR="00567D64" w:rsidRDefault="00567D64" w:rsidP="00567D64">
      <w:pPr>
        <w:rPr>
          <w:rFonts w:ascii="Verdana" w:eastAsia="Verdana" w:hAnsi="Verdana" w:cs="Verdana"/>
          <w:sz w:val="20"/>
          <w:szCs w:val="20"/>
        </w:rPr>
      </w:pPr>
      <w:r>
        <w:rPr>
          <w:rFonts w:ascii="Verdana" w:eastAsia="Verdana" w:hAnsi="Verdana" w:cs="Verdana"/>
          <w:sz w:val="20"/>
          <w:szCs w:val="20"/>
        </w:rPr>
        <w:t>Las cajetillas deben tener una capacidad plena según lo establecido en la siguiente tabla;</w:t>
      </w:r>
    </w:p>
    <w:tbl>
      <w:tblPr>
        <w:tblW w:w="4800" w:type="dxa"/>
        <w:jc w:val="center"/>
        <w:tblLayout w:type="fixed"/>
        <w:tblLook w:val="0400" w:firstRow="0" w:lastRow="0" w:firstColumn="0" w:lastColumn="0" w:noHBand="0" w:noVBand="1"/>
      </w:tblPr>
      <w:tblGrid>
        <w:gridCol w:w="2960"/>
        <w:gridCol w:w="1840"/>
      </w:tblGrid>
      <w:tr w:rsidR="00567D64" w14:paraId="3325A420" w14:textId="77777777" w:rsidTr="00B114CC">
        <w:trPr>
          <w:trHeight w:val="308"/>
          <w:jc w:val="center"/>
        </w:trPr>
        <w:tc>
          <w:tcPr>
            <w:tcW w:w="2960" w:type="dxa"/>
            <w:tcBorders>
              <w:top w:val="single" w:sz="4" w:space="0" w:color="000000"/>
              <w:left w:val="single" w:sz="4" w:space="0" w:color="000000"/>
              <w:bottom w:val="single" w:sz="4" w:space="0" w:color="000000"/>
              <w:right w:val="single" w:sz="8" w:space="0" w:color="000000"/>
            </w:tcBorders>
            <w:shd w:val="clear" w:color="auto" w:fill="EEECE1"/>
            <w:vAlign w:val="center"/>
          </w:tcPr>
          <w:p w14:paraId="12A62AE9" w14:textId="77777777" w:rsidR="00567D64" w:rsidRDefault="00567D64" w:rsidP="00B114CC">
            <w:pPr>
              <w:rPr>
                <w:rFonts w:ascii="Verdana" w:eastAsia="Verdana" w:hAnsi="Verdana" w:cs="Verdana"/>
                <w:b/>
                <w:sz w:val="16"/>
                <w:szCs w:val="16"/>
              </w:rPr>
            </w:pPr>
            <w:bookmarkStart w:id="12" w:name="_heading=h.35nkun2" w:colFirst="0" w:colLast="0"/>
            <w:bookmarkEnd w:id="12"/>
            <w:r>
              <w:rPr>
                <w:rFonts w:ascii="Verdana" w:eastAsia="Verdana" w:hAnsi="Verdana" w:cs="Verdana"/>
                <w:b/>
                <w:sz w:val="16"/>
                <w:szCs w:val="16"/>
              </w:rPr>
              <w:t>DESCRIPCIÓN</w:t>
            </w:r>
          </w:p>
        </w:tc>
        <w:tc>
          <w:tcPr>
            <w:tcW w:w="1840" w:type="dxa"/>
            <w:tcBorders>
              <w:top w:val="single" w:sz="4" w:space="0" w:color="000000"/>
              <w:left w:val="nil"/>
              <w:bottom w:val="single" w:sz="4" w:space="0" w:color="000000"/>
              <w:right w:val="single" w:sz="4" w:space="0" w:color="000000"/>
            </w:tcBorders>
            <w:shd w:val="clear" w:color="auto" w:fill="EEECE1"/>
            <w:vAlign w:val="center"/>
          </w:tcPr>
          <w:p w14:paraId="0BC8D87B" w14:textId="77777777" w:rsidR="00567D64" w:rsidRDefault="00567D64" w:rsidP="00B114CC">
            <w:pPr>
              <w:rPr>
                <w:rFonts w:ascii="Verdana" w:eastAsia="Verdana" w:hAnsi="Verdana" w:cs="Verdana"/>
                <w:b/>
                <w:sz w:val="16"/>
                <w:szCs w:val="16"/>
              </w:rPr>
            </w:pPr>
            <w:r>
              <w:rPr>
                <w:rFonts w:ascii="Verdana" w:eastAsia="Verdana" w:hAnsi="Verdana" w:cs="Verdana"/>
                <w:b/>
                <w:sz w:val="16"/>
                <w:szCs w:val="16"/>
              </w:rPr>
              <w:t>CAPACIDAD</w:t>
            </w:r>
          </w:p>
        </w:tc>
      </w:tr>
      <w:tr w:rsidR="00567D64" w14:paraId="68C9F15E" w14:textId="77777777" w:rsidTr="00B114CC">
        <w:trPr>
          <w:trHeight w:val="274"/>
          <w:jc w:val="center"/>
        </w:trPr>
        <w:tc>
          <w:tcPr>
            <w:tcW w:w="2960" w:type="dxa"/>
            <w:tcBorders>
              <w:top w:val="single" w:sz="8" w:space="0" w:color="000000"/>
              <w:left w:val="single" w:sz="4" w:space="0" w:color="000000"/>
              <w:bottom w:val="single" w:sz="4" w:space="0" w:color="000000"/>
              <w:right w:val="single" w:sz="4" w:space="0" w:color="000000"/>
            </w:tcBorders>
            <w:vAlign w:val="center"/>
          </w:tcPr>
          <w:p w14:paraId="4616375E"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Cajetilla Grande</w:t>
            </w:r>
          </w:p>
        </w:tc>
        <w:tc>
          <w:tcPr>
            <w:tcW w:w="1840" w:type="dxa"/>
            <w:tcBorders>
              <w:top w:val="single" w:sz="8" w:space="0" w:color="000000"/>
              <w:left w:val="nil"/>
              <w:bottom w:val="single" w:sz="4" w:space="0" w:color="000000"/>
              <w:right w:val="single" w:sz="4" w:space="0" w:color="000000"/>
            </w:tcBorders>
            <w:vAlign w:val="center"/>
          </w:tcPr>
          <w:p w14:paraId="5D56DF86" w14:textId="77777777" w:rsidR="00567D64" w:rsidRDefault="00567D64" w:rsidP="00B114CC">
            <w:pPr>
              <w:jc w:val="center"/>
              <w:rPr>
                <w:rFonts w:ascii="Verdana" w:eastAsia="Verdana" w:hAnsi="Verdana" w:cs="Verdana"/>
                <w:sz w:val="16"/>
                <w:szCs w:val="16"/>
              </w:rPr>
            </w:pPr>
            <w:r>
              <w:rPr>
                <w:rFonts w:ascii="Verdana" w:eastAsia="Verdana" w:hAnsi="Verdana" w:cs="Verdana"/>
                <w:sz w:val="16"/>
                <w:szCs w:val="16"/>
              </w:rPr>
              <w:t>800 a 1000 gr</w:t>
            </w:r>
          </w:p>
        </w:tc>
      </w:tr>
    </w:tbl>
    <w:p w14:paraId="263D8D40" w14:textId="77777777" w:rsidR="00567D64" w:rsidRPr="00D56BDA" w:rsidRDefault="00567D64" w:rsidP="00567D64">
      <w:pPr>
        <w:pStyle w:val="Ttulo3"/>
        <w:shd w:val="clear" w:color="auto" w:fill="92D050"/>
        <w:rPr>
          <w:rFonts w:ascii="Arial" w:eastAsia="Arial" w:hAnsi="Arial" w:cs="Arial"/>
          <w:b w:val="0"/>
          <w:color w:val="000000"/>
          <w:sz w:val="20"/>
          <w:szCs w:val="20"/>
        </w:rPr>
      </w:pPr>
      <w:r w:rsidRPr="00D56BDA">
        <w:rPr>
          <w:rFonts w:ascii="Arial" w:eastAsia="Arial" w:hAnsi="Arial" w:cs="Arial"/>
          <w:color w:val="000000"/>
          <w:sz w:val="20"/>
          <w:szCs w:val="20"/>
        </w:rPr>
        <w:t>TECNOLOGÍA DE FABRICACIÓN</w:t>
      </w:r>
    </w:p>
    <w:p w14:paraId="22608B85" w14:textId="77777777" w:rsidR="00567D64" w:rsidRPr="00D56BDA" w:rsidRDefault="00567D64" w:rsidP="00567D64">
      <w:pPr>
        <w:spacing w:after="0" w:line="240" w:lineRule="auto"/>
        <w:jc w:val="both"/>
        <w:rPr>
          <w:rFonts w:ascii="Arial" w:eastAsia="Arial" w:hAnsi="Arial" w:cs="Arial"/>
          <w:sz w:val="20"/>
          <w:szCs w:val="20"/>
        </w:rPr>
      </w:pPr>
    </w:p>
    <w:p w14:paraId="6CD53ACA" w14:textId="77777777" w:rsidR="00567D64" w:rsidRPr="00D56BDA" w:rsidRDefault="00567D64" w:rsidP="00567D64">
      <w:pPr>
        <w:spacing w:after="0" w:line="240" w:lineRule="auto"/>
        <w:jc w:val="both"/>
        <w:rPr>
          <w:rFonts w:ascii="Arial" w:eastAsia="Arial" w:hAnsi="Arial" w:cs="Arial"/>
          <w:sz w:val="20"/>
          <w:szCs w:val="20"/>
        </w:rPr>
      </w:pPr>
      <w:r w:rsidRPr="00D56BDA">
        <w:rPr>
          <w:rFonts w:ascii="Arial" w:eastAsia="Arial" w:hAnsi="Arial" w:cs="Arial"/>
          <w:sz w:val="20"/>
          <w:szCs w:val="20"/>
        </w:rPr>
        <w:t xml:space="preserve">COLADA CALIENTE. A base de las cajetillas de la </w:t>
      </w:r>
      <w:proofErr w:type="spellStart"/>
      <w:r w:rsidRPr="00D56BDA">
        <w:rPr>
          <w:rFonts w:ascii="Arial" w:eastAsia="Arial" w:hAnsi="Arial" w:cs="Arial"/>
          <w:sz w:val="20"/>
          <w:szCs w:val="20"/>
        </w:rPr>
        <w:t>Litoteca</w:t>
      </w:r>
      <w:proofErr w:type="spellEnd"/>
      <w:r w:rsidRPr="00D56BDA">
        <w:rPr>
          <w:rFonts w:ascii="Arial" w:eastAsia="Arial" w:hAnsi="Arial" w:cs="Arial"/>
          <w:sz w:val="20"/>
          <w:szCs w:val="20"/>
        </w:rPr>
        <w:t xml:space="preserve"> nacional deben ser fabricadas mediante un proceso de inyección con tecnología de colada caliente, este sistema que se instala dentro del </w:t>
      </w:r>
      <w:proofErr w:type="gramStart"/>
      <w:r w:rsidRPr="00D56BDA">
        <w:rPr>
          <w:rFonts w:ascii="Arial" w:eastAsia="Arial" w:hAnsi="Arial" w:cs="Arial"/>
          <w:sz w:val="20"/>
          <w:szCs w:val="20"/>
        </w:rPr>
        <w:t>molde,</w:t>
      </w:r>
      <w:proofErr w:type="gramEnd"/>
      <w:r w:rsidRPr="00D56BDA">
        <w:rPr>
          <w:rFonts w:ascii="Arial" w:eastAsia="Arial" w:hAnsi="Arial" w:cs="Arial"/>
          <w:sz w:val="20"/>
          <w:szCs w:val="20"/>
        </w:rPr>
        <w:t xml:space="preserve"> reduce o elimina la utilización de ramales, necesaria con los sistemas de colada fría. La cámara caliente se encarga de mantener el material a la temperatura deseada, evitando su solidificación y Garantizando que el policarbonato (PC) de tenga las condiciones físico químicas constantes durante el proceso de inyección de la colada. </w:t>
      </w:r>
    </w:p>
    <w:p w14:paraId="4B3D508B" w14:textId="77777777" w:rsidR="00567D64" w:rsidRPr="00D56BDA" w:rsidRDefault="00567D64" w:rsidP="00567D64">
      <w:pPr>
        <w:spacing w:after="0" w:line="240" w:lineRule="auto"/>
        <w:jc w:val="both"/>
        <w:rPr>
          <w:rFonts w:ascii="Arial" w:eastAsia="Arial" w:hAnsi="Arial" w:cs="Arial"/>
          <w:sz w:val="20"/>
          <w:szCs w:val="20"/>
        </w:rPr>
      </w:pPr>
    </w:p>
    <w:p w14:paraId="0A47B366" w14:textId="77777777" w:rsidR="00567D64" w:rsidRPr="00D56BDA" w:rsidRDefault="00567D64" w:rsidP="00567D64">
      <w:pPr>
        <w:spacing w:after="0" w:line="240" w:lineRule="auto"/>
        <w:rPr>
          <w:rFonts w:ascii="Arial" w:eastAsia="Arial" w:hAnsi="Arial" w:cs="Arial"/>
          <w:sz w:val="20"/>
          <w:szCs w:val="20"/>
        </w:rPr>
      </w:pPr>
      <w:r w:rsidRPr="00D56BDA">
        <w:rPr>
          <w:rFonts w:ascii="Arial" w:eastAsia="Arial" w:hAnsi="Arial" w:cs="Arial"/>
          <w:sz w:val="20"/>
          <w:szCs w:val="20"/>
        </w:rPr>
        <w:t xml:space="preserve">Estos moldes presentan entre otras las siguientes ventajas: </w:t>
      </w:r>
    </w:p>
    <w:p w14:paraId="7BBA0DCB" w14:textId="77777777" w:rsidR="00567D64" w:rsidRPr="00D56BDA" w:rsidRDefault="00567D64" w:rsidP="00567D64">
      <w:pPr>
        <w:spacing w:after="0" w:line="240" w:lineRule="auto"/>
        <w:rPr>
          <w:rFonts w:ascii="Arial" w:eastAsia="Arial" w:hAnsi="Arial" w:cs="Arial"/>
          <w:sz w:val="20"/>
          <w:szCs w:val="20"/>
        </w:rPr>
      </w:pPr>
    </w:p>
    <w:p w14:paraId="2BB0185D" w14:textId="77777777" w:rsidR="00567D64" w:rsidRPr="00D56BDA" w:rsidRDefault="00567D64" w:rsidP="00567D64">
      <w:pPr>
        <w:numPr>
          <w:ilvl w:val="0"/>
          <w:numId w:val="50"/>
        </w:numPr>
        <w:pBdr>
          <w:top w:val="nil"/>
          <w:left w:val="nil"/>
          <w:bottom w:val="nil"/>
          <w:right w:val="nil"/>
          <w:between w:val="nil"/>
        </w:pBdr>
        <w:spacing w:after="0" w:line="240" w:lineRule="auto"/>
        <w:ind w:left="284" w:hanging="284"/>
        <w:jc w:val="both"/>
        <w:rPr>
          <w:rFonts w:ascii="Arial" w:eastAsia="Arial" w:hAnsi="Arial" w:cs="Arial"/>
          <w:color w:val="000000"/>
          <w:sz w:val="20"/>
          <w:szCs w:val="20"/>
        </w:rPr>
      </w:pPr>
      <w:r w:rsidRPr="00D56BDA">
        <w:rPr>
          <w:rFonts w:ascii="Arial" w:eastAsia="Arial" w:hAnsi="Arial" w:cs="Arial"/>
          <w:color w:val="000000"/>
          <w:sz w:val="20"/>
          <w:szCs w:val="20"/>
        </w:rPr>
        <w:t xml:space="preserve">Permiten que la inyección se realice a baja presión y velocidad, aliviando tensiones que evitan deformación en el producto. </w:t>
      </w:r>
    </w:p>
    <w:p w14:paraId="1DA365C1" w14:textId="77777777" w:rsidR="00567D64" w:rsidRPr="00D56BDA" w:rsidRDefault="00567D64" w:rsidP="00567D64">
      <w:pPr>
        <w:numPr>
          <w:ilvl w:val="0"/>
          <w:numId w:val="50"/>
        </w:numPr>
        <w:pBdr>
          <w:top w:val="nil"/>
          <w:left w:val="nil"/>
          <w:bottom w:val="nil"/>
          <w:right w:val="nil"/>
          <w:between w:val="nil"/>
        </w:pBdr>
        <w:spacing w:after="0" w:line="240" w:lineRule="auto"/>
        <w:ind w:left="284" w:hanging="284"/>
        <w:jc w:val="both"/>
        <w:rPr>
          <w:rFonts w:ascii="Arial" w:eastAsia="Arial" w:hAnsi="Arial" w:cs="Arial"/>
          <w:color w:val="000000"/>
          <w:sz w:val="20"/>
          <w:szCs w:val="20"/>
        </w:rPr>
      </w:pPr>
      <w:r w:rsidRPr="00D56BDA">
        <w:rPr>
          <w:rFonts w:ascii="Arial" w:eastAsia="Arial" w:hAnsi="Arial" w:cs="Arial"/>
          <w:color w:val="000000"/>
          <w:sz w:val="20"/>
          <w:szCs w:val="20"/>
        </w:rPr>
        <w:t>Los moldes de colada caliente facilitan que los productos fabricados se puedan elaborar en resinas con un grado de fluidez baja (</w:t>
      </w:r>
      <w:proofErr w:type="spellStart"/>
      <w:r w:rsidRPr="00D56BDA">
        <w:rPr>
          <w:rFonts w:ascii="Arial" w:eastAsia="Arial" w:hAnsi="Arial" w:cs="Arial"/>
          <w:color w:val="000000"/>
          <w:sz w:val="20"/>
          <w:szCs w:val="20"/>
        </w:rPr>
        <w:t>melt</w:t>
      </w:r>
      <w:proofErr w:type="spellEnd"/>
      <w:r w:rsidRPr="00D56BDA">
        <w:rPr>
          <w:rFonts w:ascii="Arial" w:eastAsia="Arial" w:hAnsi="Arial" w:cs="Arial"/>
          <w:color w:val="000000"/>
          <w:sz w:val="20"/>
          <w:szCs w:val="20"/>
        </w:rPr>
        <w:t xml:space="preserve"> </w:t>
      </w:r>
      <w:proofErr w:type="spellStart"/>
      <w:r w:rsidRPr="00D56BDA">
        <w:rPr>
          <w:rFonts w:ascii="Arial" w:eastAsia="Arial" w:hAnsi="Arial" w:cs="Arial"/>
          <w:color w:val="000000"/>
          <w:sz w:val="20"/>
          <w:szCs w:val="20"/>
        </w:rPr>
        <w:t>flow</w:t>
      </w:r>
      <w:proofErr w:type="spellEnd"/>
      <w:r w:rsidRPr="00D56BDA">
        <w:rPr>
          <w:rFonts w:ascii="Arial" w:eastAsia="Arial" w:hAnsi="Arial" w:cs="Arial"/>
          <w:color w:val="000000"/>
          <w:sz w:val="20"/>
          <w:szCs w:val="20"/>
        </w:rPr>
        <w:t xml:space="preserve">) lo que hace que las moléculas tengan más resistencia al impacto, ruptura y a la compresión. </w:t>
      </w:r>
    </w:p>
    <w:p w14:paraId="208358E9" w14:textId="77777777" w:rsidR="00567D64" w:rsidRPr="00D56BDA" w:rsidRDefault="00567D64" w:rsidP="00567D64">
      <w:pPr>
        <w:numPr>
          <w:ilvl w:val="0"/>
          <w:numId w:val="50"/>
        </w:numPr>
        <w:pBdr>
          <w:top w:val="nil"/>
          <w:left w:val="nil"/>
          <w:bottom w:val="nil"/>
          <w:right w:val="nil"/>
          <w:between w:val="nil"/>
        </w:pBdr>
        <w:spacing w:after="0" w:line="240" w:lineRule="auto"/>
        <w:ind w:left="284" w:hanging="284"/>
        <w:jc w:val="both"/>
        <w:rPr>
          <w:rFonts w:ascii="Arial" w:eastAsia="Arial" w:hAnsi="Arial" w:cs="Arial"/>
          <w:color w:val="000000"/>
          <w:sz w:val="20"/>
          <w:szCs w:val="20"/>
        </w:rPr>
      </w:pPr>
      <w:r w:rsidRPr="00D56BDA">
        <w:rPr>
          <w:rFonts w:ascii="Arial" w:eastAsia="Arial" w:hAnsi="Arial" w:cs="Arial"/>
          <w:color w:val="000000"/>
          <w:sz w:val="20"/>
          <w:szCs w:val="20"/>
        </w:rPr>
        <w:t xml:space="preserve">El índice de fluidez bajo del polímero que exige la ficha técnica del cliente no se cambia; de tal manera que con el molde de colada caliente se garantiza que la fluidez “cantidad de resina que pasa a través de </w:t>
      </w:r>
      <w:r w:rsidRPr="00D56BDA">
        <w:rPr>
          <w:rFonts w:ascii="Arial" w:eastAsia="Arial" w:hAnsi="Arial" w:cs="Arial"/>
          <w:color w:val="000000"/>
          <w:sz w:val="20"/>
          <w:szCs w:val="20"/>
        </w:rPr>
        <w:lastRenderedPageBreak/>
        <w:t xml:space="preserve">una boquilla en una unidad de tiempo con determinada presión y temperatura”, sea controlada inyectando a bajos valores temperatura, presión y velocidad, lo cual hacen que las propiedades mecánicas con las cuales fueron fabricadas las resinas se mantengan en el proceso y finalmente en el producto. </w:t>
      </w:r>
    </w:p>
    <w:p w14:paraId="69F6942B" w14:textId="77777777" w:rsidR="00567D64" w:rsidRPr="00D56BDA" w:rsidRDefault="00567D64" w:rsidP="00567D64">
      <w:pPr>
        <w:numPr>
          <w:ilvl w:val="0"/>
          <w:numId w:val="50"/>
        </w:numPr>
        <w:pBdr>
          <w:top w:val="nil"/>
          <w:left w:val="nil"/>
          <w:bottom w:val="nil"/>
          <w:right w:val="nil"/>
          <w:between w:val="nil"/>
        </w:pBdr>
        <w:spacing w:after="0" w:line="240" w:lineRule="auto"/>
        <w:ind w:left="284" w:hanging="284"/>
        <w:jc w:val="both"/>
        <w:rPr>
          <w:rFonts w:ascii="Arial" w:eastAsia="Arial" w:hAnsi="Arial" w:cs="Arial"/>
          <w:color w:val="000000"/>
          <w:sz w:val="20"/>
          <w:szCs w:val="20"/>
        </w:rPr>
      </w:pPr>
      <w:r w:rsidRPr="00D56BDA">
        <w:rPr>
          <w:rFonts w:ascii="Arial" w:eastAsia="Arial" w:hAnsi="Arial" w:cs="Arial"/>
          <w:color w:val="000000"/>
          <w:sz w:val="20"/>
          <w:szCs w:val="20"/>
        </w:rPr>
        <w:t xml:space="preserve">Los sistemas de colada caliente son altamente recomendados cuando se buscan ciclos más rápidos, piezas de calidad superior, mejor control sobre el proceso, automatización para producciones de altos volúmenes y aumento del desempeño y la confiabilidad. </w:t>
      </w:r>
    </w:p>
    <w:p w14:paraId="339F384C" w14:textId="77777777" w:rsidR="00567D64" w:rsidRPr="00D56BDA" w:rsidRDefault="00567D64" w:rsidP="00567D64">
      <w:pPr>
        <w:spacing w:after="0" w:line="240" w:lineRule="auto"/>
        <w:rPr>
          <w:rFonts w:ascii="Arial" w:eastAsia="Arial" w:hAnsi="Arial" w:cs="Arial"/>
          <w:sz w:val="20"/>
          <w:szCs w:val="20"/>
        </w:rPr>
      </w:pPr>
    </w:p>
    <w:p w14:paraId="7E3F8D0E" w14:textId="77777777" w:rsidR="00567D64" w:rsidRPr="00D56BDA" w:rsidRDefault="00567D64" w:rsidP="00567D64">
      <w:pPr>
        <w:spacing w:after="0" w:line="240" w:lineRule="auto"/>
        <w:jc w:val="both"/>
        <w:rPr>
          <w:rFonts w:ascii="Arial" w:eastAsia="Arial" w:hAnsi="Arial" w:cs="Arial"/>
          <w:sz w:val="20"/>
          <w:szCs w:val="20"/>
        </w:rPr>
      </w:pPr>
      <w:r w:rsidRPr="00D56BDA">
        <w:rPr>
          <w:rFonts w:ascii="Arial" w:eastAsia="Arial" w:hAnsi="Arial" w:cs="Arial"/>
          <w:sz w:val="20"/>
          <w:szCs w:val="20"/>
        </w:rPr>
        <w:t>Las tapas de las cajetillas deben ser fabricadas mediante el proceso de colada fría (ABS) Acrilonitrilo Butadieno Estireno.</w:t>
      </w:r>
    </w:p>
    <w:p w14:paraId="67133CEE" w14:textId="77777777" w:rsidR="00567D64" w:rsidRPr="00D56BDA" w:rsidRDefault="00567D64" w:rsidP="00567D64">
      <w:pPr>
        <w:pStyle w:val="Ttulo3"/>
        <w:spacing w:before="0" w:line="240" w:lineRule="auto"/>
        <w:rPr>
          <w:rFonts w:ascii="Arial" w:eastAsia="Arial" w:hAnsi="Arial" w:cs="Arial"/>
          <w:b w:val="0"/>
          <w:color w:val="243F61"/>
          <w:sz w:val="20"/>
          <w:szCs w:val="20"/>
        </w:rPr>
      </w:pPr>
      <w:bookmarkStart w:id="13" w:name="_heading=h.44sinio" w:colFirst="0" w:colLast="0"/>
      <w:bookmarkEnd w:id="13"/>
    </w:p>
    <w:p w14:paraId="6815778F" w14:textId="77777777" w:rsidR="00567D64" w:rsidRPr="00D56BDA" w:rsidRDefault="00567D64" w:rsidP="00567D64">
      <w:pPr>
        <w:pStyle w:val="Ttulo3"/>
        <w:shd w:val="clear" w:color="auto" w:fill="92D050"/>
        <w:spacing w:before="0" w:line="240" w:lineRule="auto"/>
        <w:rPr>
          <w:rFonts w:ascii="Arial" w:eastAsia="Arial" w:hAnsi="Arial" w:cs="Arial"/>
          <w:b w:val="0"/>
          <w:color w:val="000000"/>
          <w:sz w:val="20"/>
          <w:szCs w:val="20"/>
        </w:rPr>
      </w:pPr>
      <w:r w:rsidRPr="00D56BDA">
        <w:rPr>
          <w:rFonts w:ascii="Arial" w:eastAsia="Arial" w:hAnsi="Arial" w:cs="Arial"/>
          <w:color w:val="000000"/>
          <w:sz w:val="20"/>
          <w:szCs w:val="20"/>
        </w:rPr>
        <w:t xml:space="preserve">SISTEMA DE MANIFOLD CALIENTE Y PUNTOS DE INYECCIÓN </w:t>
      </w:r>
    </w:p>
    <w:p w14:paraId="6D6D3109" w14:textId="77777777" w:rsidR="00567D64" w:rsidRDefault="00567D64" w:rsidP="00567D64">
      <w:pPr>
        <w:jc w:val="both"/>
        <w:rPr>
          <w:rFonts w:ascii="Verdana" w:eastAsia="Verdana" w:hAnsi="Verdana" w:cs="Verdana"/>
          <w:sz w:val="20"/>
          <w:szCs w:val="20"/>
        </w:rPr>
      </w:pPr>
      <w:r>
        <w:rPr>
          <w:rFonts w:ascii="Verdana" w:eastAsia="Verdana" w:hAnsi="Verdana" w:cs="Verdana"/>
          <w:sz w:val="20"/>
          <w:szCs w:val="20"/>
        </w:rPr>
        <w:t xml:space="preserve">El molde de la BASE CAJETILLA debe estar compuestos por sistemas </w:t>
      </w:r>
      <w:proofErr w:type="spellStart"/>
      <w:r>
        <w:rPr>
          <w:rFonts w:ascii="Verdana" w:eastAsia="Verdana" w:hAnsi="Verdana" w:cs="Verdana"/>
          <w:sz w:val="20"/>
          <w:szCs w:val="20"/>
        </w:rPr>
        <w:t>Manifolds</w:t>
      </w:r>
      <w:proofErr w:type="spellEnd"/>
      <w:r>
        <w:rPr>
          <w:rFonts w:ascii="Verdana" w:eastAsia="Verdana" w:hAnsi="Verdana" w:cs="Verdana"/>
          <w:sz w:val="20"/>
          <w:szCs w:val="20"/>
        </w:rPr>
        <w:t xml:space="preserve"> con resistencias respectivas para cada boquilla de inyección como se especifica en la siguiente tabla;</w:t>
      </w:r>
    </w:p>
    <w:tbl>
      <w:tblPr>
        <w:tblW w:w="84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6"/>
        <w:gridCol w:w="2204"/>
        <w:gridCol w:w="2506"/>
      </w:tblGrid>
      <w:tr w:rsidR="00567D64" w14:paraId="29A0C0B4" w14:textId="77777777" w:rsidTr="00B114CC">
        <w:trPr>
          <w:trHeight w:val="194"/>
          <w:jc w:val="center"/>
        </w:trPr>
        <w:tc>
          <w:tcPr>
            <w:tcW w:w="3706" w:type="dxa"/>
            <w:shd w:val="clear" w:color="auto" w:fill="D9D9D9"/>
          </w:tcPr>
          <w:p w14:paraId="10FF1F5B" w14:textId="77777777" w:rsidR="00567D64" w:rsidRDefault="00567D64" w:rsidP="00B114CC">
            <w:pPr>
              <w:jc w:val="center"/>
              <w:rPr>
                <w:rFonts w:ascii="Verdana" w:eastAsia="Verdana" w:hAnsi="Verdana" w:cs="Verdana"/>
                <w:sz w:val="16"/>
                <w:szCs w:val="16"/>
              </w:rPr>
            </w:pPr>
            <w:r>
              <w:rPr>
                <w:rFonts w:ascii="Verdana" w:eastAsia="Verdana" w:hAnsi="Verdana" w:cs="Verdana"/>
                <w:b/>
                <w:sz w:val="16"/>
                <w:szCs w:val="16"/>
              </w:rPr>
              <w:t>MANIFOLDS / MOLDE</w:t>
            </w:r>
          </w:p>
        </w:tc>
        <w:tc>
          <w:tcPr>
            <w:tcW w:w="2204" w:type="dxa"/>
            <w:shd w:val="clear" w:color="auto" w:fill="D9D9D9"/>
          </w:tcPr>
          <w:p w14:paraId="2662ADEB" w14:textId="77777777" w:rsidR="00567D64" w:rsidRDefault="00567D64" w:rsidP="00B114CC">
            <w:pPr>
              <w:jc w:val="center"/>
              <w:rPr>
                <w:rFonts w:ascii="Verdana" w:eastAsia="Verdana" w:hAnsi="Verdana" w:cs="Verdana"/>
                <w:sz w:val="16"/>
                <w:szCs w:val="16"/>
              </w:rPr>
            </w:pPr>
            <w:r>
              <w:rPr>
                <w:rFonts w:ascii="Verdana" w:eastAsia="Verdana" w:hAnsi="Verdana" w:cs="Verdana"/>
                <w:b/>
                <w:sz w:val="16"/>
                <w:szCs w:val="16"/>
              </w:rPr>
              <w:t># MANIFOLDS / MOLDE</w:t>
            </w:r>
          </w:p>
        </w:tc>
        <w:tc>
          <w:tcPr>
            <w:tcW w:w="2506" w:type="dxa"/>
            <w:shd w:val="clear" w:color="auto" w:fill="D9D9D9"/>
          </w:tcPr>
          <w:p w14:paraId="32B6CB44" w14:textId="77777777" w:rsidR="00567D64" w:rsidRDefault="00567D64" w:rsidP="00B114CC">
            <w:pPr>
              <w:jc w:val="center"/>
              <w:rPr>
                <w:rFonts w:ascii="Verdana" w:eastAsia="Verdana" w:hAnsi="Verdana" w:cs="Verdana"/>
                <w:sz w:val="16"/>
                <w:szCs w:val="16"/>
              </w:rPr>
            </w:pPr>
            <w:r>
              <w:rPr>
                <w:rFonts w:ascii="Verdana" w:eastAsia="Verdana" w:hAnsi="Verdana" w:cs="Verdana"/>
                <w:b/>
                <w:sz w:val="16"/>
                <w:szCs w:val="16"/>
              </w:rPr>
              <w:t># BOQUILLAS / MOLDE</w:t>
            </w:r>
          </w:p>
        </w:tc>
      </w:tr>
      <w:tr w:rsidR="00567D64" w14:paraId="3E6C80C9" w14:textId="77777777" w:rsidTr="00B114CC">
        <w:trPr>
          <w:trHeight w:val="395"/>
          <w:jc w:val="center"/>
        </w:trPr>
        <w:tc>
          <w:tcPr>
            <w:tcW w:w="3706" w:type="dxa"/>
          </w:tcPr>
          <w:p w14:paraId="170D7A6E"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Base Cajetilla Grande</w:t>
            </w:r>
          </w:p>
        </w:tc>
        <w:tc>
          <w:tcPr>
            <w:tcW w:w="2204" w:type="dxa"/>
          </w:tcPr>
          <w:p w14:paraId="7B1E9AE9" w14:textId="77777777" w:rsidR="00567D64" w:rsidRDefault="00567D64" w:rsidP="00B114CC">
            <w:pPr>
              <w:jc w:val="center"/>
              <w:rPr>
                <w:rFonts w:ascii="Verdana" w:eastAsia="Verdana" w:hAnsi="Verdana" w:cs="Verdana"/>
                <w:sz w:val="16"/>
                <w:szCs w:val="16"/>
              </w:rPr>
            </w:pPr>
            <w:r>
              <w:rPr>
                <w:rFonts w:ascii="Verdana" w:eastAsia="Verdana" w:hAnsi="Verdana" w:cs="Verdana"/>
                <w:sz w:val="16"/>
                <w:szCs w:val="16"/>
              </w:rPr>
              <w:t>1</w:t>
            </w:r>
          </w:p>
        </w:tc>
        <w:tc>
          <w:tcPr>
            <w:tcW w:w="2506" w:type="dxa"/>
          </w:tcPr>
          <w:p w14:paraId="6029CB63" w14:textId="77777777" w:rsidR="00567D64" w:rsidRDefault="00567D64" w:rsidP="00B114CC">
            <w:pPr>
              <w:jc w:val="center"/>
              <w:rPr>
                <w:rFonts w:ascii="Verdana" w:eastAsia="Verdana" w:hAnsi="Verdana" w:cs="Verdana"/>
                <w:sz w:val="16"/>
                <w:szCs w:val="16"/>
              </w:rPr>
            </w:pPr>
            <w:r>
              <w:rPr>
                <w:rFonts w:ascii="Verdana" w:eastAsia="Verdana" w:hAnsi="Verdana" w:cs="Verdana"/>
                <w:sz w:val="16"/>
                <w:szCs w:val="16"/>
              </w:rPr>
              <w:t>1</w:t>
            </w:r>
          </w:p>
        </w:tc>
      </w:tr>
    </w:tbl>
    <w:p w14:paraId="63958778" w14:textId="77777777" w:rsidR="00567D64" w:rsidRPr="00D56BDA" w:rsidRDefault="00567D64" w:rsidP="00567D64">
      <w:pPr>
        <w:rPr>
          <w:rFonts w:ascii="Arial" w:eastAsia="Arial" w:hAnsi="Arial" w:cs="Arial"/>
          <w:sz w:val="20"/>
          <w:szCs w:val="20"/>
        </w:rPr>
      </w:pPr>
    </w:p>
    <w:p w14:paraId="7A7AE85F" w14:textId="77777777" w:rsidR="00567D64" w:rsidRPr="00D56BDA" w:rsidRDefault="00567D64" w:rsidP="00567D64">
      <w:pPr>
        <w:spacing w:after="0" w:line="240" w:lineRule="auto"/>
        <w:jc w:val="both"/>
        <w:rPr>
          <w:rFonts w:ascii="Arial" w:eastAsia="Arial" w:hAnsi="Arial" w:cs="Arial"/>
          <w:sz w:val="20"/>
          <w:szCs w:val="20"/>
        </w:rPr>
      </w:pPr>
      <w:r w:rsidRPr="00D56BDA">
        <w:rPr>
          <w:rFonts w:ascii="Arial" w:eastAsia="Arial" w:hAnsi="Arial" w:cs="Arial"/>
          <w:sz w:val="20"/>
          <w:szCs w:val="20"/>
        </w:rPr>
        <w:t xml:space="preserve">Los sistemas </w:t>
      </w:r>
      <w:proofErr w:type="spellStart"/>
      <w:r w:rsidRPr="00D56BDA">
        <w:rPr>
          <w:rFonts w:ascii="Arial" w:eastAsia="Arial" w:hAnsi="Arial" w:cs="Arial"/>
          <w:sz w:val="20"/>
          <w:szCs w:val="20"/>
        </w:rPr>
        <w:t>Manifolds</w:t>
      </w:r>
      <w:proofErr w:type="spellEnd"/>
      <w:r w:rsidRPr="00D56BDA">
        <w:rPr>
          <w:rFonts w:ascii="Arial" w:eastAsia="Arial" w:hAnsi="Arial" w:cs="Arial"/>
          <w:sz w:val="20"/>
          <w:szCs w:val="20"/>
        </w:rPr>
        <w:t xml:space="preserve"> permiten un proceso de inyección con balance térmico, volumétrico y mecánico con una estabilidad total en toda la pieza obteniendo productos inyectados con peso y aspecto dimensional de acuerdo con el estándar tener esta tecnología trae las siguientes ventajas sobre el proceso: </w:t>
      </w:r>
    </w:p>
    <w:p w14:paraId="58318649" w14:textId="77777777" w:rsidR="00567D64" w:rsidRPr="00D56BDA" w:rsidRDefault="00567D64" w:rsidP="00567D64">
      <w:pPr>
        <w:spacing w:after="0" w:line="240" w:lineRule="auto"/>
        <w:jc w:val="both"/>
        <w:rPr>
          <w:rFonts w:ascii="Arial" w:eastAsia="Arial" w:hAnsi="Arial" w:cs="Arial"/>
          <w:sz w:val="20"/>
          <w:szCs w:val="20"/>
        </w:rPr>
      </w:pPr>
    </w:p>
    <w:p w14:paraId="7EF98F6F" w14:textId="77777777" w:rsidR="00567D64" w:rsidRPr="00D56BDA" w:rsidRDefault="00567D64" w:rsidP="00567D64">
      <w:pPr>
        <w:numPr>
          <w:ilvl w:val="0"/>
          <w:numId w:val="49"/>
        </w:numPr>
        <w:spacing w:after="0" w:line="240" w:lineRule="auto"/>
        <w:rPr>
          <w:rFonts w:ascii="Arial" w:eastAsia="Arial" w:hAnsi="Arial" w:cs="Arial"/>
          <w:sz w:val="20"/>
          <w:szCs w:val="20"/>
        </w:rPr>
      </w:pPr>
      <w:r w:rsidRPr="00D56BDA">
        <w:rPr>
          <w:rFonts w:ascii="Arial" w:eastAsia="Arial" w:hAnsi="Arial" w:cs="Arial"/>
          <w:sz w:val="20"/>
          <w:szCs w:val="20"/>
        </w:rPr>
        <w:t xml:space="preserve">Alta velocidad de flujo. </w:t>
      </w:r>
    </w:p>
    <w:p w14:paraId="47008B43" w14:textId="77777777" w:rsidR="00567D64" w:rsidRPr="00D56BDA" w:rsidRDefault="00567D64" w:rsidP="00567D64">
      <w:pPr>
        <w:numPr>
          <w:ilvl w:val="0"/>
          <w:numId w:val="49"/>
        </w:numPr>
        <w:spacing w:after="0" w:line="240" w:lineRule="auto"/>
        <w:rPr>
          <w:rFonts w:ascii="Arial" w:eastAsia="Arial" w:hAnsi="Arial" w:cs="Arial"/>
          <w:sz w:val="20"/>
          <w:szCs w:val="20"/>
        </w:rPr>
      </w:pPr>
      <w:r w:rsidRPr="00D56BDA">
        <w:rPr>
          <w:rFonts w:ascii="Arial" w:eastAsia="Arial" w:hAnsi="Arial" w:cs="Arial"/>
          <w:sz w:val="20"/>
          <w:szCs w:val="20"/>
        </w:rPr>
        <w:t xml:space="preserve">mezcla plástica térmicamente homogénea. </w:t>
      </w:r>
    </w:p>
    <w:p w14:paraId="7AEB5F94" w14:textId="77777777" w:rsidR="00567D64" w:rsidRPr="00D56BDA" w:rsidRDefault="00567D64" w:rsidP="00567D64">
      <w:pPr>
        <w:numPr>
          <w:ilvl w:val="0"/>
          <w:numId w:val="49"/>
        </w:numPr>
        <w:spacing w:after="0" w:line="240" w:lineRule="auto"/>
        <w:rPr>
          <w:rFonts w:ascii="Arial" w:eastAsia="Arial" w:hAnsi="Arial" w:cs="Arial"/>
          <w:sz w:val="20"/>
          <w:szCs w:val="20"/>
        </w:rPr>
      </w:pPr>
      <w:r w:rsidRPr="00D56BDA">
        <w:rPr>
          <w:rFonts w:ascii="Arial" w:eastAsia="Arial" w:hAnsi="Arial" w:cs="Arial"/>
          <w:sz w:val="20"/>
          <w:szCs w:val="20"/>
        </w:rPr>
        <w:t xml:space="preserve">Mayor balance en el flujo hacia las cavidades. </w:t>
      </w:r>
    </w:p>
    <w:p w14:paraId="32BEB397" w14:textId="77777777" w:rsidR="00567D64" w:rsidRPr="00D56BDA" w:rsidRDefault="00567D64" w:rsidP="00567D64">
      <w:pPr>
        <w:spacing w:after="0" w:line="240" w:lineRule="auto"/>
        <w:rPr>
          <w:rFonts w:ascii="Arial" w:eastAsia="Arial" w:hAnsi="Arial" w:cs="Arial"/>
          <w:color w:val="000000"/>
          <w:sz w:val="20"/>
          <w:szCs w:val="20"/>
          <w:highlight w:val="yellow"/>
        </w:rPr>
      </w:pPr>
    </w:p>
    <w:p w14:paraId="58FC8763" w14:textId="77777777" w:rsidR="00567D64" w:rsidRPr="00D56BDA" w:rsidRDefault="00567D64" w:rsidP="00567D64">
      <w:pPr>
        <w:pStyle w:val="Ttulo3"/>
        <w:shd w:val="clear" w:color="auto" w:fill="92D050"/>
        <w:spacing w:before="0" w:line="240" w:lineRule="auto"/>
        <w:rPr>
          <w:rFonts w:ascii="Arial" w:eastAsia="Arial" w:hAnsi="Arial" w:cs="Arial"/>
          <w:b w:val="0"/>
          <w:color w:val="000000"/>
          <w:sz w:val="20"/>
          <w:szCs w:val="20"/>
        </w:rPr>
      </w:pPr>
      <w:bookmarkStart w:id="14" w:name="_heading=h.z337ya" w:colFirst="0" w:colLast="0"/>
      <w:bookmarkEnd w:id="14"/>
      <w:r w:rsidRPr="00D56BDA">
        <w:rPr>
          <w:rFonts w:ascii="Arial" w:eastAsia="Arial" w:hAnsi="Arial" w:cs="Arial"/>
          <w:color w:val="000000"/>
          <w:sz w:val="20"/>
          <w:szCs w:val="20"/>
        </w:rPr>
        <w:t>SISTEMA COLADA FRÍA</w:t>
      </w:r>
    </w:p>
    <w:p w14:paraId="6AE2D181" w14:textId="77777777" w:rsidR="00567D64" w:rsidRDefault="00567D64" w:rsidP="00567D64">
      <w:pPr>
        <w:spacing w:after="0" w:line="240" w:lineRule="auto"/>
        <w:rPr>
          <w:rFonts w:ascii="Arial" w:eastAsia="Arial" w:hAnsi="Arial" w:cs="Arial"/>
          <w:sz w:val="20"/>
          <w:szCs w:val="20"/>
        </w:rPr>
      </w:pPr>
    </w:p>
    <w:p w14:paraId="1A8C3B53" w14:textId="77777777" w:rsidR="00567D64" w:rsidRDefault="00567D64" w:rsidP="00567D64">
      <w:pPr>
        <w:rPr>
          <w:rFonts w:ascii="Verdana" w:eastAsia="Verdana" w:hAnsi="Verdana" w:cs="Verdana"/>
          <w:sz w:val="20"/>
          <w:szCs w:val="20"/>
        </w:rPr>
      </w:pPr>
      <w:r>
        <w:rPr>
          <w:rFonts w:ascii="Verdana" w:eastAsia="Verdana" w:hAnsi="Verdana" w:cs="Verdana"/>
          <w:sz w:val="20"/>
          <w:szCs w:val="20"/>
        </w:rPr>
        <w:t>El molde de la TAPA CAJETILLA debe estar compuesto por sistema de colada fría como se muestra en la siguiente tabla;</w:t>
      </w:r>
    </w:p>
    <w:tbl>
      <w:tblPr>
        <w:tblW w:w="70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98"/>
        <w:gridCol w:w="3785"/>
      </w:tblGrid>
      <w:tr w:rsidR="00567D64" w14:paraId="73FD0592" w14:textId="77777777" w:rsidTr="00B114CC">
        <w:trPr>
          <w:trHeight w:val="169"/>
          <w:jc w:val="center"/>
        </w:trPr>
        <w:tc>
          <w:tcPr>
            <w:tcW w:w="3298" w:type="dxa"/>
            <w:shd w:val="clear" w:color="auto" w:fill="D9D9D9"/>
          </w:tcPr>
          <w:p w14:paraId="10CCA391"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MOLDE</w:t>
            </w:r>
          </w:p>
        </w:tc>
        <w:tc>
          <w:tcPr>
            <w:tcW w:w="3785" w:type="dxa"/>
            <w:shd w:val="clear" w:color="auto" w:fill="D9D9D9"/>
          </w:tcPr>
          <w:p w14:paraId="15AB9EEF"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SISTEMA</w:t>
            </w:r>
          </w:p>
        </w:tc>
      </w:tr>
      <w:tr w:rsidR="00567D64" w14:paraId="1B28C0A8" w14:textId="77777777" w:rsidTr="00B114CC">
        <w:trPr>
          <w:trHeight w:val="258"/>
          <w:jc w:val="center"/>
        </w:trPr>
        <w:tc>
          <w:tcPr>
            <w:tcW w:w="3298" w:type="dxa"/>
          </w:tcPr>
          <w:p w14:paraId="4CCBAE92"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Tapa Cajetilla Grande</w:t>
            </w:r>
          </w:p>
        </w:tc>
        <w:tc>
          <w:tcPr>
            <w:tcW w:w="3785" w:type="dxa"/>
          </w:tcPr>
          <w:p w14:paraId="3CF4ECAF" w14:textId="77777777" w:rsidR="00567D64" w:rsidRDefault="00567D64" w:rsidP="00B114CC">
            <w:pPr>
              <w:rPr>
                <w:rFonts w:ascii="Verdana" w:eastAsia="Verdana" w:hAnsi="Verdana" w:cs="Verdana"/>
                <w:sz w:val="16"/>
                <w:szCs w:val="16"/>
              </w:rPr>
            </w:pPr>
            <w:r>
              <w:rPr>
                <w:rFonts w:ascii="Verdana" w:eastAsia="Verdana" w:hAnsi="Verdana" w:cs="Verdana"/>
                <w:sz w:val="16"/>
                <w:szCs w:val="16"/>
              </w:rPr>
              <w:t>Sistema Colada Fría</w:t>
            </w:r>
          </w:p>
        </w:tc>
      </w:tr>
    </w:tbl>
    <w:p w14:paraId="0573A0A9" w14:textId="77777777" w:rsidR="00567D64" w:rsidRPr="00D56BDA" w:rsidRDefault="00567D64" w:rsidP="00567D64">
      <w:pPr>
        <w:spacing w:after="0" w:line="240" w:lineRule="auto"/>
        <w:rPr>
          <w:rFonts w:ascii="Arial" w:eastAsia="Arial" w:hAnsi="Arial" w:cs="Arial"/>
          <w:sz w:val="20"/>
          <w:szCs w:val="20"/>
        </w:rPr>
      </w:pPr>
    </w:p>
    <w:p w14:paraId="3FE72CA4" w14:textId="77777777" w:rsidR="00567D64" w:rsidRPr="00D56BDA" w:rsidRDefault="00567D64" w:rsidP="00567D64">
      <w:pPr>
        <w:spacing w:after="0" w:line="240" w:lineRule="auto"/>
        <w:jc w:val="center"/>
        <w:rPr>
          <w:rFonts w:ascii="Arial" w:eastAsia="Arial" w:hAnsi="Arial" w:cs="Arial"/>
          <w:sz w:val="20"/>
          <w:szCs w:val="20"/>
        </w:rPr>
      </w:pPr>
    </w:p>
    <w:p w14:paraId="22A860BA" w14:textId="77777777" w:rsidR="00567D64" w:rsidRPr="004457AD" w:rsidRDefault="00567D64" w:rsidP="00567D64">
      <w:pPr>
        <w:pStyle w:val="Ttulo3"/>
        <w:shd w:val="clear" w:color="auto" w:fill="92D050"/>
        <w:spacing w:before="0" w:line="240" w:lineRule="auto"/>
        <w:rPr>
          <w:rFonts w:ascii="Arial" w:eastAsia="Arial" w:hAnsi="Arial" w:cs="Arial"/>
          <w:b w:val="0"/>
          <w:color w:val="000000"/>
          <w:sz w:val="20"/>
          <w:szCs w:val="20"/>
        </w:rPr>
      </w:pPr>
      <w:bookmarkStart w:id="15" w:name="_heading=h.3j2qqm3" w:colFirst="0" w:colLast="0"/>
      <w:bookmarkStart w:id="16" w:name="_heading=h.1y810tw" w:colFirst="0" w:colLast="0"/>
      <w:bookmarkEnd w:id="15"/>
      <w:bookmarkEnd w:id="16"/>
      <w:r w:rsidRPr="004457AD">
        <w:rPr>
          <w:rFonts w:ascii="Arial" w:eastAsia="Arial" w:hAnsi="Arial" w:cs="Arial"/>
          <w:color w:val="000000"/>
          <w:sz w:val="20"/>
          <w:szCs w:val="20"/>
        </w:rPr>
        <w:t>EMPAQUE Y ORGANIZACIÓN PARA ENTREGA EN LA LITOTECA</w:t>
      </w:r>
    </w:p>
    <w:p w14:paraId="30938E8C" w14:textId="77777777" w:rsidR="00567D64" w:rsidRPr="004457AD" w:rsidRDefault="00567D64" w:rsidP="00567D64">
      <w:pPr>
        <w:spacing w:after="0" w:line="240" w:lineRule="auto"/>
        <w:rPr>
          <w:rFonts w:ascii="Arial" w:eastAsia="Arial" w:hAnsi="Arial" w:cs="Arial"/>
          <w:sz w:val="20"/>
          <w:szCs w:val="20"/>
        </w:rPr>
      </w:pPr>
    </w:p>
    <w:p w14:paraId="27D05592" w14:textId="77777777" w:rsidR="00567D64" w:rsidRPr="004457AD" w:rsidRDefault="00567D64" w:rsidP="00567D64">
      <w:pPr>
        <w:jc w:val="both"/>
        <w:rPr>
          <w:rFonts w:ascii="Arial" w:hAnsi="Arial" w:cs="Arial"/>
          <w:sz w:val="20"/>
          <w:szCs w:val="20"/>
        </w:rPr>
      </w:pPr>
      <w:r w:rsidRPr="004457AD">
        <w:rPr>
          <w:rFonts w:ascii="Arial" w:hAnsi="Arial" w:cs="Arial"/>
          <w:sz w:val="20"/>
          <w:szCs w:val="20"/>
        </w:rPr>
        <w:t xml:space="preserve">Las CAJETILLAS deben apilarse de tal forma que no sufra deterioro durante el transporte o almacenamiento. Para la entrega en las instalaciones de la </w:t>
      </w:r>
      <w:proofErr w:type="spellStart"/>
      <w:r w:rsidRPr="004457AD">
        <w:rPr>
          <w:rFonts w:ascii="Arial" w:hAnsi="Arial" w:cs="Arial"/>
          <w:sz w:val="20"/>
          <w:szCs w:val="20"/>
        </w:rPr>
        <w:t>Litoteca</w:t>
      </w:r>
      <w:proofErr w:type="spellEnd"/>
      <w:r w:rsidRPr="004457AD">
        <w:rPr>
          <w:rFonts w:ascii="Arial" w:hAnsi="Arial" w:cs="Arial"/>
          <w:sz w:val="20"/>
          <w:szCs w:val="20"/>
        </w:rPr>
        <w:t xml:space="preserve"> Nacional las cajetillas deberán empacarse en cajas de cartón corrugado y que su peso total no supere los 15 kilos el cual deberá estar distribuido de la siguiente forma </w:t>
      </w:r>
    </w:p>
    <w:p w14:paraId="7E6F8B2A" w14:textId="77777777" w:rsidR="00567D64" w:rsidRDefault="00567D64" w:rsidP="00567D64">
      <w:pPr>
        <w:jc w:val="both"/>
        <w:rPr>
          <w:rFonts w:ascii="Verdana" w:eastAsia="Verdana" w:hAnsi="Verdana" w:cs="Verdana"/>
          <w:sz w:val="20"/>
          <w:szCs w:val="20"/>
        </w:rPr>
      </w:pPr>
      <w:r>
        <w:rPr>
          <w:rFonts w:ascii="Verdana" w:eastAsia="Verdana" w:hAnsi="Verdana" w:cs="Verdana"/>
          <w:sz w:val="20"/>
          <w:szCs w:val="20"/>
        </w:rPr>
        <w:t>Las CAJETILLAS deben apilarse de tal forma que no sufra deterioro durante el transporte o almacenamiento. Debe hacerse cajas de cartón corrugado y que su peso total no supere los 15 kilos el cual deberá estar distribuido de la siguiente forma</w:t>
      </w:r>
    </w:p>
    <w:tbl>
      <w:tblPr>
        <w:tblpPr w:leftFromText="141" w:rightFromText="141" w:vertAnchor="text" w:horzAnchor="margin" w:tblpY="208"/>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567D64" w14:paraId="271F11A6" w14:textId="77777777" w:rsidTr="00B114CC">
        <w:trPr>
          <w:trHeight w:val="347"/>
        </w:trPr>
        <w:tc>
          <w:tcPr>
            <w:tcW w:w="4247" w:type="dxa"/>
            <w:shd w:val="clear" w:color="auto" w:fill="D9D9D9"/>
          </w:tcPr>
          <w:p w14:paraId="183AD541"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lastRenderedPageBreak/>
              <w:t>TIPO DE CAJETILLA</w:t>
            </w:r>
          </w:p>
        </w:tc>
        <w:tc>
          <w:tcPr>
            <w:tcW w:w="4247" w:type="dxa"/>
            <w:shd w:val="clear" w:color="auto" w:fill="D9D9D9"/>
          </w:tcPr>
          <w:p w14:paraId="2413CFFE" w14:textId="77777777" w:rsidR="00567D64" w:rsidRDefault="00567D64" w:rsidP="00B114CC">
            <w:pPr>
              <w:jc w:val="center"/>
              <w:rPr>
                <w:rFonts w:ascii="Verdana" w:eastAsia="Verdana" w:hAnsi="Verdana" w:cs="Verdana"/>
                <w:b/>
                <w:sz w:val="16"/>
                <w:szCs w:val="16"/>
              </w:rPr>
            </w:pPr>
            <w:r>
              <w:rPr>
                <w:rFonts w:ascii="Verdana" w:eastAsia="Verdana" w:hAnsi="Verdana" w:cs="Verdana"/>
                <w:b/>
                <w:sz w:val="16"/>
                <w:szCs w:val="16"/>
              </w:rPr>
              <w:t>CANTIDAD POR CAJA DE CARTÓN</w:t>
            </w:r>
          </w:p>
        </w:tc>
      </w:tr>
      <w:tr w:rsidR="00567D64" w14:paraId="4AD28625" w14:textId="77777777" w:rsidTr="00B114CC">
        <w:trPr>
          <w:trHeight w:val="421"/>
        </w:trPr>
        <w:tc>
          <w:tcPr>
            <w:tcW w:w="4247" w:type="dxa"/>
          </w:tcPr>
          <w:p w14:paraId="6DF4E6FE" w14:textId="77777777" w:rsidR="00567D64" w:rsidRDefault="00567D64" w:rsidP="00B114CC">
            <w:pPr>
              <w:jc w:val="center"/>
              <w:rPr>
                <w:rFonts w:ascii="Verdana" w:eastAsia="Verdana" w:hAnsi="Verdana" w:cs="Verdana"/>
                <w:sz w:val="16"/>
                <w:szCs w:val="16"/>
              </w:rPr>
            </w:pPr>
            <w:r>
              <w:rPr>
                <w:rFonts w:ascii="Verdana" w:eastAsia="Verdana" w:hAnsi="Verdana" w:cs="Verdana"/>
                <w:sz w:val="16"/>
                <w:szCs w:val="16"/>
              </w:rPr>
              <w:t>Cajetilla Grande</w:t>
            </w:r>
          </w:p>
        </w:tc>
        <w:tc>
          <w:tcPr>
            <w:tcW w:w="4247" w:type="dxa"/>
          </w:tcPr>
          <w:p w14:paraId="674E885F" w14:textId="77777777" w:rsidR="00567D64" w:rsidRDefault="00567D64" w:rsidP="00B114CC">
            <w:pPr>
              <w:jc w:val="center"/>
              <w:rPr>
                <w:rFonts w:ascii="Verdana" w:eastAsia="Verdana" w:hAnsi="Verdana" w:cs="Verdana"/>
                <w:sz w:val="16"/>
                <w:szCs w:val="16"/>
              </w:rPr>
            </w:pPr>
            <w:r>
              <w:rPr>
                <w:rFonts w:ascii="Verdana" w:eastAsia="Verdana" w:hAnsi="Verdana" w:cs="Verdana"/>
                <w:sz w:val="16"/>
                <w:szCs w:val="16"/>
              </w:rPr>
              <w:t xml:space="preserve">90 </w:t>
            </w:r>
            <w:proofErr w:type="gramStart"/>
            <w:r>
              <w:rPr>
                <w:rFonts w:ascii="Verdana" w:eastAsia="Verdana" w:hAnsi="Verdana" w:cs="Verdana"/>
                <w:sz w:val="16"/>
                <w:szCs w:val="16"/>
              </w:rPr>
              <w:t>Unidades</w:t>
            </w:r>
            <w:proofErr w:type="gramEnd"/>
          </w:p>
        </w:tc>
      </w:tr>
    </w:tbl>
    <w:p w14:paraId="097106EC" w14:textId="77777777" w:rsidR="00567D64" w:rsidRPr="00D56BDA" w:rsidRDefault="00567D64" w:rsidP="00567D64">
      <w:pPr>
        <w:spacing w:after="0" w:line="240" w:lineRule="auto"/>
        <w:jc w:val="both"/>
        <w:rPr>
          <w:rFonts w:ascii="Arial" w:eastAsia="Arial" w:hAnsi="Arial" w:cs="Arial"/>
          <w:sz w:val="20"/>
          <w:szCs w:val="20"/>
        </w:rPr>
      </w:pPr>
    </w:p>
    <w:p w14:paraId="5023382B" w14:textId="77777777" w:rsidR="00567D64" w:rsidRPr="00D56BDA" w:rsidRDefault="00567D64" w:rsidP="00567D64">
      <w:pPr>
        <w:shd w:val="clear" w:color="auto" w:fill="92D050"/>
        <w:spacing w:after="0" w:line="240" w:lineRule="auto"/>
        <w:jc w:val="both"/>
        <w:rPr>
          <w:rFonts w:ascii="Arial" w:eastAsia="Arial" w:hAnsi="Arial" w:cs="Arial"/>
          <w:b/>
          <w:bCs/>
          <w:sz w:val="20"/>
          <w:szCs w:val="20"/>
        </w:rPr>
      </w:pPr>
      <w:bookmarkStart w:id="17" w:name="_heading=h.4i7ojhp" w:colFirst="0" w:colLast="0"/>
      <w:bookmarkEnd w:id="17"/>
      <w:r w:rsidRPr="00D56BDA">
        <w:rPr>
          <w:rFonts w:ascii="Arial" w:eastAsia="Arial" w:hAnsi="Arial" w:cs="Arial"/>
          <w:b/>
          <w:bCs/>
          <w:sz w:val="20"/>
          <w:szCs w:val="20"/>
        </w:rPr>
        <w:t>NOTA:</w:t>
      </w:r>
    </w:p>
    <w:p w14:paraId="722E9871" w14:textId="77777777" w:rsidR="00567D64" w:rsidRPr="00D56BDA" w:rsidRDefault="00567D64" w:rsidP="00567D64">
      <w:pPr>
        <w:spacing w:after="0" w:line="240" w:lineRule="auto"/>
        <w:jc w:val="both"/>
        <w:rPr>
          <w:rFonts w:ascii="Arial" w:eastAsia="Arial" w:hAnsi="Arial" w:cs="Arial"/>
          <w:sz w:val="20"/>
          <w:szCs w:val="20"/>
        </w:rPr>
      </w:pPr>
    </w:p>
    <w:p w14:paraId="009B2A8E" w14:textId="77777777" w:rsidR="00567D64" w:rsidRDefault="00567D64" w:rsidP="00567D64">
      <w:pPr>
        <w:spacing w:after="0" w:line="240" w:lineRule="auto"/>
        <w:jc w:val="both"/>
        <w:rPr>
          <w:rFonts w:ascii="Arial" w:eastAsia="Arial" w:hAnsi="Arial" w:cs="Arial"/>
          <w:sz w:val="20"/>
          <w:szCs w:val="20"/>
        </w:rPr>
      </w:pPr>
      <w:proofErr w:type="gramStart"/>
      <w:r w:rsidRPr="00D56BDA">
        <w:rPr>
          <w:rFonts w:ascii="Arial" w:eastAsia="Arial" w:hAnsi="Arial" w:cs="Arial"/>
          <w:sz w:val="20"/>
          <w:szCs w:val="20"/>
        </w:rPr>
        <w:t>Las cajetillas</w:t>
      </w:r>
      <w:r>
        <w:rPr>
          <w:rFonts w:ascii="Arial" w:eastAsia="Arial" w:hAnsi="Arial" w:cs="Arial"/>
          <w:sz w:val="20"/>
          <w:szCs w:val="20"/>
        </w:rPr>
        <w:t xml:space="preserve"> </w:t>
      </w:r>
      <w:r w:rsidRPr="00D56BDA">
        <w:rPr>
          <w:rFonts w:ascii="Arial" w:eastAsia="Arial" w:hAnsi="Arial" w:cs="Arial"/>
          <w:sz w:val="20"/>
          <w:szCs w:val="20"/>
        </w:rPr>
        <w:t>a suministrar</w:t>
      </w:r>
      <w:proofErr w:type="gramEnd"/>
      <w:r w:rsidRPr="00D56BDA">
        <w:rPr>
          <w:rFonts w:ascii="Arial" w:eastAsia="Arial" w:hAnsi="Arial" w:cs="Arial"/>
          <w:sz w:val="20"/>
          <w:szCs w:val="20"/>
        </w:rPr>
        <w:t xml:space="preserve"> deben ser nuevas, sin ningún tipo de daño, defecto de fabricación o alteración. La empresa seleccionada realizará la entrega validando y garantizando el correcto funcionamiento y calidad de cada una de las cajetillas. Si alguna cajetilla entregada se encuentra en mal estado o no es funcional se deberá realizar el respectivo cambio de una manera inmediata.</w:t>
      </w:r>
    </w:p>
    <w:p w14:paraId="5BBC34AB" w14:textId="77777777" w:rsidR="00567D64" w:rsidRDefault="00567D64" w:rsidP="00567D64">
      <w:pPr>
        <w:spacing w:after="0" w:line="240" w:lineRule="auto"/>
        <w:jc w:val="both"/>
        <w:rPr>
          <w:rFonts w:ascii="Arial" w:eastAsia="Arial" w:hAnsi="Arial" w:cs="Arial"/>
          <w:sz w:val="20"/>
          <w:szCs w:val="20"/>
        </w:rPr>
      </w:pPr>
    </w:p>
    <w:p w14:paraId="5E3D6EF8" w14:textId="77777777" w:rsidR="00567D64" w:rsidRPr="00D56BDA" w:rsidRDefault="00567D64" w:rsidP="00567D64">
      <w:pPr>
        <w:spacing w:after="0" w:line="240" w:lineRule="auto"/>
        <w:rPr>
          <w:rFonts w:ascii="Arial" w:eastAsia="Arial" w:hAnsi="Arial" w:cs="Arial"/>
          <w:b/>
          <w:sz w:val="20"/>
          <w:szCs w:val="20"/>
        </w:rPr>
      </w:pPr>
    </w:p>
    <w:p w14:paraId="75D70625" w14:textId="77777777" w:rsidR="00567D64" w:rsidRPr="00D56BDA" w:rsidRDefault="00567D64" w:rsidP="00567D64">
      <w:pPr>
        <w:shd w:val="clear" w:color="auto" w:fill="92D050"/>
        <w:spacing w:after="0" w:line="240" w:lineRule="auto"/>
        <w:rPr>
          <w:rFonts w:ascii="Arial" w:eastAsia="Arial" w:hAnsi="Arial" w:cs="Arial"/>
          <w:b/>
          <w:sz w:val="20"/>
          <w:szCs w:val="20"/>
        </w:rPr>
      </w:pPr>
      <w:r w:rsidRPr="00D56BDA">
        <w:rPr>
          <w:rFonts w:ascii="Arial" w:eastAsia="Arial" w:hAnsi="Arial" w:cs="Arial"/>
          <w:b/>
          <w:sz w:val="20"/>
          <w:szCs w:val="20"/>
        </w:rPr>
        <w:t>ETIQUETAS DE IDENTIFICACIÓN DE MUESTRAS</w:t>
      </w:r>
    </w:p>
    <w:p w14:paraId="5513A26A" w14:textId="77777777" w:rsidR="00567D64" w:rsidRDefault="00567D64" w:rsidP="00567D64">
      <w:pPr>
        <w:spacing w:after="160" w:line="259" w:lineRule="auto"/>
        <w:jc w:val="both"/>
        <w:rPr>
          <w:rFonts w:ascii="Arial" w:eastAsia="Arial" w:hAnsi="Arial" w:cs="Arial"/>
          <w:sz w:val="20"/>
          <w:szCs w:val="20"/>
        </w:rPr>
      </w:pPr>
    </w:p>
    <w:p w14:paraId="6D4AA8C7" w14:textId="77777777" w:rsidR="00567D64" w:rsidRDefault="00567D64" w:rsidP="00567D64">
      <w:pPr>
        <w:spacing w:after="160" w:line="259" w:lineRule="auto"/>
        <w:jc w:val="both"/>
        <w:rPr>
          <w:rFonts w:ascii="Arial" w:eastAsia="Arial" w:hAnsi="Arial" w:cs="Arial"/>
          <w:sz w:val="20"/>
          <w:szCs w:val="20"/>
        </w:rPr>
      </w:pPr>
      <w:r>
        <w:rPr>
          <w:rFonts w:ascii="Arial" w:eastAsia="Arial" w:hAnsi="Arial" w:cs="Arial"/>
          <w:sz w:val="20"/>
          <w:szCs w:val="20"/>
        </w:rPr>
        <w:t>El contratista deberá entregar con las cajetillas, las etiquetas de transferencia térmica para su marcación respectiva; una etiqueta para cada cajetilla y una etiqueta para cada tapa teniendo en cuenta las especificaciones según se describe en la siguiente Tabla. Consumibles para etiquetado de cajetillas.</w:t>
      </w:r>
    </w:p>
    <w:p w14:paraId="6439C630" w14:textId="77777777" w:rsidR="00567D64" w:rsidRDefault="00567D64" w:rsidP="00567D64">
      <w:pPr>
        <w:spacing w:after="160" w:line="259" w:lineRule="auto"/>
        <w:jc w:val="both"/>
        <w:rPr>
          <w:rFonts w:ascii="Arial" w:eastAsia="Arial" w:hAnsi="Arial" w:cs="Arial"/>
          <w:sz w:val="20"/>
          <w:szCs w:val="20"/>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552"/>
        <w:gridCol w:w="1984"/>
        <w:gridCol w:w="1843"/>
        <w:gridCol w:w="1276"/>
      </w:tblGrid>
      <w:tr w:rsidR="00567D64" w14:paraId="65BD60F0" w14:textId="77777777" w:rsidTr="00B114CC">
        <w:trPr>
          <w:trHeight w:val="454"/>
          <w:jc w:val="center"/>
        </w:trPr>
        <w:tc>
          <w:tcPr>
            <w:tcW w:w="704" w:type="dxa"/>
            <w:shd w:val="clear" w:color="auto" w:fill="F2F2F2"/>
            <w:vAlign w:val="center"/>
          </w:tcPr>
          <w:bookmarkEnd w:id="0"/>
          <w:p w14:paraId="17750EDC" w14:textId="77777777" w:rsidR="00567D64" w:rsidRDefault="00567D64" w:rsidP="00B114CC">
            <w:pPr>
              <w:jc w:val="center"/>
              <w:rPr>
                <w:rFonts w:ascii="Arial" w:eastAsia="Arial" w:hAnsi="Arial" w:cs="Arial"/>
                <w:b/>
                <w:sz w:val="20"/>
                <w:szCs w:val="20"/>
              </w:rPr>
            </w:pPr>
            <w:r>
              <w:rPr>
                <w:rFonts w:ascii="Arial" w:eastAsia="Arial" w:hAnsi="Arial" w:cs="Arial"/>
                <w:b/>
                <w:sz w:val="20"/>
                <w:szCs w:val="20"/>
              </w:rPr>
              <w:t>ITEM</w:t>
            </w:r>
          </w:p>
        </w:tc>
        <w:tc>
          <w:tcPr>
            <w:tcW w:w="2552" w:type="dxa"/>
            <w:shd w:val="clear" w:color="auto" w:fill="F2F2F2"/>
            <w:vAlign w:val="center"/>
          </w:tcPr>
          <w:p w14:paraId="00C7C539" w14:textId="77777777" w:rsidR="00567D64" w:rsidRDefault="00567D64" w:rsidP="00B114CC">
            <w:pPr>
              <w:jc w:val="center"/>
              <w:rPr>
                <w:rFonts w:ascii="Arial" w:eastAsia="Arial" w:hAnsi="Arial" w:cs="Arial"/>
                <w:b/>
                <w:sz w:val="20"/>
                <w:szCs w:val="20"/>
              </w:rPr>
            </w:pPr>
            <w:r>
              <w:rPr>
                <w:rFonts w:ascii="Arial" w:eastAsia="Arial" w:hAnsi="Arial" w:cs="Arial"/>
                <w:b/>
                <w:sz w:val="20"/>
                <w:szCs w:val="20"/>
              </w:rPr>
              <w:t>PRODUCTO DESCRIPCIÓN</w:t>
            </w:r>
          </w:p>
        </w:tc>
        <w:tc>
          <w:tcPr>
            <w:tcW w:w="1984" w:type="dxa"/>
            <w:shd w:val="clear" w:color="auto" w:fill="F2F2F2"/>
            <w:vAlign w:val="center"/>
          </w:tcPr>
          <w:p w14:paraId="0AE5D122" w14:textId="77777777" w:rsidR="00567D64" w:rsidRDefault="00567D64" w:rsidP="00B114CC">
            <w:pPr>
              <w:jc w:val="center"/>
              <w:rPr>
                <w:rFonts w:ascii="Arial" w:eastAsia="Arial" w:hAnsi="Arial" w:cs="Arial"/>
                <w:b/>
                <w:sz w:val="20"/>
                <w:szCs w:val="20"/>
              </w:rPr>
            </w:pPr>
            <w:r>
              <w:rPr>
                <w:rFonts w:ascii="Arial" w:eastAsia="Arial" w:hAnsi="Arial" w:cs="Arial"/>
                <w:b/>
                <w:sz w:val="20"/>
                <w:szCs w:val="20"/>
              </w:rPr>
              <w:t>PRESENTACIÓN</w:t>
            </w:r>
          </w:p>
        </w:tc>
        <w:tc>
          <w:tcPr>
            <w:tcW w:w="1843" w:type="dxa"/>
            <w:shd w:val="clear" w:color="auto" w:fill="F2F2F2"/>
            <w:vAlign w:val="center"/>
          </w:tcPr>
          <w:p w14:paraId="2D94CC63" w14:textId="77777777" w:rsidR="00567D64" w:rsidRDefault="00567D64" w:rsidP="00B114CC">
            <w:pPr>
              <w:jc w:val="center"/>
              <w:rPr>
                <w:rFonts w:ascii="Arial" w:eastAsia="Arial" w:hAnsi="Arial" w:cs="Arial"/>
                <w:b/>
                <w:sz w:val="20"/>
                <w:szCs w:val="20"/>
              </w:rPr>
            </w:pPr>
            <w:r>
              <w:rPr>
                <w:rFonts w:ascii="Arial" w:eastAsia="Arial" w:hAnsi="Arial" w:cs="Arial"/>
                <w:b/>
                <w:sz w:val="20"/>
                <w:szCs w:val="20"/>
              </w:rPr>
              <w:t xml:space="preserve">IMAGEN </w:t>
            </w:r>
            <w:r>
              <w:rPr>
                <w:rFonts w:ascii="Arial" w:eastAsia="Arial" w:hAnsi="Arial" w:cs="Arial"/>
                <w:b/>
                <w:sz w:val="20"/>
                <w:szCs w:val="20"/>
              </w:rPr>
              <w:br/>
              <w:t>REFERENCIA</w:t>
            </w:r>
          </w:p>
        </w:tc>
        <w:tc>
          <w:tcPr>
            <w:tcW w:w="1276" w:type="dxa"/>
            <w:shd w:val="clear" w:color="auto" w:fill="F2F2F2"/>
          </w:tcPr>
          <w:p w14:paraId="4071B86F" w14:textId="77777777" w:rsidR="00567D64" w:rsidRDefault="00567D64" w:rsidP="00B114CC">
            <w:pPr>
              <w:jc w:val="center"/>
              <w:rPr>
                <w:rFonts w:ascii="Arial" w:eastAsia="Arial" w:hAnsi="Arial" w:cs="Arial"/>
                <w:b/>
                <w:sz w:val="20"/>
                <w:szCs w:val="20"/>
              </w:rPr>
            </w:pPr>
            <w:r>
              <w:rPr>
                <w:rFonts w:ascii="Arial" w:eastAsia="Arial" w:hAnsi="Arial" w:cs="Arial"/>
                <w:b/>
                <w:sz w:val="20"/>
                <w:szCs w:val="20"/>
              </w:rPr>
              <w:t>CANTIDAD</w:t>
            </w:r>
          </w:p>
        </w:tc>
      </w:tr>
      <w:tr w:rsidR="00567D64" w14:paraId="6ED75629" w14:textId="77777777" w:rsidTr="00B114CC">
        <w:trPr>
          <w:trHeight w:val="1362"/>
          <w:jc w:val="center"/>
        </w:trPr>
        <w:tc>
          <w:tcPr>
            <w:tcW w:w="704" w:type="dxa"/>
            <w:shd w:val="clear" w:color="auto" w:fill="auto"/>
            <w:vAlign w:val="center"/>
          </w:tcPr>
          <w:p w14:paraId="2D3CBAD8" w14:textId="77777777" w:rsidR="00567D64" w:rsidRDefault="00567D64" w:rsidP="00B114CC">
            <w:pPr>
              <w:jc w:val="center"/>
              <w:rPr>
                <w:rFonts w:ascii="Arial" w:eastAsia="Arial" w:hAnsi="Arial" w:cs="Arial"/>
                <w:sz w:val="20"/>
                <w:szCs w:val="20"/>
              </w:rPr>
            </w:pPr>
            <w:r>
              <w:rPr>
                <w:rFonts w:ascii="Arial" w:eastAsia="Arial" w:hAnsi="Arial" w:cs="Arial"/>
                <w:sz w:val="20"/>
                <w:szCs w:val="20"/>
              </w:rPr>
              <w:t>1</w:t>
            </w:r>
          </w:p>
        </w:tc>
        <w:tc>
          <w:tcPr>
            <w:tcW w:w="2552" w:type="dxa"/>
            <w:shd w:val="clear" w:color="auto" w:fill="auto"/>
            <w:vAlign w:val="center"/>
          </w:tcPr>
          <w:p w14:paraId="0DD8BA47" w14:textId="77777777" w:rsidR="00567D64" w:rsidRDefault="00567D64" w:rsidP="00B114CC">
            <w:pPr>
              <w:rPr>
                <w:rFonts w:ascii="Arial" w:eastAsia="Arial" w:hAnsi="Arial" w:cs="Arial"/>
                <w:color w:val="262626"/>
                <w:sz w:val="20"/>
                <w:szCs w:val="20"/>
              </w:rPr>
            </w:pPr>
            <w:r w:rsidRPr="00E90828">
              <w:rPr>
                <w:rFonts w:ascii="Arial" w:eastAsia="Arial" w:hAnsi="Arial" w:cs="Arial"/>
                <w:color w:val="262626"/>
                <w:sz w:val="20"/>
                <w:szCs w:val="20"/>
              </w:rPr>
              <w:t>CINTA RESINA ESTÁNDAR 110 MM DE ANCHO X 450 METROS DE LARGO (RESINA RIBBON) CORE INTERNO 1”</w:t>
            </w:r>
          </w:p>
        </w:tc>
        <w:tc>
          <w:tcPr>
            <w:tcW w:w="1984" w:type="dxa"/>
            <w:shd w:val="clear" w:color="auto" w:fill="auto"/>
            <w:vAlign w:val="center"/>
          </w:tcPr>
          <w:p w14:paraId="4E6EE60C" w14:textId="77777777" w:rsidR="00567D64" w:rsidRDefault="00567D64" w:rsidP="00B114CC">
            <w:pPr>
              <w:jc w:val="center"/>
              <w:rPr>
                <w:rFonts w:ascii="Arial" w:eastAsia="Arial" w:hAnsi="Arial" w:cs="Arial"/>
                <w:color w:val="262626"/>
                <w:sz w:val="20"/>
                <w:szCs w:val="20"/>
              </w:rPr>
            </w:pPr>
            <w:r>
              <w:rPr>
                <w:rFonts w:ascii="Arial" w:eastAsia="Arial" w:hAnsi="Arial" w:cs="Arial"/>
                <w:color w:val="262626"/>
                <w:sz w:val="20"/>
                <w:szCs w:val="20"/>
              </w:rPr>
              <w:t>Rollo</w:t>
            </w:r>
          </w:p>
          <w:p w14:paraId="0F7C334D" w14:textId="77777777" w:rsidR="00567D64" w:rsidRDefault="00567D64" w:rsidP="00B114CC">
            <w:pPr>
              <w:jc w:val="center"/>
              <w:rPr>
                <w:rFonts w:ascii="Arial" w:eastAsia="Arial" w:hAnsi="Arial" w:cs="Arial"/>
                <w:color w:val="262626"/>
                <w:sz w:val="20"/>
                <w:szCs w:val="20"/>
              </w:rPr>
            </w:pPr>
            <w:r>
              <w:rPr>
                <w:rFonts w:ascii="Arial" w:eastAsia="Arial" w:hAnsi="Arial" w:cs="Arial"/>
                <w:color w:val="262626"/>
                <w:sz w:val="20"/>
                <w:szCs w:val="20"/>
              </w:rPr>
              <w:t xml:space="preserve">(Un </w:t>
            </w:r>
            <w:proofErr w:type="gramStart"/>
            <w:r>
              <w:rPr>
                <w:rFonts w:ascii="Arial" w:eastAsia="Arial" w:hAnsi="Arial" w:cs="Arial"/>
                <w:color w:val="262626"/>
                <w:sz w:val="20"/>
                <w:szCs w:val="20"/>
              </w:rPr>
              <w:t>rollo  de</w:t>
            </w:r>
            <w:proofErr w:type="gramEnd"/>
            <w:r>
              <w:rPr>
                <w:rFonts w:ascii="Arial" w:eastAsia="Arial" w:hAnsi="Arial" w:cs="Arial"/>
                <w:color w:val="262626"/>
                <w:sz w:val="20"/>
                <w:szCs w:val="20"/>
              </w:rPr>
              <w:t xml:space="preserve"> cinta alcanza para imprimir  10.000 etiquetas)</w:t>
            </w:r>
          </w:p>
        </w:tc>
        <w:tc>
          <w:tcPr>
            <w:tcW w:w="1843" w:type="dxa"/>
            <w:shd w:val="clear" w:color="auto" w:fill="auto"/>
            <w:vAlign w:val="bottom"/>
          </w:tcPr>
          <w:p w14:paraId="2AC8DBC1" w14:textId="77777777" w:rsidR="00567D64" w:rsidRDefault="00567D64" w:rsidP="00B114CC">
            <w:pPr>
              <w:rPr>
                <w:rFonts w:ascii="Arial" w:eastAsia="Arial" w:hAnsi="Arial" w:cs="Arial"/>
                <w:sz w:val="20"/>
                <w:szCs w:val="20"/>
              </w:rPr>
            </w:pPr>
            <w:r>
              <w:rPr>
                <w:noProof/>
              </w:rPr>
              <w:drawing>
                <wp:anchor distT="0" distB="0" distL="114300" distR="114300" simplePos="0" relativeHeight="251659264" behindDoc="0" locked="0" layoutInCell="1" hidden="0" allowOverlap="1" wp14:anchorId="27AFE0AF" wp14:editId="214B525F">
                  <wp:simplePos x="0" y="0"/>
                  <wp:positionH relativeFrom="column">
                    <wp:posOffset>323850</wp:posOffset>
                  </wp:positionH>
                  <wp:positionV relativeFrom="paragraph">
                    <wp:posOffset>0</wp:posOffset>
                  </wp:positionV>
                  <wp:extent cx="522605" cy="727075"/>
                  <wp:effectExtent l="0" t="0" r="0" b="0"/>
                  <wp:wrapNone/>
                  <wp:docPr id="1982507147" name="image2.png" descr="Imagen que contiene taza, cesto, café,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982507147" name="image2.png" descr="Imagen que contiene taza, cesto, café, tabla&#10;&#10;Descripción generada automáticamente"/>
                          <pic:cNvPicPr preferRelativeResize="0"/>
                        </pic:nvPicPr>
                        <pic:blipFill>
                          <a:blip r:embed="rId10"/>
                          <a:srcRect/>
                          <a:stretch>
                            <a:fillRect/>
                          </a:stretch>
                        </pic:blipFill>
                        <pic:spPr>
                          <a:xfrm>
                            <a:off x="0" y="0"/>
                            <a:ext cx="522605" cy="727075"/>
                          </a:xfrm>
                          <a:prstGeom prst="rect">
                            <a:avLst/>
                          </a:prstGeom>
                          <a:ln/>
                        </pic:spPr>
                      </pic:pic>
                    </a:graphicData>
                  </a:graphic>
                </wp:anchor>
              </w:drawing>
            </w:r>
          </w:p>
        </w:tc>
        <w:tc>
          <w:tcPr>
            <w:tcW w:w="1276" w:type="dxa"/>
          </w:tcPr>
          <w:p w14:paraId="76A3393A" w14:textId="77777777" w:rsidR="00567D64" w:rsidRDefault="00567D64" w:rsidP="00B114CC">
            <w:pPr>
              <w:jc w:val="center"/>
              <w:rPr>
                <w:noProof/>
              </w:rPr>
            </w:pPr>
            <w:r>
              <w:rPr>
                <w:noProof/>
              </w:rPr>
              <w:t>7</w:t>
            </w:r>
          </w:p>
        </w:tc>
      </w:tr>
      <w:tr w:rsidR="00567D64" w14:paraId="1FCA4D61" w14:textId="77777777" w:rsidTr="00B114CC">
        <w:trPr>
          <w:trHeight w:val="1416"/>
          <w:jc w:val="center"/>
        </w:trPr>
        <w:tc>
          <w:tcPr>
            <w:tcW w:w="704" w:type="dxa"/>
            <w:shd w:val="clear" w:color="auto" w:fill="auto"/>
            <w:vAlign w:val="center"/>
          </w:tcPr>
          <w:p w14:paraId="561158E8" w14:textId="77777777" w:rsidR="00567D64" w:rsidRDefault="00567D64" w:rsidP="00B114CC">
            <w:pPr>
              <w:jc w:val="center"/>
              <w:rPr>
                <w:rFonts w:ascii="Arial" w:eastAsia="Arial" w:hAnsi="Arial" w:cs="Arial"/>
                <w:sz w:val="20"/>
                <w:szCs w:val="20"/>
              </w:rPr>
            </w:pPr>
            <w:r>
              <w:rPr>
                <w:rFonts w:ascii="Arial" w:eastAsia="Arial" w:hAnsi="Arial" w:cs="Arial"/>
                <w:sz w:val="20"/>
                <w:szCs w:val="20"/>
              </w:rPr>
              <w:t>2</w:t>
            </w:r>
          </w:p>
        </w:tc>
        <w:tc>
          <w:tcPr>
            <w:tcW w:w="2552" w:type="dxa"/>
            <w:shd w:val="clear" w:color="auto" w:fill="auto"/>
            <w:vAlign w:val="center"/>
          </w:tcPr>
          <w:p w14:paraId="728C996A" w14:textId="77777777" w:rsidR="00567D64" w:rsidRDefault="00567D64" w:rsidP="00B114CC">
            <w:pPr>
              <w:rPr>
                <w:rFonts w:ascii="Arial" w:eastAsia="Arial" w:hAnsi="Arial" w:cs="Arial"/>
                <w:color w:val="262626"/>
                <w:sz w:val="20"/>
                <w:szCs w:val="20"/>
              </w:rPr>
            </w:pPr>
            <w:r w:rsidRPr="00E90828">
              <w:rPr>
                <w:rFonts w:ascii="Arial" w:eastAsia="Arial" w:hAnsi="Arial" w:cs="Arial"/>
                <w:color w:val="262626"/>
                <w:sz w:val="20"/>
                <w:szCs w:val="20"/>
              </w:rPr>
              <w:t>ETIQUETA 50X39 MM RECTANGULAR 2 COLUMNAS POLIPROPILENO MATE ADHE FREZEER BLANCA CORE INTERNO 3"</w:t>
            </w:r>
          </w:p>
        </w:tc>
        <w:tc>
          <w:tcPr>
            <w:tcW w:w="1984" w:type="dxa"/>
            <w:shd w:val="clear" w:color="auto" w:fill="auto"/>
            <w:vAlign w:val="center"/>
          </w:tcPr>
          <w:p w14:paraId="16E66F3F" w14:textId="77777777" w:rsidR="00567D64" w:rsidRDefault="00567D64" w:rsidP="00B114CC">
            <w:pPr>
              <w:jc w:val="center"/>
              <w:rPr>
                <w:rFonts w:ascii="Arial" w:eastAsia="Arial" w:hAnsi="Arial" w:cs="Arial"/>
                <w:color w:val="262626"/>
                <w:sz w:val="20"/>
                <w:szCs w:val="20"/>
              </w:rPr>
            </w:pPr>
            <w:r>
              <w:rPr>
                <w:rFonts w:ascii="Arial" w:eastAsia="Arial" w:hAnsi="Arial" w:cs="Arial"/>
                <w:color w:val="262626"/>
                <w:sz w:val="20"/>
                <w:szCs w:val="20"/>
              </w:rPr>
              <w:t>ROLLOS x 5.000 unidades</w:t>
            </w:r>
          </w:p>
        </w:tc>
        <w:tc>
          <w:tcPr>
            <w:tcW w:w="1843" w:type="dxa"/>
            <w:shd w:val="clear" w:color="auto" w:fill="auto"/>
            <w:vAlign w:val="bottom"/>
          </w:tcPr>
          <w:p w14:paraId="2146818E" w14:textId="77777777" w:rsidR="00567D64" w:rsidRDefault="00567D64" w:rsidP="00B114CC">
            <w:pPr>
              <w:rPr>
                <w:rFonts w:ascii="Arial" w:eastAsia="Arial" w:hAnsi="Arial" w:cs="Arial"/>
                <w:sz w:val="20"/>
                <w:szCs w:val="20"/>
              </w:rPr>
            </w:pPr>
          </w:p>
          <w:tbl>
            <w:tblPr>
              <w:tblW w:w="2067" w:type="dxa"/>
              <w:tblLayout w:type="fixed"/>
              <w:tblLook w:val="0400" w:firstRow="0" w:lastRow="0" w:firstColumn="0" w:lastColumn="0" w:noHBand="0" w:noVBand="1"/>
            </w:tblPr>
            <w:tblGrid>
              <w:gridCol w:w="2067"/>
            </w:tblGrid>
            <w:tr w:rsidR="00567D64" w14:paraId="71132F05" w14:textId="77777777" w:rsidTr="00B114CC">
              <w:trPr>
                <w:trHeight w:val="1599"/>
              </w:trPr>
              <w:tc>
                <w:tcPr>
                  <w:tcW w:w="2067" w:type="dxa"/>
                  <w:tcBorders>
                    <w:top w:val="nil"/>
                    <w:left w:val="nil"/>
                    <w:bottom w:val="single" w:sz="4" w:space="0" w:color="000000"/>
                    <w:right w:val="single" w:sz="4" w:space="0" w:color="000000"/>
                  </w:tcBorders>
                  <w:shd w:val="clear" w:color="auto" w:fill="auto"/>
                  <w:vAlign w:val="bottom"/>
                </w:tcPr>
                <w:p w14:paraId="28E4EADF" w14:textId="77777777" w:rsidR="00567D64" w:rsidRDefault="00567D64" w:rsidP="00B114CC">
                  <w:pPr>
                    <w:jc w:val="center"/>
                    <w:rPr>
                      <w:rFonts w:ascii="Arial" w:eastAsia="Arial" w:hAnsi="Arial" w:cs="Arial"/>
                      <w:sz w:val="20"/>
                      <w:szCs w:val="20"/>
                    </w:rPr>
                  </w:pPr>
                  <w:r>
                    <w:rPr>
                      <w:noProof/>
                    </w:rPr>
                    <w:drawing>
                      <wp:anchor distT="0" distB="0" distL="114300" distR="114300" simplePos="0" relativeHeight="251660288" behindDoc="0" locked="0" layoutInCell="1" hidden="0" allowOverlap="1" wp14:anchorId="61A3D436" wp14:editId="65110351">
                        <wp:simplePos x="0" y="0"/>
                        <wp:positionH relativeFrom="column">
                          <wp:posOffset>149225</wp:posOffset>
                        </wp:positionH>
                        <wp:positionV relativeFrom="paragraph">
                          <wp:posOffset>-900430</wp:posOffset>
                        </wp:positionV>
                        <wp:extent cx="688975" cy="785495"/>
                        <wp:effectExtent l="0" t="0" r="0" b="0"/>
                        <wp:wrapNone/>
                        <wp:docPr id="1982507145" name="image3.png" descr="Imagen que contiene objeto, interior, grande, parado&#10;&#10;Descripción generada automáticamente"/>
                        <wp:cNvGraphicFramePr/>
                        <a:graphic xmlns:a="http://schemas.openxmlformats.org/drawingml/2006/main">
                          <a:graphicData uri="http://schemas.openxmlformats.org/drawingml/2006/picture">
                            <pic:pic xmlns:pic="http://schemas.openxmlformats.org/drawingml/2006/picture">
                              <pic:nvPicPr>
                                <pic:cNvPr id="1982507145" name="image3.png" descr="Imagen que contiene objeto, interior, grande, parado&#10;&#10;Descripción generada automáticamente"/>
                                <pic:cNvPicPr preferRelativeResize="0"/>
                              </pic:nvPicPr>
                              <pic:blipFill>
                                <a:blip r:embed="rId11"/>
                                <a:srcRect/>
                                <a:stretch>
                                  <a:fillRect/>
                                </a:stretch>
                              </pic:blipFill>
                              <pic:spPr>
                                <a:xfrm>
                                  <a:off x="0" y="0"/>
                                  <a:ext cx="688975" cy="785495"/>
                                </a:xfrm>
                                <a:prstGeom prst="rect">
                                  <a:avLst/>
                                </a:prstGeom>
                                <a:ln/>
                              </pic:spPr>
                            </pic:pic>
                          </a:graphicData>
                        </a:graphic>
                        <wp14:sizeRelH relativeFrom="margin">
                          <wp14:pctWidth>0</wp14:pctWidth>
                        </wp14:sizeRelH>
                        <wp14:sizeRelV relativeFrom="margin">
                          <wp14:pctHeight>0</wp14:pctHeight>
                        </wp14:sizeRelV>
                      </wp:anchor>
                    </w:drawing>
                  </w:r>
                  <w:r>
                    <w:rPr>
                      <w:rFonts w:ascii="Arial" w:eastAsia="Arial" w:hAnsi="Arial" w:cs="Arial"/>
                      <w:sz w:val="20"/>
                      <w:szCs w:val="20"/>
                    </w:rPr>
                    <w:t>2 columnas</w:t>
                  </w:r>
                </w:p>
              </w:tc>
            </w:tr>
          </w:tbl>
          <w:p w14:paraId="07FFD3FF" w14:textId="77777777" w:rsidR="00567D64" w:rsidRDefault="00567D64" w:rsidP="00B114CC">
            <w:pPr>
              <w:rPr>
                <w:rFonts w:ascii="Arial" w:eastAsia="Arial" w:hAnsi="Arial" w:cs="Arial"/>
                <w:sz w:val="20"/>
                <w:szCs w:val="20"/>
              </w:rPr>
            </w:pPr>
          </w:p>
        </w:tc>
        <w:tc>
          <w:tcPr>
            <w:tcW w:w="1276" w:type="dxa"/>
          </w:tcPr>
          <w:p w14:paraId="7C7496CE" w14:textId="77777777" w:rsidR="00567D64" w:rsidRDefault="00567D64" w:rsidP="00B114CC">
            <w:pPr>
              <w:jc w:val="center"/>
              <w:rPr>
                <w:rFonts w:ascii="Arial" w:eastAsia="Arial" w:hAnsi="Arial" w:cs="Arial"/>
                <w:sz w:val="20"/>
                <w:szCs w:val="20"/>
              </w:rPr>
            </w:pPr>
            <w:r>
              <w:rPr>
                <w:rFonts w:ascii="Arial" w:eastAsia="Arial" w:hAnsi="Arial" w:cs="Arial"/>
                <w:sz w:val="20"/>
                <w:szCs w:val="20"/>
              </w:rPr>
              <w:t>7</w:t>
            </w:r>
          </w:p>
        </w:tc>
      </w:tr>
    </w:tbl>
    <w:p w14:paraId="2F07557C" w14:textId="77777777" w:rsidR="00567D64" w:rsidRPr="004457AD" w:rsidRDefault="00567D64" w:rsidP="00567D64">
      <w:pPr>
        <w:spacing w:after="0"/>
        <w:jc w:val="center"/>
        <w:rPr>
          <w:rFonts w:ascii="Arial" w:eastAsia="Arial" w:hAnsi="Arial" w:cs="Arial"/>
          <w:i/>
          <w:iCs/>
          <w:sz w:val="20"/>
          <w:szCs w:val="20"/>
        </w:rPr>
      </w:pPr>
      <w:r w:rsidRPr="004457AD">
        <w:rPr>
          <w:rFonts w:ascii="Arial" w:eastAsia="Arial" w:hAnsi="Arial" w:cs="Arial"/>
          <w:i/>
          <w:iCs/>
          <w:sz w:val="20"/>
          <w:szCs w:val="20"/>
        </w:rPr>
        <w:t>Especificaciones técnicas consumibles para etiquetado cajetillas</w:t>
      </w:r>
    </w:p>
    <w:p w14:paraId="47674851" w14:textId="77777777" w:rsidR="00567D64" w:rsidRDefault="00567D64" w:rsidP="00567D64">
      <w:pPr>
        <w:jc w:val="both"/>
        <w:rPr>
          <w:rFonts w:ascii="Arial" w:hAnsi="Arial" w:cs="Arial"/>
          <w:sz w:val="20"/>
          <w:szCs w:val="20"/>
        </w:rPr>
      </w:pPr>
    </w:p>
    <w:p w14:paraId="604E3632" w14:textId="77777777" w:rsidR="00567D64" w:rsidRDefault="00567D64" w:rsidP="00567D64">
      <w:pPr>
        <w:jc w:val="both"/>
        <w:rPr>
          <w:rFonts w:ascii="Arial" w:hAnsi="Arial" w:cs="Arial"/>
          <w:sz w:val="20"/>
          <w:szCs w:val="20"/>
        </w:rPr>
      </w:pPr>
      <w:r>
        <w:rPr>
          <w:rFonts w:ascii="Arial" w:hAnsi="Arial" w:cs="Arial"/>
          <w:sz w:val="20"/>
          <w:szCs w:val="20"/>
        </w:rPr>
        <w:t>Los</w:t>
      </w:r>
      <w:r w:rsidRPr="006E251E">
        <w:rPr>
          <w:rFonts w:ascii="Arial" w:hAnsi="Arial" w:cs="Arial"/>
          <w:sz w:val="20"/>
          <w:szCs w:val="20"/>
        </w:rPr>
        <w:t> insumos para la impresión</w:t>
      </w:r>
      <w:r>
        <w:rPr>
          <w:rFonts w:ascii="Arial" w:hAnsi="Arial" w:cs="Arial"/>
          <w:sz w:val="20"/>
          <w:szCs w:val="20"/>
        </w:rPr>
        <w:t xml:space="preserve">, </w:t>
      </w:r>
      <w:r w:rsidRPr="006E251E">
        <w:rPr>
          <w:rFonts w:ascii="Arial" w:hAnsi="Arial" w:cs="Arial"/>
          <w:sz w:val="20"/>
          <w:szCs w:val="20"/>
        </w:rPr>
        <w:t xml:space="preserve">etiquetas en polipropileno blanco mate adhesivo, junto con cinta resina estándar para impresión por transferencia térmica, </w:t>
      </w:r>
      <w:r>
        <w:rPr>
          <w:rFonts w:ascii="Arial" w:hAnsi="Arial" w:cs="Arial"/>
          <w:sz w:val="20"/>
          <w:szCs w:val="20"/>
        </w:rPr>
        <w:t>son</w:t>
      </w:r>
      <w:r w:rsidRPr="006E251E">
        <w:rPr>
          <w:rFonts w:ascii="Arial" w:hAnsi="Arial" w:cs="Arial"/>
          <w:sz w:val="20"/>
          <w:szCs w:val="20"/>
        </w:rPr>
        <w:t xml:space="preserve"> fundamental</w:t>
      </w:r>
      <w:r>
        <w:rPr>
          <w:rFonts w:ascii="Arial" w:hAnsi="Arial" w:cs="Arial"/>
          <w:sz w:val="20"/>
          <w:szCs w:val="20"/>
        </w:rPr>
        <w:t>es</w:t>
      </w:r>
      <w:r w:rsidRPr="006E251E">
        <w:rPr>
          <w:rFonts w:ascii="Arial" w:hAnsi="Arial" w:cs="Arial"/>
          <w:sz w:val="20"/>
          <w:szCs w:val="20"/>
        </w:rPr>
        <w:t xml:space="preserve"> para garantizar la durabilidad y resistencia de las etiquetas en condiciones extremas. A diferencia de las etiquetas de papel, que pueden deteriorarse rápidamente en ambientes de alta humedad o temperaturas variables, las etiquetas de polipropileno ofrecen una mayor resistencia al agua, productos químicos y abrasión. La combinación con cinta de resina estándar asegura una impresión de alta calidad que no se desvanece ni se borra fácilmente, lo que las hace ideales para aplicaciones que requieren una identificación clara y duradera, como </w:t>
      </w:r>
      <w:r>
        <w:rPr>
          <w:rFonts w:ascii="Arial" w:hAnsi="Arial" w:cs="Arial"/>
          <w:sz w:val="20"/>
          <w:szCs w:val="20"/>
        </w:rPr>
        <w:t>es el caso de uso en la operación de</w:t>
      </w:r>
      <w:r w:rsidRPr="006E251E">
        <w:rPr>
          <w:rFonts w:ascii="Arial" w:hAnsi="Arial" w:cs="Arial"/>
          <w:sz w:val="20"/>
          <w:szCs w:val="20"/>
        </w:rPr>
        <w:t xml:space="preserve"> la </w:t>
      </w:r>
      <w:proofErr w:type="spellStart"/>
      <w:r w:rsidRPr="006E251E">
        <w:rPr>
          <w:rFonts w:ascii="Arial" w:hAnsi="Arial" w:cs="Arial"/>
          <w:sz w:val="20"/>
          <w:szCs w:val="20"/>
        </w:rPr>
        <w:t>Litoteca</w:t>
      </w:r>
      <w:proofErr w:type="spellEnd"/>
      <w:r w:rsidRPr="006E251E">
        <w:rPr>
          <w:rFonts w:ascii="Arial" w:hAnsi="Arial" w:cs="Arial"/>
          <w:sz w:val="20"/>
          <w:szCs w:val="20"/>
        </w:rPr>
        <w:t xml:space="preserve"> Nacional. Esto asegura que la información etiquetada se mantenga legible y protegida a lo largo del tiempo, superando con creces la vida útil de las etiquetas de papel convencionales.</w:t>
      </w:r>
    </w:p>
    <w:p w14:paraId="33821626" w14:textId="77777777" w:rsidR="00567D64" w:rsidRDefault="00567D64" w:rsidP="00567D64">
      <w:pPr>
        <w:spacing w:after="0"/>
        <w:jc w:val="both"/>
        <w:rPr>
          <w:rFonts w:ascii="Arial" w:eastAsia="Arial" w:hAnsi="Arial" w:cs="Arial"/>
          <w:sz w:val="20"/>
          <w:szCs w:val="20"/>
        </w:rPr>
      </w:pPr>
    </w:p>
    <w:p w14:paraId="11498BE5" w14:textId="77777777" w:rsidR="00567D64" w:rsidRDefault="00567D64" w:rsidP="003204DA">
      <w:pPr>
        <w:spacing w:after="0" w:line="240" w:lineRule="auto"/>
        <w:jc w:val="both"/>
        <w:rPr>
          <w:rFonts w:ascii="Arial" w:eastAsia="Arial" w:hAnsi="Arial" w:cs="Arial"/>
          <w:b/>
          <w:strike/>
          <w:sz w:val="20"/>
          <w:szCs w:val="20"/>
          <w:u w:val="single"/>
        </w:rPr>
      </w:pPr>
    </w:p>
    <w:p w14:paraId="0C88A242" w14:textId="77777777" w:rsidR="00567D64" w:rsidRPr="00220482" w:rsidRDefault="00567D64" w:rsidP="003204DA">
      <w:pPr>
        <w:spacing w:after="0" w:line="240" w:lineRule="auto"/>
        <w:jc w:val="both"/>
        <w:rPr>
          <w:rFonts w:ascii="Arial" w:eastAsia="Arial" w:hAnsi="Arial" w:cs="Arial"/>
          <w:b/>
          <w:strike/>
          <w:sz w:val="20"/>
          <w:szCs w:val="20"/>
          <w:u w:val="single"/>
        </w:rPr>
      </w:pPr>
    </w:p>
    <w:p w14:paraId="70C95912" w14:textId="7E8B6098" w:rsidR="00B01D22" w:rsidRPr="00B01D22" w:rsidRDefault="00F63721" w:rsidP="00B01D22">
      <w:pPr>
        <w:pStyle w:val="Textoindependiente"/>
        <w:spacing w:line="240" w:lineRule="auto"/>
        <w:ind w:right="-1"/>
        <w:rPr>
          <w:rFonts w:eastAsia="Calibri"/>
          <w:sz w:val="20"/>
          <w:szCs w:val="20"/>
          <w:lang w:val="es-CO" w:eastAsia="es-CO"/>
        </w:rPr>
      </w:pPr>
      <w:r w:rsidRPr="00551840">
        <w:rPr>
          <w:rFonts w:ascii="Arial Narrow" w:hAnsi="Arial Narrow" w:cs="Calibri Light"/>
          <w:b/>
        </w:rPr>
        <w:t>NOTA</w:t>
      </w:r>
      <w:r w:rsidRPr="00551840">
        <w:rPr>
          <w:rFonts w:ascii="Arial Narrow" w:hAnsi="Arial Narrow" w:cs="Calibri Light"/>
          <w:b/>
          <w:spacing w:val="-10"/>
        </w:rPr>
        <w:t xml:space="preserve"> </w:t>
      </w:r>
      <w:r w:rsidRPr="00551840">
        <w:rPr>
          <w:rFonts w:ascii="Arial Narrow" w:hAnsi="Arial Narrow" w:cs="Calibri Light"/>
          <w:b/>
        </w:rPr>
        <w:t>1</w:t>
      </w:r>
      <w:r w:rsidRPr="00551840">
        <w:rPr>
          <w:rFonts w:ascii="Arial Narrow" w:hAnsi="Arial Narrow" w:cs="Calibri Light"/>
        </w:rPr>
        <w:t>:</w:t>
      </w:r>
      <w:r w:rsidRPr="00551840">
        <w:rPr>
          <w:rFonts w:ascii="Arial Narrow" w:hAnsi="Arial Narrow" w:cs="Calibri Light"/>
          <w:spacing w:val="-11"/>
        </w:rPr>
        <w:t xml:space="preserve"> </w:t>
      </w:r>
      <w:r w:rsidR="00B01D22" w:rsidRPr="00B01D22">
        <w:rPr>
          <w:rFonts w:eastAsia="Calibri"/>
          <w:sz w:val="20"/>
          <w:szCs w:val="20"/>
          <w:lang w:val="es-CO" w:eastAsia="es-CO"/>
        </w:rPr>
        <w:t xml:space="preserve">Hace parte integra de este documento el Anexo Técnico No 5 Entrega de muestras Geológicas </w:t>
      </w:r>
      <w:r w:rsidR="00B01D22">
        <w:rPr>
          <w:rFonts w:eastAsia="Calibri"/>
          <w:sz w:val="20"/>
          <w:szCs w:val="20"/>
          <w:lang w:val="es-CO" w:eastAsia="es-CO"/>
        </w:rPr>
        <w:t xml:space="preserve">de </w:t>
      </w:r>
      <w:r w:rsidR="00B01D22" w:rsidRPr="00B01D22">
        <w:rPr>
          <w:rFonts w:eastAsia="Calibri"/>
          <w:sz w:val="20"/>
          <w:szCs w:val="20"/>
          <w:lang w:val="es-CO" w:eastAsia="es-CO"/>
        </w:rPr>
        <w:t xml:space="preserve">la Litoteca Nacional Tierra de Paz - Servicio Geológico Colombiano - Banco de Información Petrolera Piedecuesta, </w:t>
      </w:r>
      <w:proofErr w:type="gramStart"/>
      <w:r w:rsidR="00B01D22" w:rsidRPr="00B01D22">
        <w:rPr>
          <w:rFonts w:eastAsia="Calibri"/>
          <w:sz w:val="20"/>
          <w:szCs w:val="20"/>
          <w:lang w:val="es-CO" w:eastAsia="es-CO"/>
        </w:rPr>
        <w:t>Mayo</w:t>
      </w:r>
      <w:proofErr w:type="gramEnd"/>
      <w:r w:rsidR="00B01D22" w:rsidRPr="00B01D22">
        <w:rPr>
          <w:rFonts w:eastAsia="Calibri"/>
          <w:sz w:val="20"/>
          <w:szCs w:val="20"/>
          <w:lang w:val="es-CO" w:eastAsia="es-CO"/>
        </w:rPr>
        <w:t xml:space="preserve"> de 2021</w:t>
      </w:r>
      <w:r w:rsidR="00B01D22">
        <w:rPr>
          <w:rFonts w:eastAsia="Calibri"/>
          <w:sz w:val="20"/>
          <w:szCs w:val="20"/>
          <w:lang w:val="es-CO" w:eastAsia="es-CO"/>
        </w:rPr>
        <w:t xml:space="preserve">. </w:t>
      </w:r>
    </w:p>
    <w:p w14:paraId="19627FAB" w14:textId="77605791" w:rsidR="00F63721" w:rsidRPr="00B01D22" w:rsidRDefault="00B01D22" w:rsidP="00551840">
      <w:pPr>
        <w:pStyle w:val="Textoindependiente"/>
        <w:spacing w:line="240" w:lineRule="auto"/>
        <w:ind w:right="-1"/>
        <w:rPr>
          <w:rFonts w:eastAsia="Calibri"/>
          <w:sz w:val="20"/>
          <w:szCs w:val="20"/>
          <w:lang w:val="es-CO" w:eastAsia="es-CO"/>
        </w:rPr>
      </w:pPr>
      <w:r w:rsidRPr="00B01D22">
        <w:rPr>
          <w:b/>
          <w:bCs/>
          <w:sz w:val="20"/>
          <w:szCs w:val="20"/>
        </w:rPr>
        <w:t>NOTA 2</w:t>
      </w:r>
      <w:r w:rsidRPr="00B01D22">
        <w:rPr>
          <w:b/>
          <w:bCs/>
          <w:sz w:val="20"/>
          <w:szCs w:val="20"/>
          <w:lang w:val="es-CO" w:eastAsia="es-CO"/>
        </w:rPr>
        <w:t>:</w:t>
      </w:r>
      <w:r w:rsidRPr="00B01D22">
        <w:rPr>
          <w:sz w:val="20"/>
          <w:szCs w:val="20"/>
          <w:lang w:val="es-CO" w:eastAsia="es-CO"/>
        </w:rPr>
        <w:t xml:space="preserve"> </w:t>
      </w:r>
      <w:r w:rsidR="00F63721" w:rsidRPr="00B01D22">
        <w:rPr>
          <w:rFonts w:eastAsia="Calibri"/>
          <w:sz w:val="20"/>
          <w:szCs w:val="20"/>
          <w:lang w:val="es-CO" w:eastAsia="es-CO"/>
        </w:rPr>
        <w:t>Los anteriores requerimientos son de obligatorio cumplimiento y deberán tenerse en cuenta al momento de que el proponente elabore su oferta económica.</w:t>
      </w:r>
    </w:p>
    <w:p w14:paraId="344BBC19" w14:textId="5F114F78" w:rsidR="00D40FC5" w:rsidRPr="00B01D22" w:rsidRDefault="00F63721" w:rsidP="00551840">
      <w:pPr>
        <w:spacing w:after="0" w:line="240" w:lineRule="auto"/>
        <w:ind w:right="-1"/>
        <w:jc w:val="both"/>
        <w:rPr>
          <w:rFonts w:ascii="Arial" w:hAnsi="Arial" w:cs="Arial"/>
          <w:sz w:val="20"/>
          <w:szCs w:val="20"/>
        </w:rPr>
      </w:pPr>
      <w:r w:rsidRPr="00B01D22">
        <w:rPr>
          <w:rFonts w:ascii="Arial" w:hAnsi="Arial" w:cs="Arial"/>
          <w:b/>
          <w:bCs/>
          <w:sz w:val="20"/>
          <w:szCs w:val="20"/>
        </w:rPr>
        <w:t xml:space="preserve">NOTA </w:t>
      </w:r>
      <w:r w:rsidR="00B01D22" w:rsidRPr="00B01D22">
        <w:rPr>
          <w:rFonts w:ascii="Arial" w:hAnsi="Arial" w:cs="Arial"/>
          <w:b/>
          <w:bCs/>
          <w:sz w:val="20"/>
          <w:szCs w:val="20"/>
        </w:rPr>
        <w:t>3</w:t>
      </w:r>
      <w:r w:rsidRPr="00B01D22">
        <w:rPr>
          <w:rFonts w:ascii="Arial" w:hAnsi="Arial" w:cs="Arial"/>
          <w:b/>
          <w:bCs/>
          <w:sz w:val="20"/>
          <w:szCs w:val="20"/>
        </w:rPr>
        <w:t>:</w:t>
      </w:r>
      <w:r w:rsidRPr="00B01D22">
        <w:rPr>
          <w:rFonts w:ascii="Arial" w:hAnsi="Arial" w:cs="Arial"/>
          <w:sz w:val="20"/>
          <w:szCs w:val="20"/>
        </w:rPr>
        <w:t xml:space="preserve"> </w:t>
      </w:r>
      <w:r w:rsidR="00D40FC5" w:rsidRPr="00B01D22">
        <w:rPr>
          <w:rFonts w:ascii="Arial" w:hAnsi="Arial" w:cs="Arial"/>
          <w:sz w:val="20"/>
          <w:szCs w:val="20"/>
        </w:rPr>
        <w:t>Todos los requisitos mencionados anteriormente se entienden que son cumplidos y aceptados por el proponente con la suscripción del presente anexo.</w:t>
      </w:r>
    </w:p>
    <w:p w14:paraId="587BCB25" w14:textId="6AFA80E4" w:rsidR="00D40FC5" w:rsidRPr="00B01D22" w:rsidRDefault="00D40FC5" w:rsidP="00551840">
      <w:pPr>
        <w:pBdr>
          <w:top w:val="nil"/>
          <w:left w:val="nil"/>
          <w:bottom w:val="nil"/>
          <w:right w:val="nil"/>
          <w:between w:val="nil"/>
        </w:pBdr>
        <w:spacing w:after="0" w:line="240" w:lineRule="auto"/>
        <w:ind w:right="-1"/>
        <w:jc w:val="both"/>
        <w:rPr>
          <w:rFonts w:ascii="Arial" w:hAnsi="Arial" w:cs="Arial"/>
          <w:sz w:val="20"/>
          <w:szCs w:val="20"/>
        </w:rPr>
      </w:pPr>
      <w:r w:rsidRPr="00B01D22">
        <w:rPr>
          <w:rFonts w:ascii="Arial" w:hAnsi="Arial" w:cs="Arial"/>
          <w:b/>
          <w:bCs/>
          <w:sz w:val="20"/>
          <w:szCs w:val="20"/>
        </w:rPr>
        <w:t xml:space="preserve">NOTA </w:t>
      </w:r>
      <w:r w:rsidR="00B01D22">
        <w:rPr>
          <w:rFonts w:ascii="Arial" w:hAnsi="Arial" w:cs="Arial"/>
          <w:b/>
          <w:bCs/>
          <w:sz w:val="20"/>
          <w:szCs w:val="20"/>
        </w:rPr>
        <w:t>3</w:t>
      </w:r>
      <w:r w:rsidRPr="00B01D22">
        <w:rPr>
          <w:rFonts w:ascii="Arial" w:hAnsi="Arial" w:cs="Arial"/>
          <w:b/>
          <w:bCs/>
          <w:sz w:val="20"/>
          <w:szCs w:val="20"/>
        </w:rPr>
        <w:t>:</w:t>
      </w:r>
      <w:r w:rsidRPr="00B01D22">
        <w:rPr>
          <w:rFonts w:ascii="Arial" w:hAnsi="Arial" w:cs="Arial"/>
          <w:sz w:val="20"/>
          <w:szCs w:val="20"/>
        </w:rPr>
        <w:t xml:space="preserve"> En caso de que el proponente no presente el anexo técnico o este se presente sin la firma del representante legal, la </w:t>
      </w:r>
      <w:r w:rsidR="00E73044" w:rsidRPr="00B01D22">
        <w:rPr>
          <w:rFonts w:ascii="Arial" w:hAnsi="Arial" w:cs="Arial"/>
          <w:sz w:val="20"/>
          <w:szCs w:val="20"/>
        </w:rPr>
        <w:t>PROPUESTA SERÁ RECHAZADA</w:t>
      </w:r>
      <w:r w:rsidRPr="00B01D22">
        <w:rPr>
          <w:rFonts w:ascii="Arial" w:hAnsi="Arial" w:cs="Arial"/>
          <w:sz w:val="20"/>
          <w:szCs w:val="20"/>
        </w:rPr>
        <w:t>. Lo anterior teniendo en cuenta que lo plasmado en dicho anexo son requerimientos técnicos mínimos de obligatorio cumplimiento.</w:t>
      </w:r>
    </w:p>
    <w:p w14:paraId="22467D1B" w14:textId="77777777" w:rsidR="002F4928" w:rsidRPr="00551840" w:rsidRDefault="002F4928" w:rsidP="00551840">
      <w:pPr>
        <w:pBdr>
          <w:top w:val="nil"/>
          <w:left w:val="nil"/>
          <w:bottom w:val="nil"/>
          <w:right w:val="nil"/>
          <w:between w:val="nil"/>
        </w:pBdr>
        <w:spacing w:after="0" w:line="240" w:lineRule="auto"/>
        <w:ind w:left="200" w:right="124"/>
        <w:jc w:val="both"/>
        <w:rPr>
          <w:rFonts w:ascii="Arial Narrow" w:hAnsi="Arial Narrow"/>
          <w:color w:val="000000"/>
          <w:sz w:val="24"/>
          <w:szCs w:val="24"/>
        </w:rPr>
      </w:pPr>
    </w:p>
    <w:p w14:paraId="7C712F36" w14:textId="77777777" w:rsidR="00B57F00" w:rsidRDefault="00B57F00"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p>
    <w:p w14:paraId="5C74BDEC" w14:textId="1B03D0E2"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Nombre o Razón Social del CONTRATISTA_____________________</w:t>
      </w:r>
    </w:p>
    <w:p w14:paraId="05A6DFAE"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Nombre del Representante Legal______________________________</w:t>
      </w:r>
    </w:p>
    <w:p w14:paraId="6DDFBAA0"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proofErr w:type="spellStart"/>
      <w:r w:rsidRPr="00551840">
        <w:rPr>
          <w:rFonts w:ascii="Arial Narrow" w:hAnsi="Arial Narrow"/>
          <w:color w:val="000000"/>
          <w:sz w:val="24"/>
          <w:szCs w:val="24"/>
        </w:rPr>
        <w:t>Nit</w:t>
      </w:r>
      <w:proofErr w:type="spellEnd"/>
      <w:r w:rsidRPr="00551840">
        <w:rPr>
          <w:rFonts w:ascii="Arial Narrow" w:hAnsi="Arial Narrow"/>
          <w:color w:val="000000"/>
          <w:sz w:val="24"/>
          <w:szCs w:val="24"/>
        </w:rPr>
        <w:t xml:space="preserve"> ________________ de________</w:t>
      </w:r>
    </w:p>
    <w:p w14:paraId="3B07709B"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Dirección___________________</w:t>
      </w:r>
    </w:p>
    <w:p w14:paraId="2777B41D"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Ciudad_____________________</w:t>
      </w:r>
    </w:p>
    <w:p w14:paraId="36459327"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Teléfono ___________________</w:t>
      </w:r>
    </w:p>
    <w:p w14:paraId="262B181C"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Fax _______________________</w:t>
      </w:r>
    </w:p>
    <w:p w14:paraId="22496EE8" w14:textId="79E38EFA"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Correo electrónico _________________________</w:t>
      </w:r>
    </w:p>
    <w:p w14:paraId="763070FA" w14:textId="77777777"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________________________________</w:t>
      </w:r>
    </w:p>
    <w:p w14:paraId="60ACB3A5" w14:textId="28BFB961" w:rsidR="0050240A" w:rsidRPr="00551840" w:rsidRDefault="0050240A" w:rsidP="00551840">
      <w:pPr>
        <w:pBdr>
          <w:top w:val="nil"/>
          <w:left w:val="nil"/>
          <w:bottom w:val="nil"/>
          <w:right w:val="nil"/>
          <w:between w:val="nil"/>
        </w:pBdr>
        <w:spacing w:after="0" w:line="240" w:lineRule="auto"/>
        <w:ind w:right="124"/>
        <w:jc w:val="both"/>
        <w:rPr>
          <w:rFonts w:ascii="Arial Narrow" w:hAnsi="Arial Narrow"/>
          <w:color w:val="000000"/>
          <w:sz w:val="24"/>
          <w:szCs w:val="24"/>
        </w:rPr>
      </w:pPr>
      <w:r w:rsidRPr="00551840">
        <w:rPr>
          <w:rFonts w:ascii="Arial Narrow" w:hAnsi="Arial Narrow"/>
          <w:color w:val="000000"/>
          <w:sz w:val="24"/>
          <w:szCs w:val="24"/>
        </w:rPr>
        <w:t>FIRMA REPRESENTANTE LEGAL</w:t>
      </w:r>
    </w:p>
    <w:sectPr w:rsidR="0050240A" w:rsidRPr="00551840" w:rsidSect="00B57F00">
      <w:headerReference w:type="default" r:id="rId12"/>
      <w:pgSz w:w="12240" w:h="15840"/>
      <w:pgMar w:top="993" w:right="1325" w:bottom="1134"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67367" w14:textId="77777777" w:rsidR="00AE22C0" w:rsidRDefault="00AE22C0">
      <w:pPr>
        <w:spacing w:after="0" w:line="240" w:lineRule="auto"/>
      </w:pPr>
      <w:r>
        <w:separator/>
      </w:r>
    </w:p>
  </w:endnote>
  <w:endnote w:type="continuationSeparator" w:id="0">
    <w:p w14:paraId="37CFDFB7" w14:textId="77777777" w:rsidR="00AE22C0" w:rsidRDefault="00AE2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E23B4" w14:textId="77777777" w:rsidR="00AE22C0" w:rsidRDefault="00AE22C0">
      <w:pPr>
        <w:spacing w:after="0" w:line="240" w:lineRule="auto"/>
      </w:pPr>
      <w:r>
        <w:separator/>
      </w:r>
    </w:p>
  </w:footnote>
  <w:footnote w:type="continuationSeparator" w:id="0">
    <w:p w14:paraId="79020316" w14:textId="77777777" w:rsidR="00AE22C0" w:rsidRDefault="00AE2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D94B4" w14:textId="63A85EE8" w:rsidR="00B95D3E" w:rsidRDefault="004E6A46" w:rsidP="004E6A46">
    <w:pPr>
      <w:widowControl w:val="0"/>
      <w:pBdr>
        <w:top w:val="nil"/>
        <w:left w:val="nil"/>
        <w:bottom w:val="nil"/>
        <w:right w:val="nil"/>
        <w:between w:val="nil"/>
      </w:pBdr>
      <w:spacing w:after="0"/>
      <w:jc w:val="center"/>
      <w:rPr>
        <w:color w:val="000000"/>
      </w:rPr>
    </w:pPr>
    <w:r>
      <w:rPr>
        <w:noProof/>
        <w:sz w:val="20"/>
      </w:rPr>
      <w:drawing>
        <wp:inline distT="0" distB="0" distL="0" distR="0" wp14:anchorId="4BDE55F4" wp14:editId="2B945CCA">
          <wp:extent cx="1314450" cy="761591"/>
          <wp:effectExtent l="0" t="0" r="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326067" cy="76832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2883"/>
    <w:multiLevelType w:val="multilevel"/>
    <w:tmpl w:val="E87C5DD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963244"/>
    <w:multiLevelType w:val="hybridMultilevel"/>
    <w:tmpl w:val="117629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876520"/>
    <w:multiLevelType w:val="multilevel"/>
    <w:tmpl w:val="A448C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8471AF"/>
    <w:multiLevelType w:val="hybridMultilevel"/>
    <w:tmpl w:val="607A90A0"/>
    <w:lvl w:ilvl="0" w:tplc="C49E73D2">
      <w:start w:val="5"/>
      <w:numFmt w:val="lowerLetter"/>
      <w:lvlText w:val="%1)"/>
      <w:lvlJc w:val="left"/>
      <w:pPr>
        <w:ind w:left="939" w:hanging="231"/>
      </w:pPr>
      <w:rPr>
        <w:rFonts w:hint="default"/>
        <w:b/>
        <w:bCs/>
        <w:i w:val="0"/>
        <w:iCs w:val="0"/>
        <w:w w:val="99"/>
        <w:sz w:val="22"/>
        <w:szCs w:val="22"/>
        <w:lang w:val="es-ES" w:eastAsia="en-US" w:bidi="ar-SA"/>
      </w:rPr>
    </w:lvl>
    <w:lvl w:ilvl="1" w:tplc="3B2A2074">
      <w:numFmt w:val="bullet"/>
      <w:lvlText w:val="-"/>
      <w:lvlJc w:val="left"/>
      <w:pPr>
        <w:ind w:left="1846" w:hanging="392"/>
      </w:pPr>
      <w:rPr>
        <w:rFonts w:ascii="Calibri" w:eastAsia="Calibri" w:hAnsi="Calibri" w:cs="Calibri" w:hint="default"/>
        <w:w w:val="100"/>
        <w:sz w:val="23"/>
        <w:szCs w:val="23"/>
        <w:lang w:val="es-ES" w:eastAsia="en-US" w:bidi="ar-SA"/>
      </w:rPr>
    </w:lvl>
    <w:lvl w:ilvl="2" w:tplc="7C08B708">
      <w:numFmt w:val="bullet"/>
      <w:lvlText w:val="•"/>
      <w:lvlJc w:val="left"/>
      <w:pPr>
        <w:ind w:left="2786" w:hanging="392"/>
      </w:pPr>
      <w:rPr>
        <w:rFonts w:hint="default"/>
        <w:lang w:val="es-ES" w:eastAsia="en-US" w:bidi="ar-SA"/>
      </w:rPr>
    </w:lvl>
    <w:lvl w:ilvl="3" w:tplc="4710A04E">
      <w:numFmt w:val="bullet"/>
      <w:lvlText w:val="•"/>
      <w:lvlJc w:val="left"/>
      <w:pPr>
        <w:ind w:left="3719" w:hanging="392"/>
      </w:pPr>
      <w:rPr>
        <w:rFonts w:hint="default"/>
        <w:lang w:val="es-ES" w:eastAsia="en-US" w:bidi="ar-SA"/>
      </w:rPr>
    </w:lvl>
    <w:lvl w:ilvl="4" w:tplc="43FA2F68">
      <w:numFmt w:val="bullet"/>
      <w:lvlText w:val="•"/>
      <w:lvlJc w:val="left"/>
      <w:pPr>
        <w:ind w:left="4653" w:hanging="392"/>
      </w:pPr>
      <w:rPr>
        <w:rFonts w:hint="default"/>
        <w:lang w:val="es-ES" w:eastAsia="en-US" w:bidi="ar-SA"/>
      </w:rPr>
    </w:lvl>
    <w:lvl w:ilvl="5" w:tplc="32D811BE">
      <w:numFmt w:val="bullet"/>
      <w:lvlText w:val="•"/>
      <w:lvlJc w:val="left"/>
      <w:pPr>
        <w:ind w:left="5586" w:hanging="392"/>
      </w:pPr>
      <w:rPr>
        <w:rFonts w:hint="default"/>
        <w:lang w:val="es-ES" w:eastAsia="en-US" w:bidi="ar-SA"/>
      </w:rPr>
    </w:lvl>
    <w:lvl w:ilvl="6" w:tplc="F69AFA36">
      <w:numFmt w:val="bullet"/>
      <w:lvlText w:val="•"/>
      <w:lvlJc w:val="left"/>
      <w:pPr>
        <w:ind w:left="6519" w:hanging="392"/>
      </w:pPr>
      <w:rPr>
        <w:rFonts w:hint="default"/>
        <w:lang w:val="es-ES" w:eastAsia="en-US" w:bidi="ar-SA"/>
      </w:rPr>
    </w:lvl>
    <w:lvl w:ilvl="7" w:tplc="6BC4DC9A">
      <w:numFmt w:val="bullet"/>
      <w:lvlText w:val="•"/>
      <w:lvlJc w:val="left"/>
      <w:pPr>
        <w:ind w:left="7453" w:hanging="392"/>
      </w:pPr>
      <w:rPr>
        <w:rFonts w:hint="default"/>
        <w:lang w:val="es-ES" w:eastAsia="en-US" w:bidi="ar-SA"/>
      </w:rPr>
    </w:lvl>
    <w:lvl w:ilvl="8" w:tplc="B6CEA08C">
      <w:numFmt w:val="bullet"/>
      <w:lvlText w:val="•"/>
      <w:lvlJc w:val="left"/>
      <w:pPr>
        <w:ind w:left="8386" w:hanging="392"/>
      </w:pPr>
      <w:rPr>
        <w:rFonts w:hint="default"/>
        <w:lang w:val="es-ES" w:eastAsia="en-US" w:bidi="ar-SA"/>
      </w:rPr>
    </w:lvl>
  </w:abstractNum>
  <w:abstractNum w:abstractNumId="4" w15:restartNumberingAfterBreak="0">
    <w:nsid w:val="0B51482C"/>
    <w:multiLevelType w:val="multilevel"/>
    <w:tmpl w:val="0A9E9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670654"/>
    <w:multiLevelType w:val="multilevel"/>
    <w:tmpl w:val="D4B6CF96"/>
    <w:lvl w:ilvl="0">
      <w:numFmt w:val="bullet"/>
      <w:lvlText w:val="●"/>
      <w:lvlJc w:val="left"/>
      <w:pPr>
        <w:ind w:left="920" w:hanging="360"/>
      </w:pPr>
      <w:rPr>
        <w:rFonts w:ascii="Noto Sans Symbols" w:eastAsia="Noto Sans Symbols" w:hAnsi="Noto Sans Symbols" w:cs="Noto Sans Symbols"/>
        <w:sz w:val="19"/>
        <w:szCs w:val="19"/>
      </w:rPr>
    </w:lvl>
    <w:lvl w:ilvl="1">
      <w:numFmt w:val="bullet"/>
      <w:lvlText w:val="o"/>
      <w:lvlJc w:val="left"/>
      <w:pPr>
        <w:ind w:left="1640" w:hanging="360"/>
      </w:pPr>
      <w:rPr>
        <w:rFonts w:ascii="Courier New" w:eastAsia="Courier New" w:hAnsi="Courier New" w:cs="Courier New"/>
        <w:sz w:val="19"/>
        <w:szCs w:val="19"/>
      </w:rPr>
    </w:lvl>
    <w:lvl w:ilvl="2">
      <w:numFmt w:val="bullet"/>
      <w:lvlText w:val="•"/>
      <w:lvlJc w:val="left"/>
      <w:pPr>
        <w:ind w:left="2533" w:hanging="360"/>
      </w:pPr>
    </w:lvl>
    <w:lvl w:ilvl="3">
      <w:numFmt w:val="bullet"/>
      <w:lvlText w:val="•"/>
      <w:lvlJc w:val="left"/>
      <w:pPr>
        <w:ind w:left="3426" w:hanging="360"/>
      </w:pPr>
    </w:lvl>
    <w:lvl w:ilvl="4">
      <w:numFmt w:val="bullet"/>
      <w:lvlText w:val="•"/>
      <w:lvlJc w:val="left"/>
      <w:pPr>
        <w:ind w:left="4320" w:hanging="360"/>
      </w:pPr>
    </w:lvl>
    <w:lvl w:ilvl="5">
      <w:numFmt w:val="bullet"/>
      <w:lvlText w:val="•"/>
      <w:lvlJc w:val="left"/>
      <w:pPr>
        <w:ind w:left="5213" w:hanging="360"/>
      </w:pPr>
    </w:lvl>
    <w:lvl w:ilvl="6">
      <w:numFmt w:val="bullet"/>
      <w:lvlText w:val="•"/>
      <w:lvlJc w:val="left"/>
      <w:pPr>
        <w:ind w:left="6106" w:hanging="360"/>
      </w:pPr>
    </w:lvl>
    <w:lvl w:ilvl="7">
      <w:numFmt w:val="bullet"/>
      <w:lvlText w:val="•"/>
      <w:lvlJc w:val="left"/>
      <w:pPr>
        <w:ind w:left="7000" w:hanging="360"/>
      </w:pPr>
    </w:lvl>
    <w:lvl w:ilvl="8">
      <w:numFmt w:val="bullet"/>
      <w:lvlText w:val="•"/>
      <w:lvlJc w:val="left"/>
      <w:pPr>
        <w:ind w:left="7893" w:hanging="360"/>
      </w:pPr>
    </w:lvl>
  </w:abstractNum>
  <w:abstractNum w:abstractNumId="6" w15:restartNumberingAfterBreak="0">
    <w:nsid w:val="0C8E45B9"/>
    <w:multiLevelType w:val="multilevel"/>
    <w:tmpl w:val="36A8258C"/>
    <w:lvl w:ilvl="0">
      <w:start w:val="3"/>
      <w:numFmt w:val="decimal"/>
      <w:lvlText w:val="%1"/>
      <w:lvlJc w:val="left"/>
      <w:pPr>
        <w:ind w:left="1116" w:hanging="557"/>
      </w:pPr>
      <w:rPr>
        <w:rFonts w:hint="default"/>
        <w:lang w:val="es-ES" w:eastAsia="en-US" w:bidi="ar-SA"/>
      </w:rPr>
    </w:lvl>
    <w:lvl w:ilvl="1">
      <w:start w:val="9"/>
      <w:numFmt w:val="decimal"/>
      <w:lvlText w:val="%1.%2"/>
      <w:lvlJc w:val="left"/>
      <w:pPr>
        <w:ind w:left="1116" w:hanging="557"/>
      </w:pPr>
      <w:rPr>
        <w:rFonts w:hint="default"/>
        <w:lang w:val="es-ES" w:eastAsia="en-US" w:bidi="ar-SA"/>
      </w:rPr>
    </w:lvl>
    <w:lvl w:ilvl="2">
      <w:start w:val="3"/>
      <w:numFmt w:val="decimal"/>
      <w:lvlText w:val="%1.%2.%3."/>
      <w:lvlJc w:val="left"/>
      <w:pPr>
        <w:ind w:left="1116" w:hanging="557"/>
      </w:pPr>
      <w:rPr>
        <w:rFonts w:ascii="Arial" w:eastAsia="Arial" w:hAnsi="Arial" w:cs="Arial" w:hint="default"/>
        <w:b/>
        <w:bCs/>
        <w:w w:val="97"/>
        <w:sz w:val="20"/>
        <w:szCs w:val="20"/>
        <w:lang w:val="es-ES" w:eastAsia="en-US" w:bidi="ar-SA"/>
      </w:rPr>
    </w:lvl>
    <w:lvl w:ilvl="3">
      <w:start w:val="1"/>
      <w:numFmt w:val="lowerLetter"/>
      <w:lvlText w:val="%4)"/>
      <w:lvlJc w:val="left"/>
      <w:pPr>
        <w:ind w:left="977" w:hanging="257"/>
        <w:jc w:val="right"/>
      </w:pPr>
      <w:rPr>
        <w:rFonts w:hint="default"/>
        <w:b/>
        <w:bCs/>
        <w:w w:val="100"/>
        <w:lang w:val="es-ES" w:eastAsia="en-US" w:bidi="ar-SA"/>
      </w:rPr>
    </w:lvl>
    <w:lvl w:ilvl="4">
      <w:numFmt w:val="bullet"/>
      <w:lvlText w:val="-"/>
      <w:lvlJc w:val="left"/>
      <w:pPr>
        <w:ind w:left="1608" w:hanging="144"/>
      </w:pPr>
      <w:rPr>
        <w:rFonts w:ascii="Calibri" w:eastAsia="Calibri" w:hAnsi="Calibri" w:cs="Calibri" w:hint="default"/>
        <w:w w:val="100"/>
        <w:sz w:val="23"/>
        <w:szCs w:val="23"/>
        <w:lang w:val="es-ES" w:eastAsia="en-US" w:bidi="ar-SA"/>
      </w:rPr>
    </w:lvl>
    <w:lvl w:ilvl="5">
      <w:numFmt w:val="bullet"/>
      <w:lvlText w:val="•"/>
      <w:lvlJc w:val="left"/>
      <w:pPr>
        <w:ind w:left="3736" w:hanging="144"/>
      </w:pPr>
      <w:rPr>
        <w:rFonts w:hint="default"/>
        <w:lang w:val="es-ES" w:eastAsia="en-US" w:bidi="ar-SA"/>
      </w:rPr>
    </w:lvl>
    <w:lvl w:ilvl="6">
      <w:numFmt w:val="bullet"/>
      <w:lvlText w:val="•"/>
      <w:lvlJc w:val="left"/>
      <w:pPr>
        <w:ind w:left="4993" w:hanging="144"/>
      </w:pPr>
      <w:rPr>
        <w:rFonts w:hint="default"/>
        <w:lang w:val="es-ES" w:eastAsia="en-US" w:bidi="ar-SA"/>
      </w:rPr>
    </w:lvl>
    <w:lvl w:ilvl="7">
      <w:numFmt w:val="bullet"/>
      <w:lvlText w:val="•"/>
      <w:lvlJc w:val="left"/>
      <w:pPr>
        <w:ind w:left="6250" w:hanging="144"/>
      </w:pPr>
      <w:rPr>
        <w:rFonts w:hint="default"/>
        <w:lang w:val="es-ES" w:eastAsia="en-US" w:bidi="ar-SA"/>
      </w:rPr>
    </w:lvl>
    <w:lvl w:ilvl="8">
      <w:numFmt w:val="bullet"/>
      <w:lvlText w:val="•"/>
      <w:lvlJc w:val="left"/>
      <w:pPr>
        <w:ind w:left="7506" w:hanging="144"/>
      </w:pPr>
      <w:rPr>
        <w:rFonts w:hint="default"/>
        <w:lang w:val="es-ES" w:eastAsia="en-US" w:bidi="ar-SA"/>
      </w:rPr>
    </w:lvl>
  </w:abstractNum>
  <w:abstractNum w:abstractNumId="7" w15:restartNumberingAfterBreak="0">
    <w:nsid w:val="0E4F19E5"/>
    <w:multiLevelType w:val="multilevel"/>
    <w:tmpl w:val="28E89F2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0F171A1F"/>
    <w:multiLevelType w:val="hybridMultilevel"/>
    <w:tmpl w:val="78E8F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09584C"/>
    <w:multiLevelType w:val="multilevel"/>
    <w:tmpl w:val="2E0AB1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2F04EE"/>
    <w:multiLevelType w:val="multilevel"/>
    <w:tmpl w:val="997A8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3D2B61"/>
    <w:multiLevelType w:val="multilevel"/>
    <w:tmpl w:val="B2725E8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C0064B6"/>
    <w:multiLevelType w:val="multilevel"/>
    <w:tmpl w:val="D152B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C2C0A94"/>
    <w:multiLevelType w:val="multilevel"/>
    <w:tmpl w:val="21E81BF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CF34379"/>
    <w:multiLevelType w:val="multilevel"/>
    <w:tmpl w:val="56A2E65C"/>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E665C28"/>
    <w:multiLevelType w:val="multilevel"/>
    <w:tmpl w:val="8328026C"/>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ECD622E"/>
    <w:multiLevelType w:val="multilevel"/>
    <w:tmpl w:val="744AAA4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5420690"/>
    <w:multiLevelType w:val="multilevel"/>
    <w:tmpl w:val="FEBE6D3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577785F"/>
    <w:multiLevelType w:val="multilevel"/>
    <w:tmpl w:val="2D6271A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84C373E"/>
    <w:multiLevelType w:val="multilevel"/>
    <w:tmpl w:val="0E728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93A419B"/>
    <w:multiLevelType w:val="multilevel"/>
    <w:tmpl w:val="5282C3A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A5E0A6C"/>
    <w:multiLevelType w:val="multilevel"/>
    <w:tmpl w:val="0D4EECD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35F08DC"/>
    <w:multiLevelType w:val="multilevel"/>
    <w:tmpl w:val="17EC0D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3BF7485"/>
    <w:multiLevelType w:val="multilevel"/>
    <w:tmpl w:val="B86A4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7DC4364"/>
    <w:multiLevelType w:val="multilevel"/>
    <w:tmpl w:val="4E7EBFD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94722EF"/>
    <w:multiLevelType w:val="hybridMultilevel"/>
    <w:tmpl w:val="DFA2D7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B810E7"/>
    <w:multiLevelType w:val="multilevel"/>
    <w:tmpl w:val="4532DFE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CEC73EC"/>
    <w:multiLevelType w:val="multilevel"/>
    <w:tmpl w:val="CFC8D2C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0A950BB"/>
    <w:multiLevelType w:val="multilevel"/>
    <w:tmpl w:val="BEF68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2062A31"/>
    <w:multiLevelType w:val="multilevel"/>
    <w:tmpl w:val="AED258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42880E89"/>
    <w:multiLevelType w:val="multilevel"/>
    <w:tmpl w:val="BFF6EE9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2B60417"/>
    <w:multiLevelType w:val="multilevel"/>
    <w:tmpl w:val="0C00D58C"/>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5910C62"/>
    <w:multiLevelType w:val="multilevel"/>
    <w:tmpl w:val="5746A83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79679D3"/>
    <w:multiLevelType w:val="multilevel"/>
    <w:tmpl w:val="B672B3C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B925EBA"/>
    <w:multiLevelType w:val="multilevel"/>
    <w:tmpl w:val="93C8C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F1D6236"/>
    <w:multiLevelType w:val="multilevel"/>
    <w:tmpl w:val="ED6C0E7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08B34BF"/>
    <w:multiLevelType w:val="multilevel"/>
    <w:tmpl w:val="6C7E774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39D6E04"/>
    <w:multiLevelType w:val="multilevel"/>
    <w:tmpl w:val="B93E35FC"/>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783120C"/>
    <w:multiLevelType w:val="hybridMultilevel"/>
    <w:tmpl w:val="2ABA9DBA"/>
    <w:lvl w:ilvl="0" w:tplc="997EDAE4">
      <w:numFmt w:val="bullet"/>
      <w:lvlText w:val="•"/>
      <w:lvlJc w:val="left"/>
      <w:pPr>
        <w:ind w:left="2064" w:hanging="144"/>
      </w:pPr>
      <w:rPr>
        <w:rFonts w:ascii="Arial MT" w:eastAsia="Arial MT" w:hAnsi="Arial MT" w:cs="Arial MT" w:hint="default"/>
        <w:w w:val="100"/>
        <w:sz w:val="18"/>
        <w:szCs w:val="18"/>
        <w:lang w:val="es-ES" w:eastAsia="en-US" w:bidi="ar-SA"/>
      </w:rPr>
    </w:lvl>
    <w:lvl w:ilvl="1" w:tplc="0C2AF250">
      <w:numFmt w:val="bullet"/>
      <w:lvlText w:val="•"/>
      <w:lvlJc w:val="left"/>
      <w:pPr>
        <w:ind w:left="2910" w:hanging="144"/>
      </w:pPr>
      <w:rPr>
        <w:rFonts w:hint="default"/>
        <w:lang w:val="es-ES" w:eastAsia="en-US" w:bidi="ar-SA"/>
      </w:rPr>
    </w:lvl>
    <w:lvl w:ilvl="2" w:tplc="7EAE397C">
      <w:numFmt w:val="bullet"/>
      <w:lvlText w:val="•"/>
      <w:lvlJc w:val="left"/>
      <w:pPr>
        <w:ind w:left="3748" w:hanging="144"/>
      </w:pPr>
      <w:rPr>
        <w:rFonts w:hint="default"/>
        <w:lang w:val="es-ES" w:eastAsia="en-US" w:bidi="ar-SA"/>
      </w:rPr>
    </w:lvl>
    <w:lvl w:ilvl="3" w:tplc="B3347E40">
      <w:numFmt w:val="bullet"/>
      <w:lvlText w:val="•"/>
      <w:lvlJc w:val="left"/>
      <w:pPr>
        <w:ind w:left="4586" w:hanging="144"/>
      </w:pPr>
      <w:rPr>
        <w:rFonts w:hint="default"/>
        <w:lang w:val="es-ES" w:eastAsia="en-US" w:bidi="ar-SA"/>
      </w:rPr>
    </w:lvl>
    <w:lvl w:ilvl="4" w:tplc="EF427F28">
      <w:numFmt w:val="bullet"/>
      <w:lvlText w:val="•"/>
      <w:lvlJc w:val="left"/>
      <w:pPr>
        <w:ind w:left="5424" w:hanging="144"/>
      </w:pPr>
      <w:rPr>
        <w:rFonts w:hint="default"/>
        <w:lang w:val="es-ES" w:eastAsia="en-US" w:bidi="ar-SA"/>
      </w:rPr>
    </w:lvl>
    <w:lvl w:ilvl="5" w:tplc="AB767C2C">
      <w:numFmt w:val="bullet"/>
      <w:lvlText w:val="•"/>
      <w:lvlJc w:val="left"/>
      <w:pPr>
        <w:ind w:left="6262" w:hanging="144"/>
      </w:pPr>
      <w:rPr>
        <w:rFonts w:hint="default"/>
        <w:lang w:val="es-ES" w:eastAsia="en-US" w:bidi="ar-SA"/>
      </w:rPr>
    </w:lvl>
    <w:lvl w:ilvl="6" w:tplc="253242BE">
      <w:numFmt w:val="bullet"/>
      <w:lvlText w:val="•"/>
      <w:lvlJc w:val="left"/>
      <w:pPr>
        <w:ind w:left="7100" w:hanging="144"/>
      </w:pPr>
      <w:rPr>
        <w:rFonts w:hint="default"/>
        <w:lang w:val="es-ES" w:eastAsia="en-US" w:bidi="ar-SA"/>
      </w:rPr>
    </w:lvl>
    <w:lvl w:ilvl="7" w:tplc="F45CF90E">
      <w:numFmt w:val="bullet"/>
      <w:lvlText w:val="•"/>
      <w:lvlJc w:val="left"/>
      <w:pPr>
        <w:ind w:left="7938" w:hanging="144"/>
      </w:pPr>
      <w:rPr>
        <w:rFonts w:hint="default"/>
        <w:lang w:val="es-ES" w:eastAsia="en-US" w:bidi="ar-SA"/>
      </w:rPr>
    </w:lvl>
    <w:lvl w:ilvl="8" w:tplc="5268B01A">
      <w:numFmt w:val="bullet"/>
      <w:lvlText w:val="•"/>
      <w:lvlJc w:val="left"/>
      <w:pPr>
        <w:ind w:left="8776" w:hanging="144"/>
      </w:pPr>
      <w:rPr>
        <w:rFonts w:hint="default"/>
        <w:lang w:val="es-ES" w:eastAsia="en-US" w:bidi="ar-SA"/>
      </w:rPr>
    </w:lvl>
  </w:abstractNum>
  <w:abstractNum w:abstractNumId="39" w15:restartNumberingAfterBreak="0">
    <w:nsid w:val="587415F9"/>
    <w:multiLevelType w:val="multilevel"/>
    <w:tmpl w:val="5A3080A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ACA3042"/>
    <w:multiLevelType w:val="hybridMultilevel"/>
    <w:tmpl w:val="35B27D4C"/>
    <w:lvl w:ilvl="0" w:tplc="29B4674A">
      <w:start w:val="1"/>
      <w:numFmt w:val="lowerLetter"/>
      <w:lvlText w:val="(%1)"/>
      <w:lvlJc w:val="left"/>
      <w:pPr>
        <w:ind w:left="826" w:hanging="723"/>
      </w:pPr>
      <w:rPr>
        <w:rFonts w:ascii="Arial MT" w:eastAsia="Arial MT" w:hAnsi="Arial MT" w:cs="Arial MT" w:hint="default"/>
        <w:w w:val="99"/>
        <w:sz w:val="18"/>
        <w:szCs w:val="18"/>
        <w:lang w:val="es-ES" w:eastAsia="en-US" w:bidi="ar-SA"/>
      </w:rPr>
    </w:lvl>
    <w:lvl w:ilvl="1" w:tplc="12B62A8C">
      <w:numFmt w:val="bullet"/>
      <w:lvlText w:val="•"/>
      <w:lvlJc w:val="left"/>
      <w:pPr>
        <w:ind w:left="1740" w:hanging="723"/>
      </w:pPr>
      <w:rPr>
        <w:rFonts w:hint="default"/>
        <w:lang w:val="es-ES" w:eastAsia="en-US" w:bidi="ar-SA"/>
      </w:rPr>
    </w:lvl>
    <w:lvl w:ilvl="2" w:tplc="947CC72E">
      <w:numFmt w:val="bullet"/>
      <w:lvlText w:val="•"/>
      <w:lvlJc w:val="left"/>
      <w:pPr>
        <w:ind w:left="2660" w:hanging="723"/>
      </w:pPr>
      <w:rPr>
        <w:rFonts w:hint="default"/>
        <w:lang w:val="es-ES" w:eastAsia="en-US" w:bidi="ar-SA"/>
      </w:rPr>
    </w:lvl>
    <w:lvl w:ilvl="3" w:tplc="D774370A">
      <w:numFmt w:val="bullet"/>
      <w:lvlText w:val="•"/>
      <w:lvlJc w:val="left"/>
      <w:pPr>
        <w:ind w:left="3580" w:hanging="723"/>
      </w:pPr>
      <w:rPr>
        <w:rFonts w:hint="default"/>
        <w:lang w:val="es-ES" w:eastAsia="en-US" w:bidi="ar-SA"/>
      </w:rPr>
    </w:lvl>
    <w:lvl w:ilvl="4" w:tplc="D2E088B2">
      <w:numFmt w:val="bullet"/>
      <w:lvlText w:val="•"/>
      <w:lvlJc w:val="left"/>
      <w:pPr>
        <w:ind w:left="4500" w:hanging="723"/>
      </w:pPr>
      <w:rPr>
        <w:rFonts w:hint="default"/>
        <w:lang w:val="es-ES" w:eastAsia="en-US" w:bidi="ar-SA"/>
      </w:rPr>
    </w:lvl>
    <w:lvl w:ilvl="5" w:tplc="9DB83FE4">
      <w:numFmt w:val="bullet"/>
      <w:lvlText w:val="•"/>
      <w:lvlJc w:val="left"/>
      <w:pPr>
        <w:ind w:left="5420" w:hanging="723"/>
      </w:pPr>
      <w:rPr>
        <w:rFonts w:hint="default"/>
        <w:lang w:val="es-ES" w:eastAsia="en-US" w:bidi="ar-SA"/>
      </w:rPr>
    </w:lvl>
    <w:lvl w:ilvl="6" w:tplc="92460D92">
      <w:numFmt w:val="bullet"/>
      <w:lvlText w:val="•"/>
      <w:lvlJc w:val="left"/>
      <w:pPr>
        <w:ind w:left="6340" w:hanging="723"/>
      </w:pPr>
      <w:rPr>
        <w:rFonts w:hint="default"/>
        <w:lang w:val="es-ES" w:eastAsia="en-US" w:bidi="ar-SA"/>
      </w:rPr>
    </w:lvl>
    <w:lvl w:ilvl="7" w:tplc="0C14A9B8">
      <w:numFmt w:val="bullet"/>
      <w:lvlText w:val="•"/>
      <w:lvlJc w:val="left"/>
      <w:pPr>
        <w:ind w:left="7260" w:hanging="723"/>
      </w:pPr>
      <w:rPr>
        <w:rFonts w:hint="default"/>
        <w:lang w:val="es-ES" w:eastAsia="en-US" w:bidi="ar-SA"/>
      </w:rPr>
    </w:lvl>
    <w:lvl w:ilvl="8" w:tplc="8C38D1B4">
      <w:numFmt w:val="bullet"/>
      <w:lvlText w:val="•"/>
      <w:lvlJc w:val="left"/>
      <w:pPr>
        <w:ind w:left="8180" w:hanging="723"/>
      </w:pPr>
      <w:rPr>
        <w:rFonts w:hint="default"/>
        <w:lang w:val="es-ES" w:eastAsia="en-US" w:bidi="ar-SA"/>
      </w:rPr>
    </w:lvl>
  </w:abstractNum>
  <w:abstractNum w:abstractNumId="41" w15:restartNumberingAfterBreak="0">
    <w:nsid w:val="5B2203FE"/>
    <w:multiLevelType w:val="multilevel"/>
    <w:tmpl w:val="924C0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B51734B"/>
    <w:multiLevelType w:val="multilevel"/>
    <w:tmpl w:val="CFD4967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0C3681C"/>
    <w:multiLevelType w:val="multilevel"/>
    <w:tmpl w:val="899804D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2202DB7"/>
    <w:multiLevelType w:val="hybridMultilevel"/>
    <w:tmpl w:val="FFFFFFFF"/>
    <w:lvl w:ilvl="0" w:tplc="C8B2E272">
      <w:numFmt w:val="bullet"/>
      <w:lvlText w:val=""/>
      <w:lvlJc w:val="left"/>
      <w:pPr>
        <w:ind w:left="467" w:hanging="361"/>
      </w:pPr>
      <w:rPr>
        <w:rFonts w:ascii="Symbol" w:eastAsia="Times New Roman" w:hAnsi="Symbol" w:hint="default"/>
        <w:w w:val="100"/>
      </w:rPr>
    </w:lvl>
    <w:lvl w:ilvl="1" w:tplc="EAF2D388">
      <w:numFmt w:val="bullet"/>
      <w:lvlText w:val="•"/>
      <w:lvlJc w:val="left"/>
      <w:pPr>
        <w:ind w:left="1177" w:hanging="361"/>
      </w:pPr>
      <w:rPr>
        <w:rFonts w:hint="default"/>
      </w:rPr>
    </w:lvl>
    <w:lvl w:ilvl="2" w:tplc="81480480">
      <w:numFmt w:val="bullet"/>
      <w:lvlText w:val="•"/>
      <w:lvlJc w:val="left"/>
      <w:pPr>
        <w:ind w:left="1895" w:hanging="361"/>
      </w:pPr>
      <w:rPr>
        <w:rFonts w:hint="default"/>
      </w:rPr>
    </w:lvl>
    <w:lvl w:ilvl="3" w:tplc="E3F4C870">
      <w:numFmt w:val="bullet"/>
      <w:lvlText w:val="•"/>
      <w:lvlJc w:val="left"/>
      <w:pPr>
        <w:ind w:left="2613" w:hanging="361"/>
      </w:pPr>
      <w:rPr>
        <w:rFonts w:hint="default"/>
      </w:rPr>
    </w:lvl>
    <w:lvl w:ilvl="4" w:tplc="E9A62CE0">
      <w:numFmt w:val="bullet"/>
      <w:lvlText w:val="•"/>
      <w:lvlJc w:val="left"/>
      <w:pPr>
        <w:ind w:left="3331" w:hanging="361"/>
      </w:pPr>
      <w:rPr>
        <w:rFonts w:hint="default"/>
      </w:rPr>
    </w:lvl>
    <w:lvl w:ilvl="5" w:tplc="E93E9B36">
      <w:numFmt w:val="bullet"/>
      <w:lvlText w:val="•"/>
      <w:lvlJc w:val="left"/>
      <w:pPr>
        <w:ind w:left="4049" w:hanging="361"/>
      </w:pPr>
      <w:rPr>
        <w:rFonts w:hint="default"/>
      </w:rPr>
    </w:lvl>
    <w:lvl w:ilvl="6" w:tplc="1046B7F6">
      <w:numFmt w:val="bullet"/>
      <w:lvlText w:val="•"/>
      <w:lvlJc w:val="left"/>
      <w:pPr>
        <w:ind w:left="4766" w:hanging="361"/>
      </w:pPr>
      <w:rPr>
        <w:rFonts w:hint="default"/>
      </w:rPr>
    </w:lvl>
    <w:lvl w:ilvl="7" w:tplc="C6FAFF92">
      <w:numFmt w:val="bullet"/>
      <w:lvlText w:val="•"/>
      <w:lvlJc w:val="left"/>
      <w:pPr>
        <w:ind w:left="5484" w:hanging="361"/>
      </w:pPr>
      <w:rPr>
        <w:rFonts w:hint="default"/>
      </w:rPr>
    </w:lvl>
    <w:lvl w:ilvl="8" w:tplc="2B42019E">
      <w:numFmt w:val="bullet"/>
      <w:lvlText w:val="•"/>
      <w:lvlJc w:val="left"/>
      <w:pPr>
        <w:ind w:left="6202" w:hanging="361"/>
      </w:pPr>
      <w:rPr>
        <w:rFonts w:hint="default"/>
      </w:rPr>
    </w:lvl>
  </w:abstractNum>
  <w:abstractNum w:abstractNumId="45" w15:restartNumberingAfterBreak="0">
    <w:nsid w:val="630211F9"/>
    <w:multiLevelType w:val="multilevel"/>
    <w:tmpl w:val="64A0D55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A0D51C4"/>
    <w:multiLevelType w:val="multilevel"/>
    <w:tmpl w:val="4C18839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B2364A6"/>
    <w:multiLevelType w:val="multilevel"/>
    <w:tmpl w:val="0F963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D6C1188"/>
    <w:multiLevelType w:val="multilevel"/>
    <w:tmpl w:val="A70E5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17E50AF"/>
    <w:multiLevelType w:val="hybridMultilevel"/>
    <w:tmpl w:val="CB94AA90"/>
    <w:lvl w:ilvl="0" w:tplc="240A0015">
      <w:start w:val="1"/>
      <w:numFmt w:val="upperLetter"/>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num w:numId="1" w16cid:durableId="935402944">
    <w:abstractNumId w:val="42"/>
  </w:num>
  <w:num w:numId="2" w16cid:durableId="414056980">
    <w:abstractNumId w:val="16"/>
  </w:num>
  <w:num w:numId="3" w16cid:durableId="564876028">
    <w:abstractNumId w:val="12"/>
  </w:num>
  <w:num w:numId="4" w16cid:durableId="1943872899">
    <w:abstractNumId w:val="17"/>
  </w:num>
  <w:num w:numId="5" w16cid:durableId="1124346348">
    <w:abstractNumId w:val="21"/>
  </w:num>
  <w:num w:numId="6" w16cid:durableId="1774007026">
    <w:abstractNumId w:val="33"/>
  </w:num>
  <w:num w:numId="7" w16cid:durableId="204489959">
    <w:abstractNumId w:val="36"/>
  </w:num>
  <w:num w:numId="8" w16cid:durableId="1650356536">
    <w:abstractNumId w:val="9"/>
  </w:num>
  <w:num w:numId="9" w16cid:durableId="2029284251">
    <w:abstractNumId w:val="27"/>
  </w:num>
  <w:num w:numId="10" w16cid:durableId="1987935553">
    <w:abstractNumId w:val="35"/>
  </w:num>
  <w:num w:numId="11" w16cid:durableId="165218510">
    <w:abstractNumId w:val="15"/>
  </w:num>
  <w:num w:numId="12" w16cid:durableId="244655517">
    <w:abstractNumId w:val="18"/>
  </w:num>
  <w:num w:numId="13" w16cid:durableId="17632390">
    <w:abstractNumId w:val="2"/>
  </w:num>
  <w:num w:numId="14" w16cid:durableId="1603489274">
    <w:abstractNumId w:val="46"/>
  </w:num>
  <w:num w:numId="15" w16cid:durableId="2028363377">
    <w:abstractNumId w:val="31"/>
  </w:num>
  <w:num w:numId="16" w16cid:durableId="780343155">
    <w:abstractNumId w:val="48"/>
  </w:num>
  <w:num w:numId="17" w16cid:durableId="533545351">
    <w:abstractNumId w:val="32"/>
  </w:num>
  <w:num w:numId="18" w16cid:durableId="1858352325">
    <w:abstractNumId w:val="37"/>
  </w:num>
  <w:num w:numId="19" w16cid:durableId="726956595">
    <w:abstractNumId w:val="34"/>
  </w:num>
  <w:num w:numId="20" w16cid:durableId="1666934619">
    <w:abstractNumId w:val="11"/>
  </w:num>
  <w:num w:numId="21" w16cid:durableId="1461726067">
    <w:abstractNumId w:val="4"/>
  </w:num>
  <w:num w:numId="22" w16cid:durableId="397483557">
    <w:abstractNumId w:val="30"/>
  </w:num>
  <w:num w:numId="23" w16cid:durableId="2042439584">
    <w:abstractNumId w:val="28"/>
  </w:num>
  <w:num w:numId="24" w16cid:durableId="1285120191">
    <w:abstractNumId w:val="20"/>
  </w:num>
  <w:num w:numId="25" w16cid:durableId="1791053031">
    <w:abstractNumId w:val="24"/>
  </w:num>
  <w:num w:numId="26" w16cid:durableId="937451114">
    <w:abstractNumId w:val="45"/>
  </w:num>
  <w:num w:numId="27" w16cid:durableId="1545019212">
    <w:abstractNumId w:val="26"/>
  </w:num>
  <w:num w:numId="28" w16cid:durableId="762998205">
    <w:abstractNumId w:val="23"/>
  </w:num>
  <w:num w:numId="29" w16cid:durableId="1784838461">
    <w:abstractNumId w:val="39"/>
  </w:num>
  <w:num w:numId="30" w16cid:durableId="1759791309">
    <w:abstractNumId w:val="41"/>
  </w:num>
  <w:num w:numId="31" w16cid:durableId="369497633">
    <w:abstractNumId w:val="10"/>
  </w:num>
  <w:num w:numId="32" w16cid:durableId="2025550944">
    <w:abstractNumId w:val="13"/>
  </w:num>
  <w:num w:numId="33" w16cid:durableId="1824660205">
    <w:abstractNumId w:val="19"/>
  </w:num>
  <w:num w:numId="34" w16cid:durableId="194781810">
    <w:abstractNumId w:val="14"/>
  </w:num>
  <w:num w:numId="35" w16cid:durableId="1242174558">
    <w:abstractNumId w:val="0"/>
  </w:num>
  <w:num w:numId="36" w16cid:durableId="487868013">
    <w:abstractNumId w:val="40"/>
  </w:num>
  <w:num w:numId="37" w16cid:durableId="349111075">
    <w:abstractNumId w:val="3"/>
  </w:num>
  <w:num w:numId="38" w16cid:durableId="2083749021">
    <w:abstractNumId w:val="38"/>
  </w:num>
  <w:num w:numId="39" w16cid:durableId="1525023645">
    <w:abstractNumId w:val="6"/>
  </w:num>
  <w:num w:numId="40" w16cid:durableId="560211723">
    <w:abstractNumId w:val="7"/>
  </w:num>
  <w:num w:numId="41" w16cid:durableId="677316734">
    <w:abstractNumId w:val="5"/>
  </w:num>
  <w:num w:numId="42" w16cid:durableId="1263150697">
    <w:abstractNumId w:val="29"/>
  </w:num>
  <w:num w:numId="43" w16cid:durableId="230191552">
    <w:abstractNumId w:val="49"/>
  </w:num>
  <w:num w:numId="44" w16cid:durableId="620117290">
    <w:abstractNumId w:val="44"/>
  </w:num>
  <w:num w:numId="45" w16cid:durableId="382098905">
    <w:abstractNumId w:val="1"/>
  </w:num>
  <w:num w:numId="46" w16cid:durableId="1156073205">
    <w:abstractNumId w:val="8"/>
  </w:num>
  <w:num w:numId="47" w16cid:durableId="1856840377">
    <w:abstractNumId w:val="25"/>
  </w:num>
  <w:num w:numId="48" w16cid:durableId="1784567213">
    <w:abstractNumId w:val="43"/>
  </w:num>
  <w:num w:numId="49" w16cid:durableId="2017532377">
    <w:abstractNumId w:val="47"/>
  </w:num>
  <w:num w:numId="50" w16cid:durableId="12744797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C66"/>
    <w:rsid w:val="0007573D"/>
    <w:rsid w:val="00080F81"/>
    <w:rsid w:val="00093F25"/>
    <w:rsid w:val="0011728C"/>
    <w:rsid w:val="0012444B"/>
    <w:rsid w:val="00135BB2"/>
    <w:rsid w:val="00151FC2"/>
    <w:rsid w:val="001A0E8C"/>
    <w:rsid w:val="001A682B"/>
    <w:rsid w:val="001E1222"/>
    <w:rsid w:val="001E403C"/>
    <w:rsid w:val="00243F8F"/>
    <w:rsid w:val="00264F39"/>
    <w:rsid w:val="002A43E9"/>
    <w:rsid w:val="002B39AB"/>
    <w:rsid w:val="002B523E"/>
    <w:rsid w:val="002F4928"/>
    <w:rsid w:val="003204DA"/>
    <w:rsid w:val="00323F04"/>
    <w:rsid w:val="00364DAA"/>
    <w:rsid w:val="00382F98"/>
    <w:rsid w:val="00447120"/>
    <w:rsid w:val="0045242A"/>
    <w:rsid w:val="00485E86"/>
    <w:rsid w:val="004E6A46"/>
    <w:rsid w:val="0050240A"/>
    <w:rsid w:val="00527C78"/>
    <w:rsid w:val="005349F1"/>
    <w:rsid w:val="00551840"/>
    <w:rsid w:val="00557227"/>
    <w:rsid w:val="00567D64"/>
    <w:rsid w:val="00634DD4"/>
    <w:rsid w:val="0067586C"/>
    <w:rsid w:val="00763960"/>
    <w:rsid w:val="00774230"/>
    <w:rsid w:val="00871B65"/>
    <w:rsid w:val="00872F5F"/>
    <w:rsid w:val="008D2D96"/>
    <w:rsid w:val="008D6920"/>
    <w:rsid w:val="009A6C66"/>
    <w:rsid w:val="009E593A"/>
    <w:rsid w:val="009F1F83"/>
    <w:rsid w:val="00A1322E"/>
    <w:rsid w:val="00A268B9"/>
    <w:rsid w:val="00A64CF3"/>
    <w:rsid w:val="00A71CF9"/>
    <w:rsid w:val="00A76DB2"/>
    <w:rsid w:val="00AD2A15"/>
    <w:rsid w:val="00AE22C0"/>
    <w:rsid w:val="00B01D22"/>
    <w:rsid w:val="00B0420E"/>
    <w:rsid w:val="00B12AE0"/>
    <w:rsid w:val="00B16224"/>
    <w:rsid w:val="00B57F00"/>
    <w:rsid w:val="00B63B32"/>
    <w:rsid w:val="00B95D3E"/>
    <w:rsid w:val="00BB5971"/>
    <w:rsid w:val="00BC57BD"/>
    <w:rsid w:val="00C661DB"/>
    <w:rsid w:val="00C86CA4"/>
    <w:rsid w:val="00C94202"/>
    <w:rsid w:val="00CC6EBC"/>
    <w:rsid w:val="00D40FC5"/>
    <w:rsid w:val="00D61674"/>
    <w:rsid w:val="00D95DD6"/>
    <w:rsid w:val="00DA1CBD"/>
    <w:rsid w:val="00DD3FB7"/>
    <w:rsid w:val="00DD55A5"/>
    <w:rsid w:val="00E73044"/>
    <w:rsid w:val="00F44AF2"/>
    <w:rsid w:val="00F63721"/>
    <w:rsid w:val="00FA4E3E"/>
    <w:rsid w:val="00FB2E67"/>
    <w:rsid w:val="00FC0F63"/>
    <w:rsid w:val="00FE1ED4"/>
    <w:rsid w:val="00FE49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D8D296"/>
  <w15:docId w15:val="{8C10CDD8-F776-4BBF-BB8D-147CE4F9C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2">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3">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4">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5">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6">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7">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8">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9">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a">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b">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c">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d">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e">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1">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2">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3">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4">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5">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6">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f7">
    <w:basedOn w:val="TableNormal"/>
    <w:pPr>
      <w:spacing w:after="0" w:line="240" w:lineRule="auto"/>
    </w:pPr>
    <w:rPr>
      <w:rFonts w:ascii="Cambria" w:eastAsia="Cambria" w:hAnsi="Cambria" w:cs="Cambria"/>
    </w:rPr>
    <w:tblPr>
      <w:tblStyleRowBandSize w:val="1"/>
      <w:tblStyleColBandSize w:val="1"/>
      <w:tblCellMar>
        <w:left w:w="108" w:type="dxa"/>
        <w:right w:w="108" w:type="dxa"/>
      </w:tblCellMar>
    </w:tblPr>
    <w:tblStylePr w:type="firstRow">
      <w:rPr>
        <w:b/>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paragraph" w:styleId="Encabezado">
    <w:name w:val="header"/>
    <w:basedOn w:val="Normal"/>
    <w:link w:val="EncabezadoCar"/>
    <w:uiPriority w:val="99"/>
    <w:unhideWhenUsed/>
    <w:rsid w:val="00DD55A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55A5"/>
  </w:style>
  <w:style w:type="paragraph" w:styleId="Piedepgina">
    <w:name w:val="footer"/>
    <w:basedOn w:val="Normal"/>
    <w:link w:val="PiedepginaCar"/>
    <w:uiPriority w:val="99"/>
    <w:unhideWhenUsed/>
    <w:rsid w:val="00DD55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55A5"/>
  </w:style>
  <w:style w:type="paragraph" w:customStyle="1" w:styleId="Default">
    <w:name w:val="Default"/>
    <w:rsid w:val="002A43E9"/>
    <w:pPr>
      <w:autoSpaceDE w:val="0"/>
      <w:autoSpaceDN w:val="0"/>
      <w:adjustRightInd w:val="0"/>
      <w:spacing w:after="0" w:line="240" w:lineRule="auto"/>
    </w:pPr>
    <w:rPr>
      <w:color w:val="000000"/>
      <w:sz w:val="24"/>
      <w:szCs w:val="24"/>
    </w:rPr>
  </w:style>
  <w:style w:type="paragraph" w:styleId="Textoindependiente">
    <w:name w:val="Body Text"/>
    <w:basedOn w:val="Normal"/>
    <w:link w:val="TextoindependienteCar"/>
    <w:uiPriority w:val="1"/>
    <w:qFormat/>
    <w:rsid w:val="002A43E9"/>
    <w:pPr>
      <w:spacing w:after="0" w:line="36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2A43E9"/>
    <w:rPr>
      <w:rFonts w:ascii="Arial" w:eastAsia="Times New Roman" w:hAnsi="Arial" w:cs="Arial"/>
      <w:sz w:val="24"/>
      <w:szCs w:val="24"/>
      <w:lang w:val="es-ES" w:eastAsia="es-ES"/>
    </w:rPr>
  </w:style>
  <w:style w:type="paragraph" w:styleId="NormalWeb">
    <w:name w:val="Normal (Web)"/>
    <w:basedOn w:val="Normal"/>
    <w:link w:val="NormalWebCar"/>
    <w:uiPriority w:val="99"/>
    <w:unhideWhenUsed/>
    <w:rsid w:val="002F4928"/>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Bullet List,FooterText,numbered,Paragraphe de liste1,lp1,List Paragraph1,Lista vistosa - Énfasis 11,Lista multicolor - Énfasis 11,Párrafo de lista1,List Paragraph11,Bulletr List Paragraph,列出段落,列出段落1,Scitum normal,Foot,NORMAL,Elabora"/>
    <w:basedOn w:val="Normal"/>
    <w:link w:val="PrrafodelistaCar"/>
    <w:uiPriority w:val="34"/>
    <w:qFormat/>
    <w:rsid w:val="002F4928"/>
    <w:pPr>
      <w:ind w:left="720"/>
      <w:contextualSpacing/>
    </w:pPr>
    <w:rPr>
      <w:rFonts w:asciiTheme="minorHAnsi" w:eastAsiaTheme="minorHAnsi" w:hAnsiTheme="minorHAnsi" w:cstheme="minorBidi"/>
      <w:lang w:eastAsia="en-US"/>
    </w:rPr>
  </w:style>
  <w:style w:type="paragraph" w:customStyle="1" w:styleId="TableParagraph">
    <w:name w:val="Table Paragraph"/>
    <w:basedOn w:val="Normal"/>
    <w:uiPriority w:val="1"/>
    <w:qFormat/>
    <w:rsid w:val="002F4928"/>
    <w:pPr>
      <w:widowControl w:val="0"/>
      <w:spacing w:after="0" w:line="240" w:lineRule="auto"/>
    </w:pPr>
    <w:rPr>
      <w:rFonts w:ascii="Verdana" w:eastAsia="Verdana" w:hAnsi="Verdana" w:cs="Verdana"/>
      <w:lang w:val="en-US" w:eastAsia="en-US"/>
    </w:rPr>
  </w:style>
  <w:style w:type="character" w:customStyle="1" w:styleId="PrrafodelistaCar">
    <w:name w:val="Párrafo de lista Car"/>
    <w:aliases w:val="Bullet List Car,FooterText Car,numbered Car,Paragraphe de liste1 Car,lp1 Car,List Paragraph1 Car,Lista vistosa - Énfasis 11 Car,Lista multicolor - Énfasis 11 Car,Párrafo de lista1 Car,List Paragraph11 Car,Bulletr List Paragraph Car"/>
    <w:link w:val="Prrafodelista"/>
    <w:uiPriority w:val="34"/>
    <w:qFormat/>
    <w:locked/>
    <w:rsid w:val="002F4928"/>
    <w:rPr>
      <w:rFonts w:asciiTheme="minorHAnsi" w:eastAsiaTheme="minorHAnsi" w:hAnsiTheme="minorHAnsi" w:cstheme="minorBidi"/>
      <w:lang w:eastAsia="en-US"/>
    </w:rPr>
  </w:style>
  <w:style w:type="character" w:customStyle="1" w:styleId="NormalWebCar">
    <w:name w:val="Normal (Web) Car"/>
    <w:link w:val="NormalWeb"/>
    <w:uiPriority w:val="99"/>
    <w:rsid w:val="002F4928"/>
    <w:rPr>
      <w:rFonts w:ascii="Times New Roman" w:eastAsia="Times New Roman" w:hAnsi="Times New Roman" w:cs="Times New Roman"/>
      <w:sz w:val="24"/>
      <w:szCs w:val="24"/>
    </w:rPr>
  </w:style>
  <w:style w:type="paragraph" w:styleId="Descripcin">
    <w:name w:val="caption"/>
    <w:basedOn w:val="Normal"/>
    <w:next w:val="Normal"/>
    <w:uiPriority w:val="35"/>
    <w:qFormat/>
    <w:rsid w:val="00F63721"/>
    <w:pPr>
      <w:widowControl w:val="0"/>
      <w:adjustRightInd w:val="0"/>
      <w:spacing w:after="0" w:line="360" w:lineRule="atLeast"/>
      <w:jc w:val="center"/>
      <w:textAlignment w:val="baseline"/>
    </w:pPr>
    <w:rPr>
      <w:rFonts w:ascii="Arial" w:eastAsia="Times New Roman" w:hAnsi="Arial" w:cs="Times New Roman"/>
      <w:b/>
      <w:sz w:val="20"/>
      <w:szCs w:val="20"/>
      <w:lang w:val="es-ES_tradnl" w:eastAsia="es-ES"/>
    </w:rPr>
  </w:style>
  <w:style w:type="table" w:styleId="Tablaconcuadrcula">
    <w:name w:val="Table Grid"/>
    <w:basedOn w:val="Tablanormal"/>
    <w:uiPriority w:val="39"/>
    <w:rsid w:val="00E7304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E73044"/>
    <w:rPr>
      <w:rFonts w:ascii="Segoe UI" w:hAnsi="Segoe UI" w:cs="Segoe UI" w:hint="default"/>
      <w:sz w:val="18"/>
      <w:szCs w:val="18"/>
    </w:rPr>
  </w:style>
  <w:style w:type="character" w:styleId="Hipervnculo">
    <w:name w:val="Hyperlink"/>
    <w:basedOn w:val="Fuentedeprrafopredeter"/>
    <w:uiPriority w:val="99"/>
    <w:semiHidden/>
    <w:unhideWhenUsed/>
    <w:rsid w:val="003204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67274">
      <w:bodyDiv w:val="1"/>
      <w:marLeft w:val="0"/>
      <w:marRight w:val="0"/>
      <w:marTop w:val="0"/>
      <w:marBottom w:val="0"/>
      <w:divBdr>
        <w:top w:val="none" w:sz="0" w:space="0" w:color="auto"/>
        <w:left w:val="none" w:sz="0" w:space="0" w:color="auto"/>
        <w:bottom w:val="none" w:sz="0" w:space="0" w:color="auto"/>
        <w:right w:val="none" w:sz="0" w:space="0" w:color="auto"/>
      </w:divBdr>
    </w:div>
    <w:div w:id="287663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2.sgc.gov.co/ProgramasDeInvestigacion/BancoInformacionPetrolera/Documents/Normatividad/AnexoNo5-Muestras-Geologicas.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7</Pages>
  <Words>1883</Words>
  <Characters>10361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Jhon Oswaldo Jiménez Landínez</dc:creator>
  <cp:lastModifiedBy>Andrea del Pilar Romero Camacho</cp:lastModifiedBy>
  <cp:revision>58</cp:revision>
  <cp:lastPrinted>2024-05-21T22:47:00Z</cp:lastPrinted>
  <dcterms:created xsi:type="dcterms:W3CDTF">2023-08-18T00:07:00Z</dcterms:created>
  <dcterms:modified xsi:type="dcterms:W3CDTF">2024-10-05T00:16:00Z</dcterms:modified>
</cp:coreProperties>
</file>