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979A6" w14:textId="4D0CB0B3" w:rsidR="00E066DA" w:rsidRPr="000B0517" w:rsidRDefault="003B52B9" w:rsidP="002C6096">
      <w:pPr>
        <w:numPr>
          <w:ilvl w:val="12"/>
          <w:numId w:val="0"/>
        </w:numPr>
        <w:spacing w:before="0" w:after="0"/>
        <w:rPr>
          <w:rFonts w:asciiTheme="minorHAnsi" w:hAnsiTheme="minorHAnsi" w:cstheme="minorHAnsi"/>
          <w:b/>
          <w:sz w:val="20"/>
          <w:szCs w:val="20"/>
        </w:rPr>
      </w:pPr>
      <w:bookmarkStart w:id="0" w:name="_Hlk156569671"/>
      <w:r>
        <w:rPr>
          <w:rFonts w:asciiTheme="minorHAnsi" w:hAnsiTheme="minorHAnsi" w:cstheme="minorHAnsi"/>
          <w:b/>
          <w:sz w:val="20"/>
          <w:szCs w:val="20"/>
        </w:rPr>
        <w:t>SELECCIÓN ABREVIADA DE MENOR CUANTÍA No. SAMC-003-2024</w:t>
      </w:r>
    </w:p>
    <w:p w14:paraId="02184F33" w14:textId="77777777" w:rsidR="009430F2" w:rsidRDefault="009430F2" w:rsidP="002C6096">
      <w:pPr>
        <w:numPr>
          <w:ilvl w:val="12"/>
          <w:numId w:val="0"/>
        </w:numPr>
        <w:spacing w:before="0" w:after="0"/>
        <w:rPr>
          <w:rFonts w:asciiTheme="minorHAnsi" w:hAnsiTheme="minorHAnsi" w:cstheme="minorHAnsi"/>
          <w:b/>
          <w:sz w:val="20"/>
          <w:szCs w:val="20"/>
        </w:rPr>
      </w:pPr>
    </w:p>
    <w:bookmarkEnd w:id="0"/>
    <w:p w14:paraId="6697C592" w14:textId="41A82A9E"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9430F2">
        <w:rPr>
          <w:rFonts w:asciiTheme="minorHAnsi" w:hAnsiTheme="minorHAnsi" w:cstheme="minorHAnsi"/>
          <w:b/>
          <w:sz w:val="20"/>
          <w:szCs w:val="20"/>
        </w:rPr>
        <w:t xml:space="preserve">4 - </w:t>
      </w: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EC32B92"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17416D8E"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lastRenderedPageBreak/>
        <w:t>[</w:t>
      </w:r>
      <w:r w:rsidR="009430F2" w:rsidRP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3984FC85"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w:t>
      </w:r>
      <w:r w:rsidR="00BD735E">
        <w:rPr>
          <w:rFonts w:cs="Arial"/>
          <w:sz w:val="20"/>
          <w:szCs w:val="20"/>
          <w:highlight w:val="lightGray"/>
        </w:rPr>
        <w:t xml:space="preserve"> r</w:t>
      </w:r>
      <w:r w:rsidRPr="002C6096">
        <w:rPr>
          <w:rFonts w:cs="Arial"/>
          <w:sz w:val="20"/>
          <w:szCs w:val="20"/>
          <w:highlight w:val="lightGray"/>
        </w:rPr>
        <w:t xml:space="preserve">epresentante </w:t>
      </w:r>
      <w:r w:rsidR="00BD735E">
        <w:rPr>
          <w:rFonts w:cs="Arial"/>
          <w:sz w:val="20"/>
          <w:szCs w:val="20"/>
          <w:highlight w:val="lightGray"/>
        </w:rPr>
        <w:t>l</w:t>
      </w:r>
      <w:r w:rsidRPr="002C6096">
        <w:rPr>
          <w:rFonts w:cs="Arial"/>
          <w:sz w:val="20"/>
          <w:szCs w:val="20"/>
          <w:highlight w:val="lightGray"/>
        </w:rPr>
        <w:t>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68075F">
      <w:headerReference w:type="default" r:id="rId11"/>
      <w:footerReference w:type="default" r:id="rId12"/>
      <w:headerReference w:type="first" r:id="rId13"/>
      <w:footerReference w:type="first" r:id="rId14"/>
      <w:pgSz w:w="12240" w:h="15840" w:code="1"/>
      <w:pgMar w:top="1843" w:right="1701" w:bottom="1560"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30298" w14:textId="77777777" w:rsidR="00ED32A2" w:rsidRDefault="00ED32A2" w:rsidP="004F2C35">
      <w:r>
        <w:separator/>
      </w:r>
    </w:p>
  </w:endnote>
  <w:endnote w:type="continuationSeparator" w:id="0">
    <w:p w14:paraId="37F12ED0" w14:textId="77777777" w:rsidR="00ED32A2" w:rsidRDefault="00ED32A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87648" w14:textId="4A482535" w:rsidR="000B0517" w:rsidRDefault="000B0517" w:rsidP="000B0517">
    <w:pPr>
      <w:pStyle w:val="Piedepgina"/>
      <w:spacing w:before="0" w:after="0"/>
      <w:rPr>
        <w:bCs/>
        <w:i/>
      </w:rPr>
    </w:pPr>
    <w:bookmarkStart w:id="2" w:name="_Hlk171341769"/>
    <w:bookmarkStart w:id="3" w:name="_Hlk171341770"/>
    <w:bookmarkStart w:id="4" w:name="_Hlk171342068"/>
    <w:bookmarkStart w:id="5" w:name="_Hlk171342069"/>
    <w:r w:rsidRPr="000B0517">
      <w:rPr>
        <w:i/>
        <w:noProof/>
      </w:rPr>
      <w:drawing>
        <wp:anchor distT="0" distB="0" distL="0" distR="0" simplePos="0" relativeHeight="251665408" behindDoc="0" locked="0" layoutInCell="1" allowOverlap="1" wp14:anchorId="1589FEAD" wp14:editId="05D3F4C2">
          <wp:simplePos x="0" y="0"/>
          <wp:positionH relativeFrom="margin">
            <wp:posOffset>4700702</wp:posOffset>
          </wp:positionH>
          <wp:positionV relativeFrom="paragraph">
            <wp:posOffset>160579</wp:posOffset>
          </wp:positionV>
          <wp:extent cx="1485900" cy="725805"/>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85900" cy="725805"/>
                  </a:xfrm>
                  <a:prstGeom prst="rect">
                    <a:avLst/>
                  </a:prstGeom>
                </pic:spPr>
              </pic:pic>
            </a:graphicData>
          </a:graphic>
          <wp14:sizeRelH relativeFrom="margin">
            <wp14:pctWidth>0</wp14:pctWidth>
          </wp14:sizeRelH>
          <wp14:sizeRelV relativeFrom="margin">
            <wp14:pctHeight>0</wp14:pctHeight>
          </wp14:sizeRelV>
        </wp:anchor>
      </w:drawing>
    </w:r>
  </w:p>
  <w:p w14:paraId="489FCA4C" w14:textId="102082D7" w:rsidR="000B0517" w:rsidRPr="000B0517" w:rsidRDefault="000B0517" w:rsidP="000B0517">
    <w:pPr>
      <w:pStyle w:val="Piedepgina"/>
      <w:spacing w:before="0" w:after="0"/>
      <w:rPr>
        <w:bCs/>
        <w:i/>
      </w:rPr>
    </w:pPr>
    <w:r w:rsidRPr="000B0517">
      <w:rPr>
        <w:bCs/>
        <w:i/>
      </w:rPr>
      <w:t xml:space="preserve">Carrera11 No. 34 – 52 piso 5º - Bucaramanga Tel. 6422095 Ext.1001 </w:t>
    </w:r>
  </w:p>
  <w:p w14:paraId="3520B062" w14:textId="456DE919" w:rsidR="000B0517" w:rsidRPr="000B0517" w:rsidRDefault="000B0517" w:rsidP="000B0517">
    <w:pPr>
      <w:pStyle w:val="Piedepgina"/>
      <w:spacing w:before="0" w:after="0"/>
      <w:rPr>
        <w:bCs/>
        <w:i/>
      </w:rPr>
    </w:pPr>
    <w:r w:rsidRPr="000B0517">
      <w:rPr>
        <w:bCs/>
        <w:i/>
      </w:rPr>
      <w:t>Centro Administrativo Municipal – Fase II</w:t>
    </w:r>
  </w:p>
  <w:p w14:paraId="3A02FDD1" w14:textId="26E148F0" w:rsidR="00414D66" w:rsidRPr="000B0517" w:rsidRDefault="000B0517" w:rsidP="000B0517">
    <w:pPr>
      <w:pStyle w:val="Piedepgina"/>
      <w:spacing w:before="0" w:after="0"/>
      <w:rPr>
        <w:i/>
      </w:rPr>
    </w:pPr>
    <w:r w:rsidRPr="000B0517">
      <w:rPr>
        <w:bCs/>
        <w:i/>
      </w:rPr>
      <w:t>www.ramajudicial.gov.co</w:t>
    </w:r>
    <w:bookmarkEnd w:id="2"/>
    <w:bookmarkEnd w:id="3"/>
    <w:bookmarkEnd w:id="4"/>
    <w:bookmarkEnd w:id="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F694" w14:textId="77777777" w:rsidR="00ED32A2" w:rsidRDefault="00ED32A2" w:rsidP="004F2C35">
      <w:r>
        <w:separator/>
      </w:r>
    </w:p>
  </w:footnote>
  <w:footnote w:type="continuationSeparator" w:id="0">
    <w:p w14:paraId="2FA183E9" w14:textId="77777777" w:rsidR="00ED32A2" w:rsidRDefault="00ED32A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0FD7A" w14:textId="77777777" w:rsidR="009430F2" w:rsidRPr="009430F2" w:rsidRDefault="009430F2" w:rsidP="009430F2">
    <w:pPr>
      <w:widowControl w:val="0"/>
      <w:autoSpaceDE w:val="0"/>
      <w:autoSpaceDN w:val="0"/>
      <w:spacing w:before="0" w:after="0"/>
      <w:jc w:val="left"/>
      <w:rPr>
        <w:rFonts w:ascii="Times New Roman" w:eastAsia="Arial MT" w:hAnsi="Arial MT" w:cs="Arial MT"/>
        <w:sz w:val="24"/>
        <w:szCs w:val="22"/>
        <w:lang w:val="es-ES" w:eastAsia="en-US"/>
      </w:rPr>
    </w:pPr>
    <w:bookmarkStart w:id="1" w:name="_Hlk156569584"/>
    <w:r w:rsidRPr="009430F2">
      <w:rPr>
        <w:rFonts w:ascii="Arial MT" w:eastAsia="Arial MT" w:hAnsi="Arial MT" w:cs="Arial MT"/>
        <w:noProof/>
        <w:szCs w:val="22"/>
        <w:lang w:val="es-ES" w:eastAsia="en-US"/>
      </w:rPr>
      <w:drawing>
        <wp:anchor distT="0" distB="0" distL="0" distR="0" simplePos="0" relativeHeight="251663360" behindDoc="1" locked="0" layoutInCell="1" allowOverlap="1" wp14:anchorId="35A037F4" wp14:editId="5E8F4E07">
          <wp:simplePos x="0" y="0"/>
          <wp:positionH relativeFrom="page">
            <wp:posOffset>507201</wp:posOffset>
          </wp:positionH>
          <wp:positionV relativeFrom="page">
            <wp:posOffset>276544</wp:posOffset>
          </wp:positionV>
          <wp:extent cx="2319653" cy="711486"/>
          <wp:effectExtent l="0" t="0" r="5080" b="0"/>
          <wp:wrapNone/>
          <wp:docPr id="23"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14:paraId="39E29521" w14:textId="3ABE88A9" w:rsidR="006D761F" w:rsidRPr="009430F2" w:rsidRDefault="009430F2" w:rsidP="009430F2">
    <w:pPr>
      <w:widowControl w:val="0"/>
      <w:autoSpaceDE w:val="0"/>
      <w:autoSpaceDN w:val="0"/>
      <w:spacing w:before="101" w:after="0"/>
      <w:ind w:left="2977" w:right="-21" w:firstLine="657"/>
      <w:jc w:val="center"/>
      <w:rPr>
        <w:rFonts w:ascii="Cambria" w:eastAsia="Cambria" w:hAnsi="Cambria" w:cs="Cambria"/>
        <w:b/>
        <w:bCs/>
        <w:szCs w:val="22"/>
        <w:lang w:val="es-ES" w:eastAsia="en-US"/>
      </w:rPr>
    </w:pPr>
    <w:r w:rsidRPr="009430F2">
      <w:rPr>
        <w:rFonts w:ascii="Cambria" w:eastAsia="Cambria" w:hAnsi="Cambria" w:cs="Cambria"/>
        <w:b/>
        <w:bCs/>
        <w:szCs w:val="22"/>
        <w:lang w:val="es-ES" w:eastAsia="en-US"/>
      </w:rPr>
      <w:t>Consejo Superior de la Judicatura</w:t>
    </w:r>
    <w:r w:rsidRPr="009430F2">
      <w:rPr>
        <w:rFonts w:ascii="Cambria" w:eastAsia="Cambria" w:hAnsi="Cambria" w:cs="Cambria"/>
        <w:b/>
        <w:bCs/>
        <w:szCs w:val="22"/>
        <w:lang w:val="es-ES" w:eastAsia="en-US"/>
      </w:rPr>
      <w:br/>
      <w:t xml:space="preserve">Dirección Seccional de Administración Judicial de </w:t>
    </w:r>
    <w:bookmarkEnd w:id="1"/>
    <w:r w:rsidR="000B0517">
      <w:rPr>
        <w:rFonts w:ascii="Cambria" w:eastAsia="Cambria" w:hAnsi="Cambria" w:cs="Cambria"/>
        <w:b/>
        <w:bCs/>
        <w:szCs w:val="22"/>
        <w:lang w:val="es-ES" w:eastAsia="en-US"/>
      </w:rPr>
      <w:t>Bucaramanga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A7F87"/>
    <w:rsid w:val="000B0517"/>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52B9"/>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8075F"/>
    <w:rsid w:val="006A63AE"/>
    <w:rsid w:val="006A7E10"/>
    <w:rsid w:val="006D761F"/>
    <w:rsid w:val="006E14E7"/>
    <w:rsid w:val="00711E6D"/>
    <w:rsid w:val="00720A9E"/>
    <w:rsid w:val="007212F3"/>
    <w:rsid w:val="00741E96"/>
    <w:rsid w:val="00751787"/>
    <w:rsid w:val="007717F9"/>
    <w:rsid w:val="00773EAC"/>
    <w:rsid w:val="00785765"/>
    <w:rsid w:val="007C1BAD"/>
    <w:rsid w:val="007C5DF0"/>
    <w:rsid w:val="008733F8"/>
    <w:rsid w:val="00886A30"/>
    <w:rsid w:val="008A1A6F"/>
    <w:rsid w:val="008A71EC"/>
    <w:rsid w:val="008D7F63"/>
    <w:rsid w:val="00907AC4"/>
    <w:rsid w:val="009278A0"/>
    <w:rsid w:val="009430F2"/>
    <w:rsid w:val="00943588"/>
    <w:rsid w:val="00986EFB"/>
    <w:rsid w:val="009A67BC"/>
    <w:rsid w:val="009B26E4"/>
    <w:rsid w:val="009E54BC"/>
    <w:rsid w:val="00A06874"/>
    <w:rsid w:val="00A34836"/>
    <w:rsid w:val="00A54619"/>
    <w:rsid w:val="00A66D11"/>
    <w:rsid w:val="00AB529C"/>
    <w:rsid w:val="00AC0AEC"/>
    <w:rsid w:val="00B11CD8"/>
    <w:rsid w:val="00B30435"/>
    <w:rsid w:val="00B370B3"/>
    <w:rsid w:val="00BD0A92"/>
    <w:rsid w:val="00BD2A71"/>
    <w:rsid w:val="00BD735E"/>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D32A2"/>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82CE47-8970-4746-8D92-3DEA5167928D}">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9E23F0D-7B41-4D5F-BE64-BEB98D906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1120</Words>
  <Characters>6161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Administrativa Procesos Desaj - Santander - Bucaramanga</cp:lastModifiedBy>
  <cp:revision>3</cp:revision>
  <cp:lastPrinted>2020-11-13T22:18:00Z</cp:lastPrinted>
  <dcterms:created xsi:type="dcterms:W3CDTF">2024-07-09T16:47:00Z</dcterms:created>
  <dcterms:modified xsi:type="dcterms:W3CDTF">2024-09-27T15:15:00Z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ies>
</file>