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 xml:space="preserve">FORMATO </w:t>
      </w:r>
      <w:proofErr w:type="spellStart"/>
      <w:r w:rsidRPr="003D1DF7">
        <w:rPr>
          <w:rFonts w:ascii="Arial" w:eastAsia="Arial" w:hAnsi="Arial" w:cs="Arial"/>
          <w:b/>
          <w:bCs/>
          <w:u w:val="single"/>
          <w:lang w:eastAsia="es-CO" w:bidi="es-CO"/>
        </w:rPr>
        <w:t>N°</w:t>
      </w:r>
      <w:proofErr w:type="spellEnd"/>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2D772510"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515B55">
        <w:rPr>
          <w:rFonts w:ascii="Arial" w:eastAsia="Arial" w:hAnsi="Arial" w:cs="Arial"/>
          <w:b/>
          <w:lang w:eastAsia="es-CO" w:bidi="es-CO"/>
        </w:rPr>
        <w:t xml:space="preserve">MÍNIMA </w:t>
      </w:r>
      <w:r>
        <w:rPr>
          <w:rFonts w:ascii="Arial" w:eastAsia="Arial" w:hAnsi="Arial" w:cs="Arial"/>
          <w:b/>
          <w:lang w:eastAsia="es-CO" w:bidi="es-CO"/>
        </w:rPr>
        <w:t xml:space="preserve">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7E547553"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lastRenderedPageBreak/>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00"/>
        <w:gridCol w:w="1431"/>
      </w:tblGrid>
      <w:tr w:rsidR="00364E3D" w:rsidRPr="00364E3D" w14:paraId="255C9C30" w14:textId="77777777" w:rsidTr="006E7A35">
        <w:trPr>
          <w:jc w:val="center"/>
        </w:trPr>
        <w:tc>
          <w:tcPr>
            <w:tcW w:w="742" w:type="dxa"/>
            <w:shd w:val="clear" w:color="auto" w:fill="D9D9D9"/>
            <w:vAlign w:val="center"/>
          </w:tcPr>
          <w:p w14:paraId="3465D8BA" w14:textId="77777777" w:rsidR="00364E3D" w:rsidRPr="00364E3D" w:rsidRDefault="00364E3D" w:rsidP="00364E3D">
            <w:pPr>
              <w:jc w:val="center"/>
              <w:rPr>
                <w:rFonts w:ascii="Arial" w:hAnsi="Arial" w:cs="Arial"/>
                <w:b/>
                <w:bCs/>
              </w:rPr>
            </w:pPr>
            <w:r w:rsidRPr="00364E3D">
              <w:rPr>
                <w:rFonts w:ascii="Arial" w:hAnsi="Arial" w:cs="Arial"/>
                <w:b/>
                <w:bCs/>
              </w:rPr>
              <w:t>ITEM</w:t>
            </w:r>
          </w:p>
        </w:tc>
        <w:tc>
          <w:tcPr>
            <w:tcW w:w="2500" w:type="dxa"/>
            <w:shd w:val="clear" w:color="auto" w:fill="D9D9D9"/>
            <w:vAlign w:val="center"/>
          </w:tcPr>
          <w:p w14:paraId="42382738" w14:textId="77777777" w:rsidR="00364E3D" w:rsidRPr="00364E3D" w:rsidRDefault="00364E3D" w:rsidP="00364E3D">
            <w:pPr>
              <w:jc w:val="center"/>
              <w:rPr>
                <w:rFonts w:ascii="Arial" w:hAnsi="Arial" w:cs="Arial"/>
                <w:b/>
                <w:bCs/>
              </w:rPr>
            </w:pPr>
            <w:r w:rsidRPr="00364E3D">
              <w:rPr>
                <w:rFonts w:ascii="Arial" w:hAnsi="Arial" w:cs="Arial"/>
                <w:b/>
                <w:bCs/>
              </w:rPr>
              <w:t>DESCRIPCION</w:t>
            </w:r>
          </w:p>
        </w:tc>
        <w:tc>
          <w:tcPr>
            <w:tcW w:w="1431" w:type="dxa"/>
            <w:shd w:val="clear" w:color="auto" w:fill="D9D9D9"/>
            <w:vAlign w:val="center"/>
          </w:tcPr>
          <w:p w14:paraId="7F456C67" w14:textId="77777777" w:rsidR="00364E3D" w:rsidRPr="00364E3D" w:rsidRDefault="00364E3D" w:rsidP="00364E3D">
            <w:pPr>
              <w:jc w:val="center"/>
              <w:rPr>
                <w:rFonts w:ascii="Arial" w:hAnsi="Arial" w:cs="Arial"/>
                <w:b/>
                <w:bCs/>
              </w:rPr>
            </w:pPr>
            <w:r w:rsidRPr="00364E3D">
              <w:rPr>
                <w:rFonts w:ascii="Arial" w:hAnsi="Arial" w:cs="Arial"/>
                <w:b/>
                <w:bCs/>
              </w:rPr>
              <w:t>CANTIDAD</w:t>
            </w:r>
          </w:p>
        </w:tc>
      </w:tr>
      <w:tr w:rsidR="00364E3D" w:rsidRPr="00364E3D" w14:paraId="434866B3" w14:textId="77777777" w:rsidTr="006E7A35">
        <w:trPr>
          <w:jc w:val="center"/>
        </w:trPr>
        <w:tc>
          <w:tcPr>
            <w:tcW w:w="742" w:type="dxa"/>
            <w:shd w:val="clear" w:color="auto" w:fill="auto"/>
          </w:tcPr>
          <w:p w14:paraId="6CE09F26" w14:textId="77777777" w:rsidR="00364E3D" w:rsidRPr="00364E3D" w:rsidRDefault="00364E3D" w:rsidP="00364E3D">
            <w:pPr>
              <w:jc w:val="center"/>
              <w:rPr>
                <w:rFonts w:ascii="Arial" w:hAnsi="Arial" w:cs="Arial"/>
                <w:b/>
                <w:bCs/>
              </w:rPr>
            </w:pPr>
            <w:r w:rsidRPr="00364E3D">
              <w:rPr>
                <w:rFonts w:ascii="Arial" w:hAnsi="Arial" w:cs="Arial"/>
                <w:b/>
                <w:bCs/>
              </w:rPr>
              <w:t>1</w:t>
            </w:r>
          </w:p>
        </w:tc>
        <w:tc>
          <w:tcPr>
            <w:tcW w:w="2500" w:type="dxa"/>
            <w:shd w:val="clear" w:color="auto" w:fill="auto"/>
          </w:tcPr>
          <w:p w14:paraId="00465A1D" w14:textId="77777777" w:rsidR="00364E3D" w:rsidRPr="00364E3D" w:rsidRDefault="00364E3D" w:rsidP="00364E3D">
            <w:pPr>
              <w:jc w:val="center"/>
              <w:rPr>
                <w:rFonts w:ascii="Arial" w:hAnsi="Arial" w:cs="Arial"/>
              </w:rPr>
            </w:pPr>
            <w:proofErr w:type="spellStart"/>
            <w:r w:rsidRPr="00364E3D">
              <w:rPr>
                <w:rFonts w:ascii="Arial" w:hAnsi="Arial" w:cs="Arial"/>
                <w:color w:val="000000"/>
              </w:rPr>
              <w:t>Endpoint</w:t>
            </w:r>
            <w:proofErr w:type="spellEnd"/>
            <w:r w:rsidRPr="00364E3D">
              <w:rPr>
                <w:rFonts w:ascii="Arial" w:hAnsi="Arial" w:cs="Arial"/>
                <w:color w:val="000000"/>
              </w:rPr>
              <w:t xml:space="preserve"> Security</w:t>
            </w:r>
          </w:p>
        </w:tc>
        <w:tc>
          <w:tcPr>
            <w:tcW w:w="1431" w:type="dxa"/>
            <w:shd w:val="clear" w:color="auto" w:fill="auto"/>
          </w:tcPr>
          <w:p w14:paraId="25FBADD4" w14:textId="77777777" w:rsidR="00364E3D" w:rsidRPr="00364E3D" w:rsidRDefault="00364E3D" w:rsidP="00364E3D">
            <w:pPr>
              <w:jc w:val="center"/>
              <w:rPr>
                <w:rFonts w:ascii="Arial" w:hAnsi="Arial" w:cs="Arial"/>
              </w:rPr>
            </w:pPr>
            <w:r w:rsidRPr="00364E3D">
              <w:rPr>
                <w:rFonts w:ascii="Arial" w:hAnsi="Arial" w:cs="Arial"/>
              </w:rPr>
              <w:t>170</w:t>
            </w:r>
          </w:p>
        </w:tc>
      </w:tr>
      <w:tr w:rsidR="00364E3D" w:rsidRPr="00364E3D" w14:paraId="32F2C4EC" w14:textId="77777777" w:rsidTr="006E7A35">
        <w:trPr>
          <w:jc w:val="center"/>
        </w:trPr>
        <w:tc>
          <w:tcPr>
            <w:tcW w:w="742" w:type="dxa"/>
            <w:shd w:val="clear" w:color="auto" w:fill="auto"/>
          </w:tcPr>
          <w:p w14:paraId="4B98AA3B" w14:textId="77777777" w:rsidR="00364E3D" w:rsidRPr="00364E3D" w:rsidRDefault="00364E3D" w:rsidP="00364E3D">
            <w:pPr>
              <w:jc w:val="center"/>
              <w:rPr>
                <w:rFonts w:ascii="Arial" w:hAnsi="Arial" w:cs="Arial"/>
                <w:b/>
                <w:bCs/>
              </w:rPr>
            </w:pPr>
            <w:r w:rsidRPr="00364E3D">
              <w:rPr>
                <w:rFonts w:ascii="Arial" w:hAnsi="Arial" w:cs="Arial"/>
                <w:b/>
                <w:bCs/>
              </w:rPr>
              <w:t>2</w:t>
            </w:r>
          </w:p>
        </w:tc>
        <w:tc>
          <w:tcPr>
            <w:tcW w:w="2500" w:type="dxa"/>
            <w:shd w:val="clear" w:color="auto" w:fill="auto"/>
          </w:tcPr>
          <w:p w14:paraId="3AC78508" w14:textId="77777777" w:rsidR="00364E3D" w:rsidRPr="00364E3D" w:rsidRDefault="00364E3D" w:rsidP="00364E3D">
            <w:pPr>
              <w:jc w:val="center"/>
              <w:rPr>
                <w:rFonts w:ascii="Arial" w:hAnsi="Arial" w:cs="Arial"/>
              </w:rPr>
            </w:pPr>
            <w:proofErr w:type="spellStart"/>
            <w:r w:rsidRPr="00364E3D">
              <w:rPr>
                <w:rFonts w:ascii="Arial" w:hAnsi="Arial" w:cs="Arial"/>
                <w:color w:val="000000"/>
              </w:rPr>
              <w:t>Secure</w:t>
            </w:r>
            <w:proofErr w:type="spellEnd"/>
            <w:r w:rsidRPr="00364E3D">
              <w:rPr>
                <w:rFonts w:ascii="Arial" w:hAnsi="Arial" w:cs="Arial"/>
                <w:color w:val="000000"/>
              </w:rPr>
              <w:t xml:space="preserve"> </w:t>
            </w:r>
            <w:proofErr w:type="spellStart"/>
            <w:r w:rsidRPr="00364E3D">
              <w:rPr>
                <w:rFonts w:ascii="Arial" w:hAnsi="Arial" w:cs="Arial"/>
                <w:color w:val="000000"/>
              </w:rPr>
              <w:t>Authentication</w:t>
            </w:r>
            <w:proofErr w:type="spellEnd"/>
          </w:p>
        </w:tc>
        <w:tc>
          <w:tcPr>
            <w:tcW w:w="1431" w:type="dxa"/>
            <w:shd w:val="clear" w:color="auto" w:fill="auto"/>
          </w:tcPr>
          <w:p w14:paraId="13475774" w14:textId="77777777" w:rsidR="00364E3D" w:rsidRPr="00364E3D" w:rsidRDefault="00364E3D" w:rsidP="00364E3D">
            <w:pPr>
              <w:jc w:val="center"/>
              <w:rPr>
                <w:rFonts w:ascii="Arial" w:hAnsi="Arial" w:cs="Arial"/>
              </w:rPr>
            </w:pPr>
            <w:r w:rsidRPr="00364E3D">
              <w:rPr>
                <w:rFonts w:ascii="Arial" w:hAnsi="Arial" w:cs="Arial"/>
              </w:rPr>
              <w:t>10</w:t>
            </w:r>
          </w:p>
        </w:tc>
      </w:tr>
    </w:tbl>
    <w:p w14:paraId="26796C06" w14:textId="77777777" w:rsidR="00364E3D" w:rsidRPr="00364E3D" w:rsidRDefault="00364E3D" w:rsidP="00364E3D">
      <w:pPr>
        <w:jc w:val="both"/>
        <w:rPr>
          <w:rFonts w:ascii="Arial" w:hAnsi="Arial" w:cs="Arial"/>
          <w:color w:val="000000"/>
        </w:rPr>
      </w:pPr>
    </w:p>
    <w:p w14:paraId="1B31F74D" w14:textId="77777777" w:rsidR="00364E3D" w:rsidRPr="00364E3D" w:rsidRDefault="00364E3D" w:rsidP="00364E3D">
      <w:pPr>
        <w:jc w:val="both"/>
        <w:rPr>
          <w:rFonts w:ascii="Arial" w:hAnsi="Arial" w:cs="Arial"/>
          <w:color w:val="000000"/>
        </w:rPr>
      </w:pPr>
      <w:r w:rsidRPr="00364E3D">
        <w:rPr>
          <w:rFonts w:ascii="Arial" w:hAnsi="Arial" w:cs="Arial"/>
          <w:color w:val="000000"/>
        </w:rPr>
        <w:t xml:space="preserve">Para la renovación de 170 licencias de </w:t>
      </w:r>
      <w:proofErr w:type="spellStart"/>
      <w:r w:rsidRPr="00364E3D">
        <w:rPr>
          <w:rFonts w:ascii="Arial" w:hAnsi="Arial" w:cs="Arial"/>
          <w:color w:val="000000"/>
        </w:rPr>
        <w:t>Endpoint</w:t>
      </w:r>
      <w:proofErr w:type="spellEnd"/>
      <w:r w:rsidRPr="00364E3D">
        <w:rPr>
          <w:rFonts w:ascii="Arial" w:hAnsi="Arial" w:cs="Arial"/>
          <w:color w:val="000000"/>
        </w:rPr>
        <w:t xml:space="preserve"> Security por 2 años para el servidor y 10 licencias </w:t>
      </w:r>
      <w:proofErr w:type="spellStart"/>
      <w:r w:rsidRPr="00364E3D">
        <w:rPr>
          <w:rFonts w:ascii="Arial" w:hAnsi="Arial" w:cs="Arial"/>
          <w:color w:val="000000"/>
        </w:rPr>
        <w:t>Secure</w:t>
      </w:r>
      <w:proofErr w:type="spellEnd"/>
      <w:r w:rsidRPr="00364E3D">
        <w:rPr>
          <w:rFonts w:ascii="Arial" w:hAnsi="Arial" w:cs="Arial"/>
          <w:color w:val="000000"/>
        </w:rPr>
        <w:t xml:space="preserve"> </w:t>
      </w:r>
      <w:proofErr w:type="spellStart"/>
      <w:r w:rsidRPr="00364E3D">
        <w:rPr>
          <w:rFonts w:ascii="Arial" w:hAnsi="Arial" w:cs="Arial"/>
          <w:color w:val="000000"/>
        </w:rPr>
        <w:t>Authentication</w:t>
      </w:r>
      <w:proofErr w:type="spellEnd"/>
      <w:r w:rsidRPr="00364E3D">
        <w:rPr>
          <w:rFonts w:ascii="Arial" w:hAnsi="Arial" w:cs="Arial"/>
          <w:color w:val="000000"/>
        </w:rPr>
        <w:t xml:space="preserve"> por 2 años, se debe contemplar lo siguiente:</w:t>
      </w:r>
    </w:p>
    <w:p w14:paraId="66E905A2"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Actualización del software de la consola de administración o migración si se requiere y todos los clientes de manera  presencial y/o vía remota.</w:t>
      </w:r>
    </w:p>
    <w:p w14:paraId="148A0EB1"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 xml:space="preserve">Renovar o actualizar clave y usuario para 170 licencias del software antivirus </w:t>
      </w:r>
      <w:proofErr w:type="spellStart"/>
      <w:r w:rsidRPr="00364E3D">
        <w:rPr>
          <w:rFonts w:ascii="Arial" w:hAnsi="Arial" w:cs="Arial"/>
        </w:rPr>
        <w:t>Eset</w:t>
      </w:r>
      <w:proofErr w:type="spellEnd"/>
      <w:r w:rsidRPr="00364E3D">
        <w:rPr>
          <w:rFonts w:ascii="Arial" w:hAnsi="Arial" w:cs="Arial"/>
        </w:rPr>
        <w:t xml:space="preserve"> </w:t>
      </w:r>
      <w:proofErr w:type="spellStart"/>
      <w:r w:rsidRPr="00364E3D">
        <w:rPr>
          <w:rFonts w:ascii="Arial" w:hAnsi="Arial" w:cs="Arial"/>
        </w:rPr>
        <w:t>End</w:t>
      </w:r>
      <w:proofErr w:type="spellEnd"/>
      <w:r w:rsidRPr="00364E3D">
        <w:rPr>
          <w:rFonts w:ascii="Arial" w:hAnsi="Arial" w:cs="Arial"/>
        </w:rPr>
        <w:t xml:space="preserve"> Point Security por 2 años.</w:t>
      </w:r>
    </w:p>
    <w:p w14:paraId="0F6252ED"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Permitir la utilización de 170 licencias para dispositivos móviles.</w:t>
      </w:r>
    </w:p>
    <w:p w14:paraId="4A141188"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 xml:space="preserve">Renovación de 10 licencias ESET </w:t>
      </w:r>
      <w:proofErr w:type="spellStart"/>
      <w:r w:rsidRPr="00364E3D">
        <w:rPr>
          <w:rFonts w:ascii="Arial" w:hAnsi="Arial" w:cs="Arial"/>
        </w:rPr>
        <w:t>Secure</w:t>
      </w:r>
      <w:proofErr w:type="spellEnd"/>
      <w:r w:rsidRPr="00364E3D">
        <w:rPr>
          <w:rFonts w:ascii="Arial" w:hAnsi="Arial" w:cs="Arial"/>
        </w:rPr>
        <w:t xml:space="preserve"> </w:t>
      </w:r>
      <w:proofErr w:type="spellStart"/>
      <w:r w:rsidRPr="00364E3D">
        <w:rPr>
          <w:rFonts w:ascii="Arial" w:hAnsi="Arial" w:cs="Arial"/>
        </w:rPr>
        <w:t>Authentication</w:t>
      </w:r>
      <w:proofErr w:type="spellEnd"/>
      <w:r w:rsidRPr="00364E3D">
        <w:rPr>
          <w:rFonts w:ascii="Arial" w:hAnsi="Arial" w:cs="Arial"/>
        </w:rPr>
        <w:t xml:space="preserve"> por 2 años.</w:t>
      </w:r>
    </w:p>
    <w:p w14:paraId="7EF17A86"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Realizar mantenimiento preventivo vía remoto y/o presencial si es necesario en común acuerdo, soporte remoto y presencial ilimitado por 2 años.</w:t>
      </w:r>
    </w:p>
    <w:p w14:paraId="10F66B02"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Realizar la capacitación en la administración y uso del producto a la persona del área de tecnología que se asigne. Esta capacitación tiene una duración mínima de 2 horas y se realizará de manera presencial y/o vía remoto.</w:t>
      </w:r>
    </w:p>
    <w:p w14:paraId="5873D6CF" w14:textId="77777777" w:rsidR="00364E3D" w:rsidRPr="00364E3D" w:rsidRDefault="00364E3D" w:rsidP="00364E3D">
      <w:pPr>
        <w:numPr>
          <w:ilvl w:val="0"/>
          <w:numId w:val="14"/>
        </w:numPr>
        <w:spacing w:after="0" w:line="240" w:lineRule="auto"/>
        <w:contextualSpacing/>
        <w:jc w:val="both"/>
        <w:rPr>
          <w:rFonts w:ascii="Arial" w:hAnsi="Arial" w:cs="Arial"/>
        </w:rPr>
      </w:pPr>
      <w:r w:rsidRPr="00364E3D">
        <w:rPr>
          <w:rFonts w:ascii="Arial" w:hAnsi="Arial" w:cs="Arial"/>
        </w:rPr>
        <w:t xml:space="preserve">Escalabilidad al fabricante para resolver dudas por parte del </w:t>
      </w:r>
      <w:proofErr w:type="spellStart"/>
      <w:r w:rsidRPr="00364E3D">
        <w:rPr>
          <w:rFonts w:ascii="Arial" w:hAnsi="Arial" w:cs="Arial"/>
        </w:rPr>
        <w:t>Partner</w:t>
      </w:r>
      <w:proofErr w:type="spellEnd"/>
      <w:r w:rsidRPr="00364E3D">
        <w:rPr>
          <w:rFonts w:ascii="Arial" w:hAnsi="Arial" w:cs="Arial"/>
        </w:rPr>
        <w:t xml:space="preserve"> contando con su seguimiento respectivo, hasta obtener la solución.</w:t>
      </w:r>
    </w:p>
    <w:p w14:paraId="6F04AE0B" w14:textId="77777777" w:rsidR="00364E3D" w:rsidRPr="00364E3D" w:rsidRDefault="00364E3D" w:rsidP="00364E3D">
      <w:pPr>
        <w:widowControl w:val="0"/>
        <w:numPr>
          <w:ilvl w:val="0"/>
          <w:numId w:val="14"/>
        </w:numPr>
        <w:overflowPunct w:val="0"/>
        <w:autoSpaceDE w:val="0"/>
        <w:autoSpaceDN w:val="0"/>
        <w:adjustRightInd w:val="0"/>
        <w:spacing w:after="0" w:line="240" w:lineRule="auto"/>
        <w:contextualSpacing/>
        <w:jc w:val="both"/>
        <w:rPr>
          <w:rFonts w:ascii="Arial" w:hAnsi="Arial" w:cs="Arial"/>
          <w:color w:val="000000"/>
          <w:lang w:val="es-ES"/>
        </w:rPr>
      </w:pPr>
      <w:r w:rsidRPr="00364E3D">
        <w:rPr>
          <w:rFonts w:ascii="Arial" w:hAnsi="Arial" w:cs="Arial"/>
          <w:lang w:val="es-ES"/>
        </w:rPr>
        <w:t xml:space="preserve">Características adicionales: Antivirus y Antispyware, Soporte para la virtualización, Anti-Phishing, Control Web, Firewall bidireccional, Protección ante </w:t>
      </w:r>
      <w:proofErr w:type="spellStart"/>
      <w:r w:rsidRPr="00364E3D">
        <w:rPr>
          <w:rFonts w:ascii="Arial" w:hAnsi="Arial" w:cs="Arial"/>
          <w:lang w:val="es-ES"/>
        </w:rPr>
        <w:t>botnets</w:t>
      </w:r>
      <w:proofErr w:type="spellEnd"/>
      <w:r w:rsidRPr="00364E3D">
        <w:rPr>
          <w:rFonts w:ascii="Arial" w:hAnsi="Arial" w:cs="Arial"/>
          <w:lang w:val="es-ES"/>
        </w:rPr>
        <w:t xml:space="preserve">, Antispam, Administración remota, Consola en la nube, Cifrado de disco completo, </w:t>
      </w:r>
      <w:proofErr w:type="spellStart"/>
      <w:r w:rsidRPr="00364E3D">
        <w:rPr>
          <w:rFonts w:ascii="Arial" w:hAnsi="Arial" w:cs="Arial"/>
          <w:lang w:val="es-ES"/>
        </w:rPr>
        <w:t>Sandboxing</w:t>
      </w:r>
      <w:proofErr w:type="spellEnd"/>
      <w:r w:rsidRPr="00364E3D">
        <w:rPr>
          <w:rFonts w:ascii="Arial" w:hAnsi="Arial" w:cs="Arial"/>
          <w:lang w:val="es-ES"/>
        </w:rPr>
        <w:t xml:space="preserve"> basado en la nube, Seguridad para servidor de correo, Seguridad para apps en la nube, Protección a correo electrónico.</w:t>
      </w:r>
    </w:p>
    <w:p w14:paraId="05837C9E" w14:textId="7F4C7D0A" w:rsidR="00806BCF" w:rsidRDefault="00806BCF" w:rsidP="00806BCF">
      <w:pPr>
        <w:autoSpaceDE w:val="0"/>
        <w:autoSpaceDN w:val="0"/>
        <w:adjustRightInd w:val="0"/>
        <w:spacing w:after="0" w:line="240" w:lineRule="auto"/>
        <w:jc w:val="both"/>
        <w:rPr>
          <w:rFonts w:ascii="Arial" w:eastAsia="Times New Roman" w:hAnsi="Arial" w:cs="Arial"/>
          <w:bCs/>
          <w:kern w:val="32"/>
          <w:lang w:eastAsia="es-ES"/>
        </w:rPr>
      </w:pPr>
      <w:r>
        <w:rPr>
          <w:rFonts w:ascii="Arial" w:eastAsia="Times New Roman" w:hAnsi="Arial" w:cs="Arial"/>
          <w:bCs/>
          <w:kern w:val="32"/>
          <w:lang w:eastAsia="es-ES"/>
        </w:rPr>
        <w:t>.</w:t>
      </w:r>
    </w:p>
    <w:p w14:paraId="77743FC4" w14:textId="77777777" w:rsidR="00806BCF" w:rsidRDefault="00806BCF" w:rsidP="00806BCF">
      <w:pPr>
        <w:autoSpaceDE w:val="0"/>
        <w:autoSpaceDN w:val="0"/>
        <w:adjustRightInd w:val="0"/>
        <w:spacing w:after="0" w:line="240" w:lineRule="auto"/>
        <w:jc w:val="both"/>
        <w:rPr>
          <w:rFonts w:ascii="Arial" w:eastAsia="Times New Roman" w:hAnsi="Arial" w:cs="Arial"/>
          <w:b/>
          <w:color w:val="000000"/>
          <w:lang w:eastAsia="es-ES"/>
        </w:rPr>
      </w:pPr>
    </w:p>
    <w:p w14:paraId="7AC9C487" w14:textId="5524F2CD"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rsidSect="00F55E44">
      <w:headerReference w:type="default" r:id="rId7"/>
      <w:footerReference w:type="default" r:id="rId8"/>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E8B1B" w14:textId="77777777" w:rsidR="002234AF" w:rsidRDefault="002234AF" w:rsidP="00E86AB5">
      <w:pPr>
        <w:spacing w:after="0" w:line="240" w:lineRule="auto"/>
      </w:pPr>
      <w:r>
        <w:separator/>
      </w:r>
    </w:p>
  </w:endnote>
  <w:endnote w:type="continuationSeparator" w:id="0">
    <w:p w14:paraId="49122418" w14:textId="77777777" w:rsidR="002234AF" w:rsidRDefault="002234AF"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2ADDF" w14:textId="77777777" w:rsidR="00362A0C" w:rsidRDefault="00362A0C">
    <w:pPr>
      <w:pStyle w:val="Piedepgina"/>
      <w:rPr>
        <w:noProof/>
      </w:rPr>
    </w:pPr>
  </w:p>
  <w:p w14:paraId="3EC8A243" w14:textId="77777777" w:rsidR="00362A0C" w:rsidRDefault="00362A0C">
    <w:pPr>
      <w:pStyle w:val="Piedepgina"/>
      <w:rPr>
        <w:noProof/>
      </w:rPr>
    </w:pPr>
  </w:p>
  <w:p w14:paraId="2240D22B" w14:textId="77777777" w:rsidR="00362A0C" w:rsidRDefault="00362A0C">
    <w:pPr>
      <w:pStyle w:val="Piedepgina"/>
      <w:rPr>
        <w:noProof/>
      </w:rPr>
    </w:pPr>
  </w:p>
  <w:p w14:paraId="3954A285" w14:textId="77777777" w:rsidR="00362A0C" w:rsidRDefault="00362A0C">
    <w:pPr>
      <w:pStyle w:val="Piedepgina"/>
      <w:rPr>
        <w:noProof/>
      </w:rPr>
    </w:pPr>
  </w:p>
  <w:p w14:paraId="39C50811" w14:textId="2BCB825B" w:rsidR="00362A0C" w:rsidRDefault="00362A0C">
    <w:pPr>
      <w:pStyle w:val="Piedepgina"/>
    </w:pPr>
    <w:r>
      <w:rPr>
        <w:noProof/>
      </w:rPr>
      <w:drawing>
        <wp:anchor distT="0" distB="0" distL="114300" distR="114300" simplePos="0" relativeHeight="251659264" behindDoc="1" locked="0" layoutInCell="1" allowOverlap="1" wp14:anchorId="1CFC822C" wp14:editId="6EC0537D">
          <wp:simplePos x="0" y="0"/>
          <wp:positionH relativeFrom="page">
            <wp:posOffset>12700</wp:posOffset>
          </wp:positionH>
          <wp:positionV relativeFrom="paragraph">
            <wp:posOffset>-1028700</wp:posOffset>
          </wp:positionV>
          <wp:extent cx="7770681" cy="1642801"/>
          <wp:effectExtent l="0" t="0" r="1905" b="0"/>
          <wp:wrapNone/>
          <wp:docPr id="211137538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75387" name="Imagen 3"/>
                  <pic:cNvPicPr>
                    <a:picLocks noChangeAspect="1" noChangeArrowheads="1"/>
                  </pic:cNvPicPr>
                </pic:nvPicPr>
                <pic:blipFill>
                  <a:blip r:embed="rId1">
                    <a:extLst>
                      <a:ext uri="{28A0092B-C50C-407E-A947-70E740481C1C}">
                        <a14:useLocalDpi xmlns:a14="http://schemas.microsoft.com/office/drawing/2010/main" val="0"/>
                      </a:ext>
                    </a:extLst>
                  </a:blip>
                  <a:srcRect t="6872" b="6872"/>
                  <a:stretch>
                    <a:fillRect/>
                  </a:stretch>
                </pic:blipFill>
                <pic:spPr bwMode="auto">
                  <a:xfrm>
                    <a:off x="0" y="0"/>
                    <a:ext cx="7770681" cy="16428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494FD3" w14:textId="77777777" w:rsidR="002234AF" w:rsidRDefault="002234AF" w:rsidP="00E86AB5">
      <w:pPr>
        <w:spacing w:after="0" w:line="240" w:lineRule="auto"/>
      </w:pPr>
      <w:r>
        <w:separator/>
      </w:r>
    </w:p>
  </w:footnote>
  <w:footnote w:type="continuationSeparator" w:id="0">
    <w:p w14:paraId="42BEFB7B" w14:textId="77777777" w:rsidR="002234AF" w:rsidRDefault="002234AF" w:rsidP="00E86A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F2A48" w14:textId="51AADACE" w:rsidR="00E86AB5" w:rsidRDefault="00362A0C">
    <w:pPr>
      <w:pStyle w:val="Encabezado"/>
    </w:pPr>
    <w:r>
      <w:rPr>
        <w:noProof/>
      </w:rPr>
      <w:drawing>
        <wp:anchor distT="0" distB="0" distL="114300" distR="114300" simplePos="0" relativeHeight="251661312" behindDoc="1" locked="0" layoutInCell="1" allowOverlap="1" wp14:anchorId="22990341" wp14:editId="3136BBE7">
          <wp:simplePos x="0" y="0"/>
          <wp:positionH relativeFrom="page">
            <wp:align>right</wp:align>
          </wp:positionH>
          <wp:positionV relativeFrom="paragraph">
            <wp:posOffset>-432435</wp:posOffset>
          </wp:positionV>
          <wp:extent cx="7773607" cy="982639"/>
          <wp:effectExtent l="0" t="0" r="0" b="8255"/>
          <wp:wrapSquare wrapText="bothSides"/>
          <wp:docPr id="636285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19945"/>
                  <a:stretch/>
                </pic:blipFill>
                <pic:spPr bwMode="auto">
                  <a:xfrm>
                    <a:off x="0" y="0"/>
                    <a:ext cx="7773607" cy="9826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A6290A"/>
    <w:multiLevelType w:val="hybridMultilevel"/>
    <w:tmpl w:val="BD12E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2C646F0"/>
    <w:multiLevelType w:val="hybridMultilevel"/>
    <w:tmpl w:val="08F64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7264D5"/>
    <w:multiLevelType w:val="multilevel"/>
    <w:tmpl w:val="1B8C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3F8A4F73"/>
    <w:multiLevelType w:val="hybridMultilevel"/>
    <w:tmpl w:val="76E21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971F05"/>
    <w:multiLevelType w:val="multilevel"/>
    <w:tmpl w:val="90627B6E"/>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243D27"/>
    <w:multiLevelType w:val="hybridMultilevel"/>
    <w:tmpl w:val="44BC5C2A"/>
    <w:lvl w:ilvl="0" w:tplc="580A000F">
      <w:start w:val="1"/>
      <w:numFmt w:val="decimal"/>
      <w:lvlText w:val="%1."/>
      <w:lvlJc w:val="left"/>
      <w:pPr>
        <w:ind w:left="644" w:hanging="360"/>
      </w:pPr>
      <w:rPr>
        <w:rFonts w:hint="default"/>
      </w:rPr>
    </w:lvl>
    <w:lvl w:ilvl="1" w:tplc="FFFFFFFF" w:tentative="1">
      <w:start w:val="1"/>
      <w:numFmt w:val="lowerLetter"/>
      <w:lvlText w:val="%2."/>
      <w:lvlJc w:val="left"/>
      <w:pPr>
        <w:ind w:left="1382" w:hanging="360"/>
      </w:pPr>
    </w:lvl>
    <w:lvl w:ilvl="2" w:tplc="FFFFFFFF" w:tentative="1">
      <w:start w:val="1"/>
      <w:numFmt w:val="lowerRoman"/>
      <w:lvlText w:val="%3."/>
      <w:lvlJc w:val="right"/>
      <w:pPr>
        <w:ind w:left="2102" w:hanging="180"/>
      </w:pPr>
    </w:lvl>
    <w:lvl w:ilvl="3" w:tplc="FFFFFFFF" w:tentative="1">
      <w:start w:val="1"/>
      <w:numFmt w:val="decimal"/>
      <w:lvlText w:val="%4."/>
      <w:lvlJc w:val="left"/>
      <w:pPr>
        <w:ind w:left="2822" w:hanging="360"/>
      </w:pPr>
    </w:lvl>
    <w:lvl w:ilvl="4" w:tplc="FFFFFFFF" w:tentative="1">
      <w:start w:val="1"/>
      <w:numFmt w:val="lowerLetter"/>
      <w:lvlText w:val="%5."/>
      <w:lvlJc w:val="left"/>
      <w:pPr>
        <w:ind w:left="3542" w:hanging="360"/>
      </w:pPr>
    </w:lvl>
    <w:lvl w:ilvl="5" w:tplc="FFFFFFFF" w:tentative="1">
      <w:start w:val="1"/>
      <w:numFmt w:val="lowerRoman"/>
      <w:lvlText w:val="%6."/>
      <w:lvlJc w:val="right"/>
      <w:pPr>
        <w:ind w:left="4262" w:hanging="180"/>
      </w:pPr>
    </w:lvl>
    <w:lvl w:ilvl="6" w:tplc="FFFFFFFF" w:tentative="1">
      <w:start w:val="1"/>
      <w:numFmt w:val="decimal"/>
      <w:lvlText w:val="%7."/>
      <w:lvlJc w:val="left"/>
      <w:pPr>
        <w:ind w:left="4982" w:hanging="360"/>
      </w:pPr>
    </w:lvl>
    <w:lvl w:ilvl="7" w:tplc="FFFFFFFF" w:tentative="1">
      <w:start w:val="1"/>
      <w:numFmt w:val="lowerLetter"/>
      <w:lvlText w:val="%8."/>
      <w:lvlJc w:val="left"/>
      <w:pPr>
        <w:ind w:left="5702" w:hanging="360"/>
      </w:pPr>
    </w:lvl>
    <w:lvl w:ilvl="8" w:tplc="FFFFFFFF" w:tentative="1">
      <w:start w:val="1"/>
      <w:numFmt w:val="lowerRoman"/>
      <w:lvlText w:val="%9."/>
      <w:lvlJc w:val="right"/>
      <w:pPr>
        <w:ind w:left="6422" w:hanging="180"/>
      </w:pPr>
    </w:lvl>
  </w:abstractNum>
  <w:abstractNum w:abstractNumId="10"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1" w15:restartNumberingAfterBreak="0">
    <w:nsid w:val="6191F93D"/>
    <w:multiLevelType w:val="singleLevel"/>
    <w:tmpl w:val="0C0A0001"/>
    <w:lvl w:ilvl="0">
      <w:start w:val="1"/>
      <w:numFmt w:val="bullet"/>
      <w:lvlText w:val=""/>
      <w:lvlJc w:val="left"/>
      <w:pPr>
        <w:ind w:left="720" w:hanging="360"/>
      </w:pPr>
      <w:rPr>
        <w:rFonts w:ascii="Symbol" w:hAnsi="Symbol" w:hint="default"/>
      </w:rPr>
    </w:lvl>
  </w:abstractNum>
  <w:abstractNum w:abstractNumId="12"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3"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286734356">
    <w:abstractNumId w:val="12"/>
  </w:num>
  <w:num w:numId="2" w16cid:durableId="1833832466">
    <w:abstractNumId w:val="10"/>
  </w:num>
  <w:num w:numId="3" w16cid:durableId="1710180271">
    <w:abstractNumId w:val="0"/>
  </w:num>
  <w:num w:numId="4" w16cid:durableId="1214925166">
    <w:abstractNumId w:val="8"/>
  </w:num>
  <w:num w:numId="5" w16cid:durableId="1380544362">
    <w:abstractNumId w:val="13"/>
  </w:num>
  <w:num w:numId="6" w16cid:durableId="718239706">
    <w:abstractNumId w:val="4"/>
  </w:num>
  <w:num w:numId="7" w16cid:durableId="455831025">
    <w:abstractNumId w:val="6"/>
  </w:num>
  <w:num w:numId="8" w16cid:durableId="1262839665">
    <w:abstractNumId w:val="9"/>
  </w:num>
  <w:num w:numId="9" w16cid:durableId="1821771492">
    <w:abstractNumId w:val="7"/>
  </w:num>
  <w:num w:numId="10" w16cid:durableId="246616293">
    <w:abstractNumId w:val="11"/>
  </w:num>
  <w:num w:numId="11" w16cid:durableId="1080130673">
    <w:abstractNumId w:val="5"/>
  </w:num>
  <w:num w:numId="12" w16cid:durableId="1373459617">
    <w:abstractNumId w:val="3"/>
  </w:num>
  <w:num w:numId="13" w16cid:durableId="2092584237">
    <w:abstractNumId w:val="1"/>
  </w:num>
  <w:num w:numId="14" w16cid:durableId="1155610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F4B43"/>
    <w:rsid w:val="00114395"/>
    <w:rsid w:val="001420AF"/>
    <w:rsid w:val="00197F1E"/>
    <w:rsid w:val="002234AF"/>
    <w:rsid w:val="00241DD9"/>
    <w:rsid w:val="00277179"/>
    <w:rsid w:val="00297B2C"/>
    <w:rsid w:val="002B6286"/>
    <w:rsid w:val="002C7D2C"/>
    <w:rsid w:val="00362A0C"/>
    <w:rsid w:val="00364E3D"/>
    <w:rsid w:val="003D1DF7"/>
    <w:rsid w:val="003D2C3D"/>
    <w:rsid w:val="003E3B81"/>
    <w:rsid w:val="00412B52"/>
    <w:rsid w:val="004A7EF9"/>
    <w:rsid w:val="005051BB"/>
    <w:rsid w:val="00515B55"/>
    <w:rsid w:val="005E033F"/>
    <w:rsid w:val="00665192"/>
    <w:rsid w:val="006862EE"/>
    <w:rsid w:val="00696904"/>
    <w:rsid w:val="00697801"/>
    <w:rsid w:val="007B3B02"/>
    <w:rsid w:val="007F3B78"/>
    <w:rsid w:val="00806BCF"/>
    <w:rsid w:val="00815DA5"/>
    <w:rsid w:val="00885C31"/>
    <w:rsid w:val="008E20F1"/>
    <w:rsid w:val="00907A67"/>
    <w:rsid w:val="00950A53"/>
    <w:rsid w:val="00963E31"/>
    <w:rsid w:val="0097023A"/>
    <w:rsid w:val="009C3C0E"/>
    <w:rsid w:val="009D0451"/>
    <w:rsid w:val="009E3497"/>
    <w:rsid w:val="00A1417C"/>
    <w:rsid w:val="00A62826"/>
    <w:rsid w:val="00A67D6A"/>
    <w:rsid w:val="00AF170B"/>
    <w:rsid w:val="00AF72C3"/>
    <w:rsid w:val="00B00EFB"/>
    <w:rsid w:val="00BA7A5B"/>
    <w:rsid w:val="00BB5534"/>
    <w:rsid w:val="00C25BA7"/>
    <w:rsid w:val="00C34F06"/>
    <w:rsid w:val="00CC7435"/>
    <w:rsid w:val="00DE62C4"/>
    <w:rsid w:val="00E02952"/>
    <w:rsid w:val="00E86AB5"/>
    <w:rsid w:val="00EA21A2"/>
    <w:rsid w:val="00EA3CC5"/>
    <w:rsid w:val="00F24FAC"/>
    <w:rsid w:val="00F347F2"/>
    <w:rsid w:val="00F44B98"/>
    <w:rsid w:val="00F55E44"/>
    <w:rsid w:val="00F8545A"/>
    <w:rsid w:val="00FA027A"/>
    <w:rsid w:val="00FA568F"/>
    <w:rsid w:val="00FC4BF0"/>
    <w:rsid w:val="00FF0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basedOn w:val="Normal"/>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847</Words>
  <Characters>4659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17</cp:revision>
  <cp:lastPrinted>2024-04-24T19:48:00Z</cp:lastPrinted>
  <dcterms:created xsi:type="dcterms:W3CDTF">2023-04-17T04:03:00Z</dcterms:created>
  <dcterms:modified xsi:type="dcterms:W3CDTF">2024-10-11T19:34:00Z</dcterms:modified>
</cp:coreProperties>
</file>