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2738A" w:rsidRPr="0042738A" w:rsidRDefault="0042738A" w:rsidP="0042738A">
      <w:pPr>
        <w:pStyle w:val="Prrafodelista"/>
        <w:numPr>
          <w:ilvl w:val="0"/>
          <w:numId w:val="4"/>
        </w:numPr>
        <w:jc w:val="center"/>
        <w:rPr>
          <w:rFonts w:ascii="Arial Narrow" w:hAnsi="Arial Narrow" w:cs="Arial"/>
          <w:b/>
          <w:iCs/>
          <w:sz w:val="22"/>
          <w:szCs w:val="22"/>
        </w:rPr>
      </w:pPr>
      <w:r w:rsidRPr="0042738A">
        <w:rPr>
          <w:rFonts w:ascii="Arial Narrow" w:hAnsi="Arial Narrow" w:cs="Arial"/>
          <w:b/>
          <w:iCs/>
          <w:sz w:val="22"/>
          <w:szCs w:val="22"/>
        </w:rPr>
        <w:t>CAUSALES DE RECHAZO DE LAS OFERTAS</w:t>
      </w:r>
    </w:p>
    <w:p w:rsidR="0042738A" w:rsidRPr="0042738A" w:rsidRDefault="0042738A" w:rsidP="0042738A">
      <w:pPr>
        <w:pStyle w:val="Textoindependiente2"/>
        <w:tabs>
          <w:tab w:val="left" w:pos="0"/>
        </w:tabs>
        <w:rPr>
          <w:rFonts w:ascii="Arial Narrow" w:hAnsi="Arial Narrow"/>
          <w:b/>
          <w:szCs w:val="22"/>
        </w:rPr>
      </w:pPr>
    </w:p>
    <w:p w:rsidR="0042738A" w:rsidRPr="0042738A" w:rsidRDefault="0042738A" w:rsidP="0042738A">
      <w:pPr>
        <w:pStyle w:val="Textoindependiente2"/>
        <w:tabs>
          <w:tab w:val="left" w:pos="0"/>
        </w:tabs>
        <w:rPr>
          <w:rFonts w:ascii="Arial Narrow" w:hAnsi="Arial Narrow"/>
          <w:szCs w:val="22"/>
        </w:rPr>
      </w:pPr>
      <w:r w:rsidRPr="0042738A">
        <w:rPr>
          <w:rFonts w:ascii="Arial Narrow" w:hAnsi="Arial Narrow"/>
          <w:szCs w:val="22"/>
        </w:rPr>
        <w:t>Son causales de rechazo de las ofertas, las siguientes:</w:t>
      </w:r>
    </w:p>
    <w:p w:rsidR="0042738A" w:rsidRPr="0042738A" w:rsidRDefault="0042738A" w:rsidP="0042738A">
      <w:pPr>
        <w:pStyle w:val="Textoindependiente2"/>
        <w:tabs>
          <w:tab w:val="left" w:pos="0"/>
        </w:tabs>
        <w:rPr>
          <w:rFonts w:ascii="Arial Narrow" w:hAnsi="Arial Narrow"/>
          <w:szCs w:val="22"/>
        </w:rPr>
      </w:pPr>
    </w:p>
    <w:p w:rsidR="0042738A" w:rsidRPr="0042738A" w:rsidRDefault="0042738A" w:rsidP="0042738A">
      <w:pPr>
        <w:pStyle w:val="Textoindependiente2"/>
        <w:numPr>
          <w:ilvl w:val="0"/>
          <w:numId w:val="2"/>
        </w:numPr>
        <w:tabs>
          <w:tab w:val="left" w:pos="0"/>
        </w:tabs>
        <w:rPr>
          <w:rFonts w:ascii="Arial Narrow" w:hAnsi="Arial Narrow"/>
          <w:spacing w:val="-3"/>
          <w:szCs w:val="22"/>
        </w:rPr>
      </w:pPr>
      <w:r w:rsidRPr="0042738A">
        <w:rPr>
          <w:rFonts w:ascii="Arial Narrow" w:hAnsi="Arial Narrow"/>
          <w:spacing w:val="-3"/>
          <w:szCs w:val="22"/>
        </w:rPr>
        <w:t xml:space="preserve">Cuando el proponente se encuentre incurso en alguna de las prohibiciones, inhabilidades e incompatibilidades establecidas en </w:t>
      </w:r>
      <w:smartTag w:uri="urn:schemas-microsoft-com:office:smarttags" w:element="PersonName">
        <w:smartTagPr>
          <w:attr w:name="ProductID" w:val="la Ley. As￭"/>
        </w:smartTagPr>
        <w:r w:rsidRPr="0042738A">
          <w:rPr>
            <w:rFonts w:ascii="Arial Narrow" w:hAnsi="Arial Narrow"/>
            <w:spacing w:val="-3"/>
            <w:szCs w:val="22"/>
          </w:rPr>
          <w:t>la Ley. Así</w:t>
        </w:r>
      </w:smartTag>
      <w:r w:rsidRPr="0042738A">
        <w:rPr>
          <w:rFonts w:ascii="Arial Narrow" w:hAnsi="Arial Narrow"/>
          <w:spacing w:val="-3"/>
          <w:szCs w:val="22"/>
        </w:rPr>
        <w:t xml:space="preserve"> mismo,</w:t>
      </w:r>
      <w:bookmarkStart w:id="0" w:name="_GoBack"/>
      <w:bookmarkEnd w:id="0"/>
      <w:r w:rsidRPr="0042738A">
        <w:rPr>
          <w:rFonts w:ascii="Arial Narrow" w:hAnsi="Arial Narrow"/>
          <w:spacing w:val="-3"/>
          <w:szCs w:val="22"/>
        </w:rPr>
        <w:t xml:space="preserve"> cuando carezca de capacidad para desarrollar el objeto de la presente contratación o cuando la vigencia de la persona jurídica sea inferior a la exigida en la Ley.</w:t>
      </w:r>
    </w:p>
    <w:p w:rsidR="00F92DE1" w:rsidRDefault="0042738A" w:rsidP="00F92DE1">
      <w:pPr>
        <w:pStyle w:val="Lista"/>
        <w:numPr>
          <w:ilvl w:val="0"/>
          <w:numId w:val="2"/>
        </w:numPr>
        <w:tabs>
          <w:tab w:val="left" w:pos="0"/>
        </w:tabs>
        <w:jc w:val="both"/>
        <w:rPr>
          <w:rFonts w:ascii="Arial Narrow" w:hAnsi="Arial Narrow" w:cs="Arial"/>
          <w:spacing w:val="-3"/>
          <w:sz w:val="22"/>
          <w:szCs w:val="22"/>
        </w:rPr>
      </w:pPr>
      <w:r w:rsidRPr="0042738A">
        <w:rPr>
          <w:rFonts w:ascii="Arial Narrow" w:hAnsi="Arial Narrow" w:cs="Arial"/>
          <w:spacing w:val="-3"/>
          <w:sz w:val="22"/>
          <w:szCs w:val="22"/>
        </w:rPr>
        <w:t>La omisión de oferta económica en la propuesta presentada o cuando el valor de la oferta supere el presupuesto oficial estimado.</w:t>
      </w:r>
    </w:p>
    <w:p w:rsidR="00F92DE1" w:rsidRDefault="00F92DE1" w:rsidP="00F92DE1">
      <w:pPr>
        <w:pStyle w:val="Lista"/>
        <w:numPr>
          <w:ilvl w:val="0"/>
          <w:numId w:val="2"/>
        </w:numPr>
        <w:tabs>
          <w:tab w:val="left" w:pos="0"/>
        </w:tabs>
        <w:jc w:val="both"/>
        <w:rPr>
          <w:rFonts w:ascii="Arial Narrow" w:hAnsi="Arial Narrow" w:cs="Arial"/>
          <w:spacing w:val="-3"/>
          <w:sz w:val="22"/>
          <w:szCs w:val="22"/>
        </w:rPr>
      </w:pPr>
      <w:r w:rsidRPr="00F92DE1">
        <w:rPr>
          <w:rFonts w:ascii="Arial Narrow" w:hAnsi="Arial Narrow" w:cs="Arial"/>
          <w:spacing w:val="-3"/>
          <w:sz w:val="22"/>
          <w:szCs w:val="22"/>
        </w:rPr>
        <w:t xml:space="preserve">CUANDO </w:t>
      </w:r>
      <w:r w:rsidR="0042738A" w:rsidRPr="00F92DE1">
        <w:rPr>
          <w:rFonts w:ascii="Arial Narrow" w:hAnsi="Arial Narrow" w:cs="Arial"/>
          <w:spacing w:val="-3"/>
          <w:sz w:val="22"/>
          <w:szCs w:val="22"/>
        </w:rPr>
        <w:t>el proponente no cumpla con la totalidad de las condiciones técnicas mínimas establecidas en la presente invitación, presente algunas exclusiones a éstas</w:t>
      </w:r>
      <w:r w:rsidR="0042738A" w:rsidRPr="00F92DE1">
        <w:rPr>
          <w:rFonts w:ascii="Arial Narrow" w:hAnsi="Arial Narrow"/>
          <w:sz w:val="22"/>
          <w:szCs w:val="22"/>
        </w:rPr>
        <w:t xml:space="preserve"> o presente una propuesta con precio artificialmente bajo.</w:t>
      </w:r>
    </w:p>
    <w:p w:rsidR="00F92DE1" w:rsidRDefault="0042738A" w:rsidP="00F92DE1">
      <w:pPr>
        <w:pStyle w:val="Lista"/>
        <w:numPr>
          <w:ilvl w:val="0"/>
          <w:numId w:val="2"/>
        </w:numPr>
        <w:tabs>
          <w:tab w:val="left" w:pos="0"/>
        </w:tabs>
        <w:jc w:val="both"/>
        <w:rPr>
          <w:rFonts w:ascii="Arial Narrow" w:hAnsi="Arial Narrow" w:cs="Arial"/>
          <w:spacing w:val="-3"/>
          <w:sz w:val="22"/>
          <w:szCs w:val="22"/>
        </w:rPr>
      </w:pPr>
      <w:r w:rsidRPr="00F92DE1">
        <w:rPr>
          <w:rFonts w:ascii="Arial Narrow" w:hAnsi="Arial Narrow"/>
          <w:sz w:val="22"/>
          <w:szCs w:val="22"/>
        </w:rPr>
        <w:t>Cuando el proponente no cumpla con los requisitos habilitantes establecidos en la invitación.</w:t>
      </w:r>
    </w:p>
    <w:p w:rsidR="0042738A" w:rsidRPr="00F92DE1" w:rsidRDefault="0042738A" w:rsidP="00F92DE1">
      <w:pPr>
        <w:pStyle w:val="Lista"/>
        <w:numPr>
          <w:ilvl w:val="0"/>
          <w:numId w:val="2"/>
        </w:numPr>
        <w:tabs>
          <w:tab w:val="left" w:pos="0"/>
        </w:tabs>
        <w:jc w:val="both"/>
        <w:rPr>
          <w:rFonts w:ascii="Arial Narrow" w:hAnsi="Arial Narrow" w:cs="Arial"/>
          <w:spacing w:val="-3"/>
          <w:sz w:val="22"/>
          <w:szCs w:val="22"/>
        </w:rPr>
      </w:pPr>
      <w:r w:rsidRPr="00F92DE1">
        <w:rPr>
          <w:rFonts w:ascii="Arial Narrow" w:hAnsi="Arial Narrow"/>
          <w:sz w:val="22"/>
          <w:szCs w:val="22"/>
        </w:rPr>
        <w:t>Cuando el proponente no responda el requerimiento efectuado por la entidad, para subsanar los requisitos y documentos.</w:t>
      </w:r>
    </w:p>
    <w:p w:rsidR="0042738A" w:rsidRPr="0042738A" w:rsidRDefault="0042738A" w:rsidP="0042738A">
      <w:pPr>
        <w:pStyle w:val="Lista"/>
        <w:numPr>
          <w:ilvl w:val="0"/>
          <w:numId w:val="2"/>
        </w:numPr>
        <w:tabs>
          <w:tab w:val="left" w:pos="0"/>
        </w:tabs>
        <w:jc w:val="both"/>
        <w:rPr>
          <w:rFonts w:ascii="Arial Narrow" w:hAnsi="Arial Narrow" w:cs="Arial"/>
          <w:spacing w:val="-3"/>
          <w:sz w:val="22"/>
          <w:szCs w:val="22"/>
        </w:rPr>
      </w:pPr>
      <w:r w:rsidRPr="0042738A">
        <w:rPr>
          <w:rFonts w:ascii="Arial Narrow" w:hAnsi="Arial Narrow" w:cs="Arial"/>
          <w:spacing w:val="-3"/>
          <w:sz w:val="22"/>
          <w:szCs w:val="22"/>
        </w:rPr>
        <w:t xml:space="preserve">Cuando el proponente presente la propuesta fuera del término previsto en el Cronograma de la </w:t>
      </w:r>
      <w:r w:rsidRPr="0042738A">
        <w:rPr>
          <w:rFonts w:ascii="Arial Narrow" w:hAnsi="Arial Narrow"/>
          <w:sz w:val="22"/>
          <w:szCs w:val="22"/>
        </w:rPr>
        <w:t>Invitación Pública o en lugar diferente al establecido en la presente invitación</w:t>
      </w:r>
      <w:r w:rsidRPr="0042738A">
        <w:rPr>
          <w:rFonts w:ascii="Arial Narrow" w:hAnsi="Arial Narrow" w:cs="Arial"/>
          <w:spacing w:val="-3"/>
          <w:sz w:val="22"/>
          <w:szCs w:val="22"/>
        </w:rPr>
        <w:t>.</w:t>
      </w:r>
    </w:p>
    <w:p w:rsidR="0042738A" w:rsidRPr="0042738A" w:rsidRDefault="0042738A" w:rsidP="0042738A">
      <w:pPr>
        <w:pStyle w:val="Lista"/>
        <w:numPr>
          <w:ilvl w:val="0"/>
          <w:numId w:val="2"/>
        </w:numPr>
        <w:tabs>
          <w:tab w:val="left" w:pos="0"/>
        </w:tabs>
        <w:jc w:val="both"/>
        <w:rPr>
          <w:rFonts w:ascii="Arial Narrow" w:hAnsi="Arial Narrow" w:cs="Arial"/>
          <w:spacing w:val="-3"/>
          <w:sz w:val="22"/>
          <w:szCs w:val="22"/>
        </w:rPr>
      </w:pPr>
      <w:r w:rsidRPr="0042738A">
        <w:rPr>
          <w:rFonts w:ascii="Arial Narrow" w:hAnsi="Arial Narrow"/>
          <w:sz w:val="22"/>
          <w:szCs w:val="22"/>
        </w:rPr>
        <w:t xml:space="preserve">Cuando un proponente, persona jurídica o bajo alguna modalidad de asociación (consorcio o unión temporal) presente propuesta dentro del mismo proceso de selección bien sea como persona jurídica, bajo la misma denominación al proponente plural o como integrante de otro consorcio o unión temporal o socio de una persona jurídica, que haya presentado propuesta dentro del proceso de selección. En este caso, se rechazarán todas las propuestas respecto de las cuales se presente la situación descrita. </w:t>
      </w:r>
    </w:p>
    <w:p w:rsidR="0042738A" w:rsidRPr="0042738A" w:rsidRDefault="0042738A" w:rsidP="0042738A">
      <w:pPr>
        <w:pStyle w:val="Lista"/>
        <w:numPr>
          <w:ilvl w:val="0"/>
          <w:numId w:val="2"/>
        </w:numPr>
        <w:tabs>
          <w:tab w:val="left" w:pos="0"/>
        </w:tabs>
        <w:jc w:val="both"/>
        <w:rPr>
          <w:rFonts w:ascii="Arial Narrow" w:hAnsi="Arial Narrow" w:cs="Arial"/>
          <w:spacing w:val="-3"/>
          <w:sz w:val="22"/>
          <w:szCs w:val="22"/>
        </w:rPr>
      </w:pPr>
      <w:r w:rsidRPr="0042738A">
        <w:rPr>
          <w:rFonts w:ascii="Arial Narrow" w:hAnsi="Arial Narrow"/>
          <w:sz w:val="22"/>
          <w:szCs w:val="22"/>
        </w:rPr>
        <w:t>Cuando la descripción del ítem o ítems, no coincidan en un todo con las especificaciones mínimas requeridas o no se oferte la totalidad de ítems requeridos por la entidad.</w:t>
      </w:r>
    </w:p>
    <w:p w:rsidR="0042738A" w:rsidRPr="0042738A" w:rsidRDefault="0042738A" w:rsidP="0042738A">
      <w:pPr>
        <w:pStyle w:val="Lista"/>
        <w:tabs>
          <w:tab w:val="left" w:pos="0"/>
        </w:tabs>
        <w:jc w:val="both"/>
        <w:rPr>
          <w:rFonts w:ascii="Arial Narrow" w:hAnsi="Arial Narrow" w:cs="Arial"/>
          <w:spacing w:val="-3"/>
          <w:sz w:val="22"/>
          <w:szCs w:val="22"/>
        </w:rPr>
      </w:pPr>
    </w:p>
    <w:p w:rsidR="0042738A" w:rsidRPr="0042738A" w:rsidRDefault="0042738A" w:rsidP="0042738A">
      <w:pPr>
        <w:pStyle w:val="Prrafodelista"/>
        <w:numPr>
          <w:ilvl w:val="0"/>
          <w:numId w:val="4"/>
        </w:numPr>
        <w:jc w:val="center"/>
        <w:rPr>
          <w:rFonts w:ascii="Arial Narrow" w:hAnsi="Arial Narrow"/>
          <w:b/>
          <w:sz w:val="22"/>
          <w:szCs w:val="22"/>
        </w:rPr>
      </w:pPr>
      <w:r w:rsidRPr="0042738A">
        <w:rPr>
          <w:rFonts w:ascii="Arial Narrow" w:hAnsi="Arial Narrow"/>
          <w:b/>
          <w:sz w:val="22"/>
          <w:szCs w:val="22"/>
        </w:rPr>
        <w:t>DECLARATORIA DE DESIERTA</w:t>
      </w:r>
    </w:p>
    <w:p w:rsidR="0042738A" w:rsidRPr="0042738A" w:rsidRDefault="0042738A" w:rsidP="0042738A">
      <w:pPr>
        <w:jc w:val="both"/>
        <w:rPr>
          <w:rFonts w:ascii="Arial Narrow" w:hAnsi="Arial Narrow" w:cs="Helvetica-Narrow-Bold"/>
          <w:b/>
          <w:bCs/>
          <w:sz w:val="22"/>
          <w:szCs w:val="22"/>
        </w:rPr>
      </w:pPr>
    </w:p>
    <w:p w:rsidR="0042738A" w:rsidRPr="0042738A" w:rsidRDefault="0042738A" w:rsidP="0042738A">
      <w:pPr>
        <w:jc w:val="both"/>
        <w:rPr>
          <w:rFonts w:ascii="Arial Narrow" w:hAnsi="Arial Narrow" w:cs="Arial"/>
          <w:color w:val="000000"/>
          <w:sz w:val="22"/>
          <w:szCs w:val="22"/>
        </w:rPr>
      </w:pPr>
      <w:r w:rsidRPr="0042738A">
        <w:rPr>
          <w:rFonts w:ascii="Arial Narrow" w:hAnsi="Arial Narrow" w:cs="Arial"/>
          <w:b/>
          <w:sz w:val="22"/>
          <w:szCs w:val="22"/>
        </w:rPr>
        <w:t>PARQUES NACIONALES NATURALES DE COLOMBIA</w:t>
      </w:r>
      <w:r w:rsidRPr="0042738A">
        <w:rPr>
          <w:rFonts w:ascii="Arial Narrow" w:hAnsi="Arial Narrow" w:cs="Arial"/>
          <w:color w:val="000000"/>
          <w:sz w:val="22"/>
          <w:szCs w:val="22"/>
        </w:rPr>
        <w:t xml:space="preserve"> podrá declarar desierta </w:t>
      </w:r>
      <w:smartTag w:uri="urn:schemas-microsoft-com:office:smarttags" w:element="PersonName">
        <w:smartTagPr>
          <w:attr w:name="ProductID" w:val="la Selecci￳n"/>
        </w:smartTagPr>
        <w:r w:rsidRPr="0042738A">
          <w:rPr>
            <w:rFonts w:ascii="Arial Narrow" w:hAnsi="Arial Narrow" w:cs="Arial"/>
            <w:color w:val="000000"/>
            <w:sz w:val="22"/>
            <w:szCs w:val="22"/>
          </w:rPr>
          <w:t>la Selección</w:t>
        </w:r>
      </w:smartTag>
      <w:r w:rsidRPr="0042738A">
        <w:rPr>
          <w:rFonts w:ascii="Arial Narrow" w:hAnsi="Arial Narrow" w:cs="Arial"/>
          <w:color w:val="000000"/>
          <w:sz w:val="22"/>
          <w:szCs w:val="22"/>
        </w:rPr>
        <w:t xml:space="preserve"> en la misma fecha prevista para la adjudicación del contrato, en los siguientes casos:</w:t>
      </w:r>
    </w:p>
    <w:p w:rsidR="0042738A" w:rsidRPr="0042738A" w:rsidRDefault="0042738A" w:rsidP="0042738A">
      <w:pPr>
        <w:jc w:val="both"/>
        <w:rPr>
          <w:rFonts w:ascii="Arial Narrow" w:hAnsi="Arial Narrow" w:cs="Arial"/>
          <w:color w:val="000000"/>
          <w:sz w:val="22"/>
          <w:szCs w:val="22"/>
        </w:rPr>
      </w:pPr>
    </w:p>
    <w:p w:rsidR="0042738A" w:rsidRPr="0042738A" w:rsidRDefault="0042738A" w:rsidP="0042738A">
      <w:pPr>
        <w:numPr>
          <w:ilvl w:val="0"/>
          <w:numId w:val="1"/>
        </w:numPr>
        <w:jc w:val="both"/>
        <w:rPr>
          <w:rFonts w:ascii="Arial Narrow" w:hAnsi="Arial Narrow" w:cs="Arial"/>
          <w:color w:val="000000"/>
          <w:sz w:val="22"/>
          <w:szCs w:val="22"/>
        </w:rPr>
      </w:pPr>
      <w:r w:rsidRPr="0042738A">
        <w:rPr>
          <w:rFonts w:ascii="Arial Narrow" w:hAnsi="Arial Narrow" w:cs="Arial"/>
          <w:color w:val="000000"/>
          <w:sz w:val="22"/>
          <w:szCs w:val="22"/>
        </w:rPr>
        <w:t xml:space="preserve">Cuando existan motivos o causas que impidan la selección objetiva de la propuesta más favorable para la entidad, de conformidad con lo establecido en el artículo 25, numeral 18 de </w:t>
      </w:r>
      <w:smartTag w:uri="urn:schemas-microsoft-com:office:smarttags" w:element="PersonName">
        <w:smartTagPr>
          <w:attr w:name="ProductID" w:val="la Ley"/>
        </w:smartTagPr>
        <w:r w:rsidRPr="0042738A">
          <w:rPr>
            <w:rFonts w:ascii="Arial Narrow" w:hAnsi="Arial Narrow" w:cs="Arial"/>
            <w:color w:val="000000"/>
            <w:sz w:val="22"/>
            <w:szCs w:val="22"/>
          </w:rPr>
          <w:t>la Ley</w:t>
        </w:r>
      </w:smartTag>
      <w:r w:rsidRPr="0042738A">
        <w:rPr>
          <w:rFonts w:ascii="Arial Narrow" w:hAnsi="Arial Narrow" w:cs="Arial"/>
          <w:color w:val="000000"/>
          <w:sz w:val="22"/>
          <w:szCs w:val="22"/>
        </w:rPr>
        <w:t xml:space="preserve"> 80 de 1993.</w:t>
      </w:r>
    </w:p>
    <w:p w:rsidR="0042738A" w:rsidRPr="0042738A" w:rsidRDefault="0042738A" w:rsidP="0042738A">
      <w:pPr>
        <w:numPr>
          <w:ilvl w:val="0"/>
          <w:numId w:val="1"/>
        </w:numPr>
        <w:jc w:val="both"/>
        <w:rPr>
          <w:rFonts w:ascii="Arial Narrow" w:hAnsi="Arial Narrow" w:cs="Arial"/>
          <w:color w:val="000000"/>
          <w:sz w:val="22"/>
          <w:szCs w:val="22"/>
        </w:rPr>
      </w:pPr>
      <w:r w:rsidRPr="0042738A">
        <w:rPr>
          <w:rFonts w:ascii="Arial Narrow" w:hAnsi="Arial Narrow" w:cs="Arial"/>
          <w:color w:val="000000"/>
          <w:sz w:val="22"/>
          <w:szCs w:val="22"/>
        </w:rPr>
        <w:t xml:space="preserve">Cuando no se hubiera presentado ninguna propuesta para la presente Invitación </w:t>
      </w:r>
    </w:p>
    <w:p w:rsidR="0042738A" w:rsidRPr="0042738A" w:rsidRDefault="0042738A" w:rsidP="0042738A">
      <w:pPr>
        <w:numPr>
          <w:ilvl w:val="0"/>
          <w:numId w:val="1"/>
        </w:numPr>
        <w:jc w:val="both"/>
        <w:rPr>
          <w:rFonts w:ascii="Arial Narrow" w:hAnsi="Arial Narrow" w:cs="Arial"/>
          <w:color w:val="000000"/>
          <w:sz w:val="22"/>
          <w:szCs w:val="22"/>
        </w:rPr>
      </w:pPr>
      <w:r w:rsidRPr="0042738A">
        <w:rPr>
          <w:rFonts w:ascii="Arial Narrow" w:hAnsi="Arial Narrow" w:cs="Arial"/>
          <w:color w:val="000000"/>
          <w:sz w:val="22"/>
          <w:szCs w:val="22"/>
        </w:rPr>
        <w:t xml:space="preserve">Cuando ninguna propuesta cumpla con los requisitos exigidos en la Invitación. </w:t>
      </w:r>
    </w:p>
    <w:p w:rsidR="0042738A" w:rsidRPr="0042738A" w:rsidRDefault="0042738A" w:rsidP="0042738A">
      <w:pPr>
        <w:tabs>
          <w:tab w:val="left" w:pos="0"/>
        </w:tabs>
        <w:jc w:val="both"/>
        <w:rPr>
          <w:rFonts w:ascii="Arial Narrow" w:hAnsi="Arial Narrow" w:cs="Helvetica-Narrow-Bold"/>
          <w:b/>
          <w:bCs/>
          <w:sz w:val="22"/>
          <w:szCs w:val="22"/>
        </w:rPr>
      </w:pPr>
    </w:p>
    <w:p w:rsidR="0042738A" w:rsidRPr="0042738A" w:rsidRDefault="0042738A" w:rsidP="0042738A">
      <w:pPr>
        <w:tabs>
          <w:tab w:val="left" w:pos="0"/>
        </w:tabs>
        <w:jc w:val="both"/>
        <w:rPr>
          <w:rFonts w:ascii="Arial Narrow" w:hAnsi="Arial Narrow"/>
          <w:sz w:val="22"/>
          <w:szCs w:val="22"/>
        </w:rPr>
      </w:pPr>
      <w:r w:rsidRPr="0042738A">
        <w:rPr>
          <w:rFonts w:ascii="Arial Narrow" w:hAnsi="Arial Narrow"/>
          <w:b/>
          <w:sz w:val="22"/>
          <w:szCs w:val="22"/>
        </w:rPr>
        <w:t>PARQUES NACIONALES NATURALES DE COLOMBIA</w:t>
      </w:r>
      <w:r w:rsidRPr="0042738A">
        <w:rPr>
          <w:rFonts w:ascii="Arial Narrow" w:hAnsi="Arial Narrow"/>
          <w:sz w:val="22"/>
          <w:szCs w:val="22"/>
        </w:rPr>
        <w:t>, en caso de no lograrse la adjudicación, declarará desierto el proceso mediante comunicación motivada que se publicará en el SECOP 2. Si hubiere proponentes, el término para presentar el recurso de reposición correrá desde la notificación del acto correspondiente.</w:t>
      </w:r>
    </w:p>
    <w:p w:rsidR="0042738A" w:rsidRPr="0042738A" w:rsidRDefault="0042738A" w:rsidP="0042738A">
      <w:pPr>
        <w:tabs>
          <w:tab w:val="left" w:pos="0"/>
        </w:tabs>
        <w:jc w:val="both"/>
        <w:rPr>
          <w:rFonts w:ascii="Arial Narrow" w:hAnsi="Arial Narrow"/>
          <w:sz w:val="22"/>
          <w:szCs w:val="22"/>
        </w:rPr>
      </w:pPr>
    </w:p>
    <w:p w:rsidR="0042738A" w:rsidRPr="0042738A" w:rsidRDefault="0042738A" w:rsidP="0042738A">
      <w:pPr>
        <w:jc w:val="both"/>
        <w:rPr>
          <w:rFonts w:ascii="Arial Narrow" w:hAnsi="Arial Narrow" w:cs="Arial"/>
          <w:b/>
          <w:iCs/>
          <w:sz w:val="22"/>
          <w:szCs w:val="22"/>
          <w:lang w:val="es-CO"/>
        </w:rPr>
      </w:pPr>
    </w:p>
    <w:p w:rsidR="0042738A" w:rsidRPr="0042738A" w:rsidRDefault="0042738A" w:rsidP="0042738A">
      <w:pPr>
        <w:pStyle w:val="Prrafodelista"/>
        <w:numPr>
          <w:ilvl w:val="0"/>
          <w:numId w:val="4"/>
        </w:numPr>
        <w:jc w:val="center"/>
        <w:rPr>
          <w:rFonts w:ascii="Arial Narrow" w:hAnsi="Arial Narrow" w:cs="Arial"/>
          <w:b/>
          <w:sz w:val="22"/>
          <w:szCs w:val="22"/>
        </w:rPr>
      </w:pPr>
      <w:r w:rsidRPr="0042738A">
        <w:rPr>
          <w:rFonts w:ascii="Arial Narrow" w:hAnsi="Arial Narrow" w:cs="Arial"/>
          <w:b/>
          <w:iCs/>
          <w:sz w:val="22"/>
          <w:szCs w:val="22"/>
        </w:rPr>
        <w:t>PRÓRROGA</w:t>
      </w:r>
      <w:r w:rsidRPr="0042738A">
        <w:rPr>
          <w:rFonts w:ascii="Arial Narrow" w:hAnsi="Arial Narrow" w:cs="Arial"/>
          <w:b/>
          <w:sz w:val="22"/>
          <w:szCs w:val="22"/>
        </w:rPr>
        <w:t xml:space="preserve"> DE LOS PLAZOS Y EXPEDICION DE ADENDAS</w:t>
      </w:r>
    </w:p>
    <w:p w:rsidR="0042738A" w:rsidRPr="0042738A" w:rsidRDefault="0042738A" w:rsidP="0042738A">
      <w:pPr>
        <w:jc w:val="both"/>
        <w:rPr>
          <w:rFonts w:ascii="Arial Narrow" w:hAnsi="Arial Narrow" w:cs="Arial"/>
          <w:iCs/>
          <w:sz w:val="22"/>
          <w:szCs w:val="22"/>
        </w:rPr>
      </w:pPr>
    </w:p>
    <w:p w:rsidR="0042738A" w:rsidRPr="0042738A" w:rsidRDefault="0042738A" w:rsidP="0042738A">
      <w:pPr>
        <w:jc w:val="both"/>
        <w:rPr>
          <w:rFonts w:ascii="Arial Narrow" w:hAnsi="Arial Narrow" w:cs="Arial"/>
          <w:iCs/>
          <w:sz w:val="22"/>
          <w:szCs w:val="22"/>
        </w:rPr>
      </w:pPr>
      <w:r w:rsidRPr="0042738A">
        <w:rPr>
          <w:rFonts w:ascii="Arial Narrow" w:hAnsi="Arial Narrow" w:cs="Arial"/>
          <w:iCs/>
          <w:sz w:val="22"/>
          <w:szCs w:val="22"/>
        </w:rPr>
        <w:t>De conformidad con el artículo 2.2.1.2.1.5.2 del Decreto 1082 de 2015, los plazos establecidos en el anterior cronograma bien sea de oficio por la entidad o si ésta lo considera necesario previa solicitud de algún (os) interesado (s) podrán ser modificados mediante adenda. En todo caso no se podrán expedir adendas en la misma fecha límite prevista para la entrega de propuestas.</w:t>
      </w:r>
    </w:p>
    <w:p w:rsidR="00FE39B9" w:rsidRPr="0042738A" w:rsidRDefault="0035386E" w:rsidP="0042738A">
      <w:pPr>
        <w:jc w:val="both"/>
        <w:rPr>
          <w:rFonts w:ascii="Arial Narrow" w:hAnsi="Arial Narrow"/>
        </w:rPr>
      </w:pPr>
    </w:p>
    <w:p w:rsidR="0042738A" w:rsidRPr="0042738A" w:rsidRDefault="0042738A" w:rsidP="0042738A">
      <w:pPr>
        <w:pStyle w:val="Prrafodelista"/>
        <w:numPr>
          <w:ilvl w:val="0"/>
          <w:numId w:val="4"/>
        </w:numPr>
        <w:jc w:val="center"/>
        <w:rPr>
          <w:rFonts w:ascii="Arial Narrow" w:hAnsi="Arial Narrow"/>
          <w:b/>
          <w:sz w:val="22"/>
          <w:szCs w:val="22"/>
        </w:rPr>
      </w:pPr>
      <w:r w:rsidRPr="0042738A">
        <w:rPr>
          <w:rFonts w:ascii="Arial Narrow" w:hAnsi="Arial Narrow"/>
          <w:b/>
          <w:sz w:val="22"/>
          <w:szCs w:val="22"/>
        </w:rPr>
        <w:t>EVALUACIÓN DE LAS OFERTAS</w:t>
      </w:r>
    </w:p>
    <w:p w:rsidR="0042738A" w:rsidRPr="0042738A" w:rsidRDefault="0042738A" w:rsidP="0042738A">
      <w:pPr>
        <w:jc w:val="both"/>
        <w:rPr>
          <w:rFonts w:ascii="Arial Narrow" w:hAnsi="Arial Narrow"/>
          <w:sz w:val="22"/>
          <w:szCs w:val="22"/>
        </w:rPr>
      </w:pPr>
    </w:p>
    <w:p w:rsidR="0042738A" w:rsidRPr="0042738A" w:rsidRDefault="0042738A" w:rsidP="0042738A">
      <w:pPr>
        <w:jc w:val="both"/>
        <w:rPr>
          <w:rFonts w:ascii="Arial Narrow" w:hAnsi="Arial Narrow"/>
          <w:sz w:val="22"/>
          <w:szCs w:val="22"/>
        </w:rPr>
      </w:pPr>
      <w:r w:rsidRPr="0042738A">
        <w:rPr>
          <w:rFonts w:ascii="Arial Narrow" w:hAnsi="Arial Narrow"/>
          <w:sz w:val="22"/>
          <w:szCs w:val="22"/>
        </w:rPr>
        <w:t xml:space="preserve">De acuerdo con lo establecido en el numeral 4 del artículo 2.2.1.2.1.5.2 del Decreto 1082 de 2015, la verificación de los requisitos habilitantes se hará exclusivamente en relación con el proponente con el precio más bajo. En </w:t>
      </w:r>
      <w:r w:rsidRPr="0042738A">
        <w:rPr>
          <w:rFonts w:ascii="Arial Narrow" w:hAnsi="Arial Narrow"/>
          <w:sz w:val="22"/>
          <w:szCs w:val="22"/>
        </w:rPr>
        <w:lastRenderedPageBreak/>
        <w:t>caso de que éste no cumpla con los mismos, procederá la verificación del proponente ubicado en segundo lugar y así sucesivamente. De no lograrse la habilitación, se declarará desierto el proceso.</w:t>
      </w:r>
    </w:p>
    <w:p w:rsidR="0042738A" w:rsidRPr="0042738A" w:rsidRDefault="0042738A" w:rsidP="0042738A">
      <w:pPr>
        <w:jc w:val="both"/>
        <w:rPr>
          <w:rFonts w:ascii="Arial Narrow" w:hAnsi="Arial Narrow"/>
          <w:sz w:val="22"/>
          <w:szCs w:val="22"/>
        </w:rPr>
      </w:pPr>
    </w:p>
    <w:p w:rsidR="0042738A" w:rsidRPr="0042738A" w:rsidRDefault="0042738A" w:rsidP="0042738A">
      <w:pPr>
        <w:jc w:val="both"/>
        <w:rPr>
          <w:rFonts w:ascii="Arial Narrow" w:hAnsi="Arial Narrow"/>
          <w:sz w:val="22"/>
          <w:szCs w:val="22"/>
        </w:rPr>
      </w:pPr>
      <w:r w:rsidRPr="0042738A">
        <w:rPr>
          <w:rFonts w:ascii="Arial Narrow" w:hAnsi="Arial Narrow"/>
          <w:sz w:val="22"/>
          <w:szCs w:val="22"/>
        </w:rPr>
        <w:t>Para la evaluación de las ofertas se adelantará el siguiente procedimiento:</w:t>
      </w:r>
    </w:p>
    <w:p w:rsidR="0042738A" w:rsidRPr="0042738A" w:rsidRDefault="0042738A" w:rsidP="0042738A">
      <w:pPr>
        <w:jc w:val="both"/>
        <w:rPr>
          <w:rFonts w:ascii="Arial Narrow" w:hAnsi="Arial Narrow"/>
          <w:sz w:val="22"/>
          <w:szCs w:val="22"/>
        </w:rPr>
      </w:pPr>
    </w:p>
    <w:p w:rsidR="0042738A" w:rsidRPr="0042738A" w:rsidRDefault="0042738A" w:rsidP="0042738A">
      <w:pPr>
        <w:numPr>
          <w:ilvl w:val="0"/>
          <w:numId w:val="3"/>
        </w:numPr>
        <w:jc w:val="both"/>
        <w:rPr>
          <w:rFonts w:ascii="Arial Narrow" w:hAnsi="Arial Narrow"/>
          <w:sz w:val="22"/>
          <w:szCs w:val="22"/>
        </w:rPr>
      </w:pPr>
      <w:r w:rsidRPr="0042738A">
        <w:rPr>
          <w:rFonts w:ascii="Arial Narrow" w:hAnsi="Arial Narrow"/>
          <w:sz w:val="22"/>
          <w:szCs w:val="22"/>
        </w:rPr>
        <w:t>Se determinará cuál es la oferta con el precio más bajo, para lo cual previamente se efectuarán las correcciones aritméticas a que haya lugar.</w:t>
      </w:r>
    </w:p>
    <w:p w:rsidR="0042738A" w:rsidRPr="0042738A" w:rsidRDefault="0042738A" w:rsidP="0042738A">
      <w:pPr>
        <w:numPr>
          <w:ilvl w:val="0"/>
          <w:numId w:val="3"/>
        </w:numPr>
        <w:jc w:val="both"/>
        <w:rPr>
          <w:rFonts w:ascii="Arial Narrow" w:hAnsi="Arial Narrow"/>
          <w:sz w:val="22"/>
          <w:szCs w:val="22"/>
        </w:rPr>
      </w:pPr>
      <w:r w:rsidRPr="0042738A">
        <w:rPr>
          <w:rFonts w:ascii="Arial Narrow" w:hAnsi="Arial Narrow"/>
          <w:sz w:val="22"/>
          <w:szCs w:val="22"/>
        </w:rPr>
        <w:t>Se verificará si el valor de la oferta resulta artificialmente bajo. De ser así, se dará aplicación a lo establecido en el artículo 2.2.1.1.2.2.4 del Decreto 1082 de 2015, con el fin de determinar la continuidad de la oferta dentro del proceso.</w:t>
      </w:r>
    </w:p>
    <w:p w:rsidR="0042738A" w:rsidRPr="0042738A" w:rsidRDefault="0042738A" w:rsidP="0042738A">
      <w:pPr>
        <w:numPr>
          <w:ilvl w:val="0"/>
          <w:numId w:val="3"/>
        </w:numPr>
        <w:jc w:val="both"/>
        <w:rPr>
          <w:rFonts w:ascii="Arial Narrow" w:hAnsi="Arial Narrow"/>
          <w:sz w:val="22"/>
          <w:szCs w:val="22"/>
        </w:rPr>
      </w:pPr>
      <w:r w:rsidRPr="0042738A">
        <w:rPr>
          <w:rFonts w:ascii="Arial Narrow" w:hAnsi="Arial Narrow"/>
          <w:sz w:val="22"/>
          <w:szCs w:val="22"/>
        </w:rPr>
        <w:t>Se evaluará si la oferta con el precio más bajo cumple con la totalidad de los requisitos habilitantes y con la totalidad de las condiciones técnicas mínimas exigidas.</w:t>
      </w:r>
    </w:p>
    <w:p w:rsidR="0042738A" w:rsidRPr="0042738A" w:rsidRDefault="0042738A" w:rsidP="0042738A">
      <w:pPr>
        <w:numPr>
          <w:ilvl w:val="0"/>
          <w:numId w:val="3"/>
        </w:numPr>
        <w:jc w:val="both"/>
        <w:rPr>
          <w:rFonts w:ascii="Arial Narrow" w:hAnsi="Arial Narrow"/>
          <w:sz w:val="22"/>
          <w:szCs w:val="22"/>
        </w:rPr>
      </w:pPr>
      <w:r w:rsidRPr="0042738A">
        <w:rPr>
          <w:rFonts w:ascii="Arial Narrow" w:hAnsi="Arial Narrow"/>
          <w:sz w:val="22"/>
          <w:szCs w:val="22"/>
        </w:rPr>
        <w:t>Si la oferta presenta una omisión subsanable se solicitará por escrito al proponente que remita el documento respectivo dentro del plazo perentorio que se fije.</w:t>
      </w:r>
    </w:p>
    <w:p w:rsidR="0042738A" w:rsidRPr="0042738A" w:rsidRDefault="0042738A" w:rsidP="0042738A">
      <w:pPr>
        <w:numPr>
          <w:ilvl w:val="0"/>
          <w:numId w:val="3"/>
        </w:numPr>
        <w:jc w:val="both"/>
        <w:rPr>
          <w:rFonts w:ascii="Arial Narrow" w:hAnsi="Arial Narrow"/>
          <w:sz w:val="22"/>
          <w:szCs w:val="22"/>
        </w:rPr>
      </w:pPr>
      <w:r w:rsidRPr="0042738A">
        <w:rPr>
          <w:rFonts w:ascii="Arial Narrow" w:hAnsi="Arial Narrow"/>
          <w:sz w:val="22"/>
          <w:szCs w:val="22"/>
        </w:rPr>
        <w:t xml:space="preserve">Si la oferta cumple la totalidad de requisitos habilitantes, se recomendará la adjudicación del contrato. </w:t>
      </w:r>
    </w:p>
    <w:p w:rsidR="0042738A" w:rsidRPr="0042738A" w:rsidRDefault="0042738A" w:rsidP="0042738A">
      <w:pPr>
        <w:jc w:val="both"/>
        <w:rPr>
          <w:rFonts w:ascii="Arial Narrow" w:hAnsi="Arial Narrow"/>
          <w:sz w:val="22"/>
          <w:szCs w:val="22"/>
        </w:rPr>
      </w:pPr>
    </w:p>
    <w:p w:rsidR="0042738A" w:rsidRPr="0042738A" w:rsidRDefault="0042738A" w:rsidP="0042738A">
      <w:pPr>
        <w:jc w:val="both"/>
        <w:rPr>
          <w:rFonts w:ascii="Arial Narrow" w:hAnsi="Arial Narrow"/>
          <w:sz w:val="22"/>
          <w:szCs w:val="22"/>
        </w:rPr>
      </w:pPr>
      <w:r w:rsidRPr="0042738A">
        <w:rPr>
          <w:rFonts w:ascii="Arial Narrow" w:hAnsi="Arial Narrow"/>
          <w:sz w:val="22"/>
          <w:szCs w:val="22"/>
        </w:rPr>
        <w:t>Se podrá adjudicar el proceso cuando sólo se presente una oferta y ésta cumpla con los requisitos habilitantes exigidos, siempre y cuando la oferta satisfaga los requerimientos establecidos en la presente invitación.</w:t>
      </w:r>
    </w:p>
    <w:p w:rsidR="0042738A" w:rsidRPr="0042738A" w:rsidRDefault="0042738A" w:rsidP="0042738A">
      <w:pPr>
        <w:jc w:val="both"/>
        <w:rPr>
          <w:rFonts w:ascii="Arial Narrow" w:hAnsi="Arial Narrow"/>
          <w:sz w:val="22"/>
          <w:szCs w:val="22"/>
        </w:rPr>
      </w:pPr>
    </w:p>
    <w:p w:rsidR="0042738A" w:rsidRPr="0042738A" w:rsidRDefault="0042738A" w:rsidP="0042738A">
      <w:pPr>
        <w:jc w:val="both"/>
        <w:rPr>
          <w:rFonts w:ascii="Arial Narrow" w:hAnsi="Arial Narrow" w:cs="Arial"/>
          <w:sz w:val="22"/>
          <w:szCs w:val="22"/>
        </w:rPr>
      </w:pPr>
      <w:r w:rsidRPr="0042738A">
        <w:rPr>
          <w:rFonts w:ascii="Arial Narrow" w:hAnsi="Arial Narrow" w:cs="Arial"/>
          <w:sz w:val="22"/>
          <w:szCs w:val="22"/>
        </w:rPr>
        <w:t xml:space="preserve">De conformidad con el numeral 7 del artículo </w:t>
      </w:r>
      <w:r w:rsidRPr="0042738A">
        <w:rPr>
          <w:rFonts w:ascii="Arial Narrow" w:hAnsi="Arial Narrow"/>
          <w:sz w:val="22"/>
          <w:szCs w:val="22"/>
        </w:rPr>
        <w:t xml:space="preserve">2.2.1.2.1.5.2 </w:t>
      </w:r>
      <w:r w:rsidRPr="0042738A">
        <w:rPr>
          <w:rFonts w:ascii="Arial Narrow" w:hAnsi="Arial Narrow" w:cs="Arial"/>
          <w:sz w:val="22"/>
          <w:szCs w:val="22"/>
        </w:rPr>
        <w:t xml:space="preserve">del Decreto 1082 de 2015, en el caso de empate a menor precio, la entidad adjudicará a quien haya entregado primero la oferta entre los empatados, según el orden de entrega de las mismas. </w:t>
      </w:r>
    </w:p>
    <w:p w:rsidR="0042738A" w:rsidRPr="0042738A" w:rsidRDefault="0042738A" w:rsidP="0042738A">
      <w:pPr>
        <w:jc w:val="both"/>
        <w:rPr>
          <w:rFonts w:ascii="Arial Narrow" w:hAnsi="Arial Narrow"/>
        </w:rPr>
      </w:pPr>
    </w:p>
    <w:p w:rsidR="0042738A" w:rsidRPr="0042738A" w:rsidRDefault="0042738A" w:rsidP="0042738A">
      <w:pPr>
        <w:pStyle w:val="Prrafodelista"/>
        <w:numPr>
          <w:ilvl w:val="0"/>
          <w:numId w:val="4"/>
        </w:numPr>
        <w:jc w:val="center"/>
        <w:rPr>
          <w:rFonts w:ascii="Arial Narrow" w:hAnsi="Arial Narrow" w:cs="Arial Narrow"/>
          <w:b/>
          <w:sz w:val="22"/>
          <w:szCs w:val="22"/>
        </w:rPr>
      </w:pPr>
      <w:r w:rsidRPr="0042738A">
        <w:rPr>
          <w:rFonts w:ascii="Arial Narrow" w:hAnsi="Arial Narrow" w:cs="Arial Narrow"/>
          <w:b/>
          <w:sz w:val="22"/>
          <w:szCs w:val="22"/>
        </w:rPr>
        <w:t>CONTRATO</w:t>
      </w:r>
    </w:p>
    <w:p w:rsidR="0042738A" w:rsidRPr="0042738A" w:rsidRDefault="0042738A" w:rsidP="0042738A">
      <w:pPr>
        <w:widowControl w:val="0"/>
        <w:autoSpaceDE w:val="0"/>
        <w:autoSpaceDN w:val="0"/>
        <w:adjustRightInd w:val="0"/>
        <w:jc w:val="both"/>
        <w:rPr>
          <w:rFonts w:ascii="Arial Narrow" w:hAnsi="Arial Narrow" w:cs="Arial Narrow"/>
          <w:sz w:val="22"/>
          <w:szCs w:val="22"/>
        </w:rPr>
      </w:pPr>
    </w:p>
    <w:p w:rsidR="0042738A" w:rsidRPr="0042738A" w:rsidRDefault="0042738A" w:rsidP="0042738A">
      <w:pPr>
        <w:widowControl w:val="0"/>
        <w:autoSpaceDE w:val="0"/>
        <w:autoSpaceDN w:val="0"/>
        <w:adjustRightInd w:val="0"/>
        <w:jc w:val="both"/>
        <w:rPr>
          <w:rFonts w:ascii="Arial Narrow" w:hAnsi="Arial Narrow" w:cs="Arial Narrow"/>
          <w:sz w:val="22"/>
          <w:szCs w:val="22"/>
        </w:rPr>
      </w:pPr>
      <w:r w:rsidRPr="0042738A">
        <w:rPr>
          <w:rFonts w:ascii="Arial Narrow" w:hAnsi="Arial Narrow" w:cs="Arial Narrow"/>
          <w:sz w:val="22"/>
          <w:szCs w:val="22"/>
        </w:rPr>
        <w:t xml:space="preserve">En los términos establecidos en el numeral 8º del artículo </w:t>
      </w:r>
      <w:r w:rsidRPr="0042738A">
        <w:rPr>
          <w:rFonts w:ascii="Arial Narrow" w:hAnsi="Arial Narrow"/>
          <w:sz w:val="22"/>
          <w:szCs w:val="22"/>
        </w:rPr>
        <w:t xml:space="preserve">2.2.1.2.1.5.2 </w:t>
      </w:r>
      <w:r w:rsidRPr="0042738A">
        <w:rPr>
          <w:rFonts w:ascii="Arial Narrow" w:hAnsi="Arial Narrow" w:cs="Arial Narrow"/>
          <w:sz w:val="22"/>
          <w:szCs w:val="22"/>
        </w:rPr>
        <w:t>del Decreto 1082 de 2015, la comunicación de aceptación junto con la oferta constituyen para todos los efectos el contrato celebrado, con base en el cual se hará el respectivo registro presupuestal.</w:t>
      </w:r>
    </w:p>
    <w:p w:rsidR="0042738A" w:rsidRPr="0042738A" w:rsidRDefault="0042738A" w:rsidP="0042738A">
      <w:pPr>
        <w:jc w:val="both"/>
        <w:rPr>
          <w:rFonts w:ascii="Arial Narrow" w:hAnsi="Arial Narrow" w:cs="Arial"/>
          <w:b/>
          <w:sz w:val="22"/>
          <w:szCs w:val="22"/>
        </w:rPr>
      </w:pPr>
    </w:p>
    <w:p w:rsidR="0042738A" w:rsidRPr="0042738A" w:rsidRDefault="0042738A" w:rsidP="0042738A">
      <w:pPr>
        <w:jc w:val="both"/>
        <w:rPr>
          <w:rFonts w:ascii="Arial Narrow" w:hAnsi="Arial Narrow"/>
        </w:rPr>
      </w:pPr>
    </w:p>
    <w:sectPr w:rsidR="0042738A" w:rsidRPr="0042738A">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MS Serif">
    <w:panose1 w:val="00000000000000000000"/>
    <w:charset w:val="00"/>
    <w:family w:val="roman"/>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Helvetica-Narrow-Bold">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99C0411"/>
    <w:multiLevelType w:val="hybridMultilevel"/>
    <w:tmpl w:val="38C42ED0"/>
    <w:lvl w:ilvl="0" w:tplc="6122BA94">
      <w:start w:val="1"/>
      <w:numFmt w:val="lowerLetter"/>
      <w:lvlText w:val="%1."/>
      <w:lvlJc w:val="left"/>
      <w:pPr>
        <w:ind w:left="360" w:hanging="360"/>
      </w:pPr>
      <w:rPr>
        <w:rFonts w:hint="default"/>
        <w:b/>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
    <w:nsid w:val="6974654D"/>
    <w:multiLevelType w:val="hybridMultilevel"/>
    <w:tmpl w:val="195AFD6C"/>
    <w:lvl w:ilvl="0" w:tplc="DF4875F8">
      <w:start w:val="1"/>
      <w:numFmt w:val="lowerLetter"/>
      <w:lvlText w:val="%1."/>
      <w:lvlJc w:val="left"/>
      <w:pPr>
        <w:ind w:left="360" w:hanging="360"/>
      </w:pPr>
      <w:rPr>
        <w:b/>
        <w:i w:val="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
    <w:nsid w:val="6B206982"/>
    <w:multiLevelType w:val="hybridMultilevel"/>
    <w:tmpl w:val="066014A0"/>
    <w:lvl w:ilvl="0" w:tplc="1F36D398">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3">
    <w:nsid w:val="74E25D24"/>
    <w:multiLevelType w:val="hybridMultilevel"/>
    <w:tmpl w:val="84D0A8A8"/>
    <w:lvl w:ilvl="0" w:tplc="0C0A0019">
      <w:start w:val="1"/>
      <w:numFmt w:val="lowerLetter"/>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738A"/>
    <w:rsid w:val="0035386E"/>
    <w:rsid w:val="0042738A"/>
    <w:rsid w:val="004A5B08"/>
    <w:rsid w:val="005471D3"/>
    <w:rsid w:val="006533D1"/>
    <w:rsid w:val="00675A5E"/>
    <w:rsid w:val="009855D4"/>
    <w:rsid w:val="00AB0641"/>
    <w:rsid w:val="00CD4F5B"/>
    <w:rsid w:val="00F92DE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15:chartTrackingRefBased/>
  <w15:docId w15:val="{E47B071D-F615-49D2-B4E6-7922E9284F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2738A"/>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rsid w:val="0042738A"/>
    <w:rPr>
      <w:color w:val="0000FF"/>
      <w:u w:val="single"/>
    </w:rPr>
  </w:style>
  <w:style w:type="paragraph" w:styleId="Textoindependiente2">
    <w:name w:val="Body Text 2"/>
    <w:basedOn w:val="Normal"/>
    <w:link w:val="Textoindependiente2Car"/>
    <w:rsid w:val="0042738A"/>
    <w:pPr>
      <w:jc w:val="both"/>
    </w:pPr>
    <w:rPr>
      <w:rFonts w:ascii="Arial" w:hAnsi="Arial"/>
      <w:sz w:val="22"/>
      <w:lang w:val="x-none" w:eastAsia="x-none"/>
    </w:rPr>
  </w:style>
  <w:style w:type="character" w:customStyle="1" w:styleId="Textoindependiente2Car">
    <w:name w:val="Texto independiente 2 Car"/>
    <w:basedOn w:val="Fuentedeprrafopredeter"/>
    <w:link w:val="Textoindependiente2"/>
    <w:rsid w:val="0042738A"/>
    <w:rPr>
      <w:rFonts w:ascii="Arial" w:eastAsia="Times New Roman" w:hAnsi="Arial" w:cs="Times New Roman"/>
      <w:szCs w:val="24"/>
      <w:lang w:val="x-none" w:eastAsia="x-none"/>
    </w:rPr>
  </w:style>
  <w:style w:type="paragraph" w:styleId="Lista">
    <w:name w:val="List"/>
    <w:basedOn w:val="Normal"/>
    <w:rsid w:val="0042738A"/>
    <w:pPr>
      <w:ind w:left="283" w:hanging="283"/>
    </w:pPr>
    <w:rPr>
      <w:rFonts w:ascii="MS Serif" w:hAnsi="MS Serif"/>
      <w:szCs w:val="20"/>
      <w:lang w:val="es-ES_tradnl"/>
    </w:rPr>
  </w:style>
  <w:style w:type="paragraph" w:styleId="Prrafodelista">
    <w:name w:val="List Paragraph"/>
    <w:basedOn w:val="Normal"/>
    <w:link w:val="PrrafodelistaCar"/>
    <w:qFormat/>
    <w:rsid w:val="0042738A"/>
    <w:pPr>
      <w:ind w:left="708"/>
    </w:pPr>
    <w:rPr>
      <w:sz w:val="20"/>
      <w:szCs w:val="20"/>
    </w:rPr>
  </w:style>
  <w:style w:type="character" w:customStyle="1" w:styleId="PrrafodelistaCar">
    <w:name w:val="Párrafo de lista Car"/>
    <w:link w:val="Prrafodelista"/>
    <w:locked/>
    <w:rsid w:val="0042738A"/>
    <w:rPr>
      <w:rFonts w:ascii="Times New Roman" w:eastAsia="Times New Roman" w:hAnsi="Times New Roman" w:cs="Times New Roman"/>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301</TotalTime>
  <Pages>2</Pages>
  <Words>800</Words>
  <Characters>4401</Characters>
  <Application>Microsoft Office Word</Application>
  <DocSecurity>0</DocSecurity>
  <Lines>36</Lines>
  <Paragraphs>10</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5191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Carlos Alberto Atuesta Pardo</dc:creator>
  <cp:keywords/>
  <dc:description/>
  <cp:lastModifiedBy>Carlos Alberto Atuesta Pardo</cp:lastModifiedBy>
  <cp:revision>3</cp:revision>
  <dcterms:created xsi:type="dcterms:W3CDTF">2018-02-05T21:49:00Z</dcterms:created>
  <dcterms:modified xsi:type="dcterms:W3CDTF">2018-02-13T16:19:00Z</dcterms:modified>
</cp:coreProperties>
</file>