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025A6" w14:textId="77777777" w:rsidR="007157AA" w:rsidRDefault="007157AA" w:rsidP="00A0719D">
      <w:pPr>
        <w:overflowPunct w:val="0"/>
        <w:autoSpaceDE w:val="0"/>
        <w:autoSpaceDN w:val="0"/>
        <w:adjustRightInd w:val="0"/>
        <w:textAlignment w:val="baseline"/>
        <w:rPr>
          <w:rFonts w:ascii="Arial Narrow" w:hAnsi="Arial Narrow" w:cs="Arial"/>
          <w:b/>
          <w:sz w:val="22"/>
          <w:szCs w:val="22"/>
        </w:rPr>
      </w:pPr>
    </w:p>
    <w:p w14:paraId="1D9D53F3" w14:textId="78342EC6" w:rsidR="00E248AB" w:rsidRDefault="007157AA" w:rsidP="00E248AB">
      <w:pPr>
        <w:tabs>
          <w:tab w:val="left" w:pos="2970"/>
        </w:tabs>
        <w:jc w:val="both"/>
        <w:rPr>
          <w:rFonts w:ascii="Verdana" w:eastAsia="Arial Narrow" w:hAnsi="Verdana" w:cs="Arial Narrow"/>
        </w:rPr>
      </w:pPr>
      <w:r w:rsidRPr="00E51A25">
        <w:rPr>
          <w:rFonts w:ascii="Arial Narrow" w:hAnsi="Arial Narrow" w:cs="Arial"/>
          <w:sz w:val="22"/>
          <w:szCs w:val="22"/>
        </w:rPr>
        <w:t>Objeto:</w:t>
      </w:r>
      <w:r w:rsidR="00E248AB">
        <w:rPr>
          <w:rFonts w:ascii="Arial Narrow" w:hAnsi="Arial Narrow" w:cs="Arial"/>
          <w:sz w:val="22"/>
          <w:szCs w:val="22"/>
        </w:rPr>
        <w:t xml:space="preserve"> </w:t>
      </w:r>
      <w:r w:rsidR="00E248AB">
        <w:rPr>
          <w:rFonts w:ascii="Verdana" w:eastAsia="Arial Narrow" w:hAnsi="Verdana" w:cs="Arial Narrow"/>
        </w:rPr>
        <w:t>OR05-P3202060-014 Servicio de transporte Fluvial “pasos por planchón” Rio Guayabero para las Camionetas y motocicletas del PNN Sierra de La Macarena.</w:t>
      </w:r>
    </w:p>
    <w:p w14:paraId="7396EE5E" w14:textId="004380AB" w:rsidR="00E248AB" w:rsidRDefault="00E248AB" w:rsidP="00E248AB">
      <w:pPr>
        <w:tabs>
          <w:tab w:val="left" w:pos="2970"/>
        </w:tabs>
        <w:jc w:val="both"/>
        <w:rPr>
          <w:rFonts w:ascii="Verdana" w:eastAsia="Arial Narrow" w:hAnsi="Verdana" w:cs="Arial Narrow"/>
        </w:rPr>
      </w:pPr>
    </w:p>
    <w:p w14:paraId="5454319B" w14:textId="77777777" w:rsidR="00E248AB" w:rsidRPr="00B34042" w:rsidRDefault="00E248AB" w:rsidP="00E248AB">
      <w:pPr>
        <w:numPr>
          <w:ilvl w:val="0"/>
          <w:numId w:val="25"/>
        </w:numPr>
        <w:pBdr>
          <w:top w:val="nil"/>
          <w:left w:val="nil"/>
          <w:bottom w:val="nil"/>
          <w:right w:val="nil"/>
          <w:between w:val="nil"/>
        </w:pBdr>
        <w:overflowPunct w:val="0"/>
        <w:autoSpaceDE w:val="0"/>
        <w:autoSpaceDN w:val="0"/>
        <w:adjustRightInd w:val="0"/>
        <w:textAlignment w:val="baseline"/>
        <w:rPr>
          <w:rFonts w:ascii="Verdana" w:eastAsia="Arial Narrow" w:hAnsi="Verdana" w:cs="Arial Narrow"/>
          <w:b/>
          <w:color w:val="000000"/>
        </w:rPr>
      </w:pPr>
      <w:r w:rsidRPr="00B34042">
        <w:rPr>
          <w:rFonts w:ascii="Verdana" w:eastAsia="Arial Narrow" w:hAnsi="Verdana" w:cs="Arial Narrow"/>
          <w:b/>
          <w:color w:val="000000"/>
        </w:rPr>
        <w:t>CLASIFICACIÓN UNSPSC</w:t>
      </w:r>
    </w:p>
    <w:p w14:paraId="3CFFDA41" w14:textId="77777777" w:rsidR="00E248AB" w:rsidRPr="00B34042" w:rsidRDefault="00E248AB" w:rsidP="00E248AB">
      <w:pPr>
        <w:rPr>
          <w:rFonts w:ascii="Verdana" w:eastAsia="Arial Narrow" w:hAnsi="Verdana" w:cs="Arial Narrow"/>
        </w:rPr>
      </w:pPr>
    </w:p>
    <w:p w14:paraId="3E64CC60" w14:textId="77777777" w:rsidR="00E248AB" w:rsidRPr="00B34042" w:rsidRDefault="00E248AB" w:rsidP="00E248AB">
      <w:pPr>
        <w:jc w:val="both"/>
        <w:rPr>
          <w:rFonts w:ascii="Verdana" w:eastAsia="Arial Narrow" w:hAnsi="Verdana" w:cs="Arial Narrow"/>
        </w:rPr>
      </w:pPr>
      <w:r w:rsidRPr="00B34042">
        <w:rPr>
          <w:rFonts w:ascii="Verdana" w:eastAsia="Arial Narrow" w:hAnsi="Verdana" w:cs="Arial Narrow"/>
        </w:rPr>
        <w:t>El objeto contractual se enmarca dentro del siguiente código del Clasificador de Bienes y Servicios:</w:t>
      </w:r>
    </w:p>
    <w:p w14:paraId="3C0153C5" w14:textId="77777777" w:rsidR="00E248AB" w:rsidRPr="00B34042" w:rsidRDefault="00E248AB" w:rsidP="00E248AB">
      <w:pPr>
        <w:tabs>
          <w:tab w:val="left" w:pos="6075"/>
        </w:tabs>
        <w:jc w:val="both"/>
        <w:rPr>
          <w:rFonts w:ascii="Verdana" w:eastAsia="Arial Narrow" w:hAnsi="Verdana" w:cs="Arial Narrow"/>
        </w:rPr>
      </w:pPr>
    </w:p>
    <w:tbl>
      <w:tblPr>
        <w:tblStyle w:val="8"/>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20"/>
        <w:gridCol w:w="2024"/>
        <w:gridCol w:w="1582"/>
        <w:gridCol w:w="1711"/>
        <w:gridCol w:w="2068"/>
      </w:tblGrid>
      <w:tr w:rsidR="00E248AB" w:rsidRPr="00B34042" w14:paraId="4FC2D7EC" w14:textId="77777777" w:rsidTr="001D37ED">
        <w:trPr>
          <w:jc w:val="center"/>
        </w:trPr>
        <w:tc>
          <w:tcPr>
            <w:tcW w:w="803" w:type="pct"/>
            <w:shd w:val="clear" w:color="auto" w:fill="D9D9D9"/>
            <w:vAlign w:val="center"/>
          </w:tcPr>
          <w:p w14:paraId="19F77EB1" w14:textId="77777777" w:rsidR="00E248AB" w:rsidRPr="00B34042" w:rsidRDefault="00E248AB" w:rsidP="001D37ED">
            <w:pPr>
              <w:jc w:val="center"/>
              <w:rPr>
                <w:rFonts w:ascii="Verdana" w:eastAsia="Arial Narrow" w:hAnsi="Verdana" w:cs="Arial Narrow"/>
                <w:b/>
              </w:rPr>
            </w:pPr>
            <w:r w:rsidRPr="00B34042">
              <w:rPr>
                <w:rFonts w:ascii="Verdana" w:eastAsia="Arial Narrow" w:hAnsi="Verdana" w:cs="Arial Narrow"/>
                <w:b/>
              </w:rPr>
              <w:t>Clasificación UNSPSC</w:t>
            </w:r>
          </w:p>
        </w:tc>
        <w:tc>
          <w:tcPr>
            <w:tcW w:w="1148" w:type="pct"/>
            <w:shd w:val="clear" w:color="auto" w:fill="D9D9D9"/>
            <w:vAlign w:val="center"/>
          </w:tcPr>
          <w:p w14:paraId="46C402C6" w14:textId="77777777" w:rsidR="00E248AB" w:rsidRPr="00B34042" w:rsidRDefault="00E248AB" w:rsidP="001D37ED">
            <w:pPr>
              <w:jc w:val="center"/>
              <w:rPr>
                <w:rFonts w:ascii="Verdana" w:eastAsia="Arial Narrow" w:hAnsi="Verdana" w:cs="Arial Narrow"/>
                <w:b/>
              </w:rPr>
            </w:pPr>
            <w:r w:rsidRPr="00B34042">
              <w:rPr>
                <w:rFonts w:ascii="Verdana" w:eastAsia="Arial Narrow" w:hAnsi="Verdana" w:cs="Arial Narrow"/>
                <w:b/>
              </w:rPr>
              <w:t>Segmento</w:t>
            </w:r>
          </w:p>
        </w:tc>
        <w:tc>
          <w:tcPr>
            <w:tcW w:w="903" w:type="pct"/>
            <w:shd w:val="clear" w:color="auto" w:fill="D9D9D9"/>
            <w:vAlign w:val="center"/>
          </w:tcPr>
          <w:p w14:paraId="68AB41CA" w14:textId="77777777" w:rsidR="00E248AB" w:rsidRPr="00B34042" w:rsidRDefault="00E248AB" w:rsidP="001D37ED">
            <w:pPr>
              <w:jc w:val="center"/>
              <w:rPr>
                <w:rFonts w:ascii="Verdana" w:eastAsia="Arial Narrow" w:hAnsi="Verdana" w:cs="Arial Narrow"/>
                <w:b/>
              </w:rPr>
            </w:pPr>
            <w:r w:rsidRPr="00B34042">
              <w:rPr>
                <w:rFonts w:ascii="Verdana" w:eastAsia="Arial Narrow" w:hAnsi="Verdana" w:cs="Arial Narrow"/>
                <w:b/>
              </w:rPr>
              <w:t>Familia</w:t>
            </w:r>
          </w:p>
        </w:tc>
        <w:tc>
          <w:tcPr>
            <w:tcW w:w="974" w:type="pct"/>
            <w:shd w:val="clear" w:color="auto" w:fill="D9D9D9"/>
            <w:vAlign w:val="center"/>
          </w:tcPr>
          <w:p w14:paraId="0D07D6C0" w14:textId="77777777" w:rsidR="00E248AB" w:rsidRPr="00B34042" w:rsidRDefault="00E248AB" w:rsidP="001D37ED">
            <w:pPr>
              <w:jc w:val="center"/>
              <w:rPr>
                <w:rFonts w:ascii="Verdana" w:eastAsia="Arial Narrow" w:hAnsi="Verdana" w:cs="Arial Narrow"/>
                <w:b/>
              </w:rPr>
            </w:pPr>
            <w:r w:rsidRPr="00B34042">
              <w:rPr>
                <w:rFonts w:ascii="Verdana" w:eastAsia="Arial Narrow" w:hAnsi="Verdana" w:cs="Arial Narrow"/>
                <w:b/>
              </w:rPr>
              <w:t>Clase</w:t>
            </w:r>
          </w:p>
        </w:tc>
        <w:tc>
          <w:tcPr>
            <w:tcW w:w="1172" w:type="pct"/>
            <w:shd w:val="clear" w:color="auto" w:fill="D9D9D9"/>
            <w:vAlign w:val="center"/>
          </w:tcPr>
          <w:p w14:paraId="00C63A9A" w14:textId="77777777" w:rsidR="00E248AB" w:rsidRPr="00B34042" w:rsidRDefault="00E248AB" w:rsidP="001D37ED">
            <w:pPr>
              <w:jc w:val="center"/>
              <w:rPr>
                <w:rFonts w:ascii="Verdana" w:eastAsia="Arial Narrow" w:hAnsi="Verdana" w:cs="Arial Narrow"/>
                <w:b/>
              </w:rPr>
            </w:pPr>
            <w:r w:rsidRPr="00B34042">
              <w:rPr>
                <w:rFonts w:ascii="Verdana" w:eastAsia="Arial Narrow" w:hAnsi="Verdana" w:cs="Arial Narrow"/>
                <w:b/>
              </w:rPr>
              <w:t>Producto</w:t>
            </w:r>
          </w:p>
        </w:tc>
      </w:tr>
      <w:tr w:rsidR="00E248AB" w:rsidRPr="00B34042" w14:paraId="3C7345C8" w14:textId="77777777" w:rsidTr="001D37ED">
        <w:trPr>
          <w:trHeight w:val="356"/>
          <w:jc w:val="center"/>
        </w:trPr>
        <w:tc>
          <w:tcPr>
            <w:tcW w:w="803" w:type="pct"/>
            <w:vAlign w:val="center"/>
          </w:tcPr>
          <w:p w14:paraId="00E25880"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22101527</w:t>
            </w:r>
          </w:p>
        </w:tc>
        <w:tc>
          <w:tcPr>
            <w:tcW w:w="1148" w:type="pct"/>
            <w:vAlign w:val="center"/>
          </w:tcPr>
          <w:p w14:paraId="0669C453"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Maquinaria y Accesorios para Construcción y Edificación</w:t>
            </w:r>
          </w:p>
        </w:tc>
        <w:tc>
          <w:tcPr>
            <w:tcW w:w="903" w:type="pct"/>
            <w:vAlign w:val="center"/>
          </w:tcPr>
          <w:p w14:paraId="229D62DF"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Maquinaria y equipo pesado de construcción</w:t>
            </w:r>
          </w:p>
        </w:tc>
        <w:tc>
          <w:tcPr>
            <w:tcW w:w="974" w:type="pct"/>
            <w:vAlign w:val="center"/>
          </w:tcPr>
          <w:p w14:paraId="0AE6C543"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Maquinaria para trabajo de desmonte</w:t>
            </w:r>
          </w:p>
        </w:tc>
        <w:tc>
          <w:tcPr>
            <w:tcW w:w="1172" w:type="pct"/>
            <w:vAlign w:val="center"/>
          </w:tcPr>
          <w:p w14:paraId="522A5106"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Transportes integrados de carga</w:t>
            </w:r>
          </w:p>
        </w:tc>
      </w:tr>
      <w:tr w:rsidR="00E248AB" w:rsidRPr="00B34042" w14:paraId="49566F54" w14:textId="77777777" w:rsidTr="001D37ED">
        <w:trPr>
          <w:trHeight w:val="930"/>
          <w:jc w:val="center"/>
        </w:trPr>
        <w:tc>
          <w:tcPr>
            <w:tcW w:w="803" w:type="pct"/>
            <w:vAlign w:val="center"/>
          </w:tcPr>
          <w:p w14:paraId="2D48EFB6"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78141703</w:t>
            </w:r>
          </w:p>
        </w:tc>
        <w:tc>
          <w:tcPr>
            <w:tcW w:w="1148" w:type="pct"/>
            <w:vAlign w:val="center"/>
          </w:tcPr>
          <w:p w14:paraId="6220DBBA"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Servicios de Transporte, Almacenaje y Correo</w:t>
            </w:r>
          </w:p>
        </w:tc>
        <w:tc>
          <w:tcPr>
            <w:tcW w:w="903" w:type="pct"/>
            <w:vAlign w:val="center"/>
          </w:tcPr>
          <w:p w14:paraId="219A5AC5"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Servicios de transporte</w:t>
            </w:r>
          </w:p>
        </w:tc>
        <w:tc>
          <w:tcPr>
            <w:tcW w:w="974" w:type="pct"/>
            <w:vAlign w:val="center"/>
          </w:tcPr>
          <w:p w14:paraId="3998F622"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Servicios a la navegación</w:t>
            </w:r>
          </w:p>
        </w:tc>
        <w:tc>
          <w:tcPr>
            <w:tcW w:w="1172" w:type="pct"/>
            <w:vAlign w:val="center"/>
          </w:tcPr>
          <w:p w14:paraId="3C274387" w14:textId="77777777" w:rsidR="00E248AB" w:rsidRPr="00B34042" w:rsidRDefault="00E248AB" w:rsidP="001D37ED">
            <w:pPr>
              <w:jc w:val="center"/>
              <w:rPr>
                <w:rFonts w:ascii="Verdana" w:eastAsia="Arial Narrow" w:hAnsi="Verdana" w:cs="Arial Narrow"/>
              </w:rPr>
            </w:pPr>
            <w:r w:rsidRPr="00B34042">
              <w:rPr>
                <w:rFonts w:ascii="Verdana" w:eastAsia="Arial Narrow" w:hAnsi="Verdana" w:cs="Arial Narrow"/>
              </w:rPr>
              <w:t>Servicios de comunicaciones o de navegación marítima</w:t>
            </w:r>
          </w:p>
        </w:tc>
      </w:tr>
    </w:tbl>
    <w:p w14:paraId="13F9C8D4" w14:textId="77777777" w:rsidR="00E248AB" w:rsidRPr="00B34042" w:rsidRDefault="00E248AB" w:rsidP="00E248AB">
      <w:pPr>
        <w:jc w:val="both"/>
        <w:rPr>
          <w:rFonts w:ascii="Verdana" w:eastAsia="Arial Narrow" w:hAnsi="Verdana" w:cs="Arial Narrow"/>
          <w:b/>
          <w:color w:val="000000"/>
        </w:rPr>
      </w:pPr>
    </w:p>
    <w:p w14:paraId="709A2249" w14:textId="77777777" w:rsidR="00E248AB" w:rsidRPr="00444DCF" w:rsidRDefault="00E248AB" w:rsidP="00E248AB">
      <w:pPr>
        <w:pStyle w:val="Prrafodelista"/>
        <w:numPr>
          <w:ilvl w:val="0"/>
          <w:numId w:val="25"/>
        </w:numPr>
        <w:pBdr>
          <w:top w:val="nil"/>
          <w:left w:val="nil"/>
          <w:bottom w:val="nil"/>
          <w:right w:val="nil"/>
          <w:between w:val="nil"/>
        </w:pBdr>
        <w:jc w:val="both"/>
        <w:rPr>
          <w:rFonts w:ascii="Verdana" w:eastAsia="Arial Narrow" w:hAnsi="Verdana" w:cs="Arial Narrow"/>
          <w:b/>
          <w:color w:val="000000"/>
        </w:rPr>
      </w:pPr>
      <w:r w:rsidRPr="00444DCF">
        <w:rPr>
          <w:rFonts w:ascii="Verdana" w:eastAsia="Arial Narrow" w:hAnsi="Verdana" w:cs="Arial Narrow"/>
          <w:b/>
          <w:color w:val="000000"/>
        </w:rPr>
        <w:t>DESCRIPCIÓN TECNICA DE LOS BIENES O SERVICIO</w:t>
      </w:r>
    </w:p>
    <w:p w14:paraId="64225057" w14:textId="77777777" w:rsidR="00E248AB" w:rsidRPr="00B34042" w:rsidRDefault="00E248AB" w:rsidP="00E248AB">
      <w:pPr>
        <w:pBdr>
          <w:top w:val="nil"/>
          <w:left w:val="nil"/>
          <w:bottom w:val="nil"/>
          <w:right w:val="nil"/>
          <w:between w:val="nil"/>
        </w:pBdr>
        <w:jc w:val="both"/>
        <w:rPr>
          <w:rFonts w:ascii="Verdana" w:eastAsia="Arial Narrow" w:hAnsi="Verdana" w:cs="Arial Narrow"/>
          <w:b/>
          <w:color w:val="000000"/>
        </w:rPr>
      </w:pPr>
    </w:p>
    <w:p w14:paraId="13710355" w14:textId="77777777" w:rsidR="00E248AB" w:rsidRPr="00B34042" w:rsidRDefault="00E248AB" w:rsidP="00E248AB">
      <w:pPr>
        <w:jc w:val="both"/>
        <w:rPr>
          <w:rFonts w:ascii="Verdana" w:eastAsia="Arial Narrow" w:hAnsi="Verdana" w:cs="Arial Narrow"/>
        </w:rPr>
      </w:pPr>
      <w:r w:rsidRPr="00B34042">
        <w:rPr>
          <w:rFonts w:ascii="Verdana" w:eastAsia="Arial Narrow" w:hAnsi="Verdana" w:cs="Arial Narrow"/>
        </w:rPr>
        <w:t>Los servicios que se requieren deberán cumplir con las siguientes especificaciones técnicas básicas:</w:t>
      </w:r>
    </w:p>
    <w:p w14:paraId="719992AB" w14:textId="77777777" w:rsidR="00E248AB" w:rsidRPr="00B34042" w:rsidRDefault="00E248AB" w:rsidP="00E248AB">
      <w:pPr>
        <w:jc w:val="both"/>
        <w:rPr>
          <w:rFonts w:ascii="Verdana" w:eastAsia="Arial Narrow" w:hAnsi="Verdana" w:cs="Arial Narrow"/>
        </w:rPr>
      </w:pPr>
    </w:p>
    <w:tbl>
      <w:tblPr>
        <w:tblW w:w="5000" w:type="pct"/>
        <w:jc w:val="center"/>
        <w:tblCellMar>
          <w:left w:w="70" w:type="dxa"/>
          <w:right w:w="70" w:type="dxa"/>
        </w:tblCellMar>
        <w:tblLook w:val="04A0" w:firstRow="1" w:lastRow="0" w:firstColumn="1" w:lastColumn="0" w:noHBand="0" w:noVBand="1"/>
      </w:tblPr>
      <w:tblGrid>
        <w:gridCol w:w="827"/>
        <w:gridCol w:w="5341"/>
        <w:gridCol w:w="1254"/>
        <w:gridCol w:w="1583"/>
      </w:tblGrid>
      <w:tr w:rsidR="00E248AB" w:rsidRPr="00B34042" w14:paraId="1A5CDF54" w14:textId="77777777" w:rsidTr="001D37ED">
        <w:trPr>
          <w:trHeight w:val="252"/>
          <w:jc w:val="center"/>
        </w:trPr>
        <w:tc>
          <w:tcPr>
            <w:tcW w:w="31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B9C8C34" w14:textId="77777777" w:rsidR="00E248AB" w:rsidRPr="00B34042" w:rsidRDefault="00E248AB" w:rsidP="001D37ED">
            <w:pPr>
              <w:jc w:val="center"/>
              <w:rPr>
                <w:rFonts w:ascii="Verdana" w:hAnsi="Verdana" w:cs="Arial"/>
                <w:b/>
                <w:bCs/>
                <w:color w:val="000000"/>
              </w:rPr>
            </w:pPr>
            <w:bookmarkStart w:id="0" w:name="_Hlk116991319"/>
            <w:r w:rsidRPr="00B34042">
              <w:rPr>
                <w:rFonts w:ascii="Verdana" w:hAnsi="Verdana" w:cs="Arial"/>
                <w:b/>
                <w:bCs/>
                <w:color w:val="000000"/>
              </w:rPr>
              <w:t>ÍTEM</w:t>
            </w:r>
          </w:p>
        </w:tc>
        <w:tc>
          <w:tcPr>
            <w:tcW w:w="3273" w:type="pct"/>
            <w:tcBorders>
              <w:top w:val="single" w:sz="4" w:space="0" w:color="auto"/>
              <w:left w:val="nil"/>
              <w:bottom w:val="single" w:sz="4" w:space="0" w:color="auto"/>
              <w:right w:val="single" w:sz="4" w:space="0" w:color="auto"/>
            </w:tcBorders>
            <w:shd w:val="clear" w:color="000000" w:fill="D9D9D9"/>
            <w:vAlign w:val="center"/>
            <w:hideMark/>
          </w:tcPr>
          <w:p w14:paraId="2FBB77E4" w14:textId="77777777" w:rsidR="00E248AB" w:rsidRPr="00B34042" w:rsidRDefault="00E248AB" w:rsidP="001D37ED">
            <w:pPr>
              <w:jc w:val="center"/>
              <w:rPr>
                <w:rFonts w:ascii="Verdana" w:hAnsi="Verdana" w:cs="Arial"/>
                <w:b/>
                <w:bCs/>
                <w:color w:val="000000"/>
              </w:rPr>
            </w:pPr>
            <w:r w:rsidRPr="00B34042">
              <w:rPr>
                <w:rFonts w:ascii="Verdana" w:hAnsi="Verdana" w:cs="Arial"/>
                <w:b/>
                <w:bCs/>
                <w:color w:val="000000"/>
              </w:rPr>
              <w:t>DESCRIPCIÓN</w:t>
            </w:r>
          </w:p>
        </w:tc>
        <w:tc>
          <w:tcPr>
            <w:tcW w:w="805" w:type="pct"/>
            <w:tcBorders>
              <w:top w:val="single" w:sz="4" w:space="0" w:color="auto"/>
              <w:left w:val="nil"/>
              <w:bottom w:val="single" w:sz="4" w:space="0" w:color="auto"/>
              <w:right w:val="single" w:sz="4" w:space="0" w:color="auto"/>
            </w:tcBorders>
            <w:shd w:val="clear" w:color="000000" w:fill="D9D9D9"/>
            <w:vAlign w:val="center"/>
            <w:hideMark/>
          </w:tcPr>
          <w:p w14:paraId="45F326DE" w14:textId="77777777" w:rsidR="00E248AB" w:rsidRPr="00B34042" w:rsidRDefault="00E248AB" w:rsidP="001D37ED">
            <w:pPr>
              <w:jc w:val="center"/>
              <w:rPr>
                <w:rFonts w:ascii="Verdana" w:hAnsi="Verdana" w:cs="Arial"/>
                <w:b/>
                <w:bCs/>
                <w:color w:val="000000"/>
              </w:rPr>
            </w:pPr>
            <w:r w:rsidRPr="00B34042">
              <w:rPr>
                <w:rFonts w:ascii="Verdana" w:hAnsi="Verdana" w:cs="Arial"/>
                <w:b/>
                <w:bCs/>
                <w:color w:val="000000"/>
              </w:rPr>
              <w:t>UNIDAD DE MEDIDA</w:t>
            </w:r>
          </w:p>
        </w:tc>
        <w:tc>
          <w:tcPr>
            <w:tcW w:w="609" w:type="pct"/>
            <w:tcBorders>
              <w:top w:val="single" w:sz="4" w:space="0" w:color="auto"/>
              <w:left w:val="nil"/>
              <w:bottom w:val="single" w:sz="4" w:space="0" w:color="auto"/>
              <w:right w:val="single" w:sz="4" w:space="0" w:color="auto"/>
            </w:tcBorders>
            <w:shd w:val="clear" w:color="000000" w:fill="D9D9D9"/>
            <w:vAlign w:val="center"/>
            <w:hideMark/>
          </w:tcPr>
          <w:p w14:paraId="1C26DF9A" w14:textId="77777777" w:rsidR="00E248AB" w:rsidRPr="00B34042" w:rsidRDefault="00E248AB" w:rsidP="001D37ED">
            <w:pPr>
              <w:jc w:val="center"/>
              <w:rPr>
                <w:rFonts w:ascii="Verdana" w:hAnsi="Verdana" w:cs="Arial"/>
                <w:b/>
                <w:bCs/>
                <w:color w:val="000000"/>
              </w:rPr>
            </w:pPr>
            <w:r w:rsidRPr="00B34042">
              <w:rPr>
                <w:rFonts w:ascii="Verdana" w:hAnsi="Verdana" w:cs="Arial"/>
                <w:b/>
                <w:bCs/>
                <w:color w:val="000000"/>
              </w:rPr>
              <w:t>CANTIDAD</w:t>
            </w:r>
          </w:p>
        </w:tc>
      </w:tr>
      <w:tr w:rsidR="00E248AB" w:rsidRPr="00B34042" w14:paraId="52C595E3" w14:textId="77777777" w:rsidTr="001D37ED">
        <w:trPr>
          <w:trHeight w:val="311"/>
          <w:jc w:val="center"/>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77F05ED2" w14:textId="77777777" w:rsidR="00E248AB" w:rsidRPr="00B34042" w:rsidRDefault="00E248AB" w:rsidP="001D37ED">
            <w:pPr>
              <w:jc w:val="center"/>
              <w:rPr>
                <w:rFonts w:ascii="Verdana" w:hAnsi="Verdana" w:cs="Arial"/>
                <w:color w:val="000000"/>
              </w:rPr>
            </w:pPr>
            <w:r w:rsidRPr="00B34042">
              <w:rPr>
                <w:rFonts w:ascii="Verdana" w:hAnsi="Verdana" w:cs="Arial"/>
                <w:color w:val="000000"/>
              </w:rPr>
              <w:t>1</w:t>
            </w:r>
          </w:p>
        </w:tc>
        <w:tc>
          <w:tcPr>
            <w:tcW w:w="3273" w:type="pct"/>
            <w:vMerge w:val="restart"/>
            <w:tcBorders>
              <w:top w:val="nil"/>
              <w:left w:val="single" w:sz="4" w:space="0" w:color="auto"/>
              <w:bottom w:val="single" w:sz="4" w:space="0" w:color="auto"/>
              <w:right w:val="single" w:sz="4" w:space="0" w:color="auto"/>
            </w:tcBorders>
            <w:shd w:val="clear" w:color="auto" w:fill="auto"/>
            <w:vAlign w:val="center"/>
            <w:hideMark/>
          </w:tcPr>
          <w:p w14:paraId="5B729F2A" w14:textId="77777777" w:rsidR="00E248AB" w:rsidRPr="00B34042" w:rsidRDefault="00E248AB" w:rsidP="001D37ED">
            <w:pPr>
              <w:jc w:val="both"/>
              <w:rPr>
                <w:rFonts w:ascii="Verdana" w:hAnsi="Verdana" w:cs="Arial"/>
                <w:color w:val="000000"/>
              </w:rPr>
            </w:pPr>
            <w:r w:rsidRPr="00B34042">
              <w:rPr>
                <w:rFonts w:ascii="Verdana" w:eastAsia="Arial Narrow" w:hAnsi="Verdana" w:cs="Arial Narrow"/>
              </w:rPr>
              <w:t xml:space="preserve">Servicio de transporte Fluvial “pasos por planchón” Rio Guayabero para las Camionetas y motocicletas del PNN Sierra de La Macarena. </w:t>
            </w:r>
          </w:p>
        </w:tc>
        <w:tc>
          <w:tcPr>
            <w:tcW w:w="805" w:type="pct"/>
            <w:vMerge w:val="restart"/>
            <w:tcBorders>
              <w:top w:val="nil"/>
              <w:left w:val="single" w:sz="4" w:space="0" w:color="auto"/>
              <w:bottom w:val="single" w:sz="4" w:space="0" w:color="auto"/>
              <w:right w:val="single" w:sz="4" w:space="0" w:color="auto"/>
            </w:tcBorders>
            <w:shd w:val="clear" w:color="auto" w:fill="auto"/>
            <w:vAlign w:val="center"/>
            <w:hideMark/>
          </w:tcPr>
          <w:p w14:paraId="5750F848" w14:textId="77777777" w:rsidR="00E248AB" w:rsidRPr="00B34042" w:rsidRDefault="00E248AB" w:rsidP="001D37ED">
            <w:pPr>
              <w:jc w:val="center"/>
              <w:rPr>
                <w:rFonts w:ascii="Verdana" w:hAnsi="Verdana" w:cs="Arial"/>
                <w:color w:val="000000"/>
              </w:rPr>
            </w:pPr>
            <w:r w:rsidRPr="00B34042">
              <w:rPr>
                <w:rFonts w:ascii="Verdana" w:hAnsi="Verdana" w:cs="Arial"/>
                <w:color w:val="000000"/>
              </w:rPr>
              <w:t>Unidad</w:t>
            </w:r>
          </w:p>
        </w:tc>
        <w:tc>
          <w:tcPr>
            <w:tcW w:w="609" w:type="pct"/>
            <w:vMerge w:val="restart"/>
            <w:tcBorders>
              <w:top w:val="nil"/>
              <w:left w:val="single" w:sz="4" w:space="0" w:color="auto"/>
              <w:bottom w:val="single" w:sz="4" w:space="0" w:color="auto"/>
              <w:right w:val="single" w:sz="4" w:space="0" w:color="auto"/>
            </w:tcBorders>
            <w:shd w:val="clear" w:color="auto" w:fill="auto"/>
            <w:vAlign w:val="center"/>
            <w:hideMark/>
          </w:tcPr>
          <w:p w14:paraId="5851BCD1" w14:textId="77777777" w:rsidR="00E248AB" w:rsidRPr="00B34042" w:rsidRDefault="00E248AB" w:rsidP="001D37ED">
            <w:pPr>
              <w:jc w:val="center"/>
              <w:rPr>
                <w:rFonts w:ascii="Verdana" w:hAnsi="Verdana" w:cs="Arial"/>
                <w:color w:val="000000"/>
              </w:rPr>
            </w:pPr>
            <w:r w:rsidRPr="00B34042">
              <w:rPr>
                <w:rFonts w:ascii="Verdana" w:hAnsi="Verdana" w:cs="Arial"/>
                <w:color w:val="000000"/>
              </w:rPr>
              <w:t>1</w:t>
            </w:r>
          </w:p>
        </w:tc>
      </w:tr>
      <w:tr w:rsidR="00E248AB" w:rsidRPr="00B34042" w14:paraId="5FA781EE" w14:textId="77777777" w:rsidTr="001D37ED">
        <w:trPr>
          <w:trHeight w:val="276"/>
          <w:jc w:val="center"/>
        </w:trPr>
        <w:tc>
          <w:tcPr>
            <w:tcW w:w="313" w:type="pct"/>
            <w:vMerge/>
            <w:tcBorders>
              <w:top w:val="nil"/>
              <w:left w:val="single" w:sz="4" w:space="0" w:color="auto"/>
              <w:bottom w:val="single" w:sz="4" w:space="0" w:color="auto"/>
              <w:right w:val="single" w:sz="4" w:space="0" w:color="auto"/>
            </w:tcBorders>
            <w:vAlign w:val="center"/>
            <w:hideMark/>
          </w:tcPr>
          <w:p w14:paraId="0113F7E4" w14:textId="77777777" w:rsidR="00E248AB" w:rsidRPr="00B34042" w:rsidRDefault="00E248AB" w:rsidP="001D37ED">
            <w:pPr>
              <w:rPr>
                <w:rFonts w:ascii="Verdana" w:hAnsi="Verdana" w:cs="Arial"/>
                <w:color w:val="000000"/>
              </w:rPr>
            </w:pPr>
          </w:p>
        </w:tc>
        <w:tc>
          <w:tcPr>
            <w:tcW w:w="3273" w:type="pct"/>
            <w:vMerge/>
            <w:tcBorders>
              <w:top w:val="nil"/>
              <w:left w:val="single" w:sz="4" w:space="0" w:color="auto"/>
              <w:bottom w:val="single" w:sz="4" w:space="0" w:color="auto"/>
              <w:right w:val="single" w:sz="4" w:space="0" w:color="auto"/>
            </w:tcBorders>
            <w:vAlign w:val="center"/>
            <w:hideMark/>
          </w:tcPr>
          <w:p w14:paraId="761991CF" w14:textId="77777777" w:rsidR="00E248AB" w:rsidRPr="00B34042" w:rsidRDefault="00E248AB" w:rsidP="001D37ED">
            <w:pPr>
              <w:rPr>
                <w:rFonts w:ascii="Verdana" w:hAnsi="Verdana" w:cs="Arial"/>
                <w:color w:val="000000"/>
              </w:rPr>
            </w:pPr>
          </w:p>
        </w:tc>
        <w:tc>
          <w:tcPr>
            <w:tcW w:w="805" w:type="pct"/>
            <w:vMerge/>
            <w:tcBorders>
              <w:top w:val="nil"/>
              <w:left w:val="single" w:sz="4" w:space="0" w:color="auto"/>
              <w:bottom w:val="single" w:sz="4" w:space="0" w:color="auto"/>
              <w:right w:val="single" w:sz="4" w:space="0" w:color="auto"/>
            </w:tcBorders>
            <w:vAlign w:val="center"/>
            <w:hideMark/>
          </w:tcPr>
          <w:p w14:paraId="4DFBA3F1" w14:textId="77777777" w:rsidR="00E248AB" w:rsidRPr="00B34042" w:rsidRDefault="00E248AB" w:rsidP="001D37ED">
            <w:pPr>
              <w:rPr>
                <w:rFonts w:ascii="Verdana" w:hAnsi="Verdana" w:cs="Arial"/>
                <w:color w:val="000000"/>
              </w:rPr>
            </w:pPr>
          </w:p>
        </w:tc>
        <w:tc>
          <w:tcPr>
            <w:tcW w:w="609" w:type="pct"/>
            <w:vMerge/>
            <w:tcBorders>
              <w:top w:val="nil"/>
              <w:left w:val="single" w:sz="4" w:space="0" w:color="auto"/>
              <w:bottom w:val="single" w:sz="4" w:space="0" w:color="auto"/>
              <w:right w:val="single" w:sz="4" w:space="0" w:color="auto"/>
            </w:tcBorders>
            <w:vAlign w:val="center"/>
            <w:hideMark/>
          </w:tcPr>
          <w:p w14:paraId="49CD2F97" w14:textId="77777777" w:rsidR="00E248AB" w:rsidRPr="00B34042" w:rsidRDefault="00E248AB" w:rsidP="001D37ED">
            <w:pPr>
              <w:rPr>
                <w:rFonts w:ascii="Verdana" w:hAnsi="Verdana" w:cs="Arial"/>
                <w:color w:val="000000"/>
              </w:rPr>
            </w:pPr>
          </w:p>
        </w:tc>
      </w:tr>
      <w:bookmarkEnd w:id="0"/>
    </w:tbl>
    <w:p w14:paraId="38306BA4" w14:textId="77777777" w:rsidR="00E248AB" w:rsidRDefault="00E248AB" w:rsidP="00E248AB">
      <w:pPr>
        <w:rPr>
          <w:rFonts w:ascii="Verdana" w:eastAsia="Arial Narrow" w:hAnsi="Verdana" w:cs="Arial Narrow"/>
        </w:rPr>
      </w:pPr>
    </w:p>
    <w:p w14:paraId="349E46CC" w14:textId="77777777" w:rsidR="00E248AB" w:rsidRPr="00B34042" w:rsidRDefault="00E248AB" w:rsidP="00E248AB">
      <w:pPr>
        <w:tabs>
          <w:tab w:val="left" w:pos="284"/>
        </w:tabs>
        <w:jc w:val="both"/>
        <w:rPr>
          <w:rFonts w:ascii="Verdana" w:eastAsia="Arial Narrow" w:hAnsi="Verdana" w:cs="Arial Narrow"/>
        </w:rPr>
      </w:pPr>
      <w:r w:rsidRPr="00940C86">
        <w:rPr>
          <w:rFonts w:ascii="Verdana" w:eastAsia="Arial Narrow" w:hAnsi="Verdana" w:cs="Arial Narrow"/>
          <w:b/>
          <w:bCs/>
        </w:rPr>
        <w:t>Nota:</w:t>
      </w:r>
      <w:r>
        <w:rPr>
          <w:rFonts w:ascii="Verdana" w:eastAsia="Arial Narrow" w:hAnsi="Verdana" w:cs="Arial Narrow"/>
        </w:rPr>
        <w:t xml:space="preserve"> El proveedor deberá g</w:t>
      </w:r>
      <w:r w:rsidRPr="00B34042">
        <w:rPr>
          <w:rFonts w:ascii="Verdana" w:eastAsia="Arial Narrow" w:hAnsi="Verdana" w:cs="Arial Narrow"/>
        </w:rPr>
        <w:t>arantizar la disponibilidad de</w:t>
      </w:r>
      <w:r>
        <w:rPr>
          <w:rFonts w:ascii="Verdana" w:eastAsia="Arial Narrow" w:hAnsi="Verdana" w:cs="Arial Narrow"/>
        </w:rPr>
        <w:t xml:space="preserve">l servicio de transporte fluvial “pasos por planchón” por el Rio Guayabero </w:t>
      </w:r>
      <w:r w:rsidRPr="00B34042">
        <w:rPr>
          <w:rFonts w:ascii="Verdana" w:eastAsia="Arial Narrow" w:hAnsi="Verdana" w:cs="Arial Narrow"/>
        </w:rPr>
        <w:t>cuando el área lo requiera</w:t>
      </w:r>
      <w:r>
        <w:rPr>
          <w:rFonts w:ascii="Verdana" w:eastAsia="Arial Narrow" w:hAnsi="Verdana" w:cs="Arial Narrow"/>
        </w:rPr>
        <w:t xml:space="preserve">, por lo cual el PNN Sierra de la Macarena informará mediante correo electrónico al proveedor </w:t>
      </w:r>
      <w:r w:rsidRPr="00B34042">
        <w:rPr>
          <w:rFonts w:ascii="Verdana" w:eastAsia="Arial Narrow" w:hAnsi="Verdana" w:cs="Arial Narrow"/>
        </w:rPr>
        <w:t xml:space="preserve">con </w:t>
      </w:r>
      <w:r>
        <w:rPr>
          <w:rFonts w:ascii="Verdana" w:eastAsia="Arial Narrow" w:hAnsi="Verdana" w:cs="Arial Narrow"/>
        </w:rPr>
        <w:t xml:space="preserve">mínimo </w:t>
      </w:r>
      <w:r w:rsidRPr="00B34042">
        <w:rPr>
          <w:rFonts w:ascii="Verdana" w:eastAsia="Arial Narrow" w:hAnsi="Verdana" w:cs="Arial Narrow"/>
        </w:rPr>
        <w:t xml:space="preserve">dos </w:t>
      </w:r>
      <w:r>
        <w:rPr>
          <w:rFonts w:ascii="Verdana" w:eastAsia="Arial Narrow" w:hAnsi="Verdana" w:cs="Arial Narrow"/>
        </w:rPr>
        <w:t xml:space="preserve">(2) </w:t>
      </w:r>
      <w:r w:rsidRPr="00B34042">
        <w:rPr>
          <w:rFonts w:ascii="Verdana" w:eastAsia="Arial Narrow" w:hAnsi="Verdana" w:cs="Arial Narrow"/>
        </w:rPr>
        <w:t>días de anticipación</w:t>
      </w:r>
      <w:r>
        <w:rPr>
          <w:rFonts w:ascii="Verdana" w:eastAsia="Arial Narrow" w:hAnsi="Verdana" w:cs="Arial Narrow"/>
        </w:rPr>
        <w:t>, la fecha del servicio y el número de cupos requeridos (camionetas, motocicletas con sus respectivos conductores)</w:t>
      </w:r>
      <w:r w:rsidRPr="00B34042">
        <w:rPr>
          <w:rFonts w:ascii="Verdana" w:eastAsia="Arial Narrow" w:hAnsi="Verdana" w:cs="Arial Narrow"/>
        </w:rPr>
        <w:t>.</w:t>
      </w:r>
      <w:r>
        <w:rPr>
          <w:rFonts w:ascii="Verdana" w:eastAsia="Arial Narrow" w:hAnsi="Verdana" w:cs="Arial Narrow"/>
        </w:rPr>
        <w:t xml:space="preserve"> </w:t>
      </w:r>
    </w:p>
    <w:p w14:paraId="370EE03E" w14:textId="77777777" w:rsidR="00E248AB" w:rsidRPr="00B34042" w:rsidRDefault="00E248AB" w:rsidP="00E248AB">
      <w:pPr>
        <w:pBdr>
          <w:top w:val="nil"/>
          <w:left w:val="nil"/>
          <w:bottom w:val="nil"/>
          <w:right w:val="nil"/>
          <w:between w:val="nil"/>
        </w:pBdr>
        <w:jc w:val="both"/>
        <w:rPr>
          <w:rFonts w:ascii="Verdana" w:eastAsia="Arial Narrow" w:hAnsi="Verdana" w:cs="Arial Narrow"/>
          <w:color w:val="000000"/>
        </w:rPr>
      </w:pPr>
    </w:p>
    <w:p w14:paraId="50BD8616" w14:textId="77777777" w:rsidR="00E248AB" w:rsidRPr="00444DCF" w:rsidRDefault="00E248AB" w:rsidP="00E248AB">
      <w:pPr>
        <w:pStyle w:val="Prrafodelista"/>
        <w:numPr>
          <w:ilvl w:val="0"/>
          <w:numId w:val="25"/>
        </w:numPr>
        <w:pBdr>
          <w:top w:val="nil"/>
          <w:left w:val="nil"/>
          <w:bottom w:val="nil"/>
          <w:right w:val="nil"/>
          <w:between w:val="nil"/>
        </w:pBdr>
        <w:jc w:val="both"/>
        <w:rPr>
          <w:rFonts w:ascii="Verdana" w:eastAsia="Arial Narrow" w:hAnsi="Verdana" w:cs="Arial Narrow"/>
          <w:b/>
          <w:color w:val="000000"/>
        </w:rPr>
      </w:pPr>
      <w:r w:rsidRPr="00444DCF">
        <w:rPr>
          <w:rFonts w:ascii="Verdana" w:eastAsia="Arial Narrow" w:hAnsi="Verdana" w:cs="Arial Narrow"/>
          <w:b/>
          <w:color w:val="000000"/>
        </w:rPr>
        <w:t>OBLIGACIONES DEL CONTRATISTA</w:t>
      </w:r>
    </w:p>
    <w:p w14:paraId="11CDD27C" w14:textId="77777777" w:rsidR="00E248AB" w:rsidRDefault="00E248AB" w:rsidP="00E248AB">
      <w:pPr>
        <w:pBdr>
          <w:top w:val="nil"/>
          <w:left w:val="nil"/>
          <w:bottom w:val="nil"/>
          <w:right w:val="nil"/>
          <w:between w:val="nil"/>
        </w:pBdr>
        <w:jc w:val="both"/>
        <w:rPr>
          <w:rFonts w:ascii="Verdana" w:eastAsia="Arial Narrow" w:hAnsi="Verdana" w:cs="Arial Narrow"/>
          <w:b/>
          <w:color w:val="000000"/>
        </w:rPr>
      </w:pPr>
    </w:p>
    <w:p w14:paraId="2010A662" w14:textId="77777777" w:rsidR="00E248AB" w:rsidRPr="00B34042" w:rsidRDefault="00E248AB" w:rsidP="00E248AB">
      <w:pPr>
        <w:jc w:val="both"/>
        <w:rPr>
          <w:rFonts w:ascii="Verdana" w:eastAsia="Arial Narrow" w:hAnsi="Verdana" w:cs="Arial Narrow"/>
        </w:rPr>
      </w:pPr>
      <w:r w:rsidRPr="00B34042">
        <w:rPr>
          <w:rFonts w:ascii="Verdana" w:eastAsia="Arial Narrow" w:hAnsi="Verdana" w:cs="Arial Narrow"/>
        </w:rPr>
        <w:lastRenderedPageBreak/>
        <w:t>Las siguientes son las obligaciones a las que se compromete el proveedor al participar y presentar su oferta, las cuales se entenderán aceptadas con la carta de presentación de la oferta.</w:t>
      </w:r>
    </w:p>
    <w:p w14:paraId="39CBAE15" w14:textId="77777777" w:rsidR="00E248AB" w:rsidRPr="00B34042" w:rsidRDefault="00E248AB" w:rsidP="00E248AB">
      <w:pPr>
        <w:tabs>
          <w:tab w:val="left" w:pos="284"/>
        </w:tabs>
        <w:rPr>
          <w:rFonts w:ascii="Verdana" w:eastAsia="Arial Narrow" w:hAnsi="Verdana" w:cs="Arial Narrow"/>
        </w:rPr>
      </w:pPr>
    </w:p>
    <w:p w14:paraId="55E2231C" w14:textId="77777777" w:rsidR="00E248AB" w:rsidRPr="00B34042"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 xml:space="preserve">Garantizar el servicio en las rutas del Guayabero siempre que se requiera por parte del área protegida. </w:t>
      </w:r>
    </w:p>
    <w:p w14:paraId="5F69CDF3" w14:textId="77777777" w:rsidR="00E248AB"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Disponer de planchones idóneos para la ejecución del contrato.</w:t>
      </w:r>
    </w:p>
    <w:p w14:paraId="790EC8E0" w14:textId="77777777" w:rsidR="00E248AB"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F00937">
        <w:rPr>
          <w:rFonts w:ascii="Verdana" w:eastAsia="Arial Narrow" w:hAnsi="Verdana" w:cs="Arial Narrow"/>
        </w:rPr>
        <w:t>Velar por la buena atención del servicio</w:t>
      </w:r>
      <w:r>
        <w:rPr>
          <w:rFonts w:ascii="Verdana" w:eastAsia="Arial Narrow" w:hAnsi="Verdana" w:cs="Arial Narrow"/>
        </w:rPr>
        <w:t>.</w:t>
      </w:r>
      <w:r w:rsidRPr="00F00937">
        <w:rPr>
          <w:rFonts w:ascii="Verdana" w:eastAsia="Arial Narrow" w:hAnsi="Verdana" w:cs="Arial Narrow"/>
        </w:rPr>
        <w:t xml:space="preserve"> </w:t>
      </w:r>
    </w:p>
    <w:p w14:paraId="473D4544" w14:textId="77777777" w:rsidR="00E248AB" w:rsidRPr="00940C86"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F00937">
        <w:rPr>
          <w:rFonts w:ascii="Verdana" w:hAnsi="Verdana"/>
        </w:rPr>
        <w:t>Contar con personal idóneo y calificado para el desarrollo del contrato. El contratista se hará cargo de la seguridad del personal que emplee para la ejecución del objeto contractual.</w:t>
      </w:r>
    </w:p>
    <w:p w14:paraId="14972057" w14:textId="77777777" w:rsidR="00E248AB" w:rsidRPr="00013925"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Garantizar</w:t>
      </w:r>
      <w:r>
        <w:rPr>
          <w:rFonts w:ascii="Verdana" w:eastAsia="Arial Narrow" w:hAnsi="Verdana" w:cs="Arial Narrow"/>
        </w:rPr>
        <w:t xml:space="preserve"> la oportuna y eficaz prestación del </w:t>
      </w:r>
      <w:r w:rsidRPr="00B34042">
        <w:rPr>
          <w:rFonts w:ascii="Verdana" w:eastAsia="Arial Narrow" w:hAnsi="Verdana" w:cs="Arial Narrow"/>
        </w:rPr>
        <w:t xml:space="preserve">servicio contratado, hasta agotar </w:t>
      </w:r>
      <w:r>
        <w:rPr>
          <w:rFonts w:ascii="Verdana" w:eastAsia="Arial Narrow" w:hAnsi="Verdana" w:cs="Arial Narrow"/>
        </w:rPr>
        <w:t>el presupuesto y/o hasta la fecha de finalización del contrato.</w:t>
      </w:r>
    </w:p>
    <w:p w14:paraId="04C06CE5" w14:textId="77777777" w:rsidR="00E248AB" w:rsidRPr="00B34042"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Mantener indemne a la entidad por las reclamaciones que se deriven con ocasión a la ejecución contractual.</w:t>
      </w:r>
    </w:p>
    <w:p w14:paraId="651E4503" w14:textId="77777777" w:rsidR="00E248AB" w:rsidRPr="00B34042"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Acatar y cumplir las instrucciones que el Supervisor le imparta en relación con el objeto contractual.</w:t>
      </w:r>
    </w:p>
    <w:p w14:paraId="554A6A4B" w14:textId="77777777" w:rsidR="00E248AB" w:rsidRPr="00B34042"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Presentar ante la entidad la correspondiente facturación de conformidad con las normas vigentes, adjuntando soporte de paz y salvo en el pago de aportes al sistema de seguridad social integral y parafiscales correspondientes al último periodo de pago.</w:t>
      </w:r>
    </w:p>
    <w:p w14:paraId="22DC8FCC" w14:textId="77777777" w:rsidR="00E248AB" w:rsidRPr="00B34042"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Pr>
          <w:rFonts w:ascii="Verdana" w:eastAsia="Arial Narrow" w:hAnsi="Verdana" w:cs="Arial Narrow"/>
        </w:rPr>
        <w:t xml:space="preserve">  </w:t>
      </w:r>
      <w:r w:rsidRPr="00B34042">
        <w:rPr>
          <w:rFonts w:ascii="Verdana" w:eastAsia="Arial Narrow" w:hAnsi="Verdana" w:cs="Arial Narrow"/>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028542B4" w14:textId="77777777" w:rsidR="00E248AB" w:rsidRPr="00B34042"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sidRPr="00B34042">
        <w:rPr>
          <w:rFonts w:ascii="Verdana" w:eastAsia="Arial Narrow" w:hAnsi="Verdana" w:cs="Arial Narrow"/>
        </w:rPr>
        <w:t xml:space="preserve">Presentar ante a la entidad la correspondiente facturación de conformidad con las normas vigentes, adjuntando soporte de paz y salvo en el pago de aportes al sistema de seguridad social y parafiscales correspondientes al último periodo de pago, la cual deberá adjuntarse a la constancia de cumplimiento del contratista para efectuar el pago correspondiente. </w:t>
      </w:r>
    </w:p>
    <w:p w14:paraId="4D5CB2B4" w14:textId="77777777" w:rsidR="00E248AB" w:rsidRDefault="00E248AB" w:rsidP="00E248AB">
      <w:pPr>
        <w:numPr>
          <w:ilvl w:val="0"/>
          <w:numId w:val="27"/>
        </w:numPr>
        <w:tabs>
          <w:tab w:val="left" w:pos="284"/>
        </w:tabs>
        <w:overflowPunct w:val="0"/>
        <w:autoSpaceDE w:val="0"/>
        <w:autoSpaceDN w:val="0"/>
        <w:adjustRightInd w:val="0"/>
        <w:jc w:val="both"/>
        <w:textAlignment w:val="baseline"/>
        <w:rPr>
          <w:rFonts w:ascii="Verdana" w:eastAsia="Arial Narrow" w:hAnsi="Verdana" w:cs="Arial Narrow"/>
        </w:rPr>
      </w:pPr>
      <w:r w:rsidRPr="00B34042">
        <w:rPr>
          <w:rFonts w:ascii="Verdana" w:eastAsia="Arial Narrow" w:hAnsi="Verdana" w:cs="Arial Narrow"/>
        </w:rPr>
        <w:t>Constituir las garantías exigidas y mantener su vigencia.</w:t>
      </w:r>
    </w:p>
    <w:p w14:paraId="78408FE3" w14:textId="77777777" w:rsidR="00E248AB" w:rsidRDefault="00E248AB" w:rsidP="00E248AB">
      <w:pPr>
        <w:pStyle w:val="Prrafodelista"/>
        <w:widowControl/>
        <w:numPr>
          <w:ilvl w:val="0"/>
          <w:numId w:val="27"/>
        </w:numPr>
        <w:spacing w:after="200" w:line="276" w:lineRule="auto"/>
        <w:jc w:val="both"/>
        <w:rPr>
          <w:rFonts w:ascii="Verdana" w:eastAsia="Arial Narrow" w:hAnsi="Verdana" w:cs="Arial Narrow"/>
          <w:lang w:eastAsia="es-ES"/>
        </w:rPr>
      </w:pPr>
      <w:r w:rsidRPr="00F00937">
        <w:rPr>
          <w:rFonts w:ascii="Verdana" w:eastAsia="Arial Narrow" w:hAnsi="Verdana" w:cs="Arial Narrow"/>
          <w:lang w:eastAsia="es-ES"/>
        </w:rPr>
        <w:t>El contratista deberá mantener fijos los precios de los servicios ofrecidos durante la ejecución del contrato</w:t>
      </w:r>
      <w:r>
        <w:rPr>
          <w:rFonts w:ascii="Verdana" w:eastAsia="Arial Narrow" w:hAnsi="Verdana" w:cs="Arial Narrow"/>
          <w:lang w:eastAsia="es-ES"/>
        </w:rPr>
        <w:t>.</w:t>
      </w:r>
    </w:p>
    <w:p w14:paraId="5FDCE8E8" w14:textId="77777777" w:rsidR="00E248AB" w:rsidRPr="00940C86" w:rsidRDefault="00E248AB" w:rsidP="00E248AB">
      <w:pPr>
        <w:pStyle w:val="Prrafodelista"/>
        <w:widowControl/>
        <w:numPr>
          <w:ilvl w:val="0"/>
          <w:numId w:val="27"/>
        </w:numPr>
        <w:spacing w:after="200" w:line="276" w:lineRule="auto"/>
        <w:rPr>
          <w:rFonts w:ascii="Verdana" w:eastAsia="Arial Narrow" w:hAnsi="Verdana" w:cs="Arial Narrow"/>
          <w:lang w:eastAsia="es-ES"/>
        </w:rPr>
      </w:pPr>
      <w:r w:rsidRPr="00F00937">
        <w:rPr>
          <w:rFonts w:ascii="Verdana" w:eastAsia="Arial Narrow" w:hAnsi="Verdana" w:cs="Arial Narrow"/>
          <w:lang w:eastAsia="es-ES"/>
        </w:rPr>
        <w:t>Las demás obligaciones que se deriven de los presentes términos de referencia y de la naturaleza del contrato.</w:t>
      </w:r>
    </w:p>
    <w:p w14:paraId="38DFE66C" w14:textId="77777777" w:rsidR="00E248AB" w:rsidRPr="00F00937" w:rsidRDefault="00E248AB" w:rsidP="00E248AB">
      <w:pPr>
        <w:pBdr>
          <w:top w:val="nil"/>
          <w:left w:val="nil"/>
          <w:bottom w:val="nil"/>
          <w:right w:val="nil"/>
          <w:between w:val="nil"/>
        </w:pBdr>
        <w:jc w:val="both"/>
        <w:rPr>
          <w:rFonts w:ascii="Verdana" w:eastAsia="Arial Narrow" w:hAnsi="Verdana" w:cs="Arial Narrow"/>
          <w:b/>
          <w:color w:val="000000"/>
        </w:rPr>
      </w:pPr>
      <w:r w:rsidRPr="00F00937">
        <w:rPr>
          <w:rFonts w:ascii="Verdana" w:eastAsia="Arial Narrow" w:hAnsi="Verdana" w:cs="Arial Narrow"/>
          <w:b/>
          <w:color w:val="000000"/>
        </w:rPr>
        <w:t>3.</w:t>
      </w:r>
      <w:r>
        <w:rPr>
          <w:rFonts w:ascii="Verdana" w:eastAsia="Arial Narrow" w:hAnsi="Verdana" w:cs="Arial Narrow"/>
          <w:b/>
          <w:color w:val="000000"/>
        </w:rPr>
        <w:t>1</w:t>
      </w:r>
      <w:r w:rsidRPr="00F00937">
        <w:rPr>
          <w:rFonts w:ascii="Verdana" w:eastAsia="Arial Narrow" w:hAnsi="Verdana" w:cs="Arial Narrow"/>
          <w:b/>
          <w:color w:val="000000"/>
        </w:rPr>
        <w:t xml:space="preserve"> OBLIGACIONES DE PARQUES NACIONALES</w:t>
      </w:r>
    </w:p>
    <w:p w14:paraId="0097846C" w14:textId="77777777" w:rsidR="00E248AB" w:rsidRPr="00F00937" w:rsidRDefault="00E248AB" w:rsidP="00E248AB">
      <w:pPr>
        <w:pBdr>
          <w:top w:val="nil"/>
          <w:left w:val="nil"/>
          <w:bottom w:val="nil"/>
          <w:right w:val="nil"/>
          <w:between w:val="nil"/>
        </w:pBdr>
        <w:tabs>
          <w:tab w:val="left" w:pos="284"/>
        </w:tabs>
        <w:jc w:val="both"/>
        <w:rPr>
          <w:rFonts w:ascii="Verdana" w:eastAsia="Arial Narrow" w:hAnsi="Verdana" w:cs="Arial Narrow"/>
          <w:color w:val="000000"/>
        </w:rPr>
      </w:pPr>
    </w:p>
    <w:p w14:paraId="4FBFC5C7" w14:textId="77777777" w:rsidR="00E248AB" w:rsidRPr="00553E2E" w:rsidRDefault="00E248AB" w:rsidP="00E248AB">
      <w:pPr>
        <w:pStyle w:val="Prrafodelista"/>
        <w:widowControl/>
        <w:numPr>
          <w:ilvl w:val="3"/>
          <w:numId w:val="26"/>
        </w:numPr>
        <w:tabs>
          <w:tab w:val="left" w:pos="284"/>
        </w:tabs>
        <w:spacing w:after="200"/>
        <w:jc w:val="both"/>
        <w:rPr>
          <w:rFonts w:ascii="Verdana" w:eastAsia="Arial Narrow" w:hAnsi="Verdana" w:cs="Arial Narrow"/>
        </w:rPr>
      </w:pPr>
      <w:r w:rsidRPr="00553E2E">
        <w:rPr>
          <w:rFonts w:ascii="Verdana" w:eastAsia="Arial Narrow" w:hAnsi="Verdana" w:cs="Arial Narrow"/>
        </w:rPr>
        <w:t xml:space="preserve">Expedir constancia(s) de cumplimiento en forma oportuna para el respectivo pago. </w:t>
      </w:r>
    </w:p>
    <w:p w14:paraId="0B133305" w14:textId="77777777" w:rsidR="00E248AB" w:rsidRPr="00553E2E" w:rsidRDefault="00E248AB" w:rsidP="00E248AB">
      <w:pPr>
        <w:pStyle w:val="Prrafodelista"/>
        <w:widowControl/>
        <w:numPr>
          <w:ilvl w:val="3"/>
          <w:numId w:val="26"/>
        </w:numPr>
        <w:tabs>
          <w:tab w:val="left" w:pos="284"/>
        </w:tabs>
        <w:spacing w:after="200"/>
        <w:rPr>
          <w:rFonts w:ascii="Verdana" w:eastAsia="Arial Narrow" w:hAnsi="Verdana" w:cs="Arial Narrow"/>
        </w:rPr>
      </w:pPr>
      <w:r w:rsidRPr="00553E2E">
        <w:rPr>
          <w:rFonts w:ascii="Verdana" w:eastAsia="Arial Narrow" w:hAnsi="Verdana" w:cs="Arial Narrow"/>
        </w:rPr>
        <w:t>Verificar el cumplimiento de las obligaciones contraídas por el Contratista.</w:t>
      </w:r>
    </w:p>
    <w:p w14:paraId="7A990FF1" w14:textId="77777777" w:rsidR="00E248AB" w:rsidRPr="00553E2E" w:rsidRDefault="00E248AB" w:rsidP="00E248AB">
      <w:pPr>
        <w:pStyle w:val="Prrafodelista"/>
        <w:widowControl/>
        <w:numPr>
          <w:ilvl w:val="3"/>
          <w:numId w:val="26"/>
        </w:numPr>
        <w:tabs>
          <w:tab w:val="left" w:pos="284"/>
        </w:tabs>
        <w:spacing w:after="200"/>
        <w:rPr>
          <w:rFonts w:ascii="Verdana" w:eastAsia="Arial Narrow" w:hAnsi="Verdana" w:cs="Arial Narrow"/>
        </w:rPr>
      </w:pPr>
      <w:r w:rsidRPr="00553E2E">
        <w:rPr>
          <w:rFonts w:ascii="Verdana" w:eastAsia="Arial Narrow" w:hAnsi="Verdana" w:cs="Arial Narrow"/>
        </w:rPr>
        <w:lastRenderedPageBreak/>
        <w:t>Prestar la colaboración necesaria para que el Contratista satisfaga plenamente el objeto contractual.</w:t>
      </w:r>
    </w:p>
    <w:p w14:paraId="5D059B8B" w14:textId="77777777" w:rsidR="00E248AB" w:rsidRPr="00553E2E" w:rsidRDefault="00E248AB" w:rsidP="00E248AB">
      <w:pPr>
        <w:pStyle w:val="Prrafodelista"/>
        <w:widowControl/>
        <w:numPr>
          <w:ilvl w:val="3"/>
          <w:numId w:val="26"/>
        </w:numPr>
        <w:tabs>
          <w:tab w:val="left" w:pos="284"/>
        </w:tabs>
        <w:spacing w:after="200"/>
        <w:rPr>
          <w:rFonts w:ascii="Verdana" w:eastAsia="Arial Narrow" w:hAnsi="Verdana" w:cs="Arial Narrow"/>
        </w:rPr>
      </w:pPr>
      <w:r w:rsidRPr="00553E2E">
        <w:rPr>
          <w:rFonts w:ascii="Verdana" w:eastAsia="Arial Narrow" w:hAnsi="Verdana" w:cs="Arial Narrow"/>
        </w:rPr>
        <w:t>Efectuar los pagos en la forma pactada en el presente contrato.</w:t>
      </w:r>
    </w:p>
    <w:p w14:paraId="3B2CFB3D" w14:textId="77777777" w:rsidR="00E248AB" w:rsidRPr="00553E2E" w:rsidRDefault="00E248AB" w:rsidP="00E248AB">
      <w:pPr>
        <w:pStyle w:val="Prrafodelista"/>
        <w:widowControl/>
        <w:numPr>
          <w:ilvl w:val="3"/>
          <w:numId w:val="26"/>
        </w:numPr>
        <w:tabs>
          <w:tab w:val="left" w:pos="284"/>
        </w:tabs>
        <w:spacing w:after="200"/>
        <w:rPr>
          <w:rFonts w:ascii="Verdana" w:eastAsia="Arial Narrow" w:hAnsi="Verdana" w:cs="Arial Narrow"/>
        </w:rPr>
      </w:pPr>
      <w:r w:rsidRPr="00553E2E">
        <w:rPr>
          <w:rFonts w:ascii="Verdana" w:eastAsia="Arial Narrow" w:hAnsi="Verdana" w:cs="Arial Narrow"/>
        </w:rPr>
        <w:t>Dirimir las controversias que se presenten entre el Supervisor y el Contratista en la ejecución del Contrato.</w:t>
      </w:r>
    </w:p>
    <w:p w14:paraId="47AF2189" w14:textId="77777777" w:rsidR="00E248AB" w:rsidRPr="00553E2E" w:rsidRDefault="00E248AB" w:rsidP="00E248AB">
      <w:pPr>
        <w:pStyle w:val="Prrafodelista"/>
        <w:widowControl/>
        <w:numPr>
          <w:ilvl w:val="3"/>
          <w:numId w:val="26"/>
        </w:numPr>
        <w:tabs>
          <w:tab w:val="left" w:pos="284"/>
        </w:tabs>
        <w:spacing w:after="200"/>
        <w:rPr>
          <w:rFonts w:ascii="Verdana" w:eastAsia="Arial Narrow" w:hAnsi="Verdana" w:cs="Arial Narrow"/>
        </w:rPr>
      </w:pPr>
      <w:r w:rsidRPr="00553E2E">
        <w:rPr>
          <w:rFonts w:ascii="Verdana" w:eastAsia="Arial Narrow"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1342794D" w14:textId="6A45BDCB" w:rsidR="00E248AB" w:rsidRPr="00E248AB" w:rsidRDefault="00E248AB" w:rsidP="00E248AB">
      <w:pPr>
        <w:pStyle w:val="Prrafodelista"/>
        <w:widowControl/>
        <w:numPr>
          <w:ilvl w:val="3"/>
          <w:numId w:val="26"/>
        </w:numPr>
        <w:tabs>
          <w:tab w:val="left" w:pos="284"/>
        </w:tabs>
        <w:spacing w:after="200"/>
        <w:rPr>
          <w:rFonts w:ascii="Verdana" w:eastAsia="Arial Narrow" w:hAnsi="Verdana" w:cs="Arial Narrow"/>
        </w:rPr>
      </w:pPr>
      <w:r w:rsidRPr="00553E2E">
        <w:rPr>
          <w:rFonts w:ascii="Verdana" w:eastAsia="Arial Narrow" w:hAnsi="Verdana" w:cs="Arial Narrow"/>
        </w:rPr>
        <w:t>Parques de acuerdo con la normatividad vigente en materia de contratación impondrá las multas a que haya lugar, siempre que se compruebe el incumplimiento del objeto del contrato.</w:t>
      </w:r>
    </w:p>
    <w:p w14:paraId="084C901A" w14:textId="77777777" w:rsidR="00F5227C" w:rsidRDefault="00F5227C" w:rsidP="0044302F">
      <w:pPr>
        <w:autoSpaceDE w:val="0"/>
        <w:autoSpaceDN w:val="0"/>
        <w:adjustRightInd w:val="0"/>
        <w:jc w:val="center"/>
        <w:rPr>
          <w:rFonts w:ascii="Arial Narrow" w:eastAsiaTheme="minorHAnsi" w:hAnsi="Arial Narrow" w:cs="Arial"/>
          <w:b/>
          <w:bCs/>
          <w:color w:val="000000"/>
          <w:sz w:val="22"/>
          <w:szCs w:val="22"/>
          <w:lang w:eastAsia="en-US"/>
        </w:rPr>
      </w:pPr>
    </w:p>
    <w:p w14:paraId="7BE293A0" w14:textId="7DE0D431" w:rsidR="0044302F" w:rsidRPr="00833B1C" w:rsidRDefault="0044302F" w:rsidP="00F5227C">
      <w:pPr>
        <w:pStyle w:val="Prrafodelista"/>
        <w:numPr>
          <w:ilvl w:val="0"/>
          <w:numId w:val="19"/>
        </w:numPr>
        <w:autoSpaceDE w:val="0"/>
        <w:autoSpaceDN w:val="0"/>
        <w:adjustRightInd w:val="0"/>
        <w:rPr>
          <w:rFonts w:ascii="Arial" w:eastAsiaTheme="minorHAnsi" w:hAnsi="Arial" w:cs="Arial"/>
          <w:b/>
          <w:bCs/>
          <w:color w:val="000000"/>
          <w:sz w:val="22"/>
          <w:szCs w:val="22"/>
          <w:lang w:eastAsia="en-US"/>
        </w:rPr>
      </w:pPr>
      <w:r w:rsidRPr="00833B1C">
        <w:rPr>
          <w:rFonts w:ascii="Arial" w:eastAsiaTheme="minorHAnsi" w:hAnsi="Arial" w:cs="Arial"/>
          <w:b/>
          <w:bCs/>
          <w:color w:val="000000"/>
          <w:sz w:val="22"/>
          <w:szCs w:val="22"/>
          <w:lang w:eastAsia="en-US"/>
        </w:rPr>
        <w:t>CRONOGRAMA</w:t>
      </w:r>
    </w:p>
    <w:p w14:paraId="3E46624D" w14:textId="77777777" w:rsidR="0044302F" w:rsidRPr="001A040A" w:rsidRDefault="0044302F" w:rsidP="0044302F">
      <w:pPr>
        <w:autoSpaceDE w:val="0"/>
        <w:autoSpaceDN w:val="0"/>
        <w:adjustRightInd w:val="0"/>
        <w:jc w:val="both"/>
        <w:rPr>
          <w:rFonts w:ascii="Arial" w:eastAsiaTheme="minorHAnsi" w:hAnsi="Arial" w:cs="Arial"/>
          <w:b/>
          <w:bCs/>
          <w:color w:val="000000"/>
          <w:sz w:val="22"/>
          <w:szCs w:val="22"/>
          <w:lang w:eastAsia="en-US"/>
        </w:rPr>
      </w:pPr>
    </w:p>
    <w:p w14:paraId="2D360382" w14:textId="77777777" w:rsidR="0044302F" w:rsidRPr="001A040A" w:rsidRDefault="0044302F" w:rsidP="0044302F">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0C315C69" w14:textId="77777777" w:rsidR="0044302F" w:rsidRPr="001A040A" w:rsidRDefault="0044302F" w:rsidP="0044302F">
      <w:pPr>
        <w:autoSpaceDE w:val="0"/>
        <w:autoSpaceDN w:val="0"/>
        <w:adjustRightInd w:val="0"/>
        <w:jc w:val="center"/>
        <w:rPr>
          <w:rFonts w:ascii="Arial" w:hAnsi="Arial" w:cs="Arial"/>
          <w:sz w:val="22"/>
          <w:szCs w:val="22"/>
        </w:rPr>
      </w:pPr>
    </w:p>
    <w:p w14:paraId="5CB2D4E0" w14:textId="77777777" w:rsidR="0044302F" w:rsidRPr="001A040A" w:rsidRDefault="0044302F" w:rsidP="0044302F">
      <w:pPr>
        <w:autoSpaceDE w:val="0"/>
        <w:autoSpaceDN w:val="0"/>
        <w:adjustRightInd w:val="0"/>
        <w:jc w:val="center"/>
        <w:rPr>
          <w:rFonts w:ascii="Arial" w:hAnsi="Arial" w:cs="Arial"/>
          <w:sz w:val="22"/>
          <w:szCs w:val="22"/>
        </w:rPr>
      </w:pPr>
    </w:p>
    <w:p w14:paraId="539D8012" w14:textId="52BF086A" w:rsidR="0044302F" w:rsidRPr="001A040A" w:rsidRDefault="00F5227C" w:rsidP="00F5227C">
      <w:pPr>
        <w:widowControl w:val="0"/>
        <w:suppressLineNumbers/>
        <w:rPr>
          <w:rFonts w:ascii="Arial" w:hAnsi="Arial" w:cs="Arial"/>
          <w:b/>
          <w:sz w:val="22"/>
          <w:szCs w:val="22"/>
          <w:lang w:val="es-ES_tradnl"/>
        </w:rPr>
      </w:pPr>
      <w:r>
        <w:rPr>
          <w:rFonts w:ascii="Arial" w:hAnsi="Arial" w:cs="Arial"/>
          <w:b/>
          <w:sz w:val="22"/>
          <w:szCs w:val="22"/>
          <w:lang w:val="es-ES_tradnl"/>
        </w:rPr>
        <w:t xml:space="preserve">           5 </w:t>
      </w:r>
      <w:r w:rsidR="0044302F" w:rsidRPr="001A040A">
        <w:rPr>
          <w:rFonts w:ascii="Arial" w:hAnsi="Arial" w:cs="Arial"/>
          <w:b/>
          <w:sz w:val="22"/>
          <w:szCs w:val="22"/>
          <w:lang w:val="es-ES_tradnl"/>
        </w:rPr>
        <w:t xml:space="preserve"> INTERES DE LIMITAR LA CONVOCATORIA A MIPYMES</w:t>
      </w:r>
    </w:p>
    <w:p w14:paraId="5C47258D" w14:textId="77777777" w:rsidR="0044302F" w:rsidRPr="001A040A" w:rsidRDefault="0044302F" w:rsidP="0044302F">
      <w:pPr>
        <w:widowControl w:val="0"/>
        <w:suppressLineNumbers/>
        <w:jc w:val="both"/>
        <w:rPr>
          <w:rFonts w:ascii="Arial" w:hAnsi="Arial" w:cs="Arial"/>
          <w:sz w:val="22"/>
          <w:szCs w:val="22"/>
          <w:lang w:val="es-ES_tradnl"/>
        </w:rPr>
      </w:pPr>
    </w:p>
    <w:p w14:paraId="30788B75"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1B8ADD4D" w14:textId="77777777" w:rsidR="0044302F" w:rsidRPr="001A040A" w:rsidRDefault="0044302F" w:rsidP="0044302F">
      <w:pPr>
        <w:widowControl w:val="0"/>
        <w:suppressLineNumbers/>
        <w:jc w:val="both"/>
        <w:rPr>
          <w:rFonts w:ascii="Arial" w:hAnsi="Arial" w:cs="Arial"/>
          <w:sz w:val="22"/>
          <w:szCs w:val="22"/>
          <w:lang w:val="es-ES_tradnl"/>
        </w:rPr>
      </w:pPr>
    </w:p>
    <w:p w14:paraId="395885A0"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 mediana y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140B1CE0" w14:textId="77777777" w:rsidR="0044302F" w:rsidRDefault="0044302F" w:rsidP="0044302F">
      <w:pPr>
        <w:spacing w:before="100" w:after="100" w:line="240" w:lineRule="exact"/>
        <w:jc w:val="both"/>
        <w:rPr>
          <w:rFonts w:ascii="Arial Narrow" w:hAnsi="Arial Narrow" w:cs="Arial"/>
          <w:sz w:val="22"/>
          <w:szCs w:val="22"/>
          <w:lang w:val="es-ES_tradnl"/>
        </w:rPr>
      </w:pPr>
    </w:p>
    <w:p w14:paraId="095F7760"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 xml:space="preserve">Los proponentes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Pr>
          <w:rFonts w:ascii="Arial Narrow" w:eastAsia="Arial Unicode MS" w:hAnsi="Arial Narrow" w:cs="Arial"/>
          <w:bCs/>
          <w:iCs/>
          <w:sz w:val="22"/>
          <w:szCs w:val="22"/>
          <w:lang w:val="es-ES_tradnl"/>
        </w:rPr>
        <w:t xml:space="preserve"> de conformidad con el artículo </w:t>
      </w:r>
      <w:r w:rsidRPr="0038754D">
        <w:rPr>
          <w:rFonts w:ascii="Arial Narrow" w:eastAsia="Arial Unicode MS" w:hAnsi="Arial Narrow" w:cs="Arial"/>
          <w:bCs/>
          <w:iCs/>
          <w:sz w:val="22"/>
          <w:szCs w:val="22"/>
          <w:lang w:val="es-ES_tradnl"/>
        </w:rPr>
        <w:t>2.2.1.2.4.2.4.</w:t>
      </w:r>
      <w:r>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2E73419E"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p>
    <w:p w14:paraId="16A91687"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1. Las personas naturales mediante certificación expedida por ellos y un contador público, adjuntando copia del registro mercantil.</w:t>
      </w:r>
    </w:p>
    <w:p w14:paraId="6FD2017F"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669057C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8443D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F2B3AB7"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Para la acreditación deberán observarse los rangos de clasificación empresarial establecidos de conformidad con la Ley 590 de 2000 y el Decreto 1074 de 2015, o las normas que lo modifiquen, sustituyan o complementen.</w:t>
      </w:r>
    </w:p>
    <w:p w14:paraId="48784D61"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DD41426" w14:textId="77777777" w:rsidR="001202B1" w:rsidRDefault="001202B1" w:rsidP="0044302F">
      <w:pPr>
        <w:autoSpaceDE w:val="0"/>
        <w:autoSpaceDN w:val="0"/>
        <w:adjustRightInd w:val="0"/>
        <w:jc w:val="both"/>
        <w:rPr>
          <w:rFonts w:ascii="Arial Narrow" w:eastAsiaTheme="minorHAnsi" w:hAnsi="Arial Narrow" w:cs="Arial"/>
          <w:b/>
          <w:color w:val="000000"/>
          <w:sz w:val="22"/>
          <w:szCs w:val="22"/>
          <w:lang w:eastAsia="en-US"/>
        </w:rPr>
      </w:pPr>
    </w:p>
    <w:p w14:paraId="4A3D6658" w14:textId="5188F2B6"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lastRenderedPageBreak/>
        <w:t>PARÁGRAFO 1.</w:t>
      </w:r>
      <w:r w:rsidRPr="0038754D">
        <w:rPr>
          <w:rFonts w:ascii="Arial Narrow" w:eastAsiaTheme="minorHAnsi" w:hAnsi="Arial Narrow" w:cs="Arial"/>
          <w:color w:val="000000"/>
          <w:sz w:val="22"/>
          <w:szCs w:val="22"/>
          <w:lang w:eastAsia="en-US"/>
        </w:rPr>
        <w:t xml:space="preserve"> En todo caso, las Mipyme también podrán acreditar esta condición con la copia del certificado del Registro Único de Proponentes, el cual deberá encontrarse vigente y en firme al momento de su presentación.</w:t>
      </w:r>
    </w:p>
    <w:p w14:paraId="308C0B39" w14:textId="77777777" w:rsidR="0044302F" w:rsidRPr="0038754D" w:rsidRDefault="0044302F" w:rsidP="0044302F">
      <w:pPr>
        <w:autoSpaceDE w:val="0"/>
        <w:autoSpaceDN w:val="0"/>
        <w:adjustRightInd w:val="0"/>
        <w:jc w:val="both"/>
        <w:rPr>
          <w:rFonts w:ascii="Arial Narrow" w:eastAsiaTheme="minorHAnsi" w:hAnsi="Arial Narrow" w:cs="Arial"/>
          <w:b/>
          <w:color w:val="000000"/>
          <w:sz w:val="22"/>
          <w:szCs w:val="22"/>
          <w:lang w:eastAsia="en-US"/>
        </w:rPr>
      </w:pPr>
    </w:p>
    <w:p w14:paraId="0797479A"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t>PARÁGRAFO 2.</w:t>
      </w:r>
      <w:r w:rsidRPr="0038754D">
        <w:rPr>
          <w:rFonts w:ascii="Arial Narrow" w:eastAsiaTheme="minorHAnsi" w:hAnsi="Arial Narrow" w:cs="Arial"/>
          <w:color w:val="000000"/>
          <w:sz w:val="22"/>
          <w:szCs w:val="22"/>
          <w:lang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1A293C5" w14:textId="77777777" w:rsidR="0044302F" w:rsidRPr="00DA4AF2" w:rsidRDefault="0044302F" w:rsidP="0044302F">
      <w:pPr>
        <w:autoSpaceDE w:val="0"/>
        <w:autoSpaceDN w:val="0"/>
        <w:adjustRightInd w:val="0"/>
        <w:jc w:val="both"/>
        <w:rPr>
          <w:rFonts w:ascii="Arial Narrow" w:eastAsiaTheme="minorHAnsi" w:hAnsi="Arial Narrow" w:cs="Arial"/>
          <w:color w:val="FF0000"/>
          <w:sz w:val="22"/>
          <w:szCs w:val="22"/>
          <w:lang w:eastAsia="en-US"/>
        </w:rPr>
      </w:pPr>
    </w:p>
    <w:p w14:paraId="650BC894" w14:textId="77777777" w:rsidR="0044302F" w:rsidRPr="008A6C07" w:rsidRDefault="0044302F" w:rsidP="0044302F">
      <w:pPr>
        <w:autoSpaceDE w:val="0"/>
        <w:autoSpaceDN w:val="0"/>
        <w:adjustRightInd w:val="0"/>
        <w:jc w:val="center"/>
        <w:rPr>
          <w:rFonts w:ascii="Arial Narrow" w:eastAsiaTheme="minorHAnsi" w:hAnsi="Arial Narrow" w:cs="Arial"/>
          <w:b/>
          <w:bCs/>
          <w:color w:val="000000"/>
          <w:sz w:val="22"/>
          <w:szCs w:val="22"/>
          <w:lang w:eastAsia="en-US"/>
        </w:rPr>
      </w:pPr>
    </w:p>
    <w:p w14:paraId="101AB1B5" w14:textId="345E2053" w:rsidR="0044302F" w:rsidRPr="002A385E" w:rsidRDefault="00F5227C" w:rsidP="0044302F">
      <w:pPr>
        <w:autoSpaceDE w:val="0"/>
        <w:autoSpaceDN w:val="0"/>
        <w:adjustRightInd w:val="0"/>
        <w:jc w:val="center"/>
        <w:rPr>
          <w:rFonts w:ascii="Arial Narrow" w:eastAsiaTheme="minorHAnsi" w:hAnsi="Arial Narrow" w:cs="Arial"/>
          <w:color w:val="000000"/>
          <w:sz w:val="22"/>
          <w:szCs w:val="22"/>
          <w:lang w:eastAsia="en-US"/>
        </w:rPr>
      </w:pPr>
      <w:r>
        <w:rPr>
          <w:rFonts w:ascii="Arial Narrow" w:eastAsiaTheme="minorHAnsi" w:hAnsi="Arial Narrow" w:cs="Arial"/>
          <w:b/>
          <w:bCs/>
          <w:color w:val="000000"/>
          <w:sz w:val="22"/>
          <w:szCs w:val="22"/>
          <w:lang w:eastAsia="en-US"/>
        </w:rPr>
        <w:t xml:space="preserve">6 </w:t>
      </w:r>
      <w:r w:rsidR="0044302F" w:rsidRPr="002A385E">
        <w:rPr>
          <w:rFonts w:ascii="Arial Narrow" w:eastAsiaTheme="minorHAnsi" w:hAnsi="Arial Narrow" w:cs="Arial"/>
          <w:b/>
          <w:bCs/>
          <w:color w:val="000000"/>
          <w:sz w:val="22"/>
          <w:szCs w:val="22"/>
          <w:lang w:eastAsia="en-US"/>
        </w:rPr>
        <w:t>CAUSALES DE RECHAZO DE LAS OFERTAS</w:t>
      </w:r>
    </w:p>
    <w:p w14:paraId="6B201B5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9C67183"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Son causales de rechazo de las ofertas, las siguientes: </w:t>
      </w:r>
    </w:p>
    <w:p w14:paraId="5CFD876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53F7772"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6ED616C5"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2. La omisión de oferta económica en la propuesta </w:t>
      </w:r>
      <w:r w:rsidRPr="00404A8D">
        <w:rPr>
          <w:rFonts w:ascii="Arial Narrow" w:eastAsiaTheme="minorHAnsi" w:hAnsi="Arial Narrow" w:cs="Arial"/>
          <w:color w:val="000000"/>
          <w:sz w:val="22"/>
          <w:szCs w:val="22"/>
          <w:lang w:eastAsia="en-US"/>
        </w:rPr>
        <w:t>presentada o cuando el valor de la oferta supere el presupuesto oficial estimado o cuando la oferta no se presente</w:t>
      </w:r>
      <w:r>
        <w:rPr>
          <w:rFonts w:ascii="Arial Narrow" w:eastAsiaTheme="minorHAnsi" w:hAnsi="Arial Narrow" w:cs="Arial"/>
          <w:color w:val="000000"/>
          <w:sz w:val="22"/>
          <w:szCs w:val="22"/>
          <w:lang w:eastAsia="en-US"/>
        </w:rPr>
        <w:t xml:space="preserve"> en pesos colombianos</w:t>
      </w:r>
      <w:r w:rsidRPr="002A385E">
        <w:rPr>
          <w:rFonts w:ascii="Arial Narrow" w:eastAsiaTheme="minorHAnsi" w:hAnsi="Arial Narrow" w:cs="Arial"/>
          <w:color w:val="000000"/>
          <w:sz w:val="22"/>
          <w:szCs w:val="22"/>
          <w:lang w:eastAsia="en-US"/>
        </w:rPr>
        <w:t xml:space="preserve">. </w:t>
      </w:r>
    </w:p>
    <w:p w14:paraId="263472E9" w14:textId="77777777" w:rsidR="0044302F" w:rsidRDefault="0044302F" w:rsidP="0044302F">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eastAsia="en-US"/>
        </w:rPr>
        <w:t xml:space="preserve">3. Cuando el </w:t>
      </w:r>
      <w:r w:rsidRPr="00C64A3F">
        <w:rPr>
          <w:rFonts w:ascii="Arial Narrow" w:eastAsiaTheme="minorHAnsi" w:hAnsi="Arial Narrow" w:cs="Arial"/>
          <w:color w:val="000000"/>
          <w:sz w:val="22"/>
          <w:szCs w:val="22"/>
          <w:lang w:eastAsia="en-US"/>
        </w:rPr>
        <w:t xml:space="preserve">proponente no cumpla con la totalidad de las </w:t>
      </w:r>
      <w:r w:rsidRPr="00E44817">
        <w:rPr>
          <w:rFonts w:ascii="Arial Narrow" w:eastAsiaTheme="minorHAnsi" w:hAnsi="Arial Narrow" w:cs="Arial"/>
          <w:color w:val="000000"/>
          <w:sz w:val="22"/>
          <w:szCs w:val="22"/>
          <w:lang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45292B7D"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4</w:t>
      </w:r>
      <w:r w:rsidRPr="002A385E">
        <w:rPr>
          <w:rFonts w:ascii="Arial Narrow" w:eastAsiaTheme="minorHAnsi" w:hAnsi="Arial Narrow" w:cs="Arial"/>
          <w:color w:val="000000"/>
          <w:sz w:val="22"/>
          <w:szCs w:val="22"/>
          <w:lang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eastAsia="en-US"/>
        </w:rPr>
        <w:t>, en plazo concedido por la entidad para tal fin o respondiéndolo mejore su propuesta, es decir acredite requisitos con posterioridad al cierre.</w:t>
      </w:r>
    </w:p>
    <w:p w14:paraId="577621E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6. Cuando el proponente presente la propuesta fuera del término previsto en el Cronograma de la Invitación Pública o en lugar diferente al establecido en la presente invitación. </w:t>
      </w:r>
    </w:p>
    <w:p w14:paraId="69FF0C9B"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8937BE9"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eastAsia="en-US"/>
        </w:rPr>
        <w:t>, tanto en las especificaciones técnicas como en la oferta económica</w:t>
      </w:r>
      <w:r w:rsidRPr="002A385E">
        <w:rPr>
          <w:rFonts w:ascii="Arial Narrow" w:eastAsiaTheme="minorHAnsi" w:hAnsi="Arial Narrow" w:cs="Arial"/>
          <w:color w:val="000000"/>
          <w:sz w:val="22"/>
          <w:szCs w:val="22"/>
          <w:lang w:eastAsia="en-US"/>
        </w:rPr>
        <w:t xml:space="preserve">. </w:t>
      </w:r>
    </w:p>
    <w:p w14:paraId="4D057F2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9. </w:t>
      </w:r>
      <w:r w:rsidRPr="00FD1240">
        <w:rPr>
          <w:rFonts w:ascii="Arial Narrow" w:eastAsiaTheme="minorHAnsi" w:hAnsi="Arial Narrow" w:cs="Arial"/>
          <w:color w:val="000000"/>
          <w:sz w:val="22"/>
          <w:szCs w:val="22"/>
          <w:lang w:eastAsia="en-US"/>
        </w:rPr>
        <w:t>Cuando el Proponente se halle incurso en alguna de las casuales de inhabilidad e incompatibilidad para contratar establecidas en la Constitución o en la ley.</w:t>
      </w:r>
    </w:p>
    <w:p w14:paraId="66EC999E" w14:textId="77777777" w:rsidR="0044302F" w:rsidRPr="00FD1240"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10. </w:t>
      </w:r>
      <w:r w:rsidRPr="00FD1240">
        <w:rPr>
          <w:rFonts w:ascii="Arial Narrow" w:eastAsiaTheme="minorHAnsi" w:hAnsi="Arial Narrow" w:cs="Arial"/>
          <w:color w:val="000000"/>
          <w:sz w:val="22"/>
          <w:szCs w:val="22"/>
          <w:lang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eastAsia="en-US"/>
        </w:rPr>
        <w:t xml:space="preserve"> Parques Nacionales </w:t>
      </w:r>
      <w:r w:rsidRPr="00FD1240">
        <w:rPr>
          <w:rFonts w:ascii="Arial Narrow" w:eastAsiaTheme="minorHAnsi" w:hAnsi="Arial Narrow" w:cs="Arial"/>
          <w:color w:val="000000"/>
          <w:sz w:val="22"/>
          <w:szCs w:val="22"/>
          <w:lang w:eastAsia="en-US"/>
        </w:rPr>
        <w:t>ante las entidades correspondientes para que inicien las investigaciones del caso.</w:t>
      </w:r>
    </w:p>
    <w:p w14:paraId="1DCE2C0D"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11. </w:t>
      </w:r>
      <w:r w:rsidRPr="00FD1240">
        <w:rPr>
          <w:rFonts w:ascii="Arial Narrow" w:eastAsiaTheme="minorHAnsi" w:hAnsi="Arial Narrow" w:cs="Arial"/>
          <w:color w:val="000000"/>
          <w:sz w:val="22"/>
          <w:szCs w:val="22"/>
          <w:lang w:eastAsia="en-US"/>
        </w:rPr>
        <w:t>Cuando para esta misma SELECCIÓN DE MINIMA CUANTÍA se presenten varias propuestas por el Proponente, por sí o por interpuesta persona, en Consorcio, Unión Temporal o individualmente.</w:t>
      </w:r>
    </w:p>
    <w:p w14:paraId="097CA68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12. </w:t>
      </w:r>
      <w:r w:rsidRPr="00FD1240">
        <w:rPr>
          <w:rFonts w:ascii="Arial Narrow" w:eastAsiaTheme="minorHAnsi" w:hAnsi="Arial Narrow" w:cs="Arial"/>
          <w:color w:val="000000"/>
          <w:sz w:val="22"/>
          <w:szCs w:val="22"/>
          <w:lang w:eastAsia="en-US"/>
        </w:rPr>
        <w:t>Cuando el proponente no allega su propuesta la oferta económica, o no está debidamente firmada por quien está en la obligación legal.</w:t>
      </w:r>
    </w:p>
    <w:p w14:paraId="0E0E08B4" w14:textId="77777777" w:rsidR="0044302F" w:rsidRPr="00770E8B" w:rsidRDefault="0044302F" w:rsidP="0044302F">
      <w:pPr>
        <w:autoSpaceDE w:val="0"/>
        <w:autoSpaceDN w:val="0"/>
        <w:adjustRightInd w:val="0"/>
        <w:jc w:val="center"/>
        <w:rPr>
          <w:rFonts w:ascii="Arial" w:eastAsiaTheme="minorHAnsi" w:hAnsi="Arial" w:cs="Arial"/>
          <w:b/>
          <w:bCs/>
          <w:color w:val="000000"/>
          <w:lang w:eastAsia="en-US"/>
        </w:rPr>
      </w:pPr>
    </w:p>
    <w:p w14:paraId="4B708B93" w14:textId="4E0F9DBC" w:rsidR="0044302F" w:rsidRDefault="00F5227C" w:rsidP="0044302F">
      <w:pPr>
        <w:autoSpaceDE w:val="0"/>
        <w:autoSpaceDN w:val="0"/>
        <w:adjustRightInd w:val="0"/>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 xml:space="preserve">7 </w:t>
      </w:r>
      <w:r w:rsidR="0044302F" w:rsidRPr="00A042D1">
        <w:rPr>
          <w:rFonts w:ascii="Arial" w:eastAsiaTheme="minorHAnsi" w:hAnsi="Arial" w:cs="Arial"/>
          <w:b/>
          <w:bCs/>
          <w:sz w:val="22"/>
          <w:szCs w:val="22"/>
          <w:lang w:eastAsia="en-US"/>
        </w:rPr>
        <w:t>TERMINO PARA SUBSANAR DOCUMENTACIÓN</w:t>
      </w:r>
    </w:p>
    <w:p w14:paraId="37A76A5C" w14:textId="77777777" w:rsidR="0044302F" w:rsidRPr="00A042D1" w:rsidRDefault="0044302F" w:rsidP="0044302F">
      <w:pPr>
        <w:autoSpaceDE w:val="0"/>
        <w:autoSpaceDN w:val="0"/>
        <w:adjustRightInd w:val="0"/>
        <w:jc w:val="center"/>
        <w:rPr>
          <w:rFonts w:ascii="Arial" w:eastAsiaTheme="minorHAnsi" w:hAnsi="Arial" w:cs="Arial"/>
          <w:b/>
          <w:bCs/>
          <w:sz w:val="22"/>
          <w:szCs w:val="22"/>
          <w:lang w:eastAsia="en-US"/>
        </w:rPr>
      </w:pPr>
    </w:p>
    <w:p w14:paraId="1D0C9593" w14:textId="77777777" w:rsidR="00F5227C" w:rsidRDefault="0044302F" w:rsidP="00F5227C">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eastAsia="en-US"/>
        </w:rPr>
        <w:t xml:space="preserve">Parques Nacionales Naturales de Colombia establecerá </w:t>
      </w:r>
      <w:r>
        <w:rPr>
          <w:rFonts w:ascii="Arial" w:eastAsiaTheme="minorHAnsi" w:hAnsi="Arial" w:cs="Arial"/>
          <w:sz w:val="22"/>
          <w:szCs w:val="22"/>
          <w:lang w:eastAsia="en-US"/>
        </w:rPr>
        <w:t>como</w:t>
      </w:r>
      <w:r w:rsidRPr="00A042D1">
        <w:rPr>
          <w:rFonts w:ascii="Arial" w:eastAsiaTheme="minorHAnsi" w:hAnsi="Arial" w:cs="Arial"/>
          <w:sz w:val="22"/>
          <w:szCs w:val="22"/>
          <w:lang w:eastAsia="en-US"/>
        </w:rPr>
        <w:t xml:space="preserve"> término preclusivo y perentorio para </w:t>
      </w:r>
      <w:r>
        <w:rPr>
          <w:rFonts w:ascii="Arial" w:eastAsiaTheme="minorHAnsi" w:hAnsi="Arial" w:cs="Arial"/>
          <w:sz w:val="22"/>
          <w:szCs w:val="22"/>
          <w:lang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eastAsia="en-US"/>
        </w:rPr>
        <w:t xml:space="preserve">, so pena de rechazo. </w:t>
      </w:r>
      <w:r w:rsidRPr="00DF1AFC">
        <w:rPr>
          <w:rFonts w:ascii="Arial" w:hAnsi="Arial" w:cs="Arial"/>
          <w:color w:val="000000" w:themeColor="text1"/>
          <w:sz w:val="22"/>
          <w:szCs w:val="22"/>
        </w:rPr>
        <w:t xml:space="preserve">Durante el término otorgado para subsanar </w:t>
      </w:r>
      <w:r w:rsidRPr="00DF1AFC">
        <w:rPr>
          <w:rFonts w:ascii="Arial" w:hAnsi="Arial" w:cs="Arial"/>
          <w:color w:val="000000" w:themeColor="text1"/>
          <w:sz w:val="22"/>
          <w:szCs w:val="22"/>
        </w:rPr>
        <w:lastRenderedPageBreak/>
        <w:t xml:space="preserve">las ofertas, los proponentes no podrán acreditar circunstancias ocurridas con posterioridad al cierre del proceso. </w:t>
      </w:r>
    </w:p>
    <w:p w14:paraId="630D8F9D" w14:textId="77777777" w:rsidR="00F5227C" w:rsidRDefault="00F5227C" w:rsidP="00F5227C">
      <w:pPr>
        <w:autoSpaceDE w:val="0"/>
        <w:autoSpaceDN w:val="0"/>
        <w:adjustRightInd w:val="0"/>
        <w:jc w:val="both"/>
        <w:rPr>
          <w:rFonts w:ascii="Arial" w:hAnsi="Arial" w:cs="Arial"/>
          <w:color w:val="000000"/>
          <w:sz w:val="22"/>
          <w:szCs w:val="22"/>
        </w:rPr>
      </w:pPr>
    </w:p>
    <w:p w14:paraId="27FAD830" w14:textId="5E20787B" w:rsidR="0044302F" w:rsidRPr="00F5227C" w:rsidRDefault="00F5227C" w:rsidP="00F5227C">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                             8  </w:t>
      </w:r>
      <w:r w:rsidR="0044302F" w:rsidRPr="002A385E">
        <w:rPr>
          <w:rFonts w:ascii="Arial Narrow" w:eastAsiaTheme="minorHAnsi" w:hAnsi="Arial Narrow" w:cs="Arial"/>
          <w:b/>
          <w:bCs/>
          <w:color w:val="000000"/>
          <w:sz w:val="22"/>
          <w:szCs w:val="22"/>
          <w:lang w:eastAsia="en-US"/>
        </w:rPr>
        <w:t>VALOR ARTIFICIALMENTE BAJO</w:t>
      </w:r>
    </w:p>
    <w:p w14:paraId="5D4466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40EDEC6"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eastAsia="en-US"/>
        </w:rPr>
        <w:t>Para su verificación, se fijaran los parámetros establecidos en la Guía de la Agencia Nacional de Contratación – Colombia Compra Eficiente, adecuada para este aspecto.</w:t>
      </w:r>
    </w:p>
    <w:p w14:paraId="69852326"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3A2651D" w14:textId="10D47AC4" w:rsidR="0044302F" w:rsidRPr="006B2F43" w:rsidRDefault="00F5227C" w:rsidP="00F5227C">
      <w:pPr>
        <w:autoSpaceDE w:val="0"/>
        <w:autoSpaceDN w:val="0"/>
        <w:adjustRightInd w:val="0"/>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 xml:space="preserve">                                 9    </w:t>
      </w:r>
      <w:r w:rsidR="0044302F" w:rsidRPr="002A385E">
        <w:rPr>
          <w:rFonts w:ascii="Arial Narrow" w:eastAsiaTheme="minorHAnsi" w:hAnsi="Arial Narrow" w:cs="Arial"/>
          <w:b/>
          <w:bCs/>
          <w:color w:val="000000"/>
          <w:sz w:val="22"/>
          <w:szCs w:val="22"/>
          <w:lang w:eastAsia="en-US"/>
        </w:rPr>
        <w:t xml:space="preserve"> DECLARATORIA DE DESIERTA</w:t>
      </w:r>
    </w:p>
    <w:p w14:paraId="780DCA1F"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40FF7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b/>
          <w:bCs/>
          <w:color w:val="000000"/>
          <w:sz w:val="22"/>
          <w:szCs w:val="22"/>
          <w:lang w:eastAsia="en-US"/>
        </w:rPr>
        <w:t xml:space="preserve">PARQUES NACIONALES NATURALES DE COLOMBIA </w:t>
      </w:r>
      <w:r w:rsidRPr="002A385E">
        <w:rPr>
          <w:rFonts w:ascii="Arial Narrow" w:eastAsiaTheme="minorHAnsi" w:hAnsi="Arial Narrow" w:cs="Arial"/>
          <w:color w:val="000000"/>
          <w:sz w:val="22"/>
          <w:szCs w:val="22"/>
          <w:lang w:eastAsia="en-US"/>
        </w:rPr>
        <w:t xml:space="preserve">podrá declarar desierta la Selección en la misma fecha prevista para la adjudicación del contrato, en los siguientes casos: </w:t>
      </w:r>
    </w:p>
    <w:p w14:paraId="33888E2C"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18C2F80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a. Cuando existan motivos o causas que impidan la selección objetiva de la propuesta más favorable para la entidad, de conformidad con lo establecido en el artículo 25, numeral 18 de la Ley 80 de 1993. </w:t>
      </w:r>
    </w:p>
    <w:p w14:paraId="0AB1769E"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b. Cuando no se hubiera presentado ninguna propuesta para la presente Invitación </w:t>
      </w:r>
    </w:p>
    <w:p w14:paraId="5520319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c. Cuando ninguna propuesta cumpla con los requisitos exigidos en la Invitación. </w:t>
      </w:r>
    </w:p>
    <w:p w14:paraId="4F1C1FF0" w14:textId="77777777" w:rsidR="0044302F" w:rsidRPr="006B2F43" w:rsidRDefault="0044302F" w:rsidP="0044302F">
      <w:pPr>
        <w:jc w:val="both"/>
        <w:rPr>
          <w:rFonts w:ascii="Arial Narrow" w:eastAsiaTheme="minorHAnsi" w:hAnsi="Arial Narrow" w:cs="Arial"/>
          <w:b/>
          <w:bCs/>
          <w:color w:val="000000"/>
          <w:sz w:val="22"/>
          <w:szCs w:val="22"/>
          <w:lang w:eastAsia="en-US"/>
        </w:rPr>
      </w:pPr>
    </w:p>
    <w:p w14:paraId="0502141B" w14:textId="77777777" w:rsidR="0044302F" w:rsidRDefault="0044302F" w:rsidP="0044302F">
      <w:pPr>
        <w:jc w:val="both"/>
        <w:rPr>
          <w:rFonts w:ascii="Arial Narrow" w:eastAsiaTheme="minorHAnsi" w:hAnsi="Arial Narrow" w:cs="Arial"/>
          <w:color w:val="000000"/>
          <w:sz w:val="22"/>
          <w:szCs w:val="22"/>
          <w:lang w:eastAsia="en-US"/>
        </w:rPr>
      </w:pPr>
      <w:r w:rsidRPr="006B2F43">
        <w:rPr>
          <w:rFonts w:ascii="Arial Narrow" w:eastAsiaTheme="minorHAnsi" w:hAnsi="Arial Narrow" w:cs="Arial"/>
          <w:b/>
          <w:bCs/>
          <w:color w:val="000000"/>
          <w:sz w:val="22"/>
          <w:szCs w:val="22"/>
          <w:lang w:eastAsia="en-US"/>
        </w:rPr>
        <w:t>PARQUES NACIONALES NATURALES DE COLOMBIA</w:t>
      </w:r>
      <w:r w:rsidRPr="006B2F43">
        <w:rPr>
          <w:rFonts w:ascii="Arial Narrow" w:eastAsiaTheme="minorHAnsi" w:hAnsi="Arial Narrow" w:cs="Arial"/>
          <w:color w:val="000000"/>
          <w:sz w:val="22"/>
          <w:szCs w:val="22"/>
          <w:lang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BCA0216" w14:textId="77777777" w:rsidR="0044302F" w:rsidRPr="002A10EE" w:rsidRDefault="0044302F" w:rsidP="0044302F">
      <w:pPr>
        <w:jc w:val="both"/>
        <w:rPr>
          <w:rFonts w:ascii="Arial Narrow" w:eastAsiaTheme="minorHAnsi" w:hAnsi="Arial Narrow" w:cs="Arial"/>
          <w:color w:val="000000" w:themeColor="text1"/>
          <w:sz w:val="22"/>
          <w:szCs w:val="22"/>
          <w:lang w:eastAsia="en-US"/>
        </w:rPr>
      </w:pPr>
    </w:p>
    <w:p w14:paraId="4FBEDB43" w14:textId="0EFAF569" w:rsidR="0044302F" w:rsidRPr="002A10EE" w:rsidRDefault="00F5227C" w:rsidP="0044302F">
      <w:pPr>
        <w:autoSpaceDE w:val="0"/>
        <w:autoSpaceDN w:val="0"/>
        <w:adjustRightInd w:val="0"/>
        <w:jc w:val="center"/>
        <w:rPr>
          <w:rFonts w:ascii="Arial Narrow" w:eastAsiaTheme="minorHAnsi" w:hAnsi="Arial Narrow" w:cs="Arial"/>
          <w:b/>
          <w:bCs/>
          <w:color w:val="000000" w:themeColor="text1"/>
          <w:sz w:val="22"/>
          <w:szCs w:val="22"/>
          <w:lang w:eastAsia="en-US"/>
        </w:rPr>
      </w:pPr>
      <w:r>
        <w:rPr>
          <w:rFonts w:ascii="Arial Narrow" w:eastAsiaTheme="minorHAnsi" w:hAnsi="Arial Narrow" w:cs="Arial"/>
          <w:b/>
          <w:bCs/>
          <w:color w:val="000000" w:themeColor="text1"/>
          <w:sz w:val="22"/>
          <w:szCs w:val="22"/>
          <w:lang w:eastAsia="en-US"/>
        </w:rPr>
        <w:t>10</w:t>
      </w:r>
      <w:r w:rsidR="0044302F" w:rsidRPr="002A10EE">
        <w:rPr>
          <w:rFonts w:ascii="Arial Narrow" w:eastAsiaTheme="minorHAnsi" w:hAnsi="Arial Narrow" w:cs="Arial"/>
          <w:b/>
          <w:bCs/>
          <w:color w:val="000000" w:themeColor="text1"/>
          <w:sz w:val="22"/>
          <w:szCs w:val="22"/>
          <w:lang w:eastAsia="en-US"/>
        </w:rPr>
        <w:t xml:space="preserve"> PRÓRROGA DE LOS PLAZOS Y EXPEDICIÓN DE ADENDAS</w:t>
      </w:r>
    </w:p>
    <w:p w14:paraId="67EE67F0"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401650C8"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2A10EE">
        <w:rPr>
          <w:rFonts w:ascii="Arial Narrow" w:eastAsiaTheme="minorHAnsi" w:hAnsi="Arial Narrow" w:cs="Arial"/>
          <w:color w:val="000000" w:themeColor="text1"/>
          <w:sz w:val="22"/>
          <w:szCs w:val="22"/>
          <w:lang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3325E665" w14:textId="77777777" w:rsidR="0044302F" w:rsidRDefault="0044302F" w:rsidP="0044302F">
      <w:pPr>
        <w:autoSpaceDE w:val="0"/>
        <w:autoSpaceDN w:val="0"/>
        <w:adjustRightInd w:val="0"/>
        <w:jc w:val="both"/>
        <w:rPr>
          <w:rFonts w:ascii="Arial Narrow" w:hAnsi="Arial Narrow" w:cs="Arial"/>
          <w:color w:val="FF0000"/>
          <w:sz w:val="22"/>
          <w:szCs w:val="22"/>
          <w:shd w:val="clear" w:color="auto" w:fill="FFFFFF"/>
        </w:rPr>
      </w:pPr>
    </w:p>
    <w:p w14:paraId="50046D15" w14:textId="77777777" w:rsidR="0044302F" w:rsidRDefault="0044302F" w:rsidP="0044302F">
      <w:pPr>
        <w:widowControl w:val="0"/>
        <w:suppressLineNumbers/>
        <w:jc w:val="center"/>
        <w:rPr>
          <w:rFonts w:ascii="Arial Narrow" w:hAnsi="Arial Narrow" w:cs="Arial"/>
          <w:b/>
          <w:sz w:val="22"/>
          <w:szCs w:val="22"/>
          <w:lang w:val="es-ES_tradnl"/>
        </w:rPr>
      </w:pPr>
    </w:p>
    <w:p w14:paraId="54D9A7E7" w14:textId="14A0A893" w:rsidR="0044302F" w:rsidRPr="002A10EE" w:rsidRDefault="00F5227C" w:rsidP="0044302F">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 xml:space="preserve">11 </w:t>
      </w:r>
      <w:r w:rsidR="0044302F">
        <w:rPr>
          <w:rFonts w:ascii="Arial Narrow" w:hAnsi="Arial Narrow" w:cs="Arial"/>
          <w:b/>
          <w:sz w:val="22"/>
          <w:szCs w:val="22"/>
          <w:lang w:val="es-ES_tradnl"/>
        </w:rPr>
        <w:t xml:space="preserve">CRITERIOS DE </w:t>
      </w:r>
      <w:r w:rsidR="0044302F" w:rsidRPr="002A10EE">
        <w:rPr>
          <w:rFonts w:ascii="Arial Narrow" w:hAnsi="Arial Narrow" w:cs="Arial"/>
          <w:b/>
          <w:color w:val="000000" w:themeColor="text1"/>
          <w:sz w:val="22"/>
          <w:szCs w:val="22"/>
          <w:lang w:val="es-ES_tradnl"/>
        </w:rPr>
        <w:t xml:space="preserve">DESEMPATE </w:t>
      </w:r>
    </w:p>
    <w:p w14:paraId="3D0B2AA0" w14:textId="77777777" w:rsidR="0044302F" w:rsidRPr="002A10EE" w:rsidRDefault="0044302F" w:rsidP="0044302F">
      <w:pPr>
        <w:widowControl w:val="0"/>
        <w:suppressLineNumbers/>
        <w:jc w:val="center"/>
        <w:rPr>
          <w:rFonts w:ascii="Arial Narrow" w:hAnsi="Arial Narrow" w:cs="Arial"/>
          <w:b/>
          <w:color w:val="000000" w:themeColor="text1"/>
          <w:sz w:val="22"/>
          <w:szCs w:val="22"/>
          <w:lang w:val="es-ES_tradnl"/>
        </w:rPr>
      </w:pPr>
    </w:p>
    <w:p w14:paraId="6FDB7FB6" w14:textId="726FC1FA" w:rsidR="0044302F" w:rsidRPr="00F5227C" w:rsidRDefault="0044302F" w:rsidP="00F5227C">
      <w:pPr>
        <w:widowControl w:val="0"/>
        <w:suppressLineNumbers/>
        <w:jc w:val="both"/>
        <w:rPr>
          <w:rFonts w:ascii="Arial Narrow" w:eastAsiaTheme="minorHAnsi" w:hAnsi="Arial Narrow" w:cs="Arial"/>
          <w:color w:val="000000"/>
          <w:sz w:val="22"/>
          <w:szCs w:val="22"/>
          <w:lang w:eastAsia="en-US"/>
        </w:rPr>
      </w:pPr>
      <w:r w:rsidRPr="002A10EE">
        <w:rPr>
          <w:rFonts w:ascii="Arial Narrow" w:eastAsiaTheme="minorHAnsi" w:hAnsi="Arial Narrow" w:cs="Arial"/>
          <w:color w:val="000000" w:themeColor="text1"/>
          <w:sz w:val="22"/>
          <w:szCs w:val="22"/>
          <w:lang w:eastAsia="en-US"/>
        </w:rPr>
        <w:t>De conformidad con el numeral 8 del articulo</w:t>
      </w:r>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eastAsia="en-US"/>
        </w:rPr>
        <w:t>202</w:t>
      </w:r>
      <w:r>
        <w:rPr>
          <w:rFonts w:ascii="Arial Narrow" w:eastAsiaTheme="minorHAnsi" w:hAnsi="Arial Narrow" w:cs="Arial"/>
          <w:color w:val="000000"/>
          <w:sz w:val="22"/>
          <w:szCs w:val="22"/>
          <w:lang w:eastAsia="en-US"/>
        </w:rPr>
        <w:t>0</w:t>
      </w:r>
      <w:r w:rsidRPr="008A6C07">
        <w:rPr>
          <w:rFonts w:ascii="Arial Narrow" w:eastAsiaTheme="minorHAnsi" w:hAnsi="Arial Narrow" w:cs="Arial"/>
          <w:color w:val="000000"/>
          <w:sz w:val="22"/>
          <w:szCs w:val="22"/>
          <w:lang w:eastAsia="en-US"/>
        </w:rPr>
        <w:t xml:space="preserve">, </w:t>
      </w:r>
      <w:r>
        <w:rPr>
          <w:rFonts w:ascii="Arial Narrow" w:eastAsiaTheme="minorHAnsi" w:hAnsi="Arial Narrow" w:cs="Arial"/>
          <w:color w:val="000000"/>
          <w:sz w:val="22"/>
          <w:szCs w:val="22"/>
          <w:lang w:eastAsia="en-US"/>
        </w:rPr>
        <w:t xml:space="preserve">y </w:t>
      </w:r>
      <w:r w:rsidRPr="008A6C07">
        <w:rPr>
          <w:rFonts w:ascii="Arial Narrow" w:eastAsiaTheme="minorHAnsi" w:hAnsi="Arial Narrow" w:cs="Arial"/>
          <w:color w:val="000000"/>
          <w:sz w:val="22"/>
          <w:szCs w:val="22"/>
          <w:lang w:eastAsia="en-US"/>
        </w:rPr>
        <w:t xml:space="preserve">conforme a los medios de acreditación del artículo 2.2.1.2.4.2.17 de Decreto 1860 de 2021 o las normas que lo modifiquen, adicionen o sustituyan. </w:t>
      </w:r>
    </w:p>
    <w:p w14:paraId="52BF5ED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 xml:space="preserve">Conforme a lo anterior, </w:t>
      </w:r>
      <w:r>
        <w:rPr>
          <w:rFonts w:ascii="Arial Narrow" w:eastAsiaTheme="minorHAnsi" w:hAnsi="Arial Narrow" w:cs="Arial"/>
          <w:color w:val="000000"/>
          <w:sz w:val="22"/>
          <w:szCs w:val="22"/>
          <w:lang w:eastAsia="en-US"/>
        </w:rPr>
        <w:t xml:space="preserve">se requiere identificar en el presente proceso el criterio de desempate de </w:t>
      </w:r>
      <w:r w:rsidRPr="00B159A0">
        <w:rPr>
          <w:rFonts w:ascii="Arial Narrow" w:eastAsiaTheme="minorHAnsi" w:hAnsi="Arial Narrow" w:cs="Arial"/>
          <w:b/>
          <w:bCs/>
          <w:sz w:val="22"/>
          <w:szCs w:val="22"/>
          <w:lang w:eastAsia="en-US"/>
        </w:rPr>
        <w:t>método</w:t>
      </w:r>
      <w:r w:rsidRPr="002469E6">
        <w:rPr>
          <w:rFonts w:ascii="Arial Narrow" w:eastAsiaTheme="minorHAnsi" w:hAnsi="Arial Narrow" w:cs="Arial"/>
          <w:b/>
          <w:bCs/>
          <w:color w:val="000000"/>
          <w:sz w:val="22"/>
          <w:szCs w:val="22"/>
          <w:lang w:eastAsia="en-US"/>
        </w:rPr>
        <w:t xml:space="preserve"> aleatorio</w:t>
      </w:r>
      <w:r>
        <w:rPr>
          <w:rFonts w:ascii="Arial Narrow" w:eastAsiaTheme="minorHAnsi" w:hAnsi="Arial Narrow" w:cs="Arial"/>
          <w:color w:val="000000"/>
          <w:sz w:val="22"/>
          <w:szCs w:val="22"/>
          <w:lang w:eastAsia="en-US"/>
        </w:rPr>
        <w:t xml:space="preserve"> y la acreditación del factor de desempate de </w:t>
      </w:r>
      <w:r w:rsidRPr="002469E6">
        <w:rPr>
          <w:rFonts w:ascii="Arial Narrow" w:eastAsiaTheme="minorHAnsi" w:hAnsi="Arial Narrow" w:cs="Arial"/>
          <w:b/>
          <w:bCs/>
          <w:color w:val="000000"/>
          <w:sz w:val="22"/>
          <w:szCs w:val="22"/>
          <w:lang w:eastAsia="en-US"/>
        </w:rPr>
        <w:t>Oferta</w:t>
      </w:r>
      <w:r>
        <w:rPr>
          <w:rFonts w:ascii="Arial Narrow" w:eastAsiaTheme="minorHAnsi" w:hAnsi="Arial Narrow" w:cs="Arial"/>
          <w:color w:val="000000"/>
          <w:sz w:val="22"/>
          <w:szCs w:val="22"/>
          <w:lang w:eastAsia="en-US"/>
        </w:rPr>
        <w:t xml:space="preserve"> </w:t>
      </w:r>
      <w:r w:rsidRPr="002469E6">
        <w:rPr>
          <w:rFonts w:ascii="Arial Narrow" w:eastAsiaTheme="minorHAnsi" w:hAnsi="Arial Narrow" w:cs="Arial"/>
          <w:b/>
          <w:bCs/>
          <w:color w:val="000000"/>
          <w:sz w:val="22"/>
          <w:szCs w:val="22"/>
          <w:lang w:eastAsia="en-US"/>
        </w:rPr>
        <w:t xml:space="preserve">de bienes o servicios nacionales frente a la </w:t>
      </w:r>
      <w:r w:rsidRPr="005E649C">
        <w:rPr>
          <w:rFonts w:ascii="Arial Narrow" w:eastAsiaTheme="minorHAnsi" w:hAnsi="Arial Narrow" w:cs="Arial"/>
          <w:b/>
          <w:bCs/>
          <w:color w:val="000000"/>
          <w:sz w:val="22"/>
          <w:szCs w:val="22"/>
          <w:lang w:eastAsia="en-US"/>
        </w:rPr>
        <w:t>oferta de bienes o servicios extranjeros</w:t>
      </w:r>
      <w:r w:rsidRPr="005E649C">
        <w:rPr>
          <w:rFonts w:ascii="Arial Narrow" w:eastAsiaTheme="minorHAnsi" w:hAnsi="Arial Narrow" w:cs="Arial"/>
          <w:color w:val="000000"/>
          <w:sz w:val="22"/>
          <w:szCs w:val="22"/>
          <w:lang w:eastAsia="en-US"/>
        </w:rPr>
        <w:t>, para su respectiva aplicación.</w:t>
      </w:r>
    </w:p>
    <w:p w14:paraId="12A5D2A5"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p>
    <w:p w14:paraId="7E8EBF6E"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b/>
          <w:bCs/>
          <w:color w:val="000000"/>
          <w:sz w:val="22"/>
          <w:szCs w:val="22"/>
          <w:lang w:eastAsia="en-US"/>
        </w:rPr>
        <w:t>El método aleatorio</w:t>
      </w:r>
      <w:r w:rsidRPr="005E649C">
        <w:rPr>
          <w:rFonts w:ascii="Arial Narrow" w:eastAsiaTheme="minorHAnsi" w:hAnsi="Arial Narrow" w:cs="Arial"/>
          <w:color w:val="000000"/>
          <w:sz w:val="22"/>
          <w:szCs w:val="22"/>
          <w:lang w:eastAsia="en-US"/>
        </w:rPr>
        <w:t xml:space="preserve"> para seleccionar el oferente, la entidad efectuará un sorteo entre las ofertas empatadas en Audiencia Pública,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se podrá realizar de manera presencial o través de medios electrónicos.</w:t>
      </w:r>
    </w:p>
    <w:p w14:paraId="4552E7B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lastRenderedPageBreak/>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188FD14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605BC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3D04886D"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 xml:space="preserve">Frente al criterio de </w:t>
      </w:r>
      <w:r w:rsidRPr="006920F7">
        <w:rPr>
          <w:rFonts w:ascii="Arial Narrow" w:eastAsiaTheme="minorHAnsi" w:hAnsi="Arial Narrow" w:cs="Arial"/>
          <w:b/>
          <w:bCs/>
          <w:color w:val="000000"/>
          <w:sz w:val="22"/>
          <w:szCs w:val="22"/>
          <w:lang w:eastAsia="en-US"/>
        </w:rPr>
        <w:t>Oferta</w:t>
      </w:r>
      <w:r w:rsidRPr="006920F7">
        <w:rPr>
          <w:rFonts w:ascii="Arial Narrow" w:eastAsiaTheme="minorHAnsi" w:hAnsi="Arial Narrow" w:cs="Arial"/>
          <w:color w:val="000000"/>
          <w:sz w:val="22"/>
          <w:szCs w:val="22"/>
          <w:lang w:eastAsia="en-US"/>
        </w:rPr>
        <w:t xml:space="preserve"> </w:t>
      </w:r>
      <w:r w:rsidRPr="006920F7">
        <w:rPr>
          <w:rFonts w:ascii="Arial Narrow" w:eastAsiaTheme="minorHAnsi" w:hAnsi="Arial Narrow" w:cs="Arial"/>
          <w:b/>
          <w:bCs/>
          <w:color w:val="000000"/>
          <w:sz w:val="22"/>
          <w:szCs w:val="22"/>
          <w:lang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eastAsia="en-US"/>
        </w:rPr>
        <w:t xml:space="preserve">origen del proponente </w:t>
      </w:r>
      <w:r w:rsidRPr="006920F7">
        <w:rPr>
          <w:rFonts w:ascii="Arial Narrow" w:eastAsiaTheme="minorHAnsi" w:hAnsi="Arial Narrow" w:cs="Arial"/>
          <w:color w:val="000000"/>
          <w:sz w:val="22"/>
          <w:szCs w:val="22"/>
          <w:lang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eastAsia="en-US"/>
        </w:rPr>
        <w:t xml:space="preserve"> y, p</w:t>
      </w:r>
      <w:r w:rsidRPr="00E05D4E">
        <w:rPr>
          <w:rFonts w:ascii="Arial Narrow" w:eastAsiaTheme="minorHAnsi" w:hAnsi="Arial Narrow" w:cs="Arial"/>
          <w:color w:val="000000"/>
          <w:sz w:val="22"/>
          <w:szCs w:val="22"/>
          <w:lang w:eastAsia="en-US"/>
        </w:rPr>
        <w:t>ara el caso del personal, se verificará mediante el documento de identificación del personal ofertado.</w:t>
      </w:r>
    </w:p>
    <w:p w14:paraId="71F29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03AE0998"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Para el caso de los proponentes plurales, el integrante que acreditó la condición en los documentos en la propuesta, verificando en todo caso que para el momento de la suscripción del contrato tal circunstancia se encuentre vigente.</w:t>
      </w:r>
    </w:p>
    <w:p w14:paraId="46B2C7F0"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53AD131C" w14:textId="77777777" w:rsidR="0044302F" w:rsidRPr="00000BF8" w:rsidRDefault="0044302F" w:rsidP="0044302F">
      <w:pPr>
        <w:widowControl w:val="0"/>
        <w:suppressLineNumbers/>
        <w:jc w:val="both"/>
        <w:rPr>
          <w:rFonts w:ascii="Arial Narrow" w:eastAsiaTheme="minorHAnsi" w:hAnsi="Arial Narrow" w:cs="Arial"/>
          <w:b/>
          <w:bCs/>
          <w:sz w:val="22"/>
          <w:szCs w:val="22"/>
          <w:lang w:eastAsia="en-US"/>
        </w:rPr>
      </w:pPr>
      <w:r w:rsidRPr="00A71B54">
        <w:rPr>
          <w:rFonts w:ascii="Arial Narrow" w:eastAsiaTheme="minorHAnsi" w:hAnsi="Arial Narrow" w:cs="Arial"/>
          <w:color w:val="000000"/>
          <w:sz w:val="22"/>
          <w:szCs w:val="22"/>
          <w:lang w:eastAsia="en-US"/>
        </w:rPr>
        <w:t>NOTA 1: Los proponentes interesados en participar y que se encuentren en algun</w:t>
      </w:r>
      <w:r>
        <w:rPr>
          <w:rFonts w:ascii="Arial Narrow" w:eastAsiaTheme="minorHAnsi" w:hAnsi="Arial Narrow" w:cs="Arial"/>
          <w:color w:val="000000"/>
          <w:sz w:val="22"/>
          <w:szCs w:val="22"/>
          <w:lang w:eastAsia="en-US"/>
        </w:rPr>
        <w:t>o de los criterios de</w:t>
      </w:r>
      <w:r w:rsidRPr="00A71B54">
        <w:rPr>
          <w:rFonts w:ascii="Arial Narrow" w:eastAsiaTheme="minorHAnsi" w:hAnsi="Arial Narrow" w:cs="Arial"/>
          <w:color w:val="000000"/>
          <w:sz w:val="22"/>
          <w:szCs w:val="22"/>
          <w:lang w:eastAsia="en-US"/>
        </w:rPr>
        <w:t xml:space="preserve"> desempate, deberán </w:t>
      </w:r>
      <w:r w:rsidRPr="00000BF8">
        <w:rPr>
          <w:rFonts w:ascii="Arial Narrow" w:eastAsiaTheme="minorHAnsi" w:hAnsi="Arial Narrow" w:cs="Arial"/>
          <w:b/>
          <w:bCs/>
          <w:sz w:val="22"/>
          <w:szCs w:val="22"/>
          <w:lang w:eastAsia="en-US"/>
        </w:rPr>
        <w:t>aportar junto con la propuesta el respectivo documento que constate su condición</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color w:val="000000"/>
          <w:sz w:val="22"/>
          <w:szCs w:val="22"/>
          <w:lang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b/>
          <w:bCs/>
          <w:sz w:val="22"/>
          <w:szCs w:val="22"/>
          <w:lang w:eastAsia="en-US"/>
        </w:rPr>
        <w:t>Por lo anterior y dado que estos documentos no son subsanables toda vez que sirven para la comparación de las ofertas en caso de empate, en el evento que se alleguen con posterioridad a esta fecha, no se tendrán en cuenta.</w:t>
      </w:r>
    </w:p>
    <w:p w14:paraId="31C2F99B"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1FEE8062"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NOTA 2: Para el caso de tratamiento de información que contenga datos sensibles se debe diligenciar el Formato No. 09 denominado “AUTORIZACIÓN PARA EL TRATAMIENTO DE DATOS PARA FACTORES DE DESEMPATE ART 35 LEY 2069 DE 2020”.</w:t>
      </w:r>
    </w:p>
    <w:p w14:paraId="1BBFF79C" w14:textId="77777777" w:rsidR="0044302F" w:rsidRDefault="0044302F" w:rsidP="0044302F">
      <w:pPr>
        <w:widowControl w:val="0"/>
        <w:suppressLineNumbers/>
        <w:jc w:val="both"/>
        <w:rPr>
          <w:rFonts w:ascii="Arial Narrow" w:eastAsiaTheme="minorHAnsi" w:hAnsi="Arial Narrow" w:cs="Arial"/>
          <w:color w:val="000000"/>
          <w:sz w:val="22"/>
          <w:szCs w:val="22"/>
          <w:lang w:eastAsia="en-US"/>
        </w:rPr>
      </w:pPr>
    </w:p>
    <w:p w14:paraId="2E8AE481" w14:textId="77777777" w:rsidR="0044302F" w:rsidRPr="00E05D4E" w:rsidRDefault="0044302F" w:rsidP="0044302F">
      <w:pPr>
        <w:widowControl w:val="0"/>
        <w:suppressLineNumbers/>
        <w:jc w:val="both"/>
        <w:rPr>
          <w:rFonts w:ascii="Arial Narrow" w:eastAsiaTheme="minorHAnsi" w:hAnsi="Arial Narrow" w:cs="Arial"/>
          <w:color w:val="000000" w:themeColor="text1"/>
          <w:sz w:val="22"/>
          <w:szCs w:val="22"/>
          <w:lang w:eastAsia="en-US"/>
        </w:rPr>
      </w:pPr>
    </w:p>
    <w:p w14:paraId="216CF19F" w14:textId="19AC18D6" w:rsidR="0044302F" w:rsidRPr="001202B1" w:rsidRDefault="00F5227C" w:rsidP="0044302F">
      <w:pPr>
        <w:widowControl w:val="0"/>
        <w:suppressLineNumbers/>
        <w:jc w:val="center"/>
        <w:rPr>
          <w:rFonts w:ascii="Arial Narrow" w:eastAsiaTheme="minorHAnsi" w:hAnsi="Arial Narrow" w:cs="Arial"/>
          <w:b/>
          <w:bCs/>
          <w:color w:val="000000" w:themeColor="text1"/>
          <w:sz w:val="22"/>
          <w:szCs w:val="22"/>
          <w:lang w:eastAsia="en-US"/>
        </w:rPr>
      </w:pPr>
      <w:r>
        <w:rPr>
          <w:rFonts w:ascii="Arial Narrow" w:eastAsiaTheme="minorHAnsi" w:hAnsi="Arial Narrow" w:cs="Arial"/>
          <w:b/>
          <w:bCs/>
          <w:color w:val="000000" w:themeColor="text1"/>
          <w:sz w:val="22"/>
          <w:szCs w:val="22"/>
          <w:lang w:eastAsia="en-US"/>
        </w:rPr>
        <w:t>12</w:t>
      </w:r>
      <w:r w:rsidR="0044302F" w:rsidRPr="001202B1">
        <w:rPr>
          <w:rFonts w:ascii="Arial Narrow" w:eastAsiaTheme="minorHAnsi" w:hAnsi="Arial Narrow" w:cs="Arial"/>
          <w:b/>
          <w:bCs/>
          <w:color w:val="000000" w:themeColor="text1"/>
          <w:sz w:val="22"/>
          <w:szCs w:val="22"/>
          <w:lang w:eastAsia="en-US"/>
        </w:rPr>
        <w:t xml:space="preserve"> INDISPONIBILIDAD DE SECOP II</w:t>
      </w:r>
    </w:p>
    <w:p w14:paraId="6B7E228C" w14:textId="77777777" w:rsidR="0044302F" w:rsidRPr="00E05D4E" w:rsidRDefault="0044302F" w:rsidP="0044302F">
      <w:pPr>
        <w:widowControl w:val="0"/>
        <w:suppressLineNumbers/>
        <w:jc w:val="center"/>
        <w:rPr>
          <w:rFonts w:ascii="Arial Narrow" w:hAnsi="Arial Narrow" w:cs="Arial"/>
          <w:b/>
          <w:color w:val="000000" w:themeColor="text1"/>
          <w:sz w:val="22"/>
          <w:szCs w:val="22"/>
          <w:lang w:val="es-ES_tradnl"/>
        </w:rPr>
      </w:pPr>
    </w:p>
    <w:p w14:paraId="61004121" w14:textId="77777777" w:rsidR="0044302F" w:rsidRPr="00E05D4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E05D4E">
        <w:rPr>
          <w:rFonts w:ascii="Arial Narrow" w:eastAsiaTheme="minorHAnsi" w:hAnsi="Arial Narrow" w:cs="Arial"/>
          <w:color w:val="000000" w:themeColor="text1"/>
          <w:sz w:val="22"/>
          <w:szCs w:val="22"/>
          <w:lang w:eastAsia="en-US"/>
        </w:rPr>
        <w:t>Parques Nacionales ante posibles fallas generales o particulares que se presenten en la plataforma electrónica dentro de las cuatro (4) horas previas a los hitos de contratación, (presentación de ofertas, presentación de 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61CF7AF5" w14:textId="77777777" w:rsidR="0044302F" w:rsidRDefault="0044302F" w:rsidP="0044302F">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6FACFF63" w14:textId="77777777" w:rsidR="0044302F" w:rsidRDefault="0044302F" w:rsidP="0044302F">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eastAsia="en-US"/>
        </w:rPr>
        <w:t>Nota 1.</w:t>
      </w:r>
      <w:r w:rsidRPr="00AD1E98">
        <w:rPr>
          <w:rFonts w:ascii="Arial" w:eastAsiaTheme="minorHAnsi" w:hAnsi="Arial" w:cs="Arial"/>
          <w:i/>
          <w:iCs/>
          <w:sz w:val="22"/>
          <w:szCs w:val="22"/>
          <w:lang w:eastAsia="en-US"/>
        </w:rPr>
        <w:t xml:space="preserve"> </w:t>
      </w:r>
      <w:r w:rsidRPr="002309F1">
        <w:rPr>
          <w:rFonts w:ascii="Arial" w:eastAsiaTheme="minorHAnsi" w:hAnsi="Arial" w:cs="Arial"/>
          <w:i/>
          <w:iCs/>
          <w:sz w:val="22"/>
          <w:szCs w:val="22"/>
          <w:lang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CE78DE" w14:textId="77777777" w:rsidR="0044302F" w:rsidRPr="009A5E09" w:rsidRDefault="0044302F" w:rsidP="0044302F">
      <w:pPr>
        <w:widowControl w:val="0"/>
        <w:suppressLineNumbers/>
        <w:jc w:val="both"/>
        <w:rPr>
          <w:rFonts w:ascii="Arial Narrow" w:hAnsi="Arial Narrow" w:cs="Arial"/>
          <w:b/>
          <w:sz w:val="22"/>
          <w:szCs w:val="22"/>
          <w:lang w:val="es-ES_tradnl"/>
        </w:rPr>
      </w:pPr>
    </w:p>
    <w:p w14:paraId="3DFFB8E3" w14:textId="77777777" w:rsidR="0044302F" w:rsidRPr="002309F1" w:rsidRDefault="0044302F" w:rsidP="0044302F">
      <w:pPr>
        <w:autoSpaceDE w:val="0"/>
        <w:autoSpaceDN w:val="0"/>
        <w:adjustRightInd w:val="0"/>
        <w:jc w:val="both"/>
        <w:rPr>
          <w:rFonts w:ascii="Arial" w:eastAsiaTheme="minorHAnsi" w:hAnsi="Arial" w:cs="Arial"/>
          <w:sz w:val="22"/>
          <w:szCs w:val="22"/>
          <w:lang w:eastAsia="en-US"/>
        </w:rPr>
      </w:pPr>
      <w:r>
        <w:rPr>
          <w:rFonts w:ascii="Arial" w:eastAsiaTheme="minorHAnsi" w:hAnsi="Arial" w:cs="Arial"/>
          <w:i/>
          <w:iCs/>
          <w:sz w:val="22"/>
          <w:szCs w:val="22"/>
          <w:lang w:eastAsia="en-US"/>
        </w:rPr>
        <w:t xml:space="preserve">Nota 2 </w:t>
      </w:r>
      <w:r w:rsidRPr="002309F1">
        <w:rPr>
          <w:rFonts w:ascii="Arial" w:eastAsiaTheme="minorHAnsi" w:hAnsi="Arial" w:cs="Arial"/>
          <w:i/>
          <w:iCs/>
          <w:sz w:val="22"/>
          <w:szCs w:val="22"/>
          <w:lang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Proveedor </w:t>
      </w:r>
      <w:r>
        <w:rPr>
          <w:rFonts w:ascii="Arial" w:eastAsiaTheme="minorHAnsi" w:hAnsi="Arial" w:cs="Arial"/>
          <w:i/>
          <w:iCs/>
          <w:sz w:val="22"/>
          <w:szCs w:val="22"/>
          <w:lang w:eastAsia="en-US"/>
        </w:rPr>
        <w:t>.</w:t>
      </w:r>
    </w:p>
    <w:p w14:paraId="1664A6F2" w14:textId="77777777" w:rsidR="0044302F" w:rsidRPr="009A2E44"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E655A85" w14:textId="25EC3F6D" w:rsidR="0044302F" w:rsidRPr="006B2F43" w:rsidRDefault="00F5227C"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lastRenderedPageBreak/>
        <w:t>13</w:t>
      </w:r>
      <w:r w:rsidR="0044302F" w:rsidRPr="002A385E">
        <w:rPr>
          <w:rFonts w:ascii="Arial Narrow" w:eastAsiaTheme="minorHAnsi" w:hAnsi="Arial Narrow" w:cs="Arial"/>
          <w:b/>
          <w:bCs/>
          <w:color w:val="000000"/>
          <w:sz w:val="22"/>
          <w:szCs w:val="22"/>
          <w:lang w:eastAsia="en-US"/>
        </w:rPr>
        <w:t xml:space="preserve"> DESIGNACIÓN DE INTEGRANTES PARA REALIZAR LA VERIFICACIÓN DE LOS REQUISITOS HABILITANTES</w:t>
      </w:r>
    </w:p>
    <w:p w14:paraId="014E7A89"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ABF818F"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DA0FB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B9A7AD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Verificación de los requisitos habilitantes jurídicos y documentos de la propuesta: </w:t>
      </w:r>
    </w:p>
    <w:p w14:paraId="0068226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5FD03D7" w14:textId="743EFF66" w:rsidR="0044302F" w:rsidRPr="006B2F43" w:rsidRDefault="00E51A25" w:rsidP="00120ABD">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 xml:space="preserve">PNN </w:t>
      </w:r>
      <w:r w:rsidR="007411F7">
        <w:rPr>
          <w:rFonts w:ascii="Arial Narrow" w:hAnsi="Arial Narrow" w:cs="Arial"/>
          <w:b/>
          <w:iCs/>
          <w:sz w:val="22"/>
          <w:szCs w:val="22"/>
        </w:rPr>
        <w:t>SIERRA LA MACARENA</w:t>
      </w:r>
      <w:r w:rsidR="007157AA" w:rsidRPr="006B2F43">
        <w:rPr>
          <w:rFonts w:ascii="Arial Narrow" w:eastAsiaTheme="minorHAnsi" w:hAnsi="Arial Narrow" w:cs="Arial"/>
          <w:color w:val="000000"/>
          <w:sz w:val="22"/>
          <w:szCs w:val="22"/>
          <w:lang w:eastAsia="en-US"/>
        </w:rPr>
        <w:t xml:space="preserve"> </w:t>
      </w:r>
      <w:r w:rsidR="0044302F" w:rsidRPr="006B2F43">
        <w:rPr>
          <w:rFonts w:ascii="Arial Narrow" w:eastAsiaTheme="minorHAnsi" w:hAnsi="Arial Narrow" w:cs="Arial"/>
          <w:color w:val="000000"/>
          <w:sz w:val="22"/>
          <w:szCs w:val="22"/>
          <w:lang w:eastAsia="en-US"/>
        </w:rPr>
        <w:t xml:space="preserve">Verificación de las condiciones técnicas mínimas exigidas y determinación del proponente que haya ofertado el menor precio. </w:t>
      </w:r>
    </w:p>
    <w:p w14:paraId="468925F3" w14:textId="38277587" w:rsidR="0044302F" w:rsidRPr="006B2F43" w:rsidRDefault="001202B1" w:rsidP="00120ABD">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DTOR</w:t>
      </w:r>
      <w:r w:rsidR="0044302F" w:rsidRPr="00B349B9">
        <w:rPr>
          <w:rFonts w:ascii="Arial Narrow" w:hAnsi="Arial Narrow" w:cs="Arial"/>
          <w:b/>
          <w:iCs/>
          <w:sz w:val="22"/>
          <w:szCs w:val="22"/>
        </w:rPr>
        <w:t xml:space="preserve"> </w:t>
      </w:r>
      <w:r w:rsidR="0044302F" w:rsidRPr="006B2F43">
        <w:rPr>
          <w:rFonts w:ascii="Arial Narrow" w:eastAsiaTheme="minorHAnsi" w:hAnsi="Arial Narrow" w:cs="Arial"/>
          <w:color w:val="000000"/>
          <w:sz w:val="22"/>
          <w:szCs w:val="22"/>
          <w:lang w:eastAsia="en-US"/>
        </w:rPr>
        <w:t xml:space="preserve">- Verificación de los requisitos habilitantes jurídicos y documentos de la propuesta. </w:t>
      </w:r>
    </w:p>
    <w:p w14:paraId="1681B126" w14:textId="77777777" w:rsidR="0044302F" w:rsidRPr="002A385E" w:rsidRDefault="0044302F" w:rsidP="0044302F">
      <w:pPr>
        <w:autoSpaceDE w:val="0"/>
        <w:autoSpaceDN w:val="0"/>
        <w:adjustRightInd w:val="0"/>
        <w:jc w:val="center"/>
        <w:rPr>
          <w:rFonts w:ascii="Arial Narrow" w:eastAsiaTheme="minorHAnsi" w:hAnsi="Arial Narrow" w:cs="Arial"/>
          <w:color w:val="000000"/>
          <w:sz w:val="22"/>
          <w:szCs w:val="22"/>
          <w:lang w:eastAsia="en-US"/>
        </w:rPr>
      </w:pPr>
    </w:p>
    <w:p w14:paraId="0875B86E" w14:textId="38984DDE" w:rsidR="0044302F" w:rsidRPr="006B2F43" w:rsidRDefault="0044302F"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w:t>
      </w:r>
      <w:r w:rsidR="00833B1C">
        <w:rPr>
          <w:rFonts w:ascii="Arial Narrow" w:eastAsiaTheme="minorHAnsi" w:hAnsi="Arial Narrow" w:cs="Arial"/>
          <w:b/>
          <w:bCs/>
          <w:color w:val="000000"/>
          <w:sz w:val="22"/>
          <w:szCs w:val="22"/>
          <w:lang w:eastAsia="en-US"/>
        </w:rPr>
        <w:t>8</w:t>
      </w:r>
      <w:r w:rsidRPr="002A385E">
        <w:rPr>
          <w:rFonts w:ascii="Arial Narrow" w:eastAsiaTheme="minorHAnsi" w:hAnsi="Arial Narrow" w:cs="Arial"/>
          <w:b/>
          <w:bCs/>
          <w:color w:val="000000"/>
          <w:sz w:val="22"/>
          <w:szCs w:val="22"/>
          <w:lang w:eastAsia="en-US"/>
        </w:rPr>
        <w:t>. CONTRATO</w:t>
      </w:r>
    </w:p>
    <w:p w14:paraId="2730FB3A" w14:textId="77777777" w:rsidR="0044302F" w:rsidRPr="009A5E09"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1D229A71" w14:textId="77777777" w:rsidR="0044302F" w:rsidRPr="006A4FD8" w:rsidRDefault="0044302F" w:rsidP="0044302F">
      <w:pPr>
        <w:jc w:val="both"/>
        <w:rPr>
          <w:rFonts w:ascii="Arial Narrow" w:eastAsiaTheme="minorHAnsi" w:hAnsi="Arial Narrow" w:cs="Arial"/>
          <w:color w:val="000000"/>
          <w:sz w:val="22"/>
          <w:szCs w:val="22"/>
          <w:lang w:eastAsia="en-US"/>
        </w:rPr>
      </w:pPr>
      <w:r w:rsidRPr="009A5E09">
        <w:rPr>
          <w:rFonts w:ascii="Arial Narrow" w:eastAsiaTheme="minorHAnsi" w:hAnsi="Arial Narrow" w:cs="Arial"/>
          <w:color w:val="000000" w:themeColor="text1"/>
          <w:sz w:val="22"/>
          <w:szCs w:val="22"/>
          <w:lang w:eastAsia="en-US"/>
        </w:rPr>
        <w:t>En los términos establecidos en el numeral 9º del artículo 2.2.1.2.1.5.2 del Decreto 1082 de 2015, la comunicación de aceptación junto con la oferta constituyen para todos los efectos el contrato celebrado, con base en el cual se hará el respectivo registro presu</w:t>
      </w:r>
      <w:r w:rsidRPr="006B2F43">
        <w:rPr>
          <w:rFonts w:ascii="Arial Narrow" w:eastAsiaTheme="minorHAnsi" w:hAnsi="Arial Narrow" w:cs="Arial"/>
          <w:color w:val="000000"/>
          <w:sz w:val="22"/>
          <w:szCs w:val="22"/>
          <w:lang w:eastAsia="en-US"/>
        </w:rPr>
        <w:t>puestal.</w:t>
      </w:r>
    </w:p>
    <w:p w14:paraId="0B35ACD8" w14:textId="77777777" w:rsidR="008906D5" w:rsidRPr="0044302F" w:rsidRDefault="008906D5" w:rsidP="0044302F">
      <w:pPr>
        <w:rPr>
          <w:rFonts w:eastAsia="Arial Narrow"/>
        </w:rPr>
      </w:pPr>
    </w:p>
    <w:sectPr w:rsidR="008906D5" w:rsidRPr="0044302F">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90068" w14:textId="77777777" w:rsidR="00492D11" w:rsidRDefault="00492D11">
      <w:r>
        <w:separator/>
      </w:r>
    </w:p>
  </w:endnote>
  <w:endnote w:type="continuationSeparator" w:id="0">
    <w:p w14:paraId="2E49F8A4" w14:textId="77777777" w:rsidR="00492D11" w:rsidRDefault="00492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Dirección: Carrera 39 No. 26C - 47,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A1527" w14:textId="77777777" w:rsidR="00492D11" w:rsidRDefault="00492D11">
      <w:r>
        <w:separator/>
      </w:r>
    </w:p>
  </w:footnote>
  <w:footnote w:type="continuationSeparator" w:id="0">
    <w:p w14:paraId="57F01EF3" w14:textId="77777777" w:rsidR="00492D11" w:rsidRDefault="00492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77777777" w:rsidR="008906D5" w:rsidRDefault="00AA7CE4">
    <w:pPr>
      <w:widowControl w:val="0"/>
      <w:spacing w:line="14" w:lineRule="auto"/>
      <w:rPr>
        <w:rFonts w:ascii="Arial" w:eastAsia="Arial" w:hAnsi="Arial" w:cs="Arial"/>
        <w:b/>
        <w:color w:val="333333"/>
        <w:sz w:val="18"/>
        <w:szCs w:val="18"/>
      </w:rPr>
    </w:pPr>
    <w:r>
      <w:rPr>
        <w:rFonts w:ascii="Arial MT" w:eastAsia="Arial MT" w:hAnsi="Arial MT" w:cs="Arial MT"/>
        <w:noProof/>
      </w:rPr>
      <w:drawing>
        <wp:inline distT="0" distB="0" distL="0" distR="0" wp14:anchorId="5E73C850" wp14:editId="1AD87B75">
          <wp:extent cx="5724525" cy="736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870" t="1681" r="10145" b="88935"/>
                  <a:stretch>
                    <a:fillRect/>
                  </a:stretch>
                </pic:blipFill>
                <pic:spPr>
                  <a:xfrm>
                    <a:off x="0" y="0"/>
                    <a:ext cx="5724525" cy="736600"/>
                  </a:xfrm>
                  <a:prstGeom prst="rect">
                    <a:avLst/>
                  </a:prstGeom>
                  <a:ln/>
                </pic:spPr>
              </pic:pic>
            </a:graphicData>
          </a:graphic>
        </wp:inline>
      </w:drawing>
    </w: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730BA098" w14:textId="77777777" w:rsidR="0044302F" w:rsidRPr="0044302F"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r w:rsidRPr="0044302F">
      <w:rPr>
        <w:rFonts w:ascii="Arial Narrow" w:eastAsia="Arial Narrow" w:hAnsi="Arial Narrow" w:cs="Arial Narrow"/>
        <w:b/>
      </w:rPr>
      <w:t>ANEXO No. 02</w:t>
    </w:r>
  </w:p>
  <w:p w14:paraId="20DC3F95" w14:textId="765C6922" w:rsidR="008906D5"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r w:rsidRPr="0044302F">
      <w:rPr>
        <w:rFonts w:ascii="Arial Narrow" w:eastAsia="Arial Narrow" w:hAnsi="Arial Narrow" w:cs="Arial Narrow"/>
        <w:b/>
      </w:rPr>
      <w:t xml:space="preserve">CONDICIONES ADICIONALES DEL PROCESO </w:t>
    </w:r>
    <w:r w:rsidR="00F82E5C">
      <w:t>IPMC-DTOR-089-2024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5484D21"/>
    <w:multiLevelType w:val="multilevel"/>
    <w:tmpl w:val="63C8859A"/>
    <w:lvl w:ilvl="0">
      <w:start w:val="1"/>
      <w:numFmt w:val="decimal"/>
      <w:lvlText w:val="%1."/>
      <w:lvlJc w:val="right"/>
      <w:pPr>
        <w:ind w:left="720" w:hanging="360"/>
      </w:pPr>
      <w:rPr>
        <w:rFonts w:ascii="Arial" w:eastAsia="Arial" w:hAnsi="Arial" w:cs="Arial"/>
        <w:b/>
        <w:u w:val="none"/>
        <w:vertAlign w:val="baseline"/>
      </w:rPr>
    </w:lvl>
    <w:lvl w:ilvl="1">
      <w:start w:val="1"/>
      <w:numFmt w:val="decimal"/>
      <w:lvlText w:val="%1.%2."/>
      <w:lvlJc w:val="right"/>
      <w:pPr>
        <w:ind w:left="1440" w:hanging="360"/>
      </w:pPr>
      <w:rPr>
        <w:u w:val="none"/>
        <w:vertAlign w:val="baseline"/>
      </w:rPr>
    </w:lvl>
    <w:lvl w:ilvl="2">
      <w:start w:val="1"/>
      <w:numFmt w:val="decimal"/>
      <w:lvlText w:val="%1.%2.%3."/>
      <w:lvlJc w:val="right"/>
      <w:pPr>
        <w:ind w:left="2160" w:hanging="360"/>
      </w:pPr>
      <w:rPr>
        <w:u w:val="none"/>
        <w:vertAlign w:val="baseline"/>
      </w:rPr>
    </w:lvl>
    <w:lvl w:ilvl="3">
      <w:start w:val="1"/>
      <w:numFmt w:val="decimal"/>
      <w:lvlText w:val="%1.%2.%3.%4."/>
      <w:lvlJc w:val="right"/>
      <w:pPr>
        <w:ind w:left="2880" w:hanging="360"/>
      </w:pPr>
      <w:rPr>
        <w:u w:val="none"/>
        <w:vertAlign w:val="baseline"/>
      </w:rPr>
    </w:lvl>
    <w:lvl w:ilvl="4">
      <w:start w:val="1"/>
      <w:numFmt w:val="decimal"/>
      <w:lvlText w:val="%1.%2.%3.%4.%5."/>
      <w:lvlJc w:val="right"/>
      <w:pPr>
        <w:ind w:left="3600" w:hanging="360"/>
      </w:pPr>
      <w:rPr>
        <w:u w:val="none"/>
        <w:vertAlign w:val="baseline"/>
      </w:rPr>
    </w:lvl>
    <w:lvl w:ilvl="5">
      <w:start w:val="1"/>
      <w:numFmt w:val="decimal"/>
      <w:lvlText w:val="%1.%2.%3.%4.%5.%6."/>
      <w:lvlJc w:val="right"/>
      <w:pPr>
        <w:ind w:left="4320" w:hanging="360"/>
      </w:pPr>
      <w:rPr>
        <w:u w:val="none"/>
        <w:vertAlign w:val="baseline"/>
      </w:rPr>
    </w:lvl>
    <w:lvl w:ilvl="6">
      <w:start w:val="1"/>
      <w:numFmt w:val="decimal"/>
      <w:lvlText w:val="%1.%2.%3.%4.%5.%6.%7."/>
      <w:lvlJc w:val="right"/>
      <w:pPr>
        <w:ind w:left="5040" w:hanging="360"/>
      </w:pPr>
      <w:rPr>
        <w:u w:val="none"/>
        <w:vertAlign w:val="baseline"/>
      </w:rPr>
    </w:lvl>
    <w:lvl w:ilvl="7">
      <w:start w:val="1"/>
      <w:numFmt w:val="decimal"/>
      <w:lvlText w:val="%1.%2.%3.%4.%5.%6.%7.%8."/>
      <w:lvlJc w:val="right"/>
      <w:pPr>
        <w:ind w:left="5760" w:hanging="360"/>
      </w:pPr>
      <w:rPr>
        <w:u w:val="none"/>
        <w:vertAlign w:val="baseline"/>
      </w:rPr>
    </w:lvl>
    <w:lvl w:ilvl="8">
      <w:start w:val="1"/>
      <w:numFmt w:val="decimal"/>
      <w:lvlText w:val="%1.%2.%3.%4.%5.%6.%7.%8.%9."/>
      <w:lvlJc w:val="right"/>
      <w:pPr>
        <w:ind w:left="6480" w:hanging="360"/>
      </w:pPr>
      <w:rPr>
        <w:u w:val="none"/>
        <w:vertAlign w:val="baseline"/>
      </w:rPr>
    </w:lvl>
  </w:abstractNum>
  <w:abstractNum w:abstractNumId="6" w15:restartNumberingAfterBreak="0">
    <w:nsid w:val="0E2D0857"/>
    <w:multiLevelType w:val="multilevel"/>
    <w:tmpl w:val="56BCF0A2"/>
    <w:lvl w:ilvl="0">
      <w:start w:val="1"/>
      <w:numFmt w:val="decimal"/>
      <w:lvlText w:val="%1."/>
      <w:lvlJc w:val="left"/>
      <w:pPr>
        <w:ind w:left="720" w:hanging="360"/>
      </w:pPr>
      <w:rPr>
        <w:rFonts w:ascii="Arial" w:eastAsia="Arial" w:hAnsi="Arial" w:cs="Arial"/>
        <w:b/>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7"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CEE7EAF"/>
    <w:multiLevelType w:val="hybridMultilevel"/>
    <w:tmpl w:val="1B60A8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E2F0C"/>
    <w:multiLevelType w:val="hybridMultilevel"/>
    <w:tmpl w:val="20E2007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CE2267B"/>
    <w:multiLevelType w:val="hybridMultilevel"/>
    <w:tmpl w:val="C6C294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501"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4F0916"/>
    <w:multiLevelType w:val="multilevel"/>
    <w:tmpl w:val="1D34AB32"/>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1495"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12" w15:restartNumberingAfterBreak="0">
    <w:nsid w:val="31FE2364"/>
    <w:multiLevelType w:val="multilevel"/>
    <w:tmpl w:val="F5ECEBCC"/>
    <w:styleLink w:val="LFO21"/>
    <w:lvl w:ilvl="0">
      <w:numFmt w:val="bullet"/>
      <w:lvlText w:val=""/>
      <w:lvlJc w:val="left"/>
      <w:pPr>
        <w:ind w:left="643" w:hanging="36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3" w15:restartNumberingAfterBreak="0">
    <w:nsid w:val="35387508"/>
    <w:multiLevelType w:val="hybridMultilevel"/>
    <w:tmpl w:val="10840722"/>
    <w:lvl w:ilvl="0" w:tplc="CF86C2EA">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5"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0F917BC"/>
    <w:multiLevelType w:val="multilevel"/>
    <w:tmpl w:val="5BECE010"/>
    <w:lvl w:ilvl="0">
      <w:start w:val="1"/>
      <w:numFmt w:val="decimal"/>
      <w:lvlText w:val="%1."/>
      <w:lvlJc w:val="left"/>
      <w:pPr>
        <w:ind w:left="405" w:hanging="360"/>
      </w:pPr>
      <w:rPr>
        <w:b w:val="0"/>
        <w:bCs w:val="0"/>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9" w15:restartNumberingAfterBreak="0">
    <w:nsid w:val="5A153203"/>
    <w:multiLevelType w:val="multilevel"/>
    <w:tmpl w:val="B372B576"/>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0"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7B7105"/>
    <w:multiLevelType w:val="hybridMultilevel"/>
    <w:tmpl w:val="533A5966"/>
    <w:lvl w:ilvl="0" w:tplc="1826D7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0D61958"/>
    <w:multiLevelType w:val="multilevel"/>
    <w:tmpl w:val="309C1974"/>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502"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24" w15:restartNumberingAfterBreak="0">
    <w:nsid w:val="748D152A"/>
    <w:multiLevelType w:val="multilevel"/>
    <w:tmpl w:val="4C92E2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B303EE0"/>
    <w:multiLevelType w:val="multilevel"/>
    <w:tmpl w:val="BCE0726E"/>
    <w:styleLink w:val="LFO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17"/>
  </w:num>
  <w:num w:numId="4">
    <w:abstractNumId w:val="4"/>
  </w:num>
  <w:num w:numId="5">
    <w:abstractNumId w:val="1"/>
  </w:num>
  <w:num w:numId="6">
    <w:abstractNumId w:val="3"/>
  </w:num>
  <w:num w:numId="7">
    <w:abstractNumId w:val="2"/>
  </w:num>
  <w:num w:numId="8">
    <w:abstractNumId w:val="0"/>
  </w:num>
  <w:num w:numId="9">
    <w:abstractNumId w:val="25"/>
  </w:num>
  <w:num w:numId="10">
    <w:abstractNumId w:val="12"/>
  </w:num>
  <w:num w:numId="11">
    <w:abstractNumId w:val="6"/>
  </w:num>
  <w:num w:numId="12">
    <w:abstractNumId w:val="5"/>
  </w:num>
  <w:num w:numId="13">
    <w:abstractNumId w:val="19"/>
  </w:num>
  <w:num w:numId="14">
    <w:abstractNumId w:val="14"/>
  </w:num>
  <w:num w:numId="15">
    <w:abstractNumId w:val="15"/>
  </w:num>
  <w:num w:numId="16">
    <w:abstractNumId w:val="7"/>
  </w:num>
  <w:num w:numId="17">
    <w:abstractNumId w:val="16"/>
  </w:num>
  <w:num w:numId="18">
    <w:abstractNumId w:val="22"/>
  </w:num>
  <w:num w:numId="19">
    <w:abstractNumId w:val="13"/>
  </w:num>
  <w:num w:numId="20">
    <w:abstractNumId w:val="11"/>
  </w:num>
  <w:num w:numId="21">
    <w:abstractNumId w:val="23"/>
  </w:num>
  <w:num w:numId="22">
    <w:abstractNumId w:val="21"/>
  </w:num>
  <w:num w:numId="23">
    <w:abstractNumId w:val="9"/>
  </w:num>
  <w:num w:numId="24">
    <w:abstractNumId w:val="8"/>
  </w:num>
  <w:num w:numId="25">
    <w:abstractNumId w:val="24"/>
  </w:num>
  <w:num w:numId="26">
    <w:abstractNumId w:val="10"/>
  </w:num>
  <w:num w:numId="27">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1202B1"/>
    <w:rsid w:val="00120ABD"/>
    <w:rsid w:val="0012395A"/>
    <w:rsid w:val="00143E21"/>
    <w:rsid w:val="00144C08"/>
    <w:rsid w:val="00155EDA"/>
    <w:rsid w:val="0018741D"/>
    <w:rsid w:val="001F0479"/>
    <w:rsid w:val="00275EE8"/>
    <w:rsid w:val="0032441F"/>
    <w:rsid w:val="003A29AF"/>
    <w:rsid w:val="0044302F"/>
    <w:rsid w:val="004445C2"/>
    <w:rsid w:val="00492D11"/>
    <w:rsid w:val="004A35C4"/>
    <w:rsid w:val="004B0FFA"/>
    <w:rsid w:val="00502689"/>
    <w:rsid w:val="005E733A"/>
    <w:rsid w:val="00632658"/>
    <w:rsid w:val="007157AA"/>
    <w:rsid w:val="007411F7"/>
    <w:rsid w:val="00823556"/>
    <w:rsid w:val="00833B1C"/>
    <w:rsid w:val="0084302C"/>
    <w:rsid w:val="008906D5"/>
    <w:rsid w:val="00890EEF"/>
    <w:rsid w:val="00893276"/>
    <w:rsid w:val="008D7795"/>
    <w:rsid w:val="00971B92"/>
    <w:rsid w:val="00A0719D"/>
    <w:rsid w:val="00A13153"/>
    <w:rsid w:val="00A16A87"/>
    <w:rsid w:val="00A3751B"/>
    <w:rsid w:val="00A75329"/>
    <w:rsid w:val="00AA7CE4"/>
    <w:rsid w:val="00B30B1A"/>
    <w:rsid w:val="00D96985"/>
    <w:rsid w:val="00DA2116"/>
    <w:rsid w:val="00DC56C3"/>
    <w:rsid w:val="00E248AB"/>
    <w:rsid w:val="00E51A25"/>
    <w:rsid w:val="00F519C8"/>
    <w:rsid w:val="00F5227C"/>
    <w:rsid w:val="00F82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uiPriority w:val="9"/>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B30B1A"/>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B30B1A"/>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B30B1A"/>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32441F"/>
    <w:pPr>
      <w:widowControl w:val="0"/>
      <w:ind w:left="720"/>
      <w:contextualSpacing/>
    </w:pPr>
    <w:rPr>
      <w:sz w:val="20"/>
      <w:szCs w:val="20"/>
    </w:rPr>
  </w:style>
  <w:style w:type="character" w:customStyle="1" w:styleId="Ttulo1Car">
    <w:name w:val="Título 1 Car"/>
    <w:aliases w:val="título 1 Car,Document Header1 Car"/>
    <w:basedOn w:val="Fuentedeprrafopredeter"/>
    <w:link w:val="Ttulo1"/>
    <w:uiPriority w:val="9"/>
    <w:rsid w:val="0044302F"/>
    <w:rPr>
      <w:b/>
      <w:sz w:val="48"/>
      <w:szCs w:val="48"/>
    </w:rPr>
  </w:style>
  <w:style w:type="paragraph" w:styleId="Textoindependiente">
    <w:name w:val="Body Text"/>
    <w:aliases w:val="body text,bt,Subsection Body Text"/>
    <w:basedOn w:val="Normal"/>
    <w:link w:val="TextoindependienteCar"/>
    <w:qFormat/>
    <w:rsid w:val="0044302F"/>
    <w:pPr>
      <w:jc w:val="both"/>
    </w:pPr>
    <w:rPr>
      <w:rFonts w:ascii="Arial" w:hAnsi="Arial" w:cs="Arial"/>
      <w:i/>
      <w:iCs/>
      <w:lang w:val="es-ES" w:eastAsia="es-ES"/>
    </w:rPr>
  </w:style>
  <w:style w:type="character" w:customStyle="1" w:styleId="TextoindependienteCar">
    <w:name w:val="Texto independiente Car"/>
    <w:aliases w:val="body text Car,bt Car,Subsection Body Text Car"/>
    <w:basedOn w:val="Fuentedeprrafopredeter"/>
    <w:link w:val="Textoindependiente"/>
    <w:rsid w:val="0044302F"/>
    <w:rPr>
      <w:rFonts w:ascii="Arial" w:hAnsi="Arial" w:cs="Arial"/>
      <w:i/>
      <w:iCs/>
      <w:lang w:val="es-ES" w:eastAsia="es-ES"/>
    </w:rPr>
  </w:style>
  <w:style w:type="character" w:styleId="Textoennegrita">
    <w:name w:val="Strong"/>
    <w:qFormat/>
    <w:rsid w:val="0044302F"/>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44302F"/>
    <w:rPr>
      <w:sz w:val="20"/>
      <w:szCs w:val="20"/>
    </w:rPr>
  </w:style>
  <w:style w:type="character" w:customStyle="1" w:styleId="Ttulo7Car">
    <w:name w:val="Título 7 Car"/>
    <w:basedOn w:val="Fuentedeprrafopredeter"/>
    <w:link w:val="Ttulo7"/>
    <w:rsid w:val="00B30B1A"/>
    <w:rPr>
      <w:rFonts w:ascii="Arial" w:hAnsi="Arial"/>
      <w:b/>
      <w:bCs/>
      <w:iCs/>
      <w:kern w:val="2"/>
      <w:sz w:val="22"/>
      <w:szCs w:val="22"/>
      <w:lang w:val="es" w:eastAsia="en-US"/>
    </w:rPr>
  </w:style>
  <w:style w:type="character" w:customStyle="1" w:styleId="Ttulo8Car">
    <w:name w:val="Título 8 Car"/>
    <w:basedOn w:val="Fuentedeprrafopredeter"/>
    <w:link w:val="Ttulo8"/>
    <w:rsid w:val="00B30B1A"/>
    <w:rPr>
      <w:rFonts w:asciiTheme="minorHAnsi" w:hAnsiTheme="minorHAnsi"/>
      <w:i/>
      <w:iCs/>
      <w:kern w:val="2"/>
      <w:sz w:val="22"/>
      <w:szCs w:val="22"/>
      <w:lang w:eastAsia="en-US"/>
    </w:rPr>
  </w:style>
  <w:style w:type="character" w:customStyle="1" w:styleId="Ttulo9Car">
    <w:name w:val="Título 9 Car"/>
    <w:basedOn w:val="Fuentedeprrafopredeter"/>
    <w:link w:val="Ttulo9"/>
    <w:rsid w:val="00B30B1A"/>
    <w:rPr>
      <w:rFonts w:ascii="Arial Narrow" w:hAnsi="Arial Narrow"/>
      <w:b/>
      <w:iCs/>
      <w:kern w:val="2"/>
      <w:sz w:val="22"/>
      <w:szCs w:val="22"/>
      <w:lang w:val="es" w:eastAsia="en-US"/>
    </w:rPr>
  </w:style>
  <w:style w:type="character" w:customStyle="1" w:styleId="Ttulo2Car">
    <w:name w:val="Título 2 Car"/>
    <w:aliases w:val="título 2 Car"/>
    <w:basedOn w:val="Fuentedeprrafopredeter"/>
    <w:link w:val="Ttulo2"/>
    <w:uiPriority w:val="9"/>
    <w:rsid w:val="00B30B1A"/>
    <w:rPr>
      <w:b/>
      <w:sz w:val="36"/>
      <w:szCs w:val="36"/>
    </w:rPr>
  </w:style>
  <w:style w:type="character" w:customStyle="1" w:styleId="Ttulo3Car">
    <w:name w:val="Título 3 Car"/>
    <w:aliases w:val="Edgar 3 Car,1.1.1Título 3 Car"/>
    <w:basedOn w:val="Fuentedeprrafopredeter"/>
    <w:link w:val="Ttulo3"/>
    <w:uiPriority w:val="9"/>
    <w:rsid w:val="00B30B1A"/>
    <w:rPr>
      <w:b/>
      <w:sz w:val="28"/>
      <w:szCs w:val="28"/>
    </w:rPr>
  </w:style>
  <w:style w:type="character" w:customStyle="1" w:styleId="Ttulo4Car">
    <w:name w:val="Título 4 Car"/>
    <w:basedOn w:val="Fuentedeprrafopredeter"/>
    <w:link w:val="Ttulo4"/>
    <w:uiPriority w:val="9"/>
    <w:rsid w:val="00B30B1A"/>
    <w:rPr>
      <w:b/>
    </w:rPr>
  </w:style>
  <w:style w:type="character" w:customStyle="1" w:styleId="Ttulo5Car">
    <w:name w:val="Título 5 Car"/>
    <w:basedOn w:val="Fuentedeprrafopredeter"/>
    <w:link w:val="Ttulo5"/>
    <w:uiPriority w:val="9"/>
    <w:rsid w:val="00B30B1A"/>
    <w:rPr>
      <w:b/>
      <w:sz w:val="22"/>
      <w:szCs w:val="22"/>
    </w:rPr>
  </w:style>
  <w:style w:type="character" w:customStyle="1" w:styleId="Ttulo6Car">
    <w:name w:val="Título 6 Car"/>
    <w:basedOn w:val="Fuentedeprrafopredeter"/>
    <w:link w:val="Ttulo6"/>
    <w:uiPriority w:val="9"/>
    <w:rsid w:val="00B30B1A"/>
    <w:rPr>
      <w:b/>
      <w:sz w:val="20"/>
      <w:szCs w:val="20"/>
    </w:rPr>
  </w:style>
  <w:style w:type="paragraph" w:styleId="Encabezado">
    <w:name w:val="header"/>
    <w:aliases w:val="h,h8,h9,h10,h18,Encabezado 1"/>
    <w:basedOn w:val="Normal"/>
    <w:link w:val="EncabezadoCar"/>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B30B1A"/>
    <w:rPr>
      <w:rFonts w:asciiTheme="minorHAnsi" w:hAnsiTheme="minorHAnsi"/>
      <w:kern w:val="2"/>
      <w:sz w:val="22"/>
      <w:szCs w:val="22"/>
      <w:lang w:eastAsia="en-US"/>
    </w:rPr>
  </w:style>
  <w:style w:type="paragraph" w:styleId="Piedepgina">
    <w:name w:val="footer"/>
    <w:basedOn w:val="Normal"/>
    <w:link w:val="PiedepginaCar"/>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rsid w:val="00B30B1A"/>
    <w:rPr>
      <w:rFonts w:asciiTheme="minorHAnsi" w:hAnsiTheme="minorHAnsi"/>
      <w:kern w:val="2"/>
      <w:sz w:val="22"/>
      <w:szCs w:val="22"/>
      <w:lang w:eastAsia="en-US"/>
    </w:rPr>
  </w:style>
  <w:style w:type="character" w:styleId="Hipervnculo">
    <w:name w:val="Hyperlink"/>
    <w:rsid w:val="00B30B1A"/>
    <w:rPr>
      <w:color w:val="0000FF"/>
      <w:u w:val="single"/>
    </w:rPr>
  </w:style>
  <w:style w:type="character" w:customStyle="1" w:styleId="TtuloCar">
    <w:name w:val="Título Car"/>
    <w:basedOn w:val="Fuentedeprrafopredeter"/>
    <w:link w:val="Ttulo"/>
    <w:uiPriority w:val="10"/>
    <w:rsid w:val="00B30B1A"/>
    <w:rPr>
      <w:b/>
      <w:sz w:val="72"/>
      <w:szCs w:val="72"/>
    </w:rPr>
  </w:style>
  <w:style w:type="paragraph" w:styleId="Textoindependiente3">
    <w:name w:val="Body Text 3"/>
    <w:basedOn w:val="Normal"/>
    <w:link w:val="Textoindependiente3Car"/>
    <w:rsid w:val="00B30B1A"/>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B30B1A"/>
    <w:rPr>
      <w:rFonts w:asciiTheme="minorHAnsi" w:hAnsiTheme="minorHAnsi"/>
      <w:kern w:val="2"/>
      <w:sz w:val="16"/>
      <w:szCs w:val="16"/>
      <w:lang w:eastAsia="en-US"/>
    </w:rPr>
  </w:style>
  <w:style w:type="paragraph" w:styleId="Textoindependiente2">
    <w:name w:val="Body Text 2"/>
    <w:basedOn w:val="Normal"/>
    <w:link w:val="Textoindependiente2Car"/>
    <w:rsid w:val="00B30B1A"/>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B30B1A"/>
    <w:rPr>
      <w:rFonts w:ascii="Century Gothic" w:hAnsi="Century Gothic"/>
      <w:kern w:val="2"/>
      <w:sz w:val="20"/>
      <w:szCs w:val="20"/>
      <w:lang w:eastAsia="en-US"/>
    </w:rPr>
  </w:style>
  <w:style w:type="paragraph" w:styleId="Textodeglobo">
    <w:name w:val="Balloon Text"/>
    <w:basedOn w:val="Normal"/>
    <w:link w:val="TextodegloboCar"/>
    <w:qFormat/>
    <w:rsid w:val="00B30B1A"/>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B30B1A"/>
    <w:rPr>
      <w:rFonts w:ascii="Tahoma" w:hAnsi="Tahoma" w:cs="Tahoma"/>
      <w:kern w:val="2"/>
      <w:sz w:val="16"/>
      <w:szCs w:val="16"/>
      <w:lang w:eastAsia="en-US"/>
    </w:rPr>
  </w:style>
  <w:style w:type="paragraph" w:customStyle="1" w:styleId="CarCarCarCar">
    <w:name w:val="Car Car Car Car"/>
    <w:basedOn w:val="Normal"/>
    <w:rsid w:val="00B30B1A"/>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B30B1A"/>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B30B1A"/>
  </w:style>
  <w:style w:type="paragraph" w:styleId="Sangra2detindependiente">
    <w:name w:val="Body Text Indent 2"/>
    <w:basedOn w:val="Normal"/>
    <w:link w:val="Sangra2detindependienteCar"/>
    <w:rsid w:val="00B30B1A"/>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B30B1A"/>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B30B1A"/>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B30B1A"/>
    <w:rPr>
      <w:rFonts w:ascii="Arial" w:hAnsi="Arial"/>
      <w:bCs/>
      <w:iCs/>
      <w:kern w:val="2"/>
      <w:sz w:val="22"/>
      <w:szCs w:val="22"/>
      <w:lang w:val="es" w:eastAsia="en-US"/>
    </w:rPr>
  </w:style>
  <w:style w:type="character" w:styleId="Hipervnculovisitado">
    <w:name w:val="FollowedHyperlink"/>
    <w:qFormat/>
    <w:rsid w:val="00B30B1A"/>
    <w:rPr>
      <w:color w:val="800080"/>
      <w:u w:val="single"/>
    </w:rPr>
  </w:style>
  <w:style w:type="character" w:customStyle="1" w:styleId="SubttuloCar">
    <w:name w:val="Subtítulo Car"/>
    <w:basedOn w:val="Fuentedeprrafopredeter"/>
    <w:link w:val="Subttulo"/>
    <w:uiPriority w:val="11"/>
    <w:rsid w:val="00B30B1A"/>
    <w:rPr>
      <w:rFonts w:ascii="Georgia" w:eastAsia="Georgia" w:hAnsi="Georgia" w:cs="Georgia"/>
      <w:i/>
      <w:color w:val="666666"/>
      <w:sz w:val="48"/>
      <w:szCs w:val="48"/>
    </w:rPr>
  </w:style>
  <w:style w:type="paragraph" w:styleId="HTMLconformatoprevio">
    <w:name w:val="HTML Preformatted"/>
    <w:basedOn w:val="Normal"/>
    <w:link w:val="HTMLconformatoprevioCar"/>
    <w:rsid w:val="00B3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B30B1A"/>
    <w:rPr>
      <w:rFonts w:ascii="Courier New" w:hAnsi="Courier New"/>
      <w:bCs/>
      <w:iCs/>
      <w:kern w:val="2"/>
      <w:sz w:val="20"/>
      <w:szCs w:val="20"/>
      <w:lang w:eastAsia="en-US"/>
    </w:rPr>
  </w:style>
  <w:style w:type="character" w:styleId="MquinadeescribirHTML">
    <w:name w:val="HTML Typewriter"/>
    <w:rsid w:val="00B30B1A"/>
    <w:rPr>
      <w:rFonts w:ascii="Courier New" w:eastAsia="Times New Roman" w:hAnsi="Courier New" w:cs="Courier New"/>
      <w:sz w:val="20"/>
      <w:szCs w:val="20"/>
    </w:rPr>
  </w:style>
  <w:style w:type="paragraph" w:styleId="Lista">
    <w:name w:val="List"/>
    <w:basedOn w:val="Normal"/>
    <w:rsid w:val="00B30B1A"/>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B30B1A"/>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B30B1A"/>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B30B1A"/>
    <w:rPr>
      <w:rFonts w:ascii="Arial" w:hAnsi="Arial"/>
      <w:bCs/>
      <w:iCs/>
      <w:kern w:val="2"/>
      <w:sz w:val="22"/>
      <w:szCs w:val="22"/>
      <w:lang w:val="es" w:eastAsia="en-US"/>
    </w:rPr>
  </w:style>
  <w:style w:type="paragraph" w:styleId="Saludo">
    <w:name w:val="Salutation"/>
    <w:basedOn w:val="Normal"/>
    <w:next w:val="Normal"/>
    <w:link w:val="SaludoCar"/>
    <w:rsid w:val="00B30B1A"/>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B30B1A"/>
    <w:rPr>
      <w:rFonts w:ascii="Arial Narrow" w:hAnsi="Arial Narrow"/>
      <w:bCs/>
      <w:iCs/>
      <w:kern w:val="2"/>
      <w:sz w:val="22"/>
      <w:szCs w:val="22"/>
      <w:lang w:val="es" w:eastAsia="en-US"/>
    </w:rPr>
  </w:style>
  <w:style w:type="paragraph" w:styleId="Cierre">
    <w:name w:val="Closing"/>
    <w:basedOn w:val="Normal"/>
    <w:link w:val="CierreCar"/>
    <w:rsid w:val="00B30B1A"/>
    <w:pPr>
      <w:numPr>
        <w:numId w:val="4"/>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B30B1A"/>
    <w:rPr>
      <w:rFonts w:ascii="Arial Narrow" w:hAnsi="Arial Narrow"/>
      <w:bCs/>
      <w:iCs/>
      <w:kern w:val="2"/>
      <w:sz w:val="22"/>
      <w:szCs w:val="22"/>
      <w:lang w:val="es" w:eastAsia="en-US"/>
    </w:rPr>
  </w:style>
  <w:style w:type="paragraph" w:styleId="Listaconvietas2">
    <w:name w:val="List Bullet 2"/>
    <w:basedOn w:val="Normal"/>
    <w:autoRedefine/>
    <w:rsid w:val="00B30B1A"/>
    <w:pPr>
      <w:numPr>
        <w:numId w:val="3"/>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B30B1A"/>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B30B1A"/>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B30B1A"/>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B30B1A"/>
    <w:rPr>
      <w:rFonts w:ascii="Arial Narrow" w:hAnsi="Arial Narrow"/>
      <w:bCs/>
      <w:iCs/>
      <w:kern w:val="2"/>
      <w:sz w:val="22"/>
      <w:szCs w:val="22"/>
      <w:lang w:val="es" w:eastAsia="en-US"/>
    </w:rPr>
  </w:style>
  <w:style w:type="paragraph" w:customStyle="1" w:styleId="Firmapuesto">
    <w:name w:val="Firma puesto"/>
    <w:basedOn w:val="Firma"/>
    <w:rsid w:val="00B30B1A"/>
  </w:style>
  <w:style w:type="paragraph" w:customStyle="1" w:styleId="Firmaorganizacin">
    <w:name w:val="Firma organización"/>
    <w:basedOn w:val="Firma"/>
    <w:rsid w:val="00B30B1A"/>
  </w:style>
  <w:style w:type="paragraph" w:customStyle="1" w:styleId="Infodocumentosadjuntos">
    <w:name w:val="Info documentos adjuntos"/>
    <w:basedOn w:val="Normal"/>
    <w:rsid w:val="00B30B1A"/>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B30B1A"/>
    <w:rPr>
      <w:sz w:val="16"/>
      <w:szCs w:val="16"/>
    </w:rPr>
  </w:style>
  <w:style w:type="paragraph" w:styleId="Textocomentario">
    <w:name w:val="annotation text"/>
    <w:basedOn w:val="Normal"/>
    <w:link w:val="TextocomentarioCar"/>
    <w:qFormat/>
    <w:rsid w:val="00B30B1A"/>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rsid w:val="00B30B1A"/>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B30B1A"/>
    <w:rPr>
      <w:b/>
      <w:bCs/>
      <w:iCs/>
    </w:rPr>
  </w:style>
  <w:style w:type="character" w:customStyle="1" w:styleId="AsuntodelcomentarioCar">
    <w:name w:val="Asunto del comentario Car"/>
    <w:basedOn w:val="TextocomentarioCar"/>
    <w:link w:val="Asuntodelcomentario"/>
    <w:rsid w:val="00B30B1A"/>
    <w:rPr>
      <w:rFonts w:ascii="Arial Narrow" w:hAnsi="Arial Narrow"/>
      <w:b/>
      <w:bCs/>
      <w:iCs/>
      <w:kern w:val="2"/>
      <w:sz w:val="20"/>
      <w:szCs w:val="20"/>
      <w:lang w:eastAsia="en-US"/>
    </w:rPr>
  </w:style>
  <w:style w:type="paragraph" w:customStyle="1" w:styleId="CM73">
    <w:name w:val="CM73"/>
    <w:basedOn w:val="Normal"/>
    <w:next w:val="Normal"/>
    <w:rsid w:val="00B30B1A"/>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B30B1A"/>
    <w:pPr>
      <w:spacing w:after="160" w:line="259" w:lineRule="auto"/>
      <w:jc w:val="both"/>
    </w:pPr>
    <w:rPr>
      <w:rFonts w:ascii="Arial" w:hAnsi="Arial"/>
      <w:kern w:val="2"/>
      <w:sz w:val="20"/>
      <w:szCs w:val="20"/>
      <w:lang w:val="es" w:eastAsia="en-US"/>
    </w:rPr>
  </w:style>
  <w:style w:type="paragraph" w:customStyle="1" w:styleId="MARITZA3">
    <w:name w:val="MARITZA3"/>
    <w:rsid w:val="00B30B1A"/>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B30B1A"/>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B30B1A"/>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qFormat/>
    <w:rsid w:val="00B30B1A"/>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B30B1A"/>
    <w:pPr>
      <w:spacing w:before="100" w:after="100" w:line="259" w:lineRule="auto"/>
    </w:pPr>
    <w:rPr>
      <w:rFonts w:ascii="Arial" w:hAnsi="Arial" w:cs="Arial"/>
      <w:color w:val="000000"/>
      <w:kern w:val="2"/>
      <w:sz w:val="18"/>
      <w:szCs w:val="18"/>
    </w:rPr>
  </w:style>
  <w:style w:type="paragraph" w:customStyle="1" w:styleId="xl67">
    <w:name w:val="xl67"/>
    <w:basedOn w:val="Normal"/>
    <w:rsid w:val="00B30B1A"/>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B30B1A"/>
    <w:pPr>
      <w:spacing w:before="100" w:after="100" w:line="259" w:lineRule="auto"/>
    </w:pPr>
    <w:rPr>
      <w:rFonts w:ascii="Calibri" w:hAnsi="Calibri"/>
      <w:color w:val="000000"/>
      <w:kern w:val="2"/>
      <w:sz w:val="18"/>
      <w:szCs w:val="18"/>
    </w:rPr>
  </w:style>
  <w:style w:type="paragraph" w:customStyle="1" w:styleId="xl69">
    <w:name w:val="xl69"/>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B30B1A"/>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B30B1A"/>
    <w:pPr>
      <w:spacing w:before="100" w:after="100" w:line="259" w:lineRule="auto"/>
    </w:pPr>
    <w:rPr>
      <w:rFonts w:ascii="Arial" w:hAnsi="Arial" w:cs="Arial"/>
      <w:kern w:val="2"/>
      <w:sz w:val="18"/>
      <w:szCs w:val="18"/>
    </w:rPr>
  </w:style>
  <w:style w:type="paragraph" w:customStyle="1" w:styleId="xl78">
    <w:name w:val="xl7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B30B1A"/>
    <w:pPr>
      <w:spacing w:before="100" w:after="100" w:line="259" w:lineRule="auto"/>
    </w:pPr>
    <w:rPr>
      <w:rFonts w:ascii="Arial" w:hAnsi="Arial" w:cs="Arial"/>
      <w:color w:val="000000"/>
      <w:kern w:val="2"/>
      <w:sz w:val="18"/>
      <w:szCs w:val="18"/>
    </w:rPr>
  </w:style>
  <w:style w:type="paragraph" w:customStyle="1" w:styleId="xl81">
    <w:name w:val="xl81"/>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B30B1A"/>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B30B1A"/>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B30B1A"/>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B30B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B30B1A"/>
    <w:pPr>
      <w:numPr>
        <w:numId w:val="3"/>
      </w:numPr>
    </w:pPr>
  </w:style>
  <w:style w:type="numbering" w:customStyle="1" w:styleId="LFO2">
    <w:name w:val="LFO2"/>
    <w:basedOn w:val="Sinlista"/>
    <w:rsid w:val="00B30B1A"/>
    <w:pPr>
      <w:numPr>
        <w:numId w:val="4"/>
      </w:numPr>
    </w:pPr>
  </w:style>
  <w:style w:type="paragraph" w:styleId="Textosinformato">
    <w:name w:val="Plain Text"/>
    <w:basedOn w:val="Normal"/>
    <w:link w:val="TextosinformatoCar"/>
    <w:unhideWhenUsed/>
    <w:rsid w:val="00B30B1A"/>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B30B1A"/>
    <w:rPr>
      <w:rFonts w:ascii="Courier New" w:hAnsi="Courier New"/>
      <w:kern w:val="2"/>
      <w:sz w:val="20"/>
      <w:szCs w:val="20"/>
      <w:lang w:eastAsia="en-US"/>
    </w:rPr>
  </w:style>
  <w:style w:type="paragraph" w:customStyle="1" w:styleId="Textosinformato1">
    <w:name w:val="Texto sin formato1"/>
    <w:basedOn w:val="Normal"/>
    <w:rsid w:val="00B30B1A"/>
    <w:pPr>
      <w:spacing w:after="160" w:line="259" w:lineRule="auto"/>
    </w:pPr>
    <w:rPr>
      <w:rFonts w:ascii="Courier New" w:hAnsi="Courier New"/>
      <w:kern w:val="2"/>
      <w:sz w:val="20"/>
      <w:szCs w:val="20"/>
      <w:lang w:eastAsia="en-US"/>
    </w:rPr>
  </w:style>
  <w:style w:type="character" w:customStyle="1" w:styleId="apple-converted-space">
    <w:name w:val="apple-converted-space"/>
    <w:rsid w:val="00B30B1A"/>
  </w:style>
  <w:style w:type="paragraph" w:customStyle="1" w:styleId="western">
    <w:name w:val="western"/>
    <w:basedOn w:val="Normal"/>
    <w:rsid w:val="00B30B1A"/>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B30B1A"/>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B30B1A"/>
    <w:rPr>
      <w:rFonts w:asciiTheme="minorHAnsi" w:hAnsiTheme="minorHAnsi"/>
      <w:kern w:val="2"/>
      <w:sz w:val="20"/>
      <w:szCs w:val="20"/>
      <w:lang w:eastAsia="en-US"/>
    </w:rPr>
  </w:style>
  <w:style w:type="character" w:styleId="Refdenotaalpie">
    <w:name w:val="footnote reference"/>
    <w:rsid w:val="00B30B1A"/>
    <w:rPr>
      <w:vertAlign w:val="superscript"/>
    </w:rPr>
  </w:style>
  <w:style w:type="paragraph" w:customStyle="1" w:styleId="subtitulos">
    <w:name w:val="subtitulos"/>
    <w:basedOn w:val="Normal"/>
    <w:rsid w:val="00B30B1A"/>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B30B1A"/>
  </w:style>
  <w:style w:type="character" w:customStyle="1" w:styleId="A9">
    <w:name w:val="A9"/>
    <w:rsid w:val="00B30B1A"/>
    <w:rPr>
      <w:color w:val="211D1E"/>
      <w:sz w:val="19"/>
      <w:szCs w:val="19"/>
    </w:rPr>
  </w:style>
  <w:style w:type="paragraph" w:customStyle="1" w:styleId="Estilo">
    <w:name w:val="Estilo"/>
    <w:rsid w:val="00B30B1A"/>
    <w:pPr>
      <w:widowControl w:val="0"/>
      <w:autoSpaceDE w:val="0"/>
      <w:autoSpaceDN w:val="0"/>
      <w:adjustRightInd w:val="0"/>
    </w:pPr>
    <w:rPr>
      <w:rFonts w:ascii="Arial" w:hAnsi="Arial" w:cs="Arial"/>
      <w:lang w:val="es-ES" w:eastAsia="es-ES"/>
    </w:rPr>
  </w:style>
  <w:style w:type="paragraph" w:styleId="Continuarlista">
    <w:name w:val="List Continue"/>
    <w:basedOn w:val="Normal"/>
    <w:rsid w:val="00B30B1A"/>
    <w:pPr>
      <w:spacing w:after="120" w:line="360" w:lineRule="auto"/>
      <w:ind w:left="283"/>
    </w:pPr>
    <w:rPr>
      <w:rFonts w:ascii="Verdana" w:hAnsi="Verdana"/>
      <w:kern w:val="2"/>
      <w:sz w:val="22"/>
      <w:szCs w:val="20"/>
      <w:lang w:eastAsia="en-US"/>
    </w:rPr>
  </w:style>
  <w:style w:type="paragraph" w:customStyle="1" w:styleId="CUERPOTEXTO">
    <w:name w:val="CUERPO TEXTO"/>
    <w:rsid w:val="00B30B1A"/>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B30B1A"/>
    <w:pPr>
      <w:autoSpaceDN/>
      <w:jc w:val="center"/>
      <w:textAlignment w:val="auto"/>
    </w:pPr>
    <w:rPr>
      <w:b/>
      <w:snapToGrid w:val="0"/>
    </w:rPr>
  </w:style>
  <w:style w:type="paragraph" w:customStyle="1" w:styleId="Sangra2detindependiente1">
    <w:name w:val="Sangría 2 de t. independiente1"/>
    <w:basedOn w:val="Normal"/>
    <w:rsid w:val="00B30B1A"/>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B30B1A"/>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B30B1A"/>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B30B1A"/>
    <w:pPr>
      <w:widowControl w:val="0"/>
      <w:jc w:val="both"/>
    </w:pPr>
    <w:rPr>
      <w:noProof/>
      <w:sz w:val="20"/>
      <w:szCs w:val="20"/>
      <w:lang w:val="es-ES" w:eastAsia="es-ES"/>
    </w:rPr>
  </w:style>
  <w:style w:type="paragraph" w:customStyle="1" w:styleId="Tibitoc">
    <w:name w:val="Tibitoc"/>
    <w:basedOn w:val="Normal"/>
    <w:rsid w:val="00B30B1A"/>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B30B1A"/>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B30B1A"/>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B30B1A"/>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B30B1A"/>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B30B1A"/>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B30B1A"/>
  </w:style>
  <w:style w:type="paragraph" w:styleId="Descripcin">
    <w:name w:val="caption"/>
    <w:basedOn w:val="Normal"/>
    <w:next w:val="Normal"/>
    <w:qFormat/>
    <w:rsid w:val="00B30B1A"/>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B30B1A"/>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B30B1A"/>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B30B1A"/>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B30B1A"/>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B30B1A"/>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B30B1A"/>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B30B1A"/>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B30B1A"/>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B30B1A"/>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qFormat/>
    <w:rsid w:val="00B30B1A"/>
    <w:rPr>
      <w:lang w:eastAsia="es-ES"/>
    </w:rPr>
  </w:style>
  <w:style w:type="character" w:customStyle="1" w:styleId="vortalspan">
    <w:name w:val="vortalspan"/>
    <w:rsid w:val="00B30B1A"/>
  </w:style>
  <w:style w:type="character" w:customStyle="1" w:styleId="PuestoCar1">
    <w:name w:val="Puesto Car1"/>
    <w:rsid w:val="00B30B1A"/>
    <w:rPr>
      <w:rFonts w:ascii="Times New Roman" w:eastAsia="Times New Roman" w:hAnsi="Times New Roman" w:cs="Times New Roman"/>
      <w:b/>
      <w:sz w:val="24"/>
      <w:szCs w:val="20"/>
      <w:lang w:val="es-ES_tradnl" w:eastAsia="x-none"/>
    </w:rPr>
  </w:style>
  <w:style w:type="paragraph" w:customStyle="1" w:styleId="NormalCharly">
    <w:name w:val="Normal.Charly"/>
    <w:rsid w:val="00B30B1A"/>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B30B1A"/>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B30B1A"/>
    <w:rPr>
      <w:rFonts w:asciiTheme="minorHAnsi" w:hAnsiTheme="minorHAnsi"/>
      <w:i/>
      <w:iCs/>
      <w:kern w:val="2"/>
      <w:sz w:val="22"/>
      <w:szCs w:val="22"/>
      <w:lang w:val="x-none" w:eastAsia="x-none"/>
    </w:rPr>
  </w:style>
  <w:style w:type="paragraph" w:customStyle="1" w:styleId="msonormal0">
    <w:name w:val="msonormal"/>
    <w:basedOn w:val="Normal"/>
    <w:rsid w:val="00B30B1A"/>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B30B1A"/>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B30B1A"/>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B30B1A"/>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B30B1A"/>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B30B1A"/>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B30B1A"/>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B30B1A"/>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B30B1A"/>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B30B1A"/>
    <w:rPr>
      <w:b/>
      <w:sz w:val="24"/>
      <w:lang w:val="es-ES_tradnl" w:eastAsia="es-ES"/>
    </w:rPr>
  </w:style>
  <w:style w:type="paragraph" w:customStyle="1" w:styleId="Ttulo10">
    <w:name w:val="Título1"/>
    <w:basedOn w:val="Normal"/>
    <w:qFormat/>
    <w:rsid w:val="00B30B1A"/>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B30B1A"/>
    <w:rPr>
      <w:i/>
      <w:iCs/>
    </w:rPr>
  </w:style>
  <w:style w:type="character" w:customStyle="1" w:styleId="Cuadrculamedia1-nfasis2Car">
    <w:name w:val="Cuadrícula media 1 - Énfasis 2 Car"/>
    <w:link w:val="Cuadrculamedia1-nfasis2"/>
    <w:uiPriority w:val="34"/>
    <w:locked/>
    <w:rsid w:val="00B30B1A"/>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B30B1A"/>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B30B1A"/>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B30B1A"/>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B30B1A"/>
    <w:pPr>
      <w:numPr>
        <w:numId w:val="6"/>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B30B1A"/>
    <w:pPr>
      <w:numPr>
        <w:numId w:val="7"/>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B30B1A"/>
    <w:pPr>
      <w:numPr>
        <w:numId w:val="5"/>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B30B1A"/>
    <w:pPr>
      <w:numPr>
        <w:numId w:val="8"/>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B30B1A"/>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B30B1A"/>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B30B1A"/>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B30B1A"/>
    <w:rPr>
      <w:kern w:val="2"/>
      <w:sz w:val="22"/>
      <w:szCs w:val="22"/>
      <w:lang w:eastAsia="en-US"/>
    </w:rPr>
  </w:style>
  <w:style w:type="character" w:customStyle="1" w:styleId="SangradetextonormalCar1">
    <w:name w:val="Sangría de texto normal Car1"/>
    <w:aliases w:val="Sangría de t. independiente Car1"/>
    <w:link w:val="Sangradetextonormal"/>
    <w:rsid w:val="00B30B1A"/>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B30B1A"/>
    <w:rPr>
      <w:rFonts w:cs="Times New Roman"/>
      <w:color w:val="605E5C"/>
      <w:shd w:val="clear" w:color="auto" w:fill="E1DFDD"/>
    </w:rPr>
  </w:style>
  <w:style w:type="character" w:customStyle="1" w:styleId="PrrafodelistaCar1">
    <w:name w:val="Párrafo de lista Car1"/>
    <w:rsid w:val="00B30B1A"/>
    <w:rPr>
      <w:w w:val="100"/>
      <w:effect w:val="none"/>
      <w:vertAlign w:val="baseline"/>
      <w:em w:val="none"/>
    </w:rPr>
  </w:style>
  <w:style w:type="character" w:customStyle="1" w:styleId="Fuentedeprrafopredeter1">
    <w:name w:val="Fuente de párrafo predeter.1"/>
    <w:rsid w:val="00B30B1A"/>
    <w:rPr>
      <w:w w:val="100"/>
      <w:effect w:val="none"/>
      <w:vertAlign w:val="baseline"/>
      <w:em w:val="none"/>
    </w:rPr>
  </w:style>
  <w:style w:type="paragraph" w:customStyle="1" w:styleId="m3940220440436659502gmail-msonospacing">
    <w:name w:val="m_3940220440436659502gmail-msonospacing"/>
    <w:basedOn w:val="Normal"/>
    <w:rsid w:val="00B30B1A"/>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rsid w:val="00B30B1A"/>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B30B1A"/>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B30B1A"/>
  </w:style>
  <w:style w:type="numbering" w:customStyle="1" w:styleId="Sinlista1">
    <w:name w:val="Sin lista1"/>
    <w:next w:val="Sinlista"/>
    <w:uiPriority w:val="99"/>
    <w:semiHidden/>
    <w:unhideWhenUsed/>
    <w:rsid w:val="0084302C"/>
  </w:style>
  <w:style w:type="paragraph" w:styleId="Cita">
    <w:name w:val="Quote"/>
    <w:basedOn w:val="Normal"/>
    <w:next w:val="Normal"/>
    <w:link w:val="CitaCar"/>
    <w:qFormat/>
    <w:rsid w:val="0084302C"/>
    <w:pPr>
      <w:suppressAutoHyphens/>
      <w:autoSpaceDN w:val="0"/>
      <w:spacing w:before="160"/>
      <w:jc w:val="center"/>
    </w:pPr>
    <w:rPr>
      <w:i/>
      <w:iCs/>
      <w:color w:val="404040"/>
      <w:lang w:val="es-ES" w:eastAsia="es-ES"/>
    </w:rPr>
  </w:style>
  <w:style w:type="character" w:customStyle="1" w:styleId="CitaCar">
    <w:name w:val="Cita Car"/>
    <w:basedOn w:val="Fuentedeprrafopredeter"/>
    <w:link w:val="Cita"/>
    <w:rsid w:val="0084302C"/>
    <w:rPr>
      <w:i/>
      <w:iCs/>
      <w:color w:val="404040"/>
      <w:lang w:val="es-ES" w:eastAsia="es-ES"/>
    </w:rPr>
  </w:style>
  <w:style w:type="paragraph" w:styleId="Citadestacada">
    <w:name w:val="Intense Quote"/>
    <w:basedOn w:val="Normal"/>
    <w:next w:val="Normal"/>
    <w:link w:val="CitadestacadaCar"/>
    <w:qFormat/>
    <w:rsid w:val="0084302C"/>
    <w:pPr>
      <w:pBdr>
        <w:top w:val="single" w:sz="4" w:space="10" w:color="0F4761"/>
        <w:bottom w:val="single" w:sz="4" w:space="10" w:color="0F4761"/>
      </w:pBdr>
      <w:suppressAutoHyphens/>
      <w:autoSpaceDN w:val="0"/>
      <w:spacing w:before="360" w:after="360"/>
      <w:ind w:left="864" w:right="864"/>
      <w:jc w:val="center"/>
    </w:pPr>
    <w:rPr>
      <w:i/>
      <w:iCs/>
      <w:color w:val="0F4761"/>
      <w:lang w:val="es-ES" w:eastAsia="es-ES"/>
    </w:rPr>
  </w:style>
  <w:style w:type="character" w:customStyle="1" w:styleId="CitadestacadaCar">
    <w:name w:val="Cita destacada Car"/>
    <w:basedOn w:val="Fuentedeprrafopredeter"/>
    <w:link w:val="Citadestacada"/>
    <w:rsid w:val="0084302C"/>
    <w:rPr>
      <w:i/>
      <w:iCs/>
      <w:color w:val="0F4761"/>
      <w:lang w:val="es-ES" w:eastAsia="es-ES"/>
    </w:rPr>
  </w:style>
  <w:style w:type="character" w:styleId="nfasisintenso">
    <w:name w:val="Intense Emphasis"/>
    <w:basedOn w:val="Fuentedeprrafopredeter"/>
    <w:qFormat/>
    <w:rsid w:val="0084302C"/>
    <w:rPr>
      <w:i/>
      <w:iCs/>
      <w:color w:val="0F4761"/>
    </w:rPr>
  </w:style>
  <w:style w:type="character" w:styleId="Referenciaintensa">
    <w:name w:val="Intense Reference"/>
    <w:basedOn w:val="Fuentedeprrafopredeter"/>
    <w:qFormat/>
    <w:rsid w:val="0084302C"/>
    <w:rPr>
      <w:b/>
      <w:bCs/>
      <w:smallCaps/>
      <w:color w:val="0F4761"/>
      <w:spacing w:val="5"/>
    </w:rPr>
  </w:style>
  <w:style w:type="numbering" w:customStyle="1" w:styleId="LFO11">
    <w:name w:val="LFO11"/>
    <w:rsid w:val="0084302C"/>
    <w:pPr>
      <w:numPr>
        <w:numId w:val="9"/>
      </w:numPr>
    </w:pPr>
  </w:style>
  <w:style w:type="numbering" w:customStyle="1" w:styleId="LFO21">
    <w:name w:val="LFO21"/>
    <w:rsid w:val="0084302C"/>
    <w:pPr>
      <w:numPr>
        <w:numId w:val="10"/>
      </w:numPr>
    </w:pPr>
  </w:style>
  <w:style w:type="table" w:customStyle="1" w:styleId="8">
    <w:name w:val="8"/>
    <w:basedOn w:val="TableNormal"/>
    <w:rsid w:val="00E248AB"/>
    <w:pPr>
      <w:widowControl w:val="0"/>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665131808">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1611010183">
      <w:bodyDiv w:val="1"/>
      <w:marLeft w:val="0"/>
      <w:marRight w:val="0"/>
      <w:marTop w:val="0"/>
      <w:marBottom w:val="0"/>
      <w:divBdr>
        <w:top w:val="none" w:sz="0" w:space="0" w:color="auto"/>
        <w:left w:val="none" w:sz="0" w:space="0" w:color="auto"/>
        <w:bottom w:val="none" w:sz="0" w:space="0" w:color="auto"/>
        <w:right w:val="none" w:sz="0" w:space="0" w:color="auto"/>
      </w:divBdr>
    </w:div>
    <w:div w:id="1698189391">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2847</Words>
  <Characters>15662</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14</cp:revision>
  <cp:lastPrinted>2024-02-23T15:30:00Z</cp:lastPrinted>
  <dcterms:created xsi:type="dcterms:W3CDTF">2024-03-04T14:15:00Z</dcterms:created>
  <dcterms:modified xsi:type="dcterms:W3CDTF">2024-10-31T18:47:00Z</dcterms:modified>
</cp:coreProperties>
</file>