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898EB3" w14:textId="77777777" w:rsidR="00C71353" w:rsidRPr="00B37CEB" w:rsidRDefault="00B63E31" w:rsidP="00B37CEB">
      <w:pPr>
        <w:spacing w:after="0" w:line="240" w:lineRule="auto"/>
        <w:jc w:val="center"/>
        <w:rPr>
          <w:rFonts w:ascii="Arial Narrow" w:hAnsi="Arial Narrow" w:cs="Arial"/>
          <w:b/>
          <w:bCs/>
          <w:color w:val="000000"/>
        </w:rPr>
      </w:pPr>
      <w:r w:rsidRPr="00B37CEB">
        <w:rPr>
          <w:rFonts w:ascii="Arial Narrow" w:hAnsi="Arial Narrow" w:cs="Arial"/>
          <w:b/>
          <w:bCs/>
          <w:color w:val="000000"/>
        </w:rPr>
        <w:t>FORMULARIO</w:t>
      </w:r>
      <w:r w:rsidR="00C71353" w:rsidRPr="00B37CEB">
        <w:rPr>
          <w:rFonts w:ascii="Arial Narrow" w:hAnsi="Arial Narrow" w:cs="Arial"/>
          <w:b/>
          <w:bCs/>
          <w:color w:val="000000"/>
        </w:rPr>
        <w:t xml:space="preserve"> N° 9</w:t>
      </w:r>
    </w:p>
    <w:p w14:paraId="0696BCBD" w14:textId="084C333B" w:rsidR="00B63E31" w:rsidRPr="00B37CEB" w:rsidRDefault="00B63E31" w:rsidP="00B37CEB">
      <w:pPr>
        <w:spacing w:after="0" w:line="240" w:lineRule="auto"/>
        <w:jc w:val="center"/>
        <w:rPr>
          <w:rFonts w:ascii="Arial Narrow" w:hAnsi="Arial Narrow" w:cs="Arial"/>
          <w:b/>
          <w:bCs/>
          <w:color w:val="000000"/>
        </w:rPr>
      </w:pPr>
      <w:r w:rsidRPr="00B37CEB">
        <w:rPr>
          <w:rFonts w:ascii="Arial Narrow" w:hAnsi="Arial Narrow" w:cs="Arial"/>
          <w:b/>
          <w:bCs/>
          <w:color w:val="000000"/>
        </w:rPr>
        <w:t xml:space="preserve"> PONDERACION Y CALIFICACION TECNICA DE LA </w:t>
      </w:r>
      <w:r w:rsidR="00964E89" w:rsidRPr="00B37CEB">
        <w:rPr>
          <w:rFonts w:ascii="Arial Narrow" w:hAnsi="Arial Narrow" w:cs="Arial"/>
          <w:b/>
          <w:bCs/>
          <w:color w:val="000000"/>
        </w:rPr>
        <w:t>OFERTA (</w:t>
      </w:r>
      <w:r w:rsidR="00150B74" w:rsidRPr="00B37CEB">
        <w:rPr>
          <w:rFonts w:ascii="Arial Narrow" w:hAnsi="Arial Narrow" w:cs="Arial"/>
          <w:b/>
          <w:bCs/>
          <w:color w:val="000000"/>
        </w:rPr>
        <w:t>OPCIONAL)</w:t>
      </w:r>
    </w:p>
    <w:p w14:paraId="5FD35821" w14:textId="77777777" w:rsidR="009267F1" w:rsidRPr="00B37CEB" w:rsidRDefault="009267F1" w:rsidP="00B37CEB">
      <w:pPr>
        <w:spacing w:after="0" w:line="240" w:lineRule="auto"/>
        <w:jc w:val="center"/>
        <w:rPr>
          <w:rFonts w:ascii="Arial Narrow" w:hAnsi="Arial Narrow" w:cs="Arial"/>
          <w:b/>
          <w:bCs/>
          <w:color w:val="000000"/>
        </w:rPr>
      </w:pPr>
    </w:p>
    <w:p w14:paraId="358F7AA1" w14:textId="61CCE3C2" w:rsidR="009C2BD6" w:rsidRDefault="009C2BD6" w:rsidP="00B37CEB">
      <w:pPr>
        <w:spacing w:after="0" w:line="240" w:lineRule="auto"/>
        <w:ind w:right="-518"/>
        <w:jc w:val="both"/>
        <w:rPr>
          <w:rFonts w:ascii="Arial Narrow" w:eastAsia="Times New Roman" w:hAnsi="Arial Narrow" w:cs="Arial"/>
          <w:b/>
          <w:bCs/>
          <w:color w:val="000000"/>
          <w:lang w:val="es-ES_tradnl" w:eastAsia="es-ES"/>
        </w:rPr>
      </w:pPr>
    </w:p>
    <w:p w14:paraId="0C4A6E69" w14:textId="77777777" w:rsidR="00FB29B4" w:rsidRPr="00B37CEB" w:rsidRDefault="00FB29B4" w:rsidP="00B37CEB">
      <w:pPr>
        <w:spacing w:after="0" w:line="240" w:lineRule="auto"/>
        <w:ind w:right="-518"/>
        <w:jc w:val="both"/>
        <w:rPr>
          <w:rFonts w:ascii="Arial Narrow" w:eastAsia="Times New Roman" w:hAnsi="Arial Narrow" w:cs="Arial"/>
          <w:b/>
          <w:bCs/>
          <w:color w:val="000000"/>
          <w:lang w:val="es-ES_tradnl" w:eastAsia="es-ES"/>
        </w:rPr>
      </w:pPr>
    </w:p>
    <w:p w14:paraId="36FF934A" w14:textId="6B96CF09" w:rsidR="00FB29B4" w:rsidRPr="009A3F2C" w:rsidRDefault="009C2BD6" w:rsidP="00FB29B4">
      <w:pPr>
        <w:pStyle w:val="Textoindependiente"/>
        <w:ind w:right="191"/>
        <w:rPr>
          <w:rFonts w:ascii="Arial Narrow" w:hAnsi="Arial Narrow" w:cs="Arial"/>
          <w:b/>
          <w:bCs/>
          <w:sz w:val="22"/>
          <w:szCs w:val="22"/>
        </w:rPr>
      </w:pPr>
      <w:r w:rsidRPr="00B37CEB">
        <w:rPr>
          <w:rFonts w:ascii="Arial Narrow" w:hAnsi="Arial Narrow" w:cs="Arial"/>
          <w:b/>
          <w:bCs/>
          <w:color w:val="000000"/>
          <w:sz w:val="22"/>
          <w:szCs w:val="22"/>
        </w:rPr>
        <w:t xml:space="preserve">Ref. </w:t>
      </w:r>
      <w:bookmarkStart w:id="0" w:name="_Hlk163666573"/>
      <w:r w:rsidR="00FB29B4" w:rsidRPr="009A3F2C">
        <w:rPr>
          <w:rFonts w:ascii="Arial Narrow" w:hAnsi="Arial Narrow" w:cs="Arial"/>
          <w:b/>
          <w:bCs/>
          <w:sz w:val="22"/>
          <w:szCs w:val="22"/>
        </w:rPr>
        <w:t xml:space="preserve">PROCESO DE SELECCIÓN ABREVIADA DE MENOR CUANTÍA N° </w:t>
      </w:r>
      <w:bookmarkEnd w:id="0"/>
      <w:r w:rsidR="000E46EE" w:rsidRPr="000E46EE">
        <w:rPr>
          <w:rFonts w:ascii="Arial Narrow" w:hAnsi="Arial Narrow" w:cs="Arial"/>
          <w:b/>
          <w:bCs/>
          <w:sz w:val="22"/>
          <w:szCs w:val="22"/>
          <w:lang w:val="es-CO"/>
        </w:rPr>
        <w:t>275-SAMC-CENACAVIACIÓN-2024 CUYO OBJETO ES “MANTENIMIENTO DE SISTEMAS ELÉCTRICOS CIRCUITO DE ILUMINACIÓN DEL AERÓDROMO DE TOLEMAIDA”.</w:t>
      </w:r>
    </w:p>
    <w:p w14:paraId="0D2E7FCF" w14:textId="05C250D5" w:rsidR="007D6F69" w:rsidRPr="000D344C" w:rsidRDefault="007D6F69" w:rsidP="00FB29B4">
      <w:pPr>
        <w:pStyle w:val="Textoindependiente"/>
        <w:ind w:right="191"/>
        <w:rPr>
          <w:rFonts w:ascii="Arial Narrow" w:hAnsi="Arial Narrow"/>
          <w:b/>
          <w:bCs/>
          <w:sz w:val="22"/>
          <w:szCs w:val="22"/>
        </w:rPr>
      </w:pPr>
    </w:p>
    <w:p w14:paraId="7E4CE2C9" w14:textId="4BE9EFE8" w:rsidR="00964E89" w:rsidRPr="00F27CFB" w:rsidRDefault="00964E89" w:rsidP="00FB29B4">
      <w:pPr>
        <w:pStyle w:val="Textoindependiente"/>
        <w:ind w:right="191"/>
        <w:rPr>
          <w:rFonts w:ascii="Arial Narrow" w:hAnsi="Arial Narrow" w:cs="Arial"/>
          <w:b/>
          <w:bCs/>
          <w:sz w:val="22"/>
          <w:szCs w:val="22"/>
        </w:rPr>
      </w:pPr>
    </w:p>
    <w:p w14:paraId="0381F89D" w14:textId="3F793847" w:rsidR="00150B74" w:rsidRPr="00B37CEB" w:rsidRDefault="00150B74" w:rsidP="00FB29B4">
      <w:pPr>
        <w:pStyle w:val="Default"/>
        <w:spacing w:line="276" w:lineRule="auto"/>
        <w:ind w:right="191"/>
        <w:jc w:val="both"/>
        <w:rPr>
          <w:rFonts w:ascii="Arial Narrow" w:hAnsi="Arial Narrow"/>
          <w:color w:val="auto"/>
          <w:sz w:val="22"/>
          <w:szCs w:val="22"/>
        </w:rPr>
      </w:pPr>
      <w:r w:rsidRPr="00B37CEB">
        <w:rPr>
          <w:rFonts w:ascii="Arial Narrow" w:hAnsi="Arial Narrow"/>
          <w:bCs/>
          <w:color w:val="auto"/>
          <w:sz w:val="22"/>
          <w:szCs w:val="22"/>
        </w:rPr>
        <w:t xml:space="preserve">El proponente </w:t>
      </w:r>
      <w:r w:rsidRPr="00B37CEB">
        <w:rPr>
          <w:rFonts w:ascii="Arial Narrow" w:hAnsi="Arial Narrow"/>
          <w:color w:val="auto"/>
          <w:sz w:val="22"/>
          <w:szCs w:val="22"/>
        </w:rPr>
        <w:t xml:space="preserve">deberá presentar en documento independiente debidamente firmado por el representante legal o quien haga sus veces, donde relacione los ADICIONALES PONDERABLES </w:t>
      </w:r>
      <w:r w:rsidR="003A2365" w:rsidRPr="00B37CEB">
        <w:rPr>
          <w:rFonts w:ascii="Arial Narrow" w:hAnsi="Arial Narrow"/>
          <w:color w:val="auto"/>
          <w:sz w:val="22"/>
          <w:szCs w:val="22"/>
        </w:rPr>
        <w:t>OFERTADOS</w:t>
      </w:r>
      <w:r w:rsidRPr="00B37CEB">
        <w:rPr>
          <w:rFonts w:ascii="Arial Narrow" w:hAnsi="Arial Narrow"/>
          <w:color w:val="auto"/>
          <w:sz w:val="22"/>
          <w:szCs w:val="22"/>
        </w:rPr>
        <w:t xml:space="preserve">, los cuales son FUERA DE LAS ESPECIFICACIONES TÉCNICAS MÍNIMAS </w:t>
      </w:r>
      <w:r w:rsidR="002412AB" w:rsidRPr="00B37CEB">
        <w:rPr>
          <w:rFonts w:ascii="Arial Narrow" w:hAnsi="Arial Narrow"/>
          <w:color w:val="auto"/>
          <w:sz w:val="22"/>
          <w:szCs w:val="22"/>
        </w:rPr>
        <w:t>REQUERIDAS,</w:t>
      </w:r>
      <w:r w:rsidR="003A2365" w:rsidRPr="00B37CEB">
        <w:rPr>
          <w:rFonts w:ascii="Arial Narrow" w:hAnsi="Arial Narrow"/>
          <w:color w:val="auto"/>
          <w:sz w:val="22"/>
          <w:szCs w:val="22"/>
        </w:rPr>
        <w:t xml:space="preserve"> </w:t>
      </w:r>
      <w:r w:rsidRPr="00B37CEB">
        <w:rPr>
          <w:rFonts w:ascii="Arial Narrow" w:hAnsi="Arial Narrow"/>
          <w:color w:val="auto"/>
          <w:sz w:val="22"/>
          <w:szCs w:val="22"/>
        </w:rPr>
        <w:t xml:space="preserve">no </w:t>
      </w:r>
      <w:r w:rsidR="005041FB" w:rsidRPr="00B37CEB">
        <w:rPr>
          <w:rFonts w:ascii="Arial Narrow" w:hAnsi="Arial Narrow"/>
          <w:color w:val="auto"/>
          <w:sz w:val="22"/>
          <w:szCs w:val="22"/>
        </w:rPr>
        <w:t>tendrá</w:t>
      </w:r>
      <w:r w:rsidRPr="00B37CEB">
        <w:rPr>
          <w:rFonts w:ascii="Arial Narrow" w:hAnsi="Arial Narrow"/>
          <w:color w:val="auto"/>
          <w:sz w:val="22"/>
          <w:szCs w:val="22"/>
        </w:rPr>
        <w:t xml:space="preserve"> costo alguno para la entidad</w:t>
      </w:r>
      <w:r w:rsidR="004B3391" w:rsidRPr="00B37CEB">
        <w:rPr>
          <w:rFonts w:ascii="Arial Narrow" w:hAnsi="Arial Narrow"/>
          <w:color w:val="auto"/>
          <w:sz w:val="22"/>
          <w:szCs w:val="22"/>
        </w:rPr>
        <w:t xml:space="preserve"> y deberán ser entregadas dentro del plazo de ejecución del contrato</w:t>
      </w:r>
      <w:r w:rsidRPr="00B37CEB">
        <w:rPr>
          <w:rFonts w:ascii="Arial Narrow" w:hAnsi="Arial Narrow"/>
          <w:color w:val="auto"/>
          <w:sz w:val="22"/>
          <w:szCs w:val="22"/>
        </w:rPr>
        <w:t>.</w:t>
      </w:r>
    </w:p>
    <w:p w14:paraId="4D9FCF5E" w14:textId="06E32E3B" w:rsidR="003A2365" w:rsidRPr="00B37CEB" w:rsidRDefault="003A2365" w:rsidP="00FB29B4">
      <w:pPr>
        <w:pStyle w:val="Default"/>
        <w:spacing w:line="276" w:lineRule="auto"/>
        <w:ind w:right="191"/>
        <w:jc w:val="both"/>
        <w:rPr>
          <w:rFonts w:ascii="Arial Narrow" w:hAnsi="Arial Narrow"/>
          <w:color w:val="auto"/>
          <w:sz w:val="22"/>
          <w:szCs w:val="22"/>
        </w:rPr>
      </w:pPr>
    </w:p>
    <w:p w14:paraId="4EF33885" w14:textId="77777777" w:rsidR="002B3000" w:rsidRPr="00A935E1" w:rsidRDefault="002B3000" w:rsidP="00FB29B4">
      <w:pPr>
        <w:spacing w:line="276" w:lineRule="auto"/>
        <w:ind w:right="191"/>
        <w:jc w:val="both"/>
        <w:rPr>
          <w:rFonts w:ascii="Arial Narrow" w:eastAsia="Arial Narrow" w:hAnsi="Arial Narrow" w:cs="Arial Narrow"/>
        </w:rPr>
      </w:pPr>
      <w:bookmarkStart w:id="1" w:name="_Hlk161609837"/>
      <w:bookmarkStart w:id="2" w:name="_Hlk104301436"/>
      <w:r w:rsidRPr="00A935E1">
        <w:rPr>
          <w:rFonts w:ascii="Arial Narrow" w:eastAsia="Arial Narrow" w:hAnsi="Arial Narrow" w:cs="Arial Narrow"/>
        </w:rPr>
        <w:t xml:space="preserve">Para el presente proceso, el proponente que cumpla con el siguiente requerimiento de factor técnico agregado obtendrá un máximo </w:t>
      </w:r>
      <w:bookmarkStart w:id="3" w:name="_Hlk154501228"/>
      <w:r w:rsidRPr="00A935E1">
        <w:rPr>
          <w:rFonts w:ascii="Arial Narrow" w:eastAsia="Arial Narrow" w:hAnsi="Arial Narrow" w:cs="Arial Narrow"/>
        </w:rPr>
        <w:t xml:space="preserve">de </w:t>
      </w:r>
      <w:r w:rsidRPr="00A935E1">
        <w:rPr>
          <w:rFonts w:ascii="Arial Narrow" w:eastAsia="Arial Narrow" w:hAnsi="Arial Narrow" w:cs="Arial Narrow"/>
          <w:b/>
          <w:bCs/>
        </w:rPr>
        <w:t>diez (10) Puntos.</w:t>
      </w:r>
      <w:bookmarkEnd w:id="3"/>
    </w:p>
    <w:bookmarkEnd w:id="1"/>
    <w:p w14:paraId="34956554" w14:textId="77777777" w:rsidR="007D6F69" w:rsidRPr="000D344C" w:rsidRDefault="007D6F69" w:rsidP="00FB29B4">
      <w:pPr>
        <w:pBdr>
          <w:top w:val="nil"/>
          <w:left w:val="nil"/>
          <w:bottom w:val="nil"/>
          <w:right w:val="nil"/>
          <w:between w:val="nil"/>
        </w:pBdr>
        <w:tabs>
          <w:tab w:val="left" w:pos="2268"/>
        </w:tabs>
        <w:spacing w:line="276" w:lineRule="auto"/>
        <w:ind w:right="191"/>
        <w:jc w:val="both"/>
        <w:rPr>
          <w:rFonts w:ascii="Arial Narrow" w:eastAsia="Arial Narrow" w:hAnsi="Arial Narrow" w:cs="Arial Narrow"/>
        </w:rPr>
      </w:pPr>
      <w:r w:rsidRPr="000D344C">
        <w:rPr>
          <w:rFonts w:ascii="Arial Narrow" w:eastAsia="Arial Narrow" w:hAnsi="Arial Narrow" w:cs="Arial Narrow"/>
        </w:rPr>
        <w:t xml:space="preserve">El oferente que desee obtener dentro de su calificación el puntaje adicional señalado en el presente numeral, deberá manifestar que se </w:t>
      </w:r>
      <w:r w:rsidRPr="000D344C">
        <w:rPr>
          <w:rFonts w:ascii="Arial Narrow" w:eastAsia="Arial Narrow" w:hAnsi="Arial Narrow" w:cs="Arial Narrow"/>
          <w:b/>
          <w:u w:val="single"/>
        </w:rPr>
        <w:t>compromete a proveer dentro del término de ejecución</w:t>
      </w:r>
      <w:r w:rsidRPr="000D344C">
        <w:rPr>
          <w:rFonts w:ascii="Arial Narrow" w:eastAsia="Arial Narrow" w:hAnsi="Arial Narrow" w:cs="Arial Narrow"/>
        </w:rPr>
        <w:t xml:space="preserve"> del contrato resultante el ponderable solicitado sin costo alguno para la administración y obtendrá el puntaje de acuerdo a su ofrecimiento.</w:t>
      </w:r>
    </w:p>
    <w:p w14:paraId="2ADB05F7" w14:textId="77777777" w:rsidR="007D6F69" w:rsidRPr="000D344C" w:rsidRDefault="007D6F69" w:rsidP="00FB29B4">
      <w:pPr>
        <w:spacing w:line="276" w:lineRule="auto"/>
        <w:ind w:right="191"/>
        <w:jc w:val="both"/>
        <w:rPr>
          <w:rFonts w:ascii="Arial Narrow" w:eastAsia="Arial Narrow" w:hAnsi="Arial Narrow" w:cs="Arial Narrow"/>
          <w:b/>
          <w:bCs/>
          <w:u w:val="single"/>
        </w:rPr>
      </w:pPr>
      <w:r w:rsidRPr="000D344C">
        <w:rPr>
          <w:rFonts w:ascii="Arial Narrow" w:eastAsia="Arial Narrow" w:hAnsi="Arial Narrow" w:cs="Arial Narrow"/>
          <w:b/>
          <w:bCs/>
          <w:u w:val="single"/>
        </w:rPr>
        <w:t>El seguimiento y control de esta condición técnica adicional estará a cargo del supervisor del contrato durante la ejecución, la misma una vez adjudicado el proceso se convertirá en obligación contractual.</w:t>
      </w:r>
    </w:p>
    <w:p w14:paraId="2F809060" w14:textId="77777777" w:rsidR="007D6F69" w:rsidRPr="000D344C" w:rsidRDefault="007D6F69" w:rsidP="00FB29B4">
      <w:pPr>
        <w:pStyle w:val="Textoindependiente"/>
        <w:tabs>
          <w:tab w:val="left" w:pos="0"/>
        </w:tabs>
        <w:spacing w:line="276" w:lineRule="auto"/>
        <w:ind w:right="191"/>
        <w:rPr>
          <w:rFonts w:ascii="Arial Narrow" w:eastAsia="Arial Narrow" w:hAnsi="Arial Narrow" w:cs="Arial Narrow"/>
          <w:sz w:val="22"/>
          <w:szCs w:val="22"/>
          <w:lang w:val="es-CO" w:eastAsia="en-US"/>
        </w:rPr>
      </w:pPr>
    </w:p>
    <w:p w14:paraId="29A90633" w14:textId="77777777" w:rsidR="002B3000" w:rsidRPr="00A935E1" w:rsidRDefault="002B3000" w:rsidP="00FB29B4">
      <w:pPr>
        <w:pStyle w:val="Textoindependiente"/>
        <w:tabs>
          <w:tab w:val="left" w:pos="0"/>
        </w:tabs>
        <w:spacing w:line="276" w:lineRule="auto"/>
        <w:ind w:right="191"/>
        <w:rPr>
          <w:rFonts w:ascii="Arial Narrow" w:eastAsia="Arial Narrow" w:hAnsi="Arial Narrow" w:cs="Arial Narrow"/>
          <w:sz w:val="22"/>
          <w:szCs w:val="22"/>
          <w:lang w:val="es-CO" w:eastAsia="en-US"/>
        </w:rPr>
      </w:pPr>
      <w:r w:rsidRPr="00A935E1">
        <w:rPr>
          <w:rFonts w:ascii="Arial Narrow" w:eastAsia="Arial Narrow" w:hAnsi="Arial Narrow" w:cs="Arial Narrow"/>
          <w:sz w:val="22"/>
          <w:szCs w:val="22"/>
          <w:lang w:val="es-CO" w:eastAsia="en-US"/>
        </w:rPr>
        <w:t>Los aspectos objeto de ponderación son:</w:t>
      </w:r>
    </w:p>
    <w:p w14:paraId="545F9E47" w14:textId="77777777" w:rsidR="002B3000" w:rsidRPr="00A935E1" w:rsidRDefault="002B3000" w:rsidP="00FB29B4">
      <w:pPr>
        <w:pStyle w:val="Textoindependiente"/>
        <w:spacing w:line="276" w:lineRule="auto"/>
        <w:ind w:left="175" w:right="191"/>
        <w:rPr>
          <w:rFonts w:ascii="Arial Narrow" w:hAnsi="Arial Narrow" w:cs="Arial"/>
          <w:b/>
          <w:sz w:val="22"/>
          <w:szCs w:val="22"/>
          <w:lang w:val="es-CO"/>
        </w:rPr>
      </w:pPr>
    </w:p>
    <w:p w14:paraId="29161826" w14:textId="13DC0466" w:rsidR="00F8029F" w:rsidRDefault="00F8029F" w:rsidP="00FB29B4">
      <w:pPr>
        <w:spacing w:line="276" w:lineRule="auto"/>
        <w:ind w:right="191"/>
        <w:jc w:val="both"/>
        <w:rPr>
          <w:rFonts w:ascii="Arial Narrow" w:eastAsia="Arial Narrow" w:hAnsi="Arial Narrow" w:cs="Arial Narrow"/>
        </w:rPr>
      </w:pPr>
      <w:r>
        <w:rPr>
          <w:rFonts w:ascii="Arial Narrow" w:eastAsia="Arial Narrow" w:hAnsi="Arial Narrow" w:cs="Arial Narrow"/>
        </w:rPr>
        <w:t>El oferente que desee obtener dentro de su clasificación el puntaje adicional señalado en el presente numeral, deberá manifestar que se compromete a proveer dentro del término de ejecución del contrato resultante al ponderable solicitante sin costo alguno para la administración y obtendrá el puntaje de acuerdo a su ofrecimiento.</w:t>
      </w:r>
    </w:p>
    <w:tbl>
      <w:tblPr>
        <w:tblW w:w="50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54"/>
        <w:gridCol w:w="3245"/>
      </w:tblGrid>
      <w:tr w:rsidR="000E46EE" w:rsidRPr="00E06C67" w14:paraId="7F30A793" w14:textId="77777777" w:rsidTr="008621FA">
        <w:trPr>
          <w:trHeight w:val="559"/>
          <w:jc w:val="center"/>
        </w:trPr>
        <w:tc>
          <w:tcPr>
            <w:tcW w:w="3197" w:type="pct"/>
            <w:shd w:val="clear" w:color="auto" w:fill="D9D9D9"/>
            <w:tcMar>
              <w:top w:w="0" w:type="dxa"/>
              <w:left w:w="108" w:type="dxa"/>
              <w:bottom w:w="0" w:type="dxa"/>
              <w:right w:w="108" w:type="dxa"/>
            </w:tcMar>
            <w:vAlign w:val="center"/>
            <w:hideMark/>
          </w:tcPr>
          <w:p w14:paraId="72C3ED88" w14:textId="77777777" w:rsidR="000E46EE" w:rsidRPr="00E06C67" w:rsidRDefault="000E46EE" w:rsidP="008621FA">
            <w:pPr>
              <w:jc w:val="center"/>
              <w:rPr>
                <w:rFonts w:ascii="Arial Narrow" w:hAnsi="Arial Narrow" w:cs="Arial"/>
                <w:b/>
                <w:sz w:val="18"/>
              </w:rPr>
            </w:pPr>
            <w:r w:rsidRPr="00E06C67">
              <w:rPr>
                <w:rFonts w:ascii="Arial Narrow" w:hAnsi="Arial Narrow" w:cs="Arial"/>
                <w:b/>
                <w:sz w:val="18"/>
              </w:rPr>
              <w:t>ADICIONALES PONDERABLES</w:t>
            </w:r>
          </w:p>
        </w:tc>
        <w:tc>
          <w:tcPr>
            <w:tcW w:w="1803" w:type="pct"/>
            <w:shd w:val="clear" w:color="auto" w:fill="D9D9D9"/>
            <w:tcMar>
              <w:top w:w="0" w:type="dxa"/>
              <w:left w:w="108" w:type="dxa"/>
              <w:bottom w:w="0" w:type="dxa"/>
              <w:right w:w="108" w:type="dxa"/>
            </w:tcMar>
            <w:vAlign w:val="center"/>
            <w:hideMark/>
          </w:tcPr>
          <w:p w14:paraId="617C78BC" w14:textId="77777777" w:rsidR="000E46EE" w:rsidRPr="00E06C67" w:rsidRDefault="000E46EE" w:rsidP="008621FA">
            <w:pPr>
              <w:jc w:val="center"/>
              <w:rPr>
                <w:rFonts w:ascii="Arial Narrow" w:hAnsi="Arial Narrow" w:cs="Arial"/>
                <w:b/>
                <w:sz w:val="18"/>
              </w:rPr>
            </w:pPr>
            <w:r w:rsidRPr="00E06C67">
              <w:rPr>
                <w:rFonts w:ascii="Arial Narrow" w:hAnsi="Arial Narrow" w:cs="Arial"/>
                <w:b/>
                <w:sz w:val="18"/>
              </w:rPr>
              <w:t>PUNTAJE ADICIONAL FUERA DE LAS ESPECIFICACIONES TECNICAS MINIMAS REQUERIDAS</w:t>
            </w:r>
          </w:p>
        </w:tc>
      </w:tr>
      <w:tr w:rsidR="000E46EE" w:rsidRPr="00E06C67" w14:paraId="67FE90C2" w14:textId="77777777" w:rsidTr="008621FA">
        <w:trPr>
          <w:trHeight w:val="557"/>
          <w:jc w:val="center"/>
        </w:trPr>
        <w:tc>
          <w:tcPr>
            <w:tcW w:w="3197" w:type="pct"/>
            <w:tcMar>
              <w:top w:w="0" w:type="dxa"/>
              <w:left w:w="108" w:type="dxa"/>
              <w:bottom w:w="0" w:type="dxa"/>
              <w:right w:w="108" w:type="dxa"/>
            </w:tcMar>
            <w:vAlign w:val="center"/>
            <w:hideMark/>
          </w:tcPr>
          <w:p w14:paraId="0899A618" w14:textId="77777777" w:rsidR="000E46EE" w:rsidRPr="00E06C67" w:rsidRDefault="000E46EE" w:rsidP="008621FA">
            <w:pPr>
              <w:jc w:val="both"/>
              <w:rPr>
                <w:rFonts w:ascii="Arial Narrow" w:hAnsi="Arial Narrow" w:cs="Arial"/>
                <w:sz w:val="18"/>
              </w:rPr>
            </w:pPr>
            <w:r w:rsidRPr="00E06C67">
              <w:rPr>
                <w:rFonts w:ascii="Arial Narrow" w:hAnsi="Arial Narrow" w:cs="Arial"/>
                <w:sz w:val="18"/>
              </w:rPr>
              <w:t>El oferente que desee obtener puntaje técnico adicional, deberá ofertar sin costo adicional para la administración, KIT COMPLETO DE EQUIPO DE MEDIDOR DE RESISTENCIA (TELUROMETRO) que cuente como mínimo con las siguientes características:</w:t>
            </w:r>
          </w:p>
          <w:p w14:paraId="681423D5"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Caídas de potencial de 3 y 4 polos y medidas de resistencias de tierra.</w:t>
            </w:r>
          </w:p>
          <w:p w14:paraId="67AF7EC3"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Comprobación de resistividad del terreno de 4 polos.</w:t>
            </w:r>
          </w:p>
          <w:p w14:paraId="529EFD9E"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Comprobación de la conexión a tierra con varilla selectiva mediante una pinza.</w:t>
            </w:r>
          </w:p>
          <w:p w14:paraId="38747D20"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Comprobación de la conexión a tierra con varilla, sin picas y con dos pinzas.</w:t>
            </w:r>
          </w:p>
          <w:p w14:paraId="67F10F96"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 xml:space="preserve">Clasificación IP56 para uso de exteriores. </w:t>
            </w:r>
          </w:p>
          <w:p w14:paraId="25EFDAF7"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Memoria para el almacenamiento y transferencia de datos a través de USB.</w:t>
            </w:r>
          </w:p>
          <w:p w14:paraId="7DAFF7AA"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Control automático de frecuencia AFC.</w:t>
            </w:r>
          </w:p>
          <w:p w14:paraId="62BD2EF7"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lastRenderedPageBreak/>
              <w:t>Limites ajustables.</w:t>
            </w:r>
          </w:p>
          <w:p w14:paraId="0EBF9D77"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Medida R* calcula la impedancia de tierra a 55 Hz.</w:t>
            </w:r>
          </w:p>
          <w:p w14:paraId="680888A3"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 xml:space="preserve">Pantalla Digital, donde se pueda visualizar y ajustar los parámetros y mediciones. </w:t>
            </w:r>
          </w:p>
          <w:p w14:paraId="2A6ECE13"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Pinzas, Cables de prueba y batería recargable de larga duración.</w:t>
            </w:r>
          </w:p>
          <w:p w14:paraId="77E48837"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Picas de pruebas a tierra.</w:t>
            </w:r>
          </w:p>
          <w:p w14:paraId="154A939A"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Rollos de cables.</w:t>
            </w:r>
          </w:p>
          <w:p w14:paraId="690D4AE4" w14:textId="77777777" w:rsidR="000E46EE" w:rsidRPr="00E06C67" w:rsidRDefault="000E46EE" w:rsidP="000E46EE">
            <w:pPr>
              <w:pStyle w:val="Prrafodelista"/>
              <w:widowControl/>
              <w:numPr>
                <w:ilvl w:val="0"/>
                <w:numId w:val="8"/>
              </w:numPr>
              <w:autoSpaceDE/>
              <w:autoSpaceDN/>
              <w:rPr>
                <w:rFonts w:cs="Arial"/>
                <w:sz w:val="18"/>
              </w:rPr>
            </w:pPr>
            <w:r w:rsidRPr="00E06C67">
              <w:rPr>
                <w:rFonts w:cs="Arial"/>
                <w:sz w:val="18"/>
              </w:rPr>
              <w:t>Estuche de transporte profesional.</w:t>
            </w:r>
          </w:p>
          <w:p w14:paraId="3DFF05C3" w14:textId="77777777" w:rsidR="000E46EE" w:rsidRPr="00E06C67" w:rsidRDefault="000E46EE" w:rsidP="000E46EE">
            <w:pPr>
              <w:pStyle w:val="Prrafodelista"/>
              <w:widowControl/>
              <w:numPr>
                <w:ilvl w:val="0"/>
                <w:numId w:val="8"/>
              </w:numPr>
              <w:autoSpaceDE/>
              <w:autoSpaceDN/>
              <w:rPr>
                <w:rFonts w:cs="Arial"/>
                <w:color w:val="000000"/>
                <w:sz w:val="18"/>
              </w:rPr>
            </w:pPr>
            <w:r w:rsidRPr="00E06C67">
              <w:rPr>
                <w:rFonts w:cs="Arial"/>
                <w:sz w:val="18"/>
              </w:rPr>
              <w:t>El equipo medidor de resistencia deberá ser entregado calibrado y certificado.</w:t>
            </w:r>
          </w:p>
        </w:tc>
        <w:tc>
          <w:tcPr>
            <w:tcW w:w="1803" w:type="pct"/>
            <w:tcMar>
              <w:top w:w="0" w:type="dxa"/>
              <w:left w:w="108" w:type="dxa"/>
              <w:bottom w:w="0" w:type="dxa"/>
              <w:right w:w="108" w:type="dxa"/>
            </w:tcMar>
            <w:vAlign w:val="center"/>
            <w:hideMark/>
          </w:tcPr>
          <w:p w14:paraId="7B8CEA1F" w14:textId="77777777" w:rsidR="000E46EE" w:rsidRPr="00E06C67" w:rsidRDefault="000E46EE" w:rsidP="008621FA">
            <w:pPr>
              <w:jc w:val="center"/>
              <w:rPr>
                <w:rFonts w:ascii="Arial Narrow" w:hAnsi="Arial Narrow" w:cs="Arial"/>
                <w:sz w:val="18"/>
              </w:rPr>
            </w:pPr>
            <w:r w:rsidRPr="00E06C67">
              <w:rPr>
                <w:rFonts w:ascii="Arial Narrow" w:hAnsi="Arial Narrow" w:cs="Arial"/>
                <w:sz w:val="18"/>
              </w:rPr>
              <w:lastRenderedPageBreak/>
              <w:t>10 PUNTOS</w:t>
            </w:r>
          </w:p>
        </w:tc>
      </w:tr>
    </w:tbl>
    <w:p w14:paraId="7AA182E2" w14:textId="77777777" w:rsidR="00A06B90" w:rsidRDefault="00A06B90" w:rsidP="00FB29B4">
      <w:pPr>
        <w:spacing w:line="276" w:lineRule="auto"/>
        <w:ind w:right="191"/>
        <w:jc w:val="both"/>
        <w:rPr>
          <w:rFonts w:ascii="Arial Narrow" w:eastAsia="Arial Narrow" w:hAnsi="Arial Narrow" w:cs="Arial Narrow"/>
        </w:rPr>
      </w:pPr>
    </w:p>
    <w:p w14:paraId="1B615E85" w14:textId="77777777" w:rsidR="00964E89" w:rsidRPr="00D235C5" w:rsidRDefault="00964E89" w:rsidP="00964E89">
      <w:pPr>
        <w:pStyle w:val="Textoindependiente"/>
        <w:ind w:left="175" w:right="-425"/>
        <w:rPr>
          <w:rFonts w:ascii="Arial Narrow" w:eastAsia="Cambria" w:hAnsi="Arial Narrow" w:cs="Arial"/>
          <w:b/>
          <w:bCs/>
          <w:lang w:val="es-MX" w:eastAsia="es-MX"/>
        </w:rPr>
      </w:pPr>
    </w:p>
    <w:p w14:paraId="48E6A952" w14:textId="0CEF8167" w:rsidR="00F8029F" w:rsidRDefault="00F8029F" w:rsidP="00F8029F">
      <w:pPr>
        <w:spacing w:after="0" w:line="240" w:lineRule="auto"/>
        <w:ind w:right="-518"/>
        <w:jc w:val="both"/>
        <w:rPr>
          <w:rFonts w:ascii="Arial Narrow" w:eastAsia="Arial Narrow" w:hAnsi="Arial Narrow" w:cs="Arial Narrow"/>
          <w:b/>
        </w:rPr>
      </w:pPr>
    </w:p>
    <w:p w14:paraId="5B440716" w14:textId="77777777" w:rsidR="00F8029F" w:rsidRPr="003E56C3" w:rsidRDefault="00F8029F" w:rsidP="00F8029F">
      <w:pPr>
        <w:spacing w:after="0" w:line="240" w:lineRule="auto"/>
        <w:ind w:right="-518"/>
        <w:jc w:val="both"/>
        <w:rPr>
          <w:rFonts w:ascii="Arial Narrow" w:eastAsia="Arial Narrow" w:hAnsi="Arial Narrow" w:cs="Arial Narrow"/>
          <w:b/>
        </w:rPr>
      </w:pPr>
    </w:p>
    <w:bookmarkEnd w:id="2"/>
    <w:p w14:paraId="786931DE" w14:textId="77777777"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FIRMA: _________________________________________</w:t>
      </w:r>
    </w:p>
    <w:p w14:paraId="76AB0B1B" w14:textId="77777777"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Nombre o Razón Social del Proponente:______________</w:t>
      </w:r>
    </w:p>
    <w:p w14:paraId="1AD5F596" w14:textId="77777777" w:rsidR="00F8029F" w:rsidRDefault="00F8029F" w:rsidP="00F8029F">
      <w:pPr>
        <w:spacing w:after="0" w:line="240"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1D3B28D4" w14:textId="77777777"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0199FC60" w14:textId="77777777"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0B739A90" w14:textId="77777777" w:rsidR="00F8029F" w:rsidRDefault="00F8029F" w:rsidP="00F8029F">
      <w:pPr>
        <w:jc w:val="both"/>
        <w:rPr>
          <w:rFonts w:ascii="Arial Narrow" w:hAnsi="Arial Narrow"/>
          <w:color w:val="BFBFBF" w:themeColor="background1" w:themeShade="BF"/>
        </w:rPr>
      </w:pPr>
      <w:r w:rsidRPr="000445B9">
        <w:rPr>
          <w:rFonts w:ascii="Arial Narrow" w:hAnsi="Arial Narrow"/>
          <w:color w:val="BFBFBF" w:themeColor="background1" w:themeShade="BF"/>
        </w:rPr>
        <w:t>Este anexo hará parte integral del contrato respectivo.</w:t>
      </w:r>
    </w:p>
    <w:p w14:paraId="20ABE499" w14:textId="623E1F14" w:rsidR="006B5AEA" w:rsidRDefault="006B5AEA" w:rsidP="00F8029F">
      <w:pPr>
        <w:pStyle w:val="Default"/>
        <w:jc w:val="both"/>
        <w:rPr>
          <w:rFonts w:ascii="Arial Narrow" w:hAnsi="Arial Narrow"/>
          <w:sz w:val="20"/>
          <w:szCs w:val="20"/>
          <w:u w:val="single"/>
        </w:rPr>
      </w:pPr>
    </w:p>
    <w:p w14:paraId="17DCAED0" w14:textId="77777777" w:rsidR="00F8029F" w:rsidRPr="00EF74A1" w:rsidRDefault="00F8029F" w:rsidP="00F8029F">
      <w:pPr>
        <w:pStyle w:val="Default"/>
        <w:jc w:val="both"/>
        <w:rPr>
          <w:rFonts w:ascii="Arial Narrow" w:hAnsi="Arial Narrow"/>
          <w:sz w:val="20"/>
          <w:szCs w:val="20"/>
          <w:u w:val="single"/>
        </w:rPr>
      </w:pPr>
    </w:p>
    <w:sectPr w:rsidR="00F8029F" w:rsidRPr="00EF74A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20B0604020202020204"/>
    <w:charset w:val="00"/>
    <w:family w:val="swiss"/>
    <w:pitch w:val="variable"/>
    <w:sig w:usb0="00000000"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IHKIBC+TimesNewRoman">
    <w:altName w:val="Times New Roman"/>
    <w:panose1 w:val="020B0604020202020204"/>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6551A"/>
    <w:multiLevelType w:val="hybridMultilevel"/>
    <w:tmpl w:val="CA20A8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105D9C"/>
    <w:multiLevelType w:val="hybridMultilevel"/>
    <w:tmpl w:val="FD16D0E0"/>
    <w:lvl w:ilvl="0" w:tplc="E46225D6">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8F3392C"/>
    <w:multiLevelType w:val="hybridMultilevel"/>
    <w:tmpl w:val="6E96D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B190A66"/>
    <w:multiLevelType w:val="hybridMultilevel"/>
    <w:tmpl w:val="5388F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D6E692F"/>
    <w:multiLevelType w:val="hybridMultilevel"/>
    <w:tmpl w:val="0C707B2A"/>
    <w:lvl w:ilvl="0" w:tplc="CA360318">
      <w:start w:val="1"/>
      <w:numFmt w:val="decimal"/>
      <w:lvlText w:val="%1."/>
      <w:lvlJc w:val="left"/>
      <w:pPr>
        <w:ind w:left="825" w:hanging="4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3A2529B"/>
    <w:multiLevelType w:val="hybridMultilevel"/>
    <w:tmpl w:val="9AA8B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634702A"/>
    <w:multiLevelType w:val="multilevel"/>
    <w:tmpl w:val="EB34DD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E91B64"/>
    <w:multiLevelType w:val="hybridMultilevel"/>
    <w:tmpl w:val="F6E07458"/>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num w:numId="1" w16cid:durableId="1288076140">
    <w:abstractNumId w:val="7"/>
  </w:num>
  <w:num w:numId="2" w16cid:durableId="1730349262">
    <w:abstractNumId w:val="6"/>
  </w:num>
  <w:num w:numId="3" w16cid:durableId="1351106953">
    <w:abstractNumId w:val="5"/>
  </w:num>
  <w:num w:numId="4" w16cid:durableId="827597595">
    <w:abstractNumId w:val="3"/>
  </w:num>
  <w:num w:numId="5" w16cid:durableId="1146438624">
    <w:abstractNumId w:val="2"/>
  </w:num>
  <w:num w:numId="6" w16cid:durableId="1911185672">
    <w:abstractNumId w:val="1"/>
  </w:num>
  <w:num w:numId="7" w16cid:durableId="1561937734">
    <w:abstractNumId w:val="4"/>
  </w:num>
  <w:num w:numId="8" w16cid:durableId="1837107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E31"/>
    <w:rsid w:val="000D423F"/>
    <w:rsid w:val="000E46EE"/>
    <w:rsid w:val="001363E5"/>
    <w:rsid w:val="00150B74"/>
    <w:rsid w:val="00231ECE"/>
    <w:rsid w:val="002412AB"/>
    <w:rsid w:val="002B3000"/>
    <w:rsid w:val="003A2365"/>
    <w:rsid w:val="00484426"/>
    <w:rsid w:val="004B3391"/>
    <w:rsid w:val="004C7701"/>
    <w:rsid w:val="005041FB"/>
    <w:rsid w:val="00513F5D"/>
    <w:rsid w:val="005F2DC3"/>
    <w:rsid w:val="00620D7B"/>
    <w:rsid w:val="00620DF2"/>
    <w:rsid w:val="00680AAD"/>
    <w:rsid w:val="006B5AEA"/>
    <w:rsid w:val="00784EFB"/>
    <w:rsid w:val="007D6F69"/>
    <w:rsid w:val="008541DA"/>
    <w:rsid w:val="009267F1"/>
    <w:rsid w:val="00946BAE"/>
    <w:rsid w:val="00947B53"/>
    <w:rsid w:val="00964E89"/>
    <w:rsid w:val="009B5757"/>
    <w:rsid w:val="009C2BD6"/>
    <w:rsid w:val="00A06B90"/>
    <w:rsid w:val="00A354C3"/>
    <w:rsid w:val="00A50EF2"/>
    <w:rsid w:val="00A95382"/>
    <w:rsid w:val="00B37CEB"/>
    <w:rsid w:val="00B62238"/>
    <w:rsid w:val="00B63E31"/>
    <w:rsid w:val="00BD1A5D"/>
    <w:rsid w:val="00C71353"/>
    <w:rsid w:val="00CB2DFC"/>
    <w:rsid w:val="00E741AF"/>
    <w:rsid w:val="00EF74A1"/>
    <w:rsid w:val="00F8029F"/>
    <w:rsid w:val="00FB29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D4AAD"/>
  <w15:chartTrackingRefBased/>
  <w15:docId w15:val="{FF3E1A47-E5B8-4C11-B0EA-723EE6DF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E31"/>
    <w:rPr>
      <w:rFonts w:ascii="Cambria" w:eastAsia="Cambria" w:hAnsi="Cambria" w:cs="Times New Roman"/>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9B5757"/>
    <w:pPr>
      <w:keepNext/>
      <w:keepLines/>
      <w:spacing w:before="40" w:after="0" w:line="240" w:lineRule="auto"/>
      <w:outlineLvl w:val="1"/>
    </w:pPr>
    <w:rPr>
      <w:rFonts w:ascii="Calibri" w:eastAsia="MS Gothic" w:hAnsi="Calibri" w:cs="Cambria"/>
      <w:color w:val="365F91"/>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qFormat/>
    <w:rsid w:val="00B63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63E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aliases w:val="TITULO 1,Título AL + 9 pt,Sin Negrita + 10 pt,Sin Negrita"/>
    <w:basedOn w:val="Normal"/>
    <w:link w:val="TtuloCar"/>
    <w:qFormat/>
    <w:rsid w:val="00231ECE"/>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basedOn w:val="Fuentedeprrafopredeter"/>
    <w:uiPriority w:val="10"/>
    <w:rsid w:val="00231ECE"/>
    <w:rPr>
      <w:rFonts w:asciiTheme="majorHAnsi" w:eastAsiaTheme="majorEastAsia" w:hAnsiTheme="majorHAnsi" w:cstheme="majorBidi"/>
      <w:spacing w:val="-10"/>
      <w:kern w:val="28"/>
      <w:sz w:val="56"/>
      <w:szCs w:val="56"/>
    </w:rPr>
  </w:style>
  <w:style w:type="character" w:customStyle="1" w:styleId="TtuloCar">
    <w:name w:val="Título Car"/>
    <w:aliases w:val="TITULO 1 Car,Título AL + 9 pt Car,Sin Negrita + 10 pt Car,Sin Negrita Car"/>
    <w:link w:val="Ttulo"/>
    <w:rsid w:val="00231ECE"/>
    <w:rPr>
      <w:rFonts w:ascii="Times New Roman" w:eastAsia="Times New Roman" w:hAnsi="Times New Roman" w:cs="Times New Roman"/>
      <w:sz w:val="24"/>
      <w:szCs w:val="20"/>
      <w:lang w:val="es-ES" w:eastAsia="es-ES"/>
    </w:rPr>
  </w:style>
  <w:style w:type="paragraph" w:customStyle="1" w:styleId="Default">
    <w:name w:val="Default"/>
    <w:link w:val="DefaultCar"/>
    <w:qFormat/>
    <w:rsid w:val="008541DA"/>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DefaultCar">
    <w:name w:val="Default Car"/>
    <w:link w:val="Default"/>
    <w:uiPriority w:val="99"/>
    <w:locked/>
    <w:rsid w:val="008541DA"/>
    <w:rPr>
      <w:rFonts w:ascii="IHKIBC+TimesNewRoman" w:eastAsia="Times New Roman" w:hAnsi="IHKIBC+TimesNewRoman" w:cs="IHKIBC+TimesNewRoman"/>
      <w:color w:val="000000"/>
      <w:sz w:val="24"/>
      <w:szCs w:val="24"/>
      <w:lang w:val="es-ES" w:eastAsia="es-ES"/>
    </w:rPr>
  </w:style>
  <w:style w:type="character" w:customStyle="1" w:styleId="apple-converted-space">
    <w:name w:val="apple-converted-space"/>
    <w:basedOn w:val="Fuentedeprrafopredeter"/>
    <w:qFormat/>
    <w:rsid w:val="00150B74"/>
  </w:style>
  <w:style w:type="paragraph" w:customStyle="1" w:styleId="p1">
    <w:name w:val="p1"/>
    <w:basedOn w:val="Normal"/>
    <w:qFormat/>
    <w:rsid w:val="00150B74"/>
    <w:pPr>
      <w:spacing w:after="0" w:line="240" w:lineRule="auto"/>
    </w:pPr>
    <w:rPr>
      <w:rFonts w:ascii="Arial" w:eastAsia="Calibri" w:hAnsi="Arial" w:cs="Arial"/>
      <w:sz w:val="18"/>
      <w:szCs w:val="18"/>
      <w:lang w:val="es-ES" w:eastAsia="es-ES"/>
    </w:rPr>
  </w:style>
  <w:style w:type="paragraph" w:styleId="Prrafodelista">
    <w:name w:val="List Paragraph"/>
    <w:aliases w:val="Bullet List,FooterText,numbered,List Paragraph1,Paragraphe de liste1,lp1,Lista vistosa - Énfasis 11,Cuadrícula media 1 - Énfasis 21,Lista multicolor - Énfasis 11,Lista vistosa - Énfasis 13,List Paragraph,Bulletr List Paragraph,Foot,列出段落"/>
    <w:basedOn w:val="Normal"/>
    <w:link w:val="PrrafodelistaCar"/>
    <w:uiPriority w:val="34"/>
    <w:qFormat/>
    <w:rsid w:val="006B5AEA"/>
    <w:pPr>
      <w:widowControl w:val="0"/>
      <w:autoSpaceDE w:val="0"/>
      <w:autoSpaceDN w:val="0"/>
      <w:spacing w:after="0" w:line="240" w:lineRule="auto"/>
      <w:ind w:left="901" w:hanging="360"/>
      <w:jc w:val="both"/>
    </w:pPr>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Lista vistosa - Énfasis 11 Car,Cuadrícula media 1 - Énfasis 21 Car,Lista multicolor - Énfasis 11 Car,Lista vistosa - Énfasis 13 Car"/>
    <w:link w:val="Prrafodelista"/>
    <w:uiPriority w:val="1"/>
    <w:qFormat/>
    <w:locked/>
    <w:rsid w:val="006B5AEA"/>
    <w:rPr>
      <w:rFonts w:ascii="Arial Narrow" w:eastAsia="Arial Narrow" w:hAnsi="Arial Narrow" w:cs="Arial Narrow"/>
      <w:lang w:val="es-ES" w:eastAsia="es-ES" w:bidi="es-ES"/>
    </w:r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9C2BD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rsid w:val="009C2BD6"/>
    <w:rPr>
      <w:rFonts w:ascii="Arial" w:eastAsia="Times New Roman" w:hAnsi="Arial" w:cs="Times New Roman"/>
      <w:sz w:val="20"/>
      <w:szCs w:val="20"/>
      <w:lang w:val="es-ES_tradnl" w:eastAsia="es-ES"/>
    </w:rPr>
  </w:style>
  <w:style w:type="table" w:customStyle="1" w:styleId="TableNormal">
    <w:name w:val="Table Normal"/>
    <w:uiPriority w:val="2"/>
    <w:qFormat/>
    <w:rsid w:val="009C2B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2BD6"/>
    <w:pPr>
      <w:widowControl w:val="0"/>
      <w:autoSpaceDE w:val="0"/>
      <w:autoSpaceDN w:val="0"/>
      <w:spacing w:after="0" w:line="240" w:lineRule="auto"/>
    </w:pPr>
    <w:rPr>
      <w:rFonts w:ascii="Arial" w:eastAsia="Arial" w:hAnsi="Arial" w:cs="Arial"/>
      <w:lang w:val="es-ES" w:eastAsia="es-ES" w:bidi="es-ES"/>
    </w:rPr>
  </w:style>
  <w:style w:type="paragraph" w:customStyle="1" w:styleId="Ttulo11">
    <w:name w:val="Título 11"/>
    <w:basedOn w:val="Normal"/>
    <w:uiPriority w:val="1"/>
    <w:qFormat/>
    <w:rsid w:val="00BD1A5D"/>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B5757"/>
    <w:rPr>
      <w:rFonts w:ascii="Calibri" w:eastAsia="MS Gothic" w:hAnsi="Calibri" w:cs="Cambria"/>
      <w:color w:val="365F91"/>
      <w:sz w:val="26"/>
      <w:szCs w:val="26"/>
    </w:rPr>
  </w:style>
  <w:style w:type="character" w:customStyle="1" w:styleId="Fuentedeprrafopredeter1">
    <w:name w:val="Fuente de párrafo predeter.1"/>
    <w:rsid w:val="00964E89"/>
  </w:style>
  <w:style w:type="character" w:customStyle="1" w:styleId="q4iawc">
    <w:name w:val="q4iawc"/>
    <w:basedOn w:val="Fuentedeprrafopredeter"/>
    <w:rsid w:val="00964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489</Words>
  <Characters>2694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VIVI VILLAMIL</cp:lastModifiedBy>
  <cp:revision>24</cp:revision>
  <cp:lastPrinted>2023-03-31T13:59:00Z</cp:lastPrinted>
  <dcterms:created xsi:type="dcterms:W3CDTF">2021-02-25T21:28:00Z</dcterms:created>
  <dcterms:modified xsi:type="dcterms:W3CDTF">2024-10-20T02:57:00Z</dcterms:modified>
</cp:coreProperties>
</file>