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241145" w14:textId="66BECA08" w:rsidR="003E19D1" w:rsidRPr="00F83581" w:rsidRDefault="008D5472" w:rsidP="00F83581">
      <w:pPr>
        <w:spacing w:after="0" w:line="240" w:lineRule="auto"/>
        <w:jc w:val="center"/>
        <w:rPr>
          <w:rFonts w:ascii="Arial Narrow" w:hAnsi="Arial Narrow"/>
          <w:b/>
        </w:rPr>
      </w:pPr>
      <w:r w:rsidRPr="00F83581">
        <w:rPr>
          <w:rFonts w:ascii="Arial Narrow" w:hAnsi="Arial Narrow"/>
          <w:b/>
        </w:rPr>
        <w:t>ANEXO 1</w:t>
      </w:r>
    </w:p>
    <w:p w14:paraId="40598C7E" w14:textId="77777777" w:rsidR="00127054" w:rsidRPr="00F83581" w:rsidRDefault="00127054" w:rsidP="00F83581">
      <w:pPr>
        <w:spacing w:after="0" w:line="240" w:lineRule="auto"/>
        <w:jc w:val="center"/>
        <w:rPr>
          <w:rFonts w:ascii="Arial Narrow" w:hAnsi="Arial Narrow"/>
          <w:b/>
        </w:rPr>
      </w:pPr>
    </w:p>
    <w:p w14:paraId="5C67FFC5" w14:textId="77777777" w:rsidR="00127054" w:rsidRPr="00F83581" w:rsidRDefault="008D5472" w:rsidP="00F83581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bCs/>
          <w:color w:val="000000"/>
        </w:rPr>
      </w:pPr>
      <w:r w:rsidRPr="00F83581">
        <w:rPr>
          <w:rFonts w:ascii="Arial Narrow" w:hAnsi="Arial Narrow"/>
          <w:b/>
        </w:rPr>
        <w:t>ESPECIFICACIONES TÉ</w:t>
      </w:r>
      <w:r w:rsidR="001647D6" w:rsidRPr="00F83581">
        <w:rPr>
          <w:rFonts w:ascii="Arial Narrow" w:hAnsi="Arial Narrow"/>
          <w:b/>
        </w:rPr>
        <w:t>CNICAS DEL</w:t>
      </w:r>
      <w:r w:rsidR="00587393" w:rsidRPr="00F83581">
        <w:rPr>
          <w:rFonts w:ascii="Arial Narrow" w:hAnsi="Arial Narrow"/>
          <w:b/>
        </w:rPr>
        <w:t xml:space="preserve"> </w:t>
      </w:r>
      <w:bookmarkStart w:id="0" w:name="_Hlk44009902"/>
      <w:r w:rsidR="00127054" w:rsidRPr="00F83581">
        <w:rPr>
          <w:rFonts w:ascii="Arial Narrow" w:hAnsi="Arial Narrow" w:cs="Arial"/>
          <w:b/>
          <w:bCs/>
          <w:color w:val="000000"/>
        </w:rPr>
        <w:t xml:space="preserve">PROCESO DE SELECCIÓN DE MINIMA CUANTIA </w:t>
      </w:r>
    </w:p>
    <w:p w14:paraId="7D88462D" w14:textId="1B51DB6E" w:rsidR="008D5472" w:rsidRPr="00F83581" w:rsidRDefault="00127054" w:rsidP="00F83581">
      <w:pPr>
        <w:spacing w:after="0" w:line="240" w:lineRule="auto"/>
        <w:jc w:val="center"/>
        <w:rPr>
          <w:rFonts w:ascii="Arial Narrow" w:hAnsi="Arial Narrow"/>
          <w:b/>
        </w:rPr>
      </w:pPr>
      <w:r w:rsidRPr="00F83581">
        <w:rPr>
          <w:rFonts w:ascii="Arial Narrow" w:hAnsi="Arial Narrow" w:cs="Arial"/>
          <w:b/>
          <w:bCs/>
        </w:rPr>
        <w:t>Nº IPMC-DTCA-11</w:t>
      </w:r>
      <w:r w:rsidR="00703549">
        <w:rPr>
          <w:rFonts w:ascii="Arial Narrow" w:hAnsi="Arial Narrow" w:cs="Arial"/>
          <w:b/>
          <w:bCs/>
        </w:rPr>
        <w:t>2</w:t>
      </w:r>
      <w:r w:rsidRPr="00F83581">
        <w:rPr>
          <w:rFonts w:ascii="Arial Narrow" w:hAnsi="Arial Narrow" w:cs="Arial"/>
          <w:b/>
          <w:bCs/>
        </w:rPr>
        <w:t>-2020</w:t>
      </w:r>
      <w:bookmarkEnd w:id="0"/>
      <w:r w:rsidR="00DF6217" w:rsidRPr="00F83581">
        <w:rPr>
          <w:rFonts w:ascii="Arial Narrow" w:hAnsi="Arial Narrow"/>
          <w:b/>
        </w:rPr>
        <w:t>.</w:t>
      </w:r>
    </w:p>
    <w:p w14:paraId="4182BA6F" w14:textId="77777777" w:rsidR="00127054" w:rsidRPr="00F83581" w:rsidRDefault="00127054" w:rsidP="00F83581">
      <w:pPr>
        <w:spacing w:after="0" w:line="240" w:lineRule="auto"/>
        <w:jc w:val="center"/>
        <w:rPr>
          <w:rFonts w:ascii="Arial Narrow" w:hAnsi="Arial Narrow"/>
          <w:b/>
        </w:rPr>
      </w:pPr>
    </w:p>
    <w:p w14:paraId="64323CD7" w14:textId="4A83DDF2" w:rsidR="000B0882" w:rsidRPr="00F83581" w:rsidRDefault="00145B5C" w:rsidP="00F83581">
      <w:pPr>
        <w:pStyle w:val="Prrafodelista"/>
        <w:numPr>
          <w:ilvl w:val="0"/>
          <w:numId w:val="2"/>
        </w:numPr>
        <w:jc w:val="both"/>
        <w:rPr>
          <w:rFonts w:ascii="Arial Narrow" w:hAnsi="Arial Narrow" w:cs="Arial"/>
          <w:sz w:val="22"/>
          <w:szCs w:val="22"/>
        </w:rPr>
      </w:pPr>
      <w:r w:rsidRPr="00F83581">
        <w:rPr>
          <w:rFonts w:ascii="Arial Narrow" w:hAnsi="Arial Narrow" w:cs="Arial"/>
          <w:b/>
          <w:sz w:val="22"/>
          <w:szCs w:val="22"/>
        </w:rPr>
        <w:t>OBJETO</w:t>
      </w:r>
      <w:r w:rsidRPr="00F83581">
        <w:rPr>
          <w:rFonts w:ascii="Arial Narrow" w:hAnsi="Arial Narrow" w:cs="Arial"/>
          <w:sz w:val="22"/>
          <w:szCs w:val="22"/>
        </w:rPr>
        <w:t xml:space="preserve">: </w:t>
      </w:r>
      <w:bookmarkStart w:id="1" w:name="_Hlk36699685"/>
      <w:r w:rsidR="00703549" w:rsidRPr="00AF03AF">
        <w:rPr>
          <w:rFonts w:ascii="Arial Narrow" w:hAnsi="Arial Narrow"/>
          <w:bCs/>
          <w:sz w:val="22"/>
          <w:szCs w:val="22"/>
        </w:rPr>
        <w:t>SUMINISTRO DE ELEMENTOS DE PAPELERÍA, ÚTILES DE ESCRITORIO Y OFICINA PARA EL CONSUMO DEL SANTUARIO DE FAUNA ACANDÍ PLAYÓN Y PLAYONA UBICADO EN EL MUNICIPIO DE ACANDÍ, DEPARTAMENTO DEL CHOCÓ</w:t>
      </w:r>
      <w:bookmarkEnd w:id="1"/>
      <w:r w:rsidR="004D04DE" w:rsidRPr="00F83581">
        <w:rPr>
          <w:rFonts w:ascii="Arial Narrow" w:eastAsia="Arial" w:hAnsi="Arial Narrow" w:cs="Arial"/>
          <w:sz w:val="22"/>
          <w:szCs w:val="22"/>
          <w:lang w:val="es-CO"/>
        </w:rPr>
        <w:t>.</w:t>
      </w:r>
    </w:p>
    <w:p w14:paraId="2B1A33D2" w14:textId="77777777" w:rsidR="00145B5C" w:rsidRPr="00F83581" w:rsidRDefault="00145B5C" w:rsidP="00F83581">
      <w:pPr>
        <w:pStyle w:val="Prrafodelista"/>
        <w:ind w:left="720"/>
        <w:jc w:val="both"/>
        <w:rPr>
          <w:rFonts w:ascii="Arial Narrow" w:hAnsi="Arial Narrow" w:cs="Arial"/>
          <w:sz w:val="22"/>
          <w:szCs w:val="22"/>
        </w:rPr>
      </w:pPr>
    </w:p>
    <w:p w14:paraId="1AC6283E" w14:textId="3CAD144C" w:rsidR="00C2232C" w:rsidRPr="00703549" w:rsidRDefault="005A7BE2" w:rsidP="00F83581">
      <w:pPr>
        <w:pStyle w:val="Textoindependiente"/>
        <w:numPr>
          <w:ilvl w:val="0"/>
          <w:numId w:val="2"/>
        </w:numPr>
        <w:rPr>
          <w:rFonts w:ascii="Arial Narrow" w:hAnsi="Arial Narrow"/>
          <w:b/>
          <w:i w:val="0"/>
          <w:sz w:val="22"/>
          <w:szCs w:val="22"/>
        </w:rPr>
      </w:pPr>
      <w:r w:rsidRPr="00F83581">
        <w:rPr>
          <w:rFonts w:ascii="Arial Narrow" w:hAnsi="Arial Narrow"/>
          <w:b/>
          <w:i w:val="0"/>
          <w:sz w:val="22"/>
          <w:szCs w:val="22"/>
        </w:rPr>
        <w:t xml:space="preserve">CLASIFICACIÓN UNSPSC: </w:t>
      </w:r>
      <w:r w:rsidRPr="00F83581">
        <w:rPr>
          <w:rFonts w:ascii="Arial Narrow" w:hAnsi="Arial Narrow"/>
          <w:i w:val="0"/>
          <w:sz w:val="22"/>
          <w:szCs w:val="22"/>
        </w:rPr>
        <w:t>El objeto contractual se enmarca dentro de los siguientes códigos del Clasificador de Bienes y Servicios</w:t>
      </w:r>
    </w:p>
    <w:p w14:paraId="64130567" w14:textId="77777777" w:rsidR="00703549" w:rsidRDefault="00703549" w:rsidP="00703549">
      <w:pPr>
        <w:pStyle w:val="Prrafodelista"/>
        <w:rPr>
          <w:rFonts w:ascii="Arial Narrow" w:hAnsi="Arial Narrow"/>
          <w:b/>
          <w:i/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63"/>
        <w:gridCol w:w="2127"/>
        <w:gridCol w:w="1984"/>
        <w:gridCol w:w="2268"/>
      </w:tblGrid>
      <w:tr w:rsidR="00703549" w14:paraId="4780A0D7" w14:textId="77777777" w:rsidTr="00E72053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AD2C2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  <w:lang w:eastAsia="es-ES_tradnl"/>
              </w:rPr>
            </w:pPr>
            <w:r>
              <w:rPr>
                <w:rFonts w:ascii="Arial Narrow" w:hAnsi="Arial Narrow"/>
                <w:b/>
              </w:rPr>
              <w:t>Clasificación UNSPSC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411FB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Segmento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271D2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Familia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56280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Clase</w:t>
            </w:r>
          </w:p>
        </w:tc>
      </w:tr>
      <w:tr w:rsidR="00703549" w14:paraId="4CCEE96B" w14:textId="77777777" w:rsidTr="00E72053">
        <w:trPr>
          <w:jc w:val="center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737DE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14111500 – Papel de imprenta y papel de escribir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6F85F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14000000 -Materiales y Productos de Papel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1B3E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14110000 – Productos de Papel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90558" w14:textId="77777777" w:rsidR="00703549" w:rsidRDefault="00703549" w:rsidP="00E72053">
            <w:pPr>
              <w:autoSpaceDE w:val="0"/>
              <w:autoSpaceDN w:val="0"/>
              <w:adjustRightInd w:val="0"/>
              <w:jc w:val="center"/>
              <w:rPr>
                <w:rFonts w:ascii="Arial Narrow" w:hAnsi="Arial Narrow"/>
              </w:rPr>
            </w:pPr>
            <w:bookmarkStart w:id="2" w:name="OLE_LINK2"/>
            <w:r>
              <w:rPr>
                <w:rFonts w:ascii="Arial Narrow" w:hAnsi="Arial Narrow"/>
              </w:rPr>
              <w:t>14111500</w:t>
            </w:r>
            <w:bookmarkEnd w:id="2"/>
            <w:r>
              <w:rPr>
                <w:rFonts w:ascii="Arial Narrow" w:hAnsi="Arial Narrow"/>
              </w:rPr>
              <w:t xml:space="preserve"> - Papel de imprenta y papel de escribir</w:t>
            </w:r>
          </w:p>
        </w:tc>
      </w:tr>
    </w:tbl>
    <w:p w14:paraId="6D530A64" w14:textId="77777777" w:rsidR="00703549" w:rsidRDefault="00703549" w:rsidP="00703549">
      <w:pPr>
        <w:pStyle w:val="Textoindependiente"/>
        <w:numPr>
          <w:ilvl w:val="0"/>
          <w:numId w:val="0"/>
        </w:numPr>
        <w:ind w:left="720"/>
        <w:rPr>
          <w:rFonts w:ascii="Arial Narrow" w:hAnsi="Arial Narrow"/>
          <w:b/>
          <w:i w:val="0"/>
          <w:sz w:val="22"/>
          <w:szCs w:val="22"/>
        </w:rPr>
      </w:pPr>
    </w:p>
    <w:p w14:paraId="26DCD515" w14:textId="6337C37A" w:rsidR="00703549" w:rsidRPr="00AF03AF" w:rsidRDefault="00703549" w:rsidP="00703549">
      <w:pPr>
        <w:pStyle w:val="Textoindependiente"/>
        <w:numPr>
          <w:ilvl w:val="1"/>
          <w:numId w:val="2"/>
        </w:numPr>
        <w:rPr>
          <w:rFonts w:ascii="Arial Narrow" w:hAnsi="Arial Narrow"/>
          <w:b/>
          <w:i w:val="0"/>
          <w:sz w:val="22"/>
          <w:szCs w:val="22"/>
        </w:rPr>
      </w:pPr>
      <w:r w:rsidRPr="00AF03AF">
        <w:rPr>
          <w:rFonts w:ascii="Arial Narrow" w:hAnsi="Arial Narrow"/>
          <w:b/>
          <w:i w:val="0"/>
          <w:sz w:val="22"/>
          <w:szCs w:val="22"/>
        </w:rPr>
        <w:t>DESCRIPCIÓN TECNICA DE LOS BIENES O SERVICIO</w:t>
      </w:r>
    </w:p>
    <w:p w14:paraId="56F0845F" w14:textId="77777777" w:rsidR="00703549" w:rsidRPr="00F83581" w:rsidRDefault="00703549" w:rsidP="00703549">
      <w:pPr>
        <w:pStyle w:val="Textoindependiente"/>
        <w:numPr>
          <w:ilvl w:val="0"/>
          <w:numId w:val="0"/>
        </w:numPr>
        <w:ind w:left="720"/>
        <w:rPr>
          <w:rFonts w:ascii="Arial Narrow" w:hAnsi="Arial Narrow"/>
          <w:b/>
          <w:i w:val="0"/>
          <w:sz w:val="22"/>
          <w:szCs w:val="22"/>
        </w:rPr>
      </w:pPr>
    </w:p>
    <w:p w14:paraId="51E4913D" w14:textId="77777777" w:rsidR="00703549" w:rsidRDefault="00703549" w:rsidP="00703549">
      <w:pPr>
        <w:jc w:val="both"/>
        <w:rPr>
          <w:rFonts w:ascii="Arial Narrow" w:hAnsi="Arial Narrow" w:cs="Arial"/>
        </w:rPr>
      </w:pPr>
      <w:r w:rsidRPr="00577A87">
        <w:rPr>
          <w:rFonts w:ascii="Arial Narrow" w:hAnsi="Arial Narrow" w:cs="Arial"/>
        </w:rPr>
        <w:t xml:space="preserve">Se realizarán pedidos mensuales los cuales deberán ser entregados en máximo 1 semana luego de enviado el pedido o solicitud teniendo en cuenta las distancias y las dificultades de acceso y trasporte al municipio. </w:t>
      </w:r>
    </w:p>
    <w:p w14:paraId="72FE511D" w14:textId="77777777" w:rsidR="00703549" w:rsidRDefault="00703549" w:rsidP="00703549">
      <w:pPr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Los artículos que se requieren deberán cumplir con las siguientes especificaciones técnicas básicas: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2"/>
        <w:gridCol w:w="6673"/>
        <w:gridCol w:w="882"/>
        <w:gridCol w:w="1134"/>
      </w:tblGrid>
      <w:tr w:rsidR="00703549" w:rsidRPr="00AF03AF" w14:paraId="31C8DD03" w14:textId="77777777" w:rsidTr="00703549">
        <w:trPr>
          <w:trHeight w:val="248"/>
          <w:jc w:val="center"/>
        </w:trPr>
        <w:tc>
          <w:tcPr>
            <w:tcW w:w="662" w:type="dxa"/>
          </w:tcPr>
          <w:p w14:paraId="7CB90426" w14:textId="77777777" w:rsidR="00703549" w:rsidRPr="00AF03AF" w:rsidRDefault="00703549" w:rsidP="00E72053">
            <w:pPr>
              <w:tabs>
                <w:tab w:val="left" w:pos="7365"/>
              </w:tabs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Ítem</w:t>
            </w:r>
          </w:p>
        </w:tc>
        <w:tc>
          <w:tcPr>
            <w:tcW w:w="6673" w:type="dxa"/>
          </w:tcPr>
          <w:p w14:paraId="60E10F9A" w14:textId="77777777" w:rsidR="00703549" w:rsidRPr="00AF03AF" w:rsidRDefault="00703549" w:rsidP="00E72053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Descripción</w:t>
            </w:r>
          </w:p>
        </w:tc>
        <w:tc>
          <w:tcPr>
            <w:tcW w:w="882" w:type="dxa"/>
          </w:tcPr>
          <w:p w14:paraId="35207311" w14:textId="77777777" w:rsidR="00703549" w:rsidRPr="00AF03AF" w:rsidRDefault="00703549" w:rsidP="00E72053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</w:rPr>
            </w:pPr>
            <w:r w:rsidRPr="00AF03AF">
              <w:rPr>
                <w:rFonts w:ascii="Arial Narrow" w:hAnsi="Arial Narrow"/>
                <w:b/>
              </w:rPr>
              <w:t>UM</w:t>
            </w:r>
          </w:p>
        </w:tc>
        <w:tc>
          <w:tcPr>
            <w:tcW w:w="1134" w:type="dxa"/>
          </w:tcPr>
          <w:p w14:paraId="38EB3123" w14:textId="77777777" w:rsidR="00703549" w:rsidRPr="00AF03AF" w:rsidRDefault="00703549" w:rsidP="00E72053">
            <w:pPr>
              <w:tabs>
                <w:tab w:val="left" w:pos="7365"/>
              </w:tabs>
              <w:jc w:val="center"/>
              <w:rPr>
                <w:rFonts w:ascii="Arial Narrow" w:hAnsi="Arial Narrow"/>
                <w:b/>
                <w:color w:val="FF0000"/>
              </w:rPr>
            </w:pPr>
            <w:r w:rsidRPr="00AF03AF">
              <w:rPr>
                <w:rFonts w:ascii="Arial Narrow" w:hAnsi="Arial Narrow"/>
                <w:b/>
              </w:rPr>
              <w:t>Cantidad</w:t>
            </w:r>
          </w:p>
        </w:tc>
      </w:tr>
      <w:tr w:rsidR="00703549" w:rsidRPr="00AF03AF" w14:paraId="57596E6D" w14:textId="77777777" w:rsidTr="00703549">
        <w:trPr>
          <w:trHeight w:val="280"/>
          <w:jc w:val="center"/>
        </w:trPr>
        <w:tc>
          <w:tcPr>
            <w:tcW w:w="662" w:type="dxa"/>
          </w:tcPr>
          <w:p w14:paraId="01D39901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  <w:tc>
          <w:tcPr>
            <w:tcW w:w="6673" w:type="dxa"/>
            <w:vAlign w:val="bottom"/>
          </w:tcPr>
          <w:p w14:paraId="2DA177D5" w14:textId="77777777" w:rsidR="00703549" w:rsidRPr="00771E48" w:rsidRDefault="00703549" w:rsidP="00E72053">
            <w:pPr>
              <w:shd w:val="clear" w:color="auto" w:fill="FFFFFF"/>
              <w:jc w:val="both"/>
              <w:rPr>
                <w:rFonts w:ascii="Arial Narrow" w:hAnsi="Arial Narrow"/>
                <w:highlight w:val="yell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Bolígrafo desechable, por 12 und</w:t>
            </w:r>
          </w:p>
        </w:tc>
        <w:tc>
          <w:tcPr>
            <w:tcW w:w="882" w:type="dxa"/>
          </w:tcPr>
          <w:p w14:paraId="267EF043" w14:textId="77777777" w:rsidR="00703549" w:rsidRPr="00AF03AF" w:rsidRDefault="00703549" w:rsidP="00E72053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1134" w:type="dxa"/>
          </w:tcPr>
          <w:p w14:paraId="6ED40890" w14:textId="77777777" w:rsidR="00703549" w:rsidRPr="00AF03AF" w:rsidRDefault="00703549" w:rsidP="00E72053">
            <w:pPr>
              <w:tabs>
                <w:tab w:val="left" w:pos="7365"/>
              </w:tabs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73E7C009" w14:textId="77777777" w:rsidTr="00703549">
        <w:trPr>
          <w:trHeight w:val="163"/>
          <w:jc w:val="center"/>
        </w:trPr>
        <w:tc>
          <w:tcPr>
            <w:tcW w:w="662" w:type="dxa"/>
          </w:tcPr>
          <w:p w14:paraId="1CEE3E04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2</w:t>
            </w:r>
          </w:p>
        </w:tc>
        <w:tc>
          <w:tcPr>
            <w:tcW w:w="6673" w:type="dxa"/>
          </w:tcPr>
          <w:p w14:paraId="7ACDE0F0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Marcador borrable, desechable, contenido de tinta mayor a 2,5 y menor o igual a 5 g , de punta redonda acrílica, para hacer líneas de aprox. 0,6 mm , por 12 und</w:t>
            </w:r>
          </w:p>
        </w:tc>
        <w:tc>
          <w:tcPr>
            <w:tcW w:w="882" w:type="dxa"/>
          </w:tcPr>
          <w:p w14:paraId="473B4DF3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1134" w:type="dxa"/>
          </w:tcPr>
          <w:p w14:paraId="492A395F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447028A8" w14:textId="77777777" w:rsidTr="00703549">
        <w:trPr>
          <w:trHeight w:val="163"/>
          <w:jc w:val="center"/>
        </w:trPr>
        <w:tc>
          <w:tcPr>
            <w:tcW w:w="662" w:type="dxa"/>
          </w:tcPr>
          <w:p w14:paraId="1CBF00E6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3</w:t>
            </w:r>
          </w:p>
        </w:tc>
        <w:tc>
          <w:tcPr>
            <w:tcW w:w="6673" w:type="dxa"/>
          </w:tcPr>
          <w:p w14:paraId="6692331F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>Caja Marcador permanente, desechable, contenido de tinta mayor a 2,5 y menor o igual a 5 g , de punta redonda acrílica, para hacer líneas de aprox. 0,6 mm , por 12 und</w:t>
            </w:r>
          </w:p>
        </w:tc>
        <w:tc>
          <w:tcPr>
            <w:tcW w:w="882" w:type="dxa"/>
          </w:tcPr>
          <w:p w14:paraId="11C0159D" w14:textId="77777777" w:rsidR="00703549" w:rsidRPr="00AF03AF" w:rsidRDefault="00703549" w:rsidP="00E72053">
            <w:pPr>
              <w:tabs>
                <w:tab w:val="left" w:pos="541"/>
              </w:tabs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1134" w:type="dxa"/>
          </w:tcPr>
          <w:p w14:paraId="1109EA5A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7942667D" w14:textId="77777777" w:rsidTr="00703549">
        <w:trPr>
          <w:trHeight w:val="163"/>
          <w:jc w:val="center"/>
        </w:trPr>
        <w:tc>
          <w:tcPr>
            <w:tcW w:w="662" w:type="dxa"/>
          </w:tcPr>
          <w:p w14:paraId="1DD48415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4</w:t>
            </w:r>
          </w:p>
        </w:tc>
        <w:tc>
          <w:tcPr>
            <w:tcW w:w="6673" w:type="dxa"/>
          </w:tcPr>
          <w:p w14:paraId="7CDBE54E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Resma </w:t>
            </w:r>
            <w:r w:rsidRPr="00AF03AF">
              <w:rPr>
                <w:rFonts w:ascii="Arial Narrow" w:hAnsi="Arial Narrow"/>
              </w:rPr>
              <w:t>P</w:t>
            </w:r>
            <w:r w:rsidRPr="00AF03AF">
              <w:rPr>
                <w:rFonts w:ascii="Arial Narrow" w:hAnsi="Arial Narrow" w:cs="Calibri"/>
                <w:color w:val="000000"/>
                <w:lang w:eastAsia="es-CO"/>
              </w:rPr>
              <w:t>apel bond, de 75 g/m2, fotocopia e impresión, tamaño carta por resma de 500 hojas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por 1 und</w:t>
            </w:r>
          </w:p>
        </w:tc>
        <w:tc>
          <w:tcPr>
            <w:tcW w:w="882" w:type="dxa"/>
          </w:tcPr>
          <w:p w14:paraId="1AF8CCB6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1134" w:type="dxa"/>
          </w:tcPr>
          <w:p w14:paraId="55D220D5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38554B34" w14:textId="77777777" w:rsidTr="00703549">
        <w:trPr>
          <w:trHeight w:val="163"/>
          <w:jc w:val="center"/>
        </w:trPr>
        <w:tc>
          <w:tcPr>
            <w:tcW w:w="662" w:type="dxa"/>
          </w:tcPr>
          <w:p w14:paraId="0362C4D2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5</w:t>
            </w:r>
          </w:p>
        </w:tc>
        <w:tc>
          <w:tcPr>
            <w:tcW w:w="6673" w:type="dxa"/>
          </w:tcPr>
          <w:p w14:paraId="7F25660E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>Cuaderno preparado argollado de 80 hojas por 1 und</w:t>
            </w:r>
          </w:p>
        </w:tc>
        <w:tc>
          <w:tcPr>
            <w:tcW w:w="882" w:type="dxa"/>
          </w:tcPr>
          <w:p w14:paraId="58C92903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1134" w:type="dxa"/>
          </w:tcPr>
          <w:p w14:paraId="383730BB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69224604" w14:textId="77777777" w:rsidTr="00703549">
        <w:trPr>
          <w:trHeight w:val="163"/>
          <w:jc w:val="center"/>
        </w:trPr>
        <w:tc>
          <w:tcPr>
            <w:tcW w:w="662" w:type="dxa"/>
          </w:tcPr>
          <w:p w14:paraId="3B32D87E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6</w:t>
            </w:r>
          </w:p>
        </w:tc>
        <w:tc>
          <w:tcPr>
            <w:tcW w:w="6673" w:type="dxa"/>
          </w:tcPr>
          <w:p w14:paraId="28A82202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>Caja Lápiz # 2 punta ergonómica por 12 und</w:t>
            </w:r>
          </w:p>
        </w:tc>
        <w:tc>
          <w:tcPr>
            <w:tcW w:w="882" w:type="dxa"/>
          </w:tcPr>
          <w:p w14:paraId="552D5E19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1134" w:type="dxa"/>
          </w:tcPr>
          <w:p w14:paraId="487FC7D6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02ADD6AE" w14:textId="77777777" w:rsidTr="00703549">
        <w:trPr>
          <w:trHeight w:val="163"/>
          <w:jc w:val="center"/>
        </w:trPr>
        <w:tc>
          <w:tcPr>
            <w:tcW w:w="662" w:type="dxa"/>
          </w:tcPr>
          <w:p w14:paraId="62E4E928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</w:t>
            </w:r>
          </w:p>
        </w:tc>
        <w:tc>
          <w:tcPr>
            <w:tcW w:w="6673" w:type="dxa"/>
          </w:tcPr>
          <w:p w14:paraId="02D19E58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F4166B">
              <w:rPr>
                <w:rFonts w:ascii="Arial Narrow" w:hAnsi="Arial Narrow"/>
              </w:rPr>
              <w:t>Calculadora básica por 1 und</w:t>
            </w:r>
          </w:p>
        </w:tc>
        <w:tc>
          <w:tcPr>
            <w:tcW w:w="882" w:type="dxa"/>
          </w:tcPr>
          <w:p w14:paraId="3EB43E48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1134" w:type="dxa"/>
          </w:tcPr>
          <w:p w14:paraId="23C61F5C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7D57F513" w14:textId="77777777" w:rsidTr="00703549">
        <w:trPr>
          <w:trHeight w:val="163"/>
          <w:jc w:val="center"/>
        </w:trPr>
        <w:tc>
          <w:tcPr>
            <w:tcW w:w="662" w:type="dxa"/>
          </w:tcPr>
          <w:p w14:paraId="621184E9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</w:t>
            </w:r>
          </w:p>
        </w:tc>
        <w:tc>
          <w:tcPr>
            <w:tcW w:w="6673" w:type="dxa"/>
          </w:tcPr>
          <w:p w14:paraId="5524C539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Carpetas clasificadoras de cartón con fuelle tamaño oficio</w:t>
            </w:r>
            <w:r>
              <w:rPr>
                <w:rFonts w:ascii="Arial Narrow" w:hAnsi="Arial Narrow"/>
              </w:rPr>
              <w:t xml:space="preserve"> por 1 und</w:t>
            </w:r>
          </w:p>
        </w:tc>
        <w:tc>
          <w:tcPr>
            <w:tcW w:w="882" w:type="dxa"/>
          </w:tcPr>
          <w:p w14:paraId="7EAEFFBC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1134" w:type="dxa"/>
          </w:tcPr>
          <w:p w14:paraId="1A95BBF2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AF03AF" w14:paraId="65CF4964" w14:textId="77777777" w:rsidTr="00703549">
        <w:trPr>
          <w:trHeight w:val="137"/>
          <w:jc w:val="center"/>
        </w:trPr>
        <w:tc>
          <w:tcPr>
            <w:tcW w:w="662" w:type="dxa"/>
          </w:tcPr>
          <w:p w14:paraId="3261C2A7" w14:textId="77777777" w:rsidR="00703549" w:rsidRPr="00AF03AF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</w:t>
            </w:r>
          </w:p>
        </w:tc>
        <w:tc>
          <w:tcPr>
            <w:tcW w:w="6673" w:type="dxa"/>
          </w:tcPr>
          <w:p w14:paraId="6B75581B" w14:textId="77777777" w:rsidR="00703549" w:rsidRPr="00F4166B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 w:cs="Calibri"/>
                <w:color w:val="000000"/>
                <w:lang w:eastAsia="es-CO"/>
              </w:rPr>
            </w:pPr>
            <w:r w:rsidRPr="00F4166B">
              <w:rPr>
                <w:rFonts w:ascii="Arial Narrow" w:hAnsi="Arial Narrow" w:cs="Calibri"/>
                <w:color w:val="000000"/>
                <w:lang w:eastAsia="es-CO"/>
              </w:rPr>
              <w:t xml:space="preserve">Caja Ganchos legajadores plásticos anticortantes por 20 unidades </w:t>
            </w:r>
          </w:p>
        </w:tc>
        <w:tc>
          <w:tcPr>
            <w:tcW w:w="882" w:type="dxa"/>
          </w:tcPr>
          <w:p w14:paraId="0FC2030A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CAJA</w:t>
            </w:r>
          </w:p>
        </w:tc>
        <w:tc>
          <w:tcPr>
            <w:tcW w:w="1134" w:type="dxa"/>
          </w:tcPr>
          <w:p w14:paraId="20FB5A98" w14:textId="77777777" w:rsidR="00703549" w:rsidRPr="00AF03AF" w:rsidRDefault="00703549" w:rsidP="00E72053">
            <w:pPr>
              <w:jc w:val="center"/>
              <w:rPr>
                <w:rFonts w:ascii="Arial Narrow" w:hAnsi="Arial Narrow"/>
              </w:rPr>
            </w:pPr>
            <w:r w:rsidRPr="00AF03AF">
              <w:rPr>
                <w:rFonts w:ascii="Arial Narrow" w:hAnsi="Arial Narrow"/>
              </w:rPr>
              <w:t>1</w:t>
            </w:r>
          </w:p>
        </w:tc>
      </w:tr>
      <w:tr w:rsidR="00703549" w:rsidRPr="00717772" w14:paraId="4DE9DCF0" w14:textId="77777777" w:rsidTr="00703549">
        <w:trPr>
          <w:trHeight w:val="847"/>
          <w:jc w:val="center"/>
        </w:trPr>
        <w:tc>
          <w:tcPr>
            <w:tcW w:w="662" w:type="dxa"/>
          </w:tcPr>
          <w:p w14:paraId="5C3F68CD" w14:textId="77777777" w:rsidR="00703549" w:rsidRPr="00717772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717772">
              <w:rPr>
                <w:rFonts w:ascii="Arial Narrow" w:hAnsi="Arial Narrow"/>
              </w:rPr>
              <w:t>1</w:t>
            </w:r>
            <w:r>
              <w:rPr>
                <w:rFonts w:ascii="Arial Narrow" w:hAnsi="Arial Narrow"/>
              </w:rPr>
              <w:t>0</w:t>
            </w:r>
          </w:p>
        </w:tc>
        <w:tc>
          <w:tcPr>
            <w:tcW w:w="6673" w:type="dxa"/>
          </w:tcPr>
          <w:p w14:paraId="07A47AC2" w14:textId="77777777" w:rsidR="00703549" w:rsidRPr="00717772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717772">
              <w:rPr>
                <w:rFonts w:ascii="Arial Narrow" w:hAnsi="Arial Narrow"/>
              </w:rPr>
              <w:t xml:space="preserve">Tintas de dibujo e impresión </w:t>
            </w:r>
            <w:r w:rsidRPr="00717772">
              <w:rPr>
                <w:rFonts w:ascii="Arial Narrow" w:hAnsi="Arial Narrow"/>
                <w:color w:val="000000"/>
                <w:lang w:eastAsia="es-CO"/>
              </w:rPr>
              <w:t>para impresora de las siguientes</w:t>
            </w:r>
            <w:r>
              <w:rPr>
                <w:rFonts w:ascii="Arial Narrow" w:hAnsi="Arial Narrow"/>
                <w:color w:val="000000"/>
                <w:lang w:eastAsia="es-CO"/>
              </w:rPr>
              <w:t xml:space="preserve"> c</w:t>
            </w:r>
            <w:r w:rsidRPr="00717772">
              <w:rPr>
                <w:rFonts w:ascii="Arial Narrow" w:hAnsi="Arial Narrow"/>
              </w:rPr>
              <w:t>características: Impresora HP offijet PRO 476 de MFP</w:t>
            </w:r>
          </w:p>
          <w:p w14:paraId="4C0628BC" w14:textId="77777777" w:rsidR="00703549" w:rsidRPr="00717772" w:rsidRDefault="00703549" w:rsidP="00E72053">
            <w:pPr>
              <w:tabs>
                <w:tab w:val="left" w:pos="7365"/>
              </w:tabs>
              <w:jc w:val="both"/>
              <w:rPr>
                <w:rFonts w:ascii="Arial Narrow" w:hAnsi="Arial Narrow"/>
              </w:rPr>
            </w:pPr>
            <w:r w:rsidRPr="00717772">
              <w:rPr>
                <w:rFonts w:ascii="Arial Narrow" w:hAnsi="Arial Narrow" w:cs="Calibri"/>
                <w:color w:val="000000"/>
                <w:lang w:eastAsia="es-CO"/>
              </w:rPr>
              <w:t>HP k 970 negro</w:t>
            </w:r>
            <w:r>
              <w:rPr>
                <w:rFonts w:ascii="Arial Narrow" w:hAnsi="Arial Narrow" w:cs="Calibri"/>
                <w:color w:val="000000"/>
                <w:lang w:eastAsia="es-CO"/>
              </w:rPr>
              <w:t xml:space="preserve"> por 1 und</w:t>
            </w:r>
          </w:p>
        </w:tc>
        <w:tc>
          <w:tcPr>
            <w:tcW w:w="882" w:type="dxa"/>
          </w:tcPr>
          <w:p w14:paraId="26F526F6" w14:textId="77777777" w:rsidR="00703549" w:rsidRPr="00717772" w:rsidRDefault="00703549" w:rsidP="00E72053">
            <w:pPr>
              <w:jc w:val="center"/>
              <w:rPr>
                <w:rFonts w:ascii="Arial Narrow" w:hAnsi="Arial Narrow"/>
              </w:rPr>
            </w:pPr>
          </w:p>
          <w:p w14:paraId="25E480CA" w14:textId="77777777" w:rsidR="00703549" w:rsidRPr="00717772" w:rsidRDefault="00703549" w:rsidP="00E72053">
            <w:pPr>
              <w:jc w:val="center"/>
              <w:rPr>
                <w:rFonts w:ascii="Arial Narrow" w:hAnsi="Arial Narrow"/>
              </w:rPr>
            </w:pPr>
            <w:r w:rsidRPr="00717772">
              <w:rPr>
                <w:rFonts w:ascii="Arial Narrow" w:hAnsi="Arial Narrow"/>
              </w:rPr>
              <w:t>UN</w:t>
            </w:r>
            <w:r>
              <w:rPr>
                <w:rFonts w:ascii="Arial Narrow" w:hAnsi="Arial Narrow"/>
              </w:rPr>
              <w:t>D</w:t>
            </w:r>
          </w:p>
        </w:tc>
        <w:tc>
          <w:tcPr>
            <w:tcW w:w="1134" w:type="dxa"/>
          </w:tcPr>
          <w:p w14:paraId="4A2D7B8E" w14:textId="77777777" w:rsidR="00703549" w:rsidRPr="00717772" w:rsidRDefault="00703549" w:rsidP="00E72053">
            <w:pPr>
              <w:jc w:val="center"/>
              <w:rPr>
                <w:rFonts w:ascii="Arial Narrow" w:hAnsi="Arial Narrow"/>
              </w:rPr>
            </w:pPr>
            <w:r w:rsidRPr="00717772">
              <w:rPr>
                <w:rFonts w:ascii="Arial Narrow" w:hAnsi="Arial Narrow"/>
              </w:rPr>
              <w:t>1</w:t>
            </w:r>
          </w:p>
        </w:tc>
      </w:tr>
    </w:tbl>
    <w:p w14:paraId="338BBF33" w14:textId="77777777" w:rsidR="00703549" w:rsidRDefault="00703549" w:rsidP="00703549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hAnsi="Arial Narrow" w:cs="Arial"/>
        </w:rPr>
        <w:lastRenderedPageBreak/>
        <w:t>El proponente deberá cotizar el valor de cada uno de los ítems establecidos en los cuadros anteriores, el cual debe cumplir en todo caso con las especificaciones técnicas mínimas exigidas.</w:t>
      </w:r>
    </w:p>
    <w:p w14:paraId="1332C798" w14:textId="77777777" w:rsidR="00703549" w:rsidRPr="00F83EA7" w:rsidRDefault="00703549" w:rsidP="00703549">
      <w:pPr>
        <w:autoSpaceDN w:val="0"/>
        <w:spacing w:after="0" w:line="240" w:lineRule="auto"/>
        <w:ind w:left="360"/>
        <w:jc w:val="both"/>
        <w:rPr>
          <w:rFonts w:ascii="Arial Narrow" w:hAnsi="Arial Narrow" w:cs="Arial"/>
        </w:rPr>
      </w:pPr>
    </w:p>
    <w:p w14:paraId="1E1FD150" w14:textId="77777777" w:rsidR="00703549" w:rsidRDefault="00703549" w:rsidP="00703549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hAnsi="Arial Narrow" w:cs="Arial"/>
        </w:rPr>
        <w:t>La posible ambigüedad en las especificaciones técnicas no exime al contratista de entregar bienes de primera calidad y que correspondan al precio de mercado.</w:t>
      </w:r>
    </w:p>
    <w:p w14:paraId="45AD9B4A" w14:textId="77777777" w:rsidR="00703549" w:rsidRPr="00196132" w:rsidRDefault="00703549" w:rsidP="00703549">
      <w:pPr>
        <w:autoSpaceDN w:val="0"/>
        <w:spacing w:after="0" w:line="240" w:lineRule="auto"/>
        <w:jc w:val="both"/>
        <w:rPr>
          <w:rFonts w:ascii="Arial Narrow" w:hAnsi="Arial Narrow" w:cs="Arial"/>
        </w:rPr>
      </w:pPr>
    </w:p>
    <w:p w14:paraId="302B4CB0" w14:textId="77777777" w:rsidR="00703549" w:rsidRPr="00196132" w:rsidRDefault="00703549" w:rsidP="00703549">
      <w:pPr>
        <w:numPr>
          <w:ilvl w:val="0"/>
          <w:numId w:val="9"/>
        </w:numPr>
        <w:autoSpaceDN w:val="0"/>
        <w:spacing w:after="0" w:line="240" w:lineRule="auto"/>
        <w:jc w:val="both"/>
        <w:rPr>
          <w:rFonts w:ascii="Arial Narrow" w:hAnsi="Arial Narrow"/>
        </w:rPr>
      </w:pPr>
      <w:r w:rsidRPr="00196132">
        <w:rPr>
          <w:rFonts w:ascii="Arial Narrow" w:hAnsi="Arial Narrow" w:cs="Arial"/>
        </w:rPr>
        <w:t xml:space="preserve">El contratista deberá asumir los costos de transporte en que incurra para la entrega de los productos a adquirir y que deberán ser entregados en la sede del Santuario de Fauna Acandí, Playón y Playona del municipio de Acandí, ubicada en la </w:t>
      </w:r>
      <w:r w:rsidRPr="00196132">
        <w:rPr>
          <w:rFonts w:ascii="Arial Narrow" w:eastAsia="Arial" w:hAnsi="Arial Narrow" w:cs="Arial"/>
          <w:color w:val="000000"/>
        </w:rPr>
        <w:t>Calle Adam Arriaga Carrera 5 No.6-43, Acandí - Chocó</w:t>
      </w:r>
      <w:r w:rsidRPr="00196132">
        <w:rPr>
          <w:rFonts w:ascii="Arial Narrow" w:hAnsi="Arial Narrow" w:cs="Arial"/>
        </w:rPr>
        <w:t>.</w:t>
      </w:r>
    </w:p>
    <w:p w14:paraId="0829B782" w14:textId="77777777" w:rsidR="00703549" w:rsidRPr="00F83EA7" w:rsidRDefault="00703549" w:rsidP="00703549">
      <w:pPr>
        <w:autoSpaceDN w:val="0"/>
        <w:spacing w:after="0" w:line="240" w:lineRule="auto"/>
        <w:jc w:val="both"/>
      </w:pPr>
    </w:p>
    <w:p w14:paraId="4371B936" w14:textId="77777777" w:rsidR="00703549" w:rsidRPr="00196132" w:rsidRDefault="00703549" w:rsidP="00703549">
      <w:pPr>
        <w:numPr>
          <w:ilvl w:val="0"/>
          <w:numId w:val="9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lang w:val="en-US"/>
        </w:rPr>
      </w:pPr>
      <w:r w:rsidRPr="00F83EA7">
        <w:rPr>
          <w:rFonts w:ascii="Arial Narrow" w:hAnsi="Arial Narrow" w:cs="Arial"/>
        </w:rPr>
        <w:t xml:space="preserve">Se realizarán pedidos mensuales los cuales deberán ser entregados en máximo 1 semana luego de enviado el pedido o solicitud teniendo en cuenta las distancias y las dificultades de acceso y trasporte al municipio. </w:t>
      </w:r>
    </w:p>
    <w:p w14:paraId="7CDB354A" w14:textId="77777777" w:rsidR="00703549" w:rsidRPr="00F83EA7" w:rsidRDefault="00703549" w:rsidP="00703549">
      <w:pPr>
        <w:overflowPunct w:val="0"/>
        <w:autoSpaceDE w:val="0"/>
        <w:autoSpaceDN w:val="0"/>
        <w:spacing w:after="0" w:line="240" w:lineRule="auto"/>
        <w:jc w:val="both"/>
        <w:textAlignment w:val="baseline"/>
        <w:rPr>
          <w:lang w:val="en-US"/>
        </w:rPr>
      </w:pPr>
    </w:p>
    <w:p w14:paraId="00984E93" w14:textId="77777777" w:rsidR="00703549" w:rsidRPr="00196132" w:rsidRDefault="00703549" w:rsidP="00703549">
      <w:pPr>
        <w:numPr>
          <w:ilvl w:val="0"/>
          <w:numId w:val="9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lang w:val="en-US"/>
        </w:rPr>
      </w:pPr>
      <w:r w:rsidRPr="00F83EA7">
        <w:rPr>
          <w:rFonts w:ascii="Arial Narrow" w:hAnsi="Arial Narrow" w:cs="Arial"/>
        </w:rPr>
        <w:t>En el evento en que se requiera durante la ejecución del contrato el suministro de elementos no previsto en el contrato y necesario para el normal funcionamiento de la Entidad, esta se reserva la facultad de cotizarlos y solicitar por intermedio del supervisor la entrega de los mismos.</w:t>
      </w:r>
    </w:p>
    <w:p w14:paraId="6E0B0616" w14:textId="77777777" w:rsidR="00703549" w:rsidRPr="00F83EA7" w:rsidRDefault="00703549" w:rsidP="00703549">
      <w:pPr>
        <w:overflowPunct w:val="0"/>
        <w:autoSpaceDE w:val="0"/>
        <w:autoSpaceDN w:val="0"/>
        <w:spacing w:after="0" w:line="240" w:lineRule="auto"/>
        <w:jc w:val="both"/>
        <w:textAlignment w:val="baseline"/>
        <w:rPr>
          <w:lang w:val="en-US"/>
        </w:rPr>
      </w:pPr>
    </w:p>
    <w:p w14:paraId="37F56C09" w14:textId="77777777" w:rsidR="00703549" w:rsidRPr="00243994" w:rsidRDefault="00703549" w:rsidP="00703549">
      <w:pPr>
        <w:numPr>
          <w:ilvl w:val="0"/>
          <w:numId w:val="9"/>
        </w:numPr>
        <w:overflowPunct w:val="0"/>
        <w:autoSpaceDE w:val="0"/>
        <w:autoSpaceDN w:val="0"/>
        <w:spacing w:after="0" w:line="240" w:lineRule="auto"/>
        <w:jc w:val="both"/>
        <w:textAlignment w:val="baseline"/>
        <w:rPr>
          <w:lang w:val="en-US"/>
        </w:rPr>
      </w:pPr>
      <w:r w:rsidRPr="00F83EA7">
        <w:rPr>
          <w:rFonts w:ascii="Arial Narrow" w:hAnsi="Arial Narrow" w:cs="Arial"/>
          <w:lang w:val="en-US"/>
        </w:rPr>
        <w:t>Pedidos y atención oportuna: el proponente seleccionado deberá atender las solicitudes del Santuario de Fauna Acandí, Playón y Playona, oportunamente, de acuerdo con el siguiente procedimiento:</w:t>
      </w:r>
    </w:p>
    <w:p w14:paraId="5D3E65D1" w14:textId="77777777" w:rsidR="00703549" w:rsidRPr="00F83EA7" w:rsidRDefault="00703549" w:rsidP="00703549">
      <w:pPr>
        <w:overflowPunct w:val="0"/>
        <w:autoSpaceDE w:val="0"/>
        <w:autoSpaceDN w:val="0"/>
        <w:spacing w:after="0" w:line="240" w:lineRule="auto"/>
        <w:ind w:left="360"/>
        <w:jc w:val="both"/>
        <w:textAlignment w:val="baseline"/>
        <w:rPr>
          <w:lang w:val="en-US"/>
        </w:rPr>
      </w:pPr>
    </w:p>
    <w:p w14:paraId="3DD4E6E1" w14:textId="77777777" w:rsidR="00703549" w:rsidRPr="00F83EA7" w:rsidRDefault="00703549" w:rsidP="0070354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n-US"/>
        </w:rPr>
      </w:pPr>
      <w:r w:rsidRPr="00F83EA7">
        <w:rPr>
          <w:rFonts w:ascii="Arial Narrow" w:hAnsi="Arial Narrow" w:cs="Arial"/>
          <w:lang w:val="en-US"/>
        </w:rPr>
        <w:t>Pedidos Quincenales, dos (2) vez al mes y entrega en las instalaciones del Santuario de Fauna Acandí, Playón y Playona, dentro de las cinco (05) horas siguiente</w:t>
      </w:r>
      <w:r>
        <w:rPr>
          <w:rFonts w:ascii="Arial Narrow" w:hAnsi="Arial Narrow" w:cs="Arial"/>
          <w:lang w:val="en-US"/>
        </w:rPr>
        <w:t>s</w:t>
      </w:r>
      <w:r w:rsidRPr="00F83EA7">
        <w:rPr>
          <w:rFonts w:ascii="Arial Narrow" w:hAnsi="Arial Narrow" w:cs="Arial"/>
          <w:lang w:val="en-US"/>
        </w:rPr>
        <w:t xml:space="preserve"> a la recepción del pedido quincenal. </w:t>
      </w:r>
    </w:p>
    <w:p w14:paraId="2BAA2B6B" w14:textId="77777777" w:rsidR="00703549" w:rsidRDefault="00703549" w:rsidP="00703549">
      <w:pPr>
        <w:numPr>
          <w:ilvl w:val="1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n-US"/>
        </w:rPr>
      </w:pPr>
      <w:r w:rsidRPr="00F83EA7">
        <w:rPr>
          <w:rFonts w:ascii="Arial Narrow" w:hAnsi="Arial Narrow" w:cs="Arial"/>
          <w:lang w:val="en-US"/>
        </w:rPr>
        <w:t>Los pedidos extraordinarios y/o adicionales se entregarán dentro de las Dos (2) horas siguientes al recibo de la solicitud efectuada por el supervisor del contrato de manera escrita al contratista.</w:t>
      </w:r>
    </w:p>
    <w:p w14:paraId="3A506E01" w14:textId="77777777" w:rsidR="00703549" w:rsidRPr="00F83EA7" w:rsidRDefault="00703549" w:rsidP="00703549">
      <w:pPr>
        <w:autoSpaceDE w:val="0"/>
        <w:autoSpaceDN w:val="0"/>
        <w:adjustRightInd w:val="0"/>
        <w:spacing w:after="0" w:line="240" w:lineRule="auto"/>
        <w:ind w:left="1440"/>
        <w:jc w:val="both"/>
        <w:rPr>
          <w:rFonts w:ascii="Arial Narrow" w:hAnsi="Arial Narrow" w:cs="Arial"/>
          <w:lang w:val="en-US"/>
        </w:rPr>
      </w:pPr>
    </w:p>
    <w:p w14:paraId="3A98F6CD" w14:textId="77777777" w:rsidR="00703549" w:rsidRPr="00F83EA7" w:rsidRDefault="00703549" w:rsidP="0070354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u w:val="single"/>
          <w:lang w:eastAsia="es-CO"/>
        </w:rPr>
      </w:pPr>
      <w:r w:rsidRPr="00F83EA7">
        <w:rPr>
          <w:rFonts w:ascii="Arial Narrow" w:hAnsi="Arial Narrow" w:cs="Arial"/>
          <w:lang w:val="en-US"/>
        </w:rPr>
        <w:t xml:space="preserve">Elementos no incluidos en el listado: En el evento en que el Santuario de Fauna Acandí, Playón y Playona, requiera durante la ejecución del contrato el suministro de </w:t>
      </w:r>
      <w:r>
        <w:rPr>
          <w:rFonts w:ascii="Arial Narrow" w:hAnsi="Arial Narrow" w:cs="Arial"/>
          <w:lang w:val="en-US"/>
        </w:rPr>
        <w:t>papeleria n</w:t>
      </w:r>
      <w:r w:rsidRPr="00F83EA7">
        <w:rPr>
          <w:rFonts w:ascii="Arial Narrow" w:hAnsi="Arial Narrow" w:cs="Arial"/>
          <w:lang w:val="en-US"/>
        </w:rPr>
        <w:t>o previsto en el contrato y necesario para el normal funcionamiento de la Entidad, se reserva la facultad de cotizarlos y solicitar por intermedio del supervisor la entrega de los mismos</w:t>
      </w:r>
      <w:r w:rsidRPr="00F83EA7">
        <w:rPr>
          <w:rFonts w:ascii="Arial Narrow" w:hAnsi="Arial Narrow" w:cs="Arial"/>
          <w:lang w:eastAsia="es-CO"/>
        </w:rPr>
        <w:t>.</w:t>
      </w:r>
    </w:p>
    <w:p w14:paraId="1940F988" w14:textId="77777777" w:rsidR="00703549" w:rsidRPr="00991415" w:rsidRDefault="00703549" w:rsidP="0070354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hAnsi="Arial Narrow" w:cs="Arial"/>
          <w:lang w:eastAsia="es-CO"/>
        </w:rPr>
        <w:t>Calidad de los elementos a suministrar</w:t>
      </w:r>
      <w:r w:rsidRPr="00F83EA7">
        <w:rPr>
          <w:rFonts w:ascii="Arial Narrow" w:hAnsi="Arial Narrow" w:cs="Arial"/>
          <w:u w:val="single"/>
          <w:lang w:eastAsia="es-CO"/>
        </w:rPr>
        <w:t>:</w:t>
      </w:r>
      <w:r w:rsidRPr="00F83EA7">
        <w:rPr>
          <w:rFonts w:ascii="Arial Narrow" w:hAnsi="Arial Narrow" w:cs="Arial"/>
          <w:lang w:eastAsia="es-CO"/>
        </w:rPr>
        <w:t xml:space="preserve"> </w:t>
      </w:r>
      <w:r w:rsidRPr="00F83EA7">
        <w:rPr>
          <w:rFonts w:ascii="Arial Narrow" w:hAnsi="Arial Narrow" w:cs="Arial"/>
          <w:lang w:val="en-US"/>
        </w:rPr>
        <w:t xml:space="preserve">Los productos a suministrar deben ser de optima calidad y de marcas reconocidas en el mercado. Ademas </w:t>
      </w:r>
      <w:r w:rsidRPr="00F83EA7">
        <w:rPr>
          <w:rFonts w:ascii="Arial Narrow" w:hAnsi="Arial Narrow" w:cs="Arial"/>
          <w:lang w:eastAsia="es-CO"/>
        </w:rPr>
        <w:t>se requiere que los elementos a entregar estén nuevos, empacados y que no se encuentren caducos.</w:t>
      </w:r>
    </w:p>
    <w:p w14:paraId="6CB18ED3" w14:textId="77777777" w:rsidR="00703549" w:rsidRPr="00F83EA7" w:rsidRDefault="00703549" w:rsidP="0070354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72C12C3C" w14:textId="77777777" w:rsidR="00703549" w:rsidRPr="00991415" w:rsidRDefault="00703549" w:rsidP="0070354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hAnsi="Arial Narrow" w:cs="Arial"/>
          <w:lang w:eastAsia="es-CO"/>
        </w:rPr>
        <w:t xml:space="preserve">Control de suministros: El proponente seleccionado deberá suministrar elementos en las cantidades establecidas hasta agotar el presupuesto asignado al </w:t>
      </w:r>
      <w:r w:rsidRPr="00F83EA7">
        <w:rPr>
          <w:rFonts w:ascii="Arial Narrow" w:hAnsi="Arial Narrow" w:cs="Arial"/>
          <w:lang w:val="en-US"/>
        </w:rPr>
        <w:t>Santuario de Fauna Acandí, Playón y Playona</w:t>
      </w:r>
      <w:r w:rsidRPr="00F83EA7">
        <w:rPr>
          <w:rFonts w:ascii="Arial Narrow" w:hAnsi="Arial Narrow" w:cs="Arial"/>
          <w:lang w:eastAsia="es-CO"/>
        </w:rPr>
        <w:t xml:space="preserve"> y el Proveedor deberá llevar un control de los suministros.  </w:t>
      </w:r>
    </w:p>
    <w:p w14:paraId="77CAF61A" w14:textId="77777777" w:rsidR="00703549" w:rsidRPr="00F83EA7" w:rsidRDefault="00703549" w:rsidP="0070354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</w:p>
    <w:p w14:paraId="40502A79" w14:textId="77777777" w:rsidR="00703549" w:rsidRPr="00F83EA7" w:rsidRDefault="00703549" w:rsidP="00703549">
      <w:pPr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</w:rPr>
      </w:pPr>
      <w:r w:rsidRPr="00F83EA7">
        <w:rPr>
          <w:rFonts w:ascii="Arial Narrow" w:eastAsia="Arial Unicode MS" w:hAnsi="Arial Narrow" w:cs="Arial"/>
          <w:bCs/>
          <w:iCs/>
          <w:lang w:val="en-US"/>
        </w:rPr>
        <w:t>Remisiones y Facturas</w:t>
      </w:r>
      <w:r w:rsidRPr="00F83EA7">
        <w:rPr>
          <w:rFonts w:ascii="Arial Narrow" w:eastAsia="Arial Unicode MS" w:hAnsi="Arial Narrow" w:cs="Arial"/>
          <w:bCs/>
          <w:iCs/>
          <w:u w:val="single"/>
          <w:lang w:val="en-US"/>
        </w:rPr>
        <w:t>:</w:t>
      </w:r>
      <w:r w:rsidRPr="00F83EA7">
        <w:rPr>
          <w:rFonts w:ascii="Arial Narrow" w:eastAsia="Arial Unicode MS" w:hAnsi="Arial Narrow" w:cs="Arial"/>
          <w:bCs/>
          <w:iCs/>
          <w:lang w:val="en-US"/>
        </w:rPr>
        <w:t xml:space="preserve"> Por cada entrega se debe extender y entregar remisión donde el supervisor del contrato o a quien éste delegue, autorice el pedido. Y el Proveedor deberá emitir factura inmediatamente se realice el despacho de cada pedido, está debe ser firmada por la persona que recibe y verifica el contenido del pedido</w:t>
      </w:r>
    </w:p>
    <w:p w14:paraId="5E7A3481" w14:textId="77777777" w:rsidR="00703549" w:rsidRPr="00AF03AF" w:rsidRDefault="00703549" w:rsidP="00703549">
      <w:pPr>
        <w:spacing w:after="0" w:line="240" w:lineRule="auto"/>
        <w:ind w:left="360"/>
        <w:jc w:val="both"/>
        <w:rPr>
          <w:rFonts w:ascii="Arial Narrow" w:hAnsi="Arial Narrow"/>
        </w:rPr>
      </w:pPr>
    </w:p>
    <w:p w14:paraId="113D1CD2" w14:textId="55A844AB" w:rsidR="00703549" w:rsidRPr="00AF03AF" w:rsidRDefault="00703549" w:rsidP="00703549">
      <w:pPr>
        <w:pStyle w:val="Textoindependiente"/>
        <w:jc w:val="center"/>
        <w:rPr>
          <w:rFonts w:ascii="Arial Narrow" w:hAnsi="Arial Narrow" w:cs="Arial"/>
          <w:b/>
          <w:i w:val="0"/>
          <w:iCs/>
          <w:sz w:val="22"/>
          <w:szCs w:val="22"/>
        </w:rPr>
      </w:pPr>
      <w:r w:rsidRPr="00AF03AF">
        <w:rPr>
          <w:rFonts w:ascii="Arial Narrow" w:hAnsi="Arial Narrow" w:cs="Arial"/>
          <w:b/>
          <w:i w:val="0"/>
          <w:iCs/>
          <w:sz w:val="22"/>
          <w:szCs w:val="22"/>
        </w:rPr>
        <w:t>3. OBLIGACIONES DEL CONTRATISTA</w:t>
      </w:r>
    </w:p>
    <w:p w14:paraId="7087639A" w14:textId="77777777" w:rsidR="00703549" w:rsidRPr="00AF03AF" w:rsidRDefault="00703549" w:rsidP="00703549">
      <w:pPr>
        <w:spacing w:after="0" w:line="240" w:lineRule="auto"/>
        <w:rPr>
          <w:rFonts w:ascii="Arial Narrow" w:hAnsi="Arial Narrow" w:cs="Arial"/>
        </w:rPr>
      </w:pPr>
    </w:p>
    <w:p w14:paraId="1504F772" w14:textId="77777777" w:rsidR="00703549" w:rsidRPr="00AF03AF" w:rsidRDefault="00703549" w:rsidP="00703549">
      <w:pPr>
        <w:pStyle w:val="Prrafodelista"/>
        <w:numPr>
          <w:ilvl w:val="0"/>
          <w:numId w:val="1"/>
        </w:numPr>
        <w:contextualSpacing/>
        <w:jc w:val="both"/>
        <w:rPr>
          <w:rFonts w:ascii="Arial Narrow" w:hAnsi="Arial Narrow"/>
          <w:sz w:val="22"/>
          <w:szCs w:val="22"/>
        </w:rPr>
      </w:pPr>
      <w:r w:rsidRPr="00AF03AF">
        <w:rPr>
          <w:rFonts w:ascii="Arial Narrow" w:hAnsi="Arial Narrow"/>
          <w:sz w:val="22"/>
          <w:szCs w:val="22"/>
        </w:rPr>
        <w:t xml:space="preserve">Entregar los </w:t>
      </w:r>
      <w:r w:rsidRPr="00AF03AF">
        <w:rPr>
          <w:rFonts w:ascii="Arial Narrow" w:hAnsi="Arial Narrow" w:cs="Helvetica"/>
          <w:sz w:val="22"/>
          <w:szCs w:val="22"/>
        </w:rPr>
        <w:t>elementos</w:t>
      </w:r>
      <w:r w:rsidRPr="00AF03AF">
        <w:rPr>
          <w:rFonts w:ascii="Arial Narrow" w:hAnsi="Arial Narrow"/>
          <w:sz w:val="22"/>
          <w:szCs w:val="22"/>
        </w:rPr>
        <w:t xml:space="preserve"> en la </w:t>
      </w:r>
      <w:r w:rsidRPr="00AF03AF">
        <w:rPr>
          <w:rFonts w:ascii="Arial Narrow" w:hAnsi="Arial Narrow" w:cs="Arial"/>
          <w:sz w:val="22"/>
          <w:szCs w:val="22"/>
        </w:rPr>
        <w:t>sede del Santuario de Fauna Acandí, Playón y Playona del municipio de Acandí, Departamento del Chocó d</w:t>
      </w:r>
      <w:r>
        <w:rPr>
          <w:rFonts w:ascii="Arial Narrow" w:hAnsi="Arial Narrow" w:cs="Arial"/>
          <w:sz w:val="22"/>
          <w:szCs w:val="22"/>
        </w:rPr>
        <w:t>irección Calle Adam Andrades</w:t>
      </w:r>
      <w:r w:rsidRPr="00AF03AF">
        <w:rPr>
          <w:rFonts w:ascii="Arial Narrow" w:hAnsi="Arial Narrow" w:cs="Arial"/>
          <w:sz w:val="22"/>
          <w:szCs w:val="22"/>
        </w:rPr>
        <w:t>, Carrera 5 No.6-43 Acandí – Chocó</w:t>
      </w:r>
    </w:p>
    <w:p w14:paraId="7A95847C" w14:textId="77777777" w:rsidR="00703549" w:rsidRPr="00AF03AF" w:rsidRDefault="00703549" w:rsidP="007035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oportuna y eficaz prestación del objeto contratado, respondiendo por la calidad de los bienes suministrados y cumpla con las características requeridas.</w:t>
      </w:r>
    </w:p>
    <w:p w14:paraId="55089277" w14:textId="77777777" w:rsidR="00703549" w:rsidRPr="00AF03AF" w:rsidRDefault="00703549" w:rsidP="007035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lastRenderedPageBreak/>
        <w:t>Parques Nacionales Naturales se reserva el derecho de solicitar ante el representante en Colombia de la casa fabricante de los bienes, la verificación de la calidad y originalidad de los productos entregados, para lo cual el contratista asume las responsabilidades, según los casos.</w:t>
      </w:r>
    </w:p>
    <w:p w14:paraId="44E7BE2A" w14:textId="77777777" w:rsidR="00703549" w:rsidRPr="00AF03AF" w:rsidRDefault="00703549" w:rsidP="007035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Reemplazar los elementos que por cualquier motivo sean catalogados como defectuosos o vencidos, para lo cual el supervisor del contrato comunicará por escrito al contratista la situación presentada y este (el contratista) en un término razonable efectuará la reposición de los bienes o servicio en el lugar indicado por la entidad.</w:t>
      </w:r>
    </w:p>
    <w:p w14:paraId="0977306C" w14:textId="77777777" w:rsidR="00703549" w:rsidRPr="00AF03AF" w:rsidRDefault="00703549" w:rsidP="007035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Garantizar la calidad de los bienes entregados asegurando que sean originales, nuevos y cumplan con las características ofrecidas y de la mejor calidad.</w:t>
      </w:r>
    </w:p>
    <w:p w14:paraId="3C894693" w14:textId="77777777" w:rsidR="00703549" w:rsidRPr="00AF03AF" w:rsidRDefault="00703549" w:rsidP="0070354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Responder sin perjuicio de la garantía, por la calidad de los elementos adquiridos.</w:t>
      </w:r>
    </w:p>
    <w:p w14:paraId="796536BD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t>Mantener indemne a la entidad por las reclamaciones que se deriven con ocasión a la ejecución contractual.</w:t>
      </w:r>
    </w:p>
    <w:p w14:paraId="3AF1D97C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iCs/>
        </w:rPr>
        <w:t>Acatar y cumplir las instrucciones que el Supervisor le imparta en relación con el objeto contractual.</w:t>
      </w:r>
    </w:p>
    <w:p w14:paraId="6B314861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5CB2A560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  <w:bCs/>
        </w:rPr>
        <w:t xml:space="preserve">Realizar los aportes al Sistema Integral de Seguridad Social en Salud y Pensiones de conformidad con el artículo 50 de la Ley 789 de 2002, Ley 797 de 2003, artículo 23 de la Ley 1150 de 2007 y demás normas que la complementen, sustituyan o modifiquen; en todos los casos si hubiere lugar a ello. El Contratista deberá presentar al Supervisor de la Orden copia del pago correspondiente a los aportes de Salud y Pensión, la cual deberá adjuntarse a la constancia de cumplimiento del contratista para efectuar el pago correspondiente. </w:t>
      </w:r>
    </w:p>
    <w:p w14:paraId="4C7F42B2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/>
        </w:rPr>
        <w:t>Constituir las garantías exigidas y mantener su vigencia.</w:t>
      </w:r>
    </w:p>
    <w:p w14:paraId="492E72F1" w14:textId="77777777" w:rsidR="00703549" w:rsidRPr="00AF03AF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 xml:space="preserve">Presentar ante a la entidad la correspondiente facturación de conformidad con las normas vigentes, adjuntando soporte </w:t>
      </w:r>
      <w:r w:rsidRPr="00AF03AF">
        <w:rPr>
          <w:rFonts w:ascii="Arial Narrow" w:hAnsi="Arial Narrow"/>
        </w:rPr>
        <w:t>de paz y salvo en el pago de aportes al sistema de seguridad social y parafiscales correspondientes al último periodo de pago.</w:t>
      </w:r>
    </w:p>
    <w:p w14:paraId="0BD8E1D9" w14:textId="77777777" w:rsidR="00703549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AF03AF">
        <w:rPr>
          <w:rFonts w:ascii="Arial Narrow" w:hAnsi="Arial Narrow" w:cs="Arial"/>
        </w:rPr>
        <w:t>El contratista deberá mantener fijos los precios de los productos ofrecidos durante la ejecución del contrato</w:t>
      </w:r>
    </w:p>
    <w:p w14:paraId="231F88E3" w14:textId="78BD28F3" w:rsidR="00703549" w:rsidRPr="00703549" w:rsidRDefault="00703549" w:rsidP="00703549">
      <w:pPr>
        <w:numPr>
          <w:ilvl w:val="0"/>
          <w:numId w:val="1"/>
        </w:numPr>
        <w:spacing w:after="0" w:line="240" w:lineRule="auto"/>
        <w:ind w:left="284"/>
        <w:jc w:val="both"/>
        <w:rPr>
          <w:rFonts w:ascii="Arial Narrow" w:hAnsi="Arial Narrow"/>
        </w:rPr>
      </w:pPr>
      <w:r w:rsidRPr="00703549">
        <w:rPr>
          <w:rFonts w:ascii="Arial Narrow" w:hAnsi="Arial Narrow"/>
        </w:rPr>
        <w:t>Las demás obligaciones que se deriven de los presentes términos de referencia y de la naturaleza del contrato</w:t>
      </w:r>
    </w:p>
    <w:p w14:paraId="42E0F425" w14:textId="77777777" w:rsidR="00703549" w:rsidRDefault="00703549" w:rsidP="0070354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</w:rPr>
      </w:pPr>
    </w:p>
    <w:p w14:paraId="3DF1B75C" w14:textId="0BD343E9" w:rsidR="00252B48" w:rsidRPr="00025A51" w:rsidRDefault="00252B48" w:rsidP="0070354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Bajo la gravedad del juramento y de conformidad con lo exigido en el presente proceso, me permito certificar que: </w:t>
      </w:r>
    </w:p>
    <w:p w14:paraId="7D140B13" w14:textId="77777777" w:rsidR="00252B48" w:rsidRPr="00025A51" w:rsidRDefault="00252B48" w:rsidP="00195CD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</w:p>
    <w:p w14:paraId="04F9E320" w14:textId="77777777" w:rsidR="00252B48" w:rsidRPr="00025A51" w:rsidRDefault="00252B48" w:rsidP="00195CDC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El proponente que represento conoce y acepta el contenido de las Especificaciones Técnicas, estipuladas en el Presente Documento, de sus proformas y anexos, así como el de cada uno de las Adendas expedidas al mismo; </w:t>
      </w:r>
    </w:p>
    <w:p w14:paraId="018AE2A0" w14:textId="77777777" w:rsidR="00252B48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77067F5B" w14:textId="77777777" w:rsidR="002F3D22" w:rsidRDefault="002F3D22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4824B6BE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Atentamente: </w:t>
      </w:r>
    </w:p>
    <w:p w14:paraId="2414F0DB" w14:textId="77777777" w:rsidR="001B6E37" w:rsidRPr="00025A51" w:rsidRDefault="001B6E37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</w:p>
    <w:p w14:paraId="5268C033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17A238AD" w14:textId="77777777" w:rsidR="00252B48" w:rsidRPr="00025A51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025A51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4564F7A6" w14:textId="77777777" w:rsidR="00252B48" w:rsidRPr="00F018D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018DB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4D7D7AFD" w14:textId="77777777" w:rsidR="00252B48" w:rsidRPr="00F018DB" w:rsidRDefault="00252B48" w:rsidP="00252B48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"/>
          <w:color w:val="000000"/>
        </w:rPr>
      </w:pPr>
      <w:r w:rsidRPr="00F018DB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61E41406" w14:textId="77777777" w:rsidR="00252B48" w:rsidRPr="00F018DB" w:rsidRDefault="00252B48" w:rsidP="00252B48">
      <w:pPr>
        <w:rPr>
          <w:rFonts w:ascii="Arial Narrow" w:hAnsi="Arial Narrow"/>
          <w:b/>
        </w:rPr>
      </w:pPr>
      <w:r w:rsidRPr="00F018DB">
        <w:rPr>
          <w:rFonts w:ascii="Arial Narrow" w:hAnsi="Arial Narrow" w:cs="Arial"/>
          <w:color w:val="000000"/>
        </w:rPr>
        <w:t>FIRMA:</w:t>
      </w:r>
    </w:p>
    <w:sectPr w:rsidR="00252B48" w:rsidRPr="00F018DB" w:rsidSect="00A46F32">
      <w:pgSz w:w="12240" w:h="15840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77935" w14:textId="77777777" w:rsidR="00E817AE" w:rsidRDefault="00E817AE" w:rsidP="00624625">
      <w:pPr>
        <w:spacing w:after="0" w:line="240" w:lineRule="auto"/>
      </w:pPr>
      <w:r>
        <w:separator/>
      </w:r>
    </w:p>
  </w:endnote>
  <w:endnote w:type="continuationSeparator" w:id="0">
    <w:p w14:paraId="2910C2A6" w14:textId="77777777" w:rsidR="00E817AE" w:rsidRDefault="00E817AE" w:rsidP="00624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20002A87" w:usb1="00000000" w:usb2="00000000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7855B" w14:textId="77777777" w:rsidR="00E817AE" w:rsidRDefault="00E817AE" w:rsidP="00624625">
      <w:pPr>
        <w:spacing w:after="0" w:line="240" w:lineRule="auto"/>
      </w:pPr>
      <w:r>
        <w:separator/>
      </w:r>
    </w:p>
  </w:footnote>
  <w:footnote w:type="continuationSeparator" w:id="0">
    <w:p w14:paraId="6C8565EB" w14:textId="77777777" w:rsidR="00E817AE" w:rsidRDefault="00E817AE" w:rsidP="006246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AE3374"/>
    <w:multiLevelType w:val="multilevel"/>
    <w:tmpl w:val="4DF40774"/>
    <w:lvl w:ilvl="0">
      <w:numFmt w:val="bullet"/>
      <w:lvlText w:val="-"/>
      <w:lvlJc w:val="left"/>
      <w:pPr>
        <w:ind w:left="360" w:hanging="360"/>
      </w:pPr>
      <w:rPr>
        <w:rFonts w:ascii="Arial Narrow" w:eastAsia="Times New Roman" w:hAnsi="Arial Narrow" w:cs="Aria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0ADC4E1D"/>
    <w:multiLevelType w:val="multilevel"/>
    <w:tmpl w:val="E69EC6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Arial Narrow" w:hAnsi="Arial Narrow" w:cs="Arial" w:hint="default"/>
        <w:u w:val="none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Arial Narrow" w:hAnsi="Arial Narrow" w:cs="Arial" w:hint="default"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Arial Narrow" w:hAnsi="Arial Narrow" w:cs="Arial" w:hint="default"/>
        <w:u w:val="single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Arial Narrow" w:hAnsi="Arial Narrow" w:cs="Arial" w:hint="default"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Arial Narrow" w:hAnsi="Arial Narrow" w:cs="Arial" w:hint="default"/>
        <w:u w:val="single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Arial Narrow" w:hAnsi="Arial Narrow" w:cs="Arial" w:hint="default"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Arial Narrow" w:hAnsi="Arial Narrow" w:cs="Arial" w:hint="default"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Arial Narrow" w:hAnsi="Arial Narrow" w:cs="Arial" w:hint="default"/>
        <w:u w:val="single"/>
      </w:rPr>
    </w:lvl>
  </w:abstractNum>
  <w:abstractNum w:abstractNumId="2" w15:restartNumberingAfterBreak="0">
    <w:nsid w:val="0ED37802"/>
    <w:multiLevelType w:val="multilevel"/>
    <w:tmpl w:val="836C3BC2"/>
    <w:lvl w:ilvl="0">
      <w:numFmt w:val="bullet"/>
      <w:lvlText w:val=""/>
      <w:lvlJc w:val="left"/>
      <w:pPr>
        <w:ind w:left="340" w:hanging="340"/>
      </w:pPr>
      <w:rPr>
        <w:rFonts w:ascii="Symbol" w:eastAsia="Times New Roman" w:hAnsi="Symbol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C897D8D"/>
    <w:multiLevelType w:val="multilevel"/>
    <w:tmpl w:val="9614FCC2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080" w:hanging="72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440" w:hanging="108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4" w15:restartNumberingAfterBreak="0">
    <w:nsid w:val="1F8973DC"/>
    <w:multiLevelType w:val="multilevel"/>
    <w:tmpl w:val="99F4C062"/>
    <w:lvl w:ilvl="0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256425DE"/>
    <w:multiLevelType w:val="multilevel"/>
    <w:tmpl w:val="D3E23CBC"/>
    <w:lvl w:ilvl="0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  <w:b/>
        <w:sz w:val="24"/>
        <w:szCs w:val="24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6" w15:restartNumberingAfterBreak="0">
    <w:nsid w:val="32FE0654"/>
    <w:multiLevelType w:val="multilevel"/>
    <w:tmpl w:val="F3E68972"/>
    <w:lvl w:ilvl="0">
      <w:start w:val="3"/>
      <w:numFmt w:val="decimal"/>
      <w:lvlText w:val="%1"/>
      <w:lvlJc w:val="left"/>
      <w:pPr>
        <w:ind w:left="405" w:hanging="405"/>
      </w:pPr>
      <w:rPr>
        <w:rFonts w:cs="Arial"/>
        <w:u w:val="single"/>
      </w:rPr>
    </w:lvl>
    <w:lvl w:ilvl="1">
      <w:start w:val="2"/>
      <w:numFmt w:val="decimal"/>
      <w:lvlText w:val="%1.%2"/>
      <w:lvlJc w:val="left"/>
      <w:pPr>
        <w:ind w:left="547" w:hanging="405"/>
      </w:pPr>
      <w:rPr>
        <w:rFonts w:cs="Arial"/>
        <w:u w:val="single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cs="Arial"/>
        <w:b/>
        <w:bCs/>
        <w:u w:val="none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cs="Arial"/>
        <w:u w:val="single"/>
      </w:rPr>
    </w:lvl>
    <w:lvl w:ilvl="4">
      <w:start w:val="1"/>
      <w:numFmt w:val="decimal"/>
      <w:lvlText w:val="%1.%2.%3.%4.%5"/>
      <w:lvlJc w:val="left"/>
      <w:pPr>
        <w:ind w:left="1288" w:hanging="720"/>
      </w:pPr>
      <w:rPr>
        <w:rFonts w:cs="Arial"/>
        <w:u w:val="single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cs="Arial"/>
        <w:u w:val="single"/>
      </w:rPr>
    </w:lvl>
    <w:lvl w:ilvl="6">
      <w:start w:val="1"/>
      <w:numFmt w:val="decimal"/>
      <w:lvlText w:val="%1.%2.%3.%4.%5.%6.%7"/>
      <w:lvlJc w:val="left"/>
      <w:pPr>
        <w:ind w:left="1932" w:hanging="1080"/>
      </w:pPr>
      <w:rPr>
        <w:rFonts w:cs="Arial"/>
        <w:u w:val="single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cs="Arial"/>
        <w:u w:val="single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cs="Arial"/>
        <w:u w:val="single"/>
      </w:rPr>
    </w:lvl>
  </w:abstractNum>
  <w:abstractNum w:abstractNumId="7" w15:restartNumberingAfterBreak="0">
    <w:nsid w:val="34C357B9"/>
    <w:multiLevelType w:val="multilevel"/>
    <w:tmpl w:val="3DB809EA"/>
    <w:lvl w:ilvl="0">
      <w:start w:val="3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3803F3"/>
    <w:multiLevelType w:val="multilevel"/>
    <w:tmpl w:val="71CCF8BE"/>
    <w:lvl w:ilvl="0">
      <w:start w:val="1"/>
      <w:numFmt w:val="low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</w:r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783B3CC2"/>
    <w:multiLevelType w:val="hybridMultilevel"/>
    <w:tmpl w:val="00925F56"/>
    <w:lvl w:ilvl="0" w:tplc="D9D6A772">
      <w:start w:val="1"/>
      <w:numFmt w:val="lowerLetter"/>
      <w:lvlText w:val="%1."/>
      <w:lvlJc w:val="left"/>
      <w:pPr>
        <w:ind w:left="405" w:hanging="360"/>
      </w:pPr>
      <w:rPr>
        <w:rFonts w:ascii="Arial Narrow" w:eastAsia="Times New Roman" w:hAnsi="Arial Narrow" w:cs="Times New Roman"/>
      </w:rPr>
    </w:lvl>
    <w:lvl w:ilvl="1" w:tplc="0C0A0019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9"/>
  </w:num>
  <w:num w:numId="2">
    <w:abstractNumId w:val="1"/>
  </w:num>
  <w:num w:numId="3">
    <w:abstractNumId w:val="2"/>
  </w:num>
  <w:num w:numId="4">
    <w:abstractNumId w:val="8"/>
  </w:num>
  <w:num w:numId="5">
    <w:abstractNumId w:val="6"/>
  </w:num>
  <w:num w:numId="6">
    <w:abstractNumId w:val="3"/>
  </w:num>
  <w:num w:numId="7">
    <w:abstractNumId w:val="5"/>
  </w:num>
  <w:num w:numId="8">
    <w:abstractNumId w:val="7"/>
  </w:num>
  <w:num w:numId="9">
    <w:abstractNumId w:val="0"/>
  </w:num>
  <w:num w:numId="10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5472"/>
    <w:rsid w:val="00020F5F"/>
    <w:rsid w:val="00025A51"/>
    <w:rsid w:val="0002727A"/>
    <w:rsid w:val="00036B98"/>
    <w:rsid w:val="000445FC"/>
    <w:rsid w:val="0005056B"/>
    <w:rsid w:val="000506A1"/>
    <w:rsid w:val="00052E92"/>
    <w:rsid w:val="00054D44"/>
    <w:rsid w:val="00061297"/>
    <w:rsid w:val="00084D40"/>
    <w:rsid w:val="000B0882"/>
    <w:rsid w:val="000B1E79"/>
    <w:rsid w:val="000C0536"/>
    <w:rsid w:val="000E4495"/>
    <w:rsid w:val="000F68CA"/>
    <w:rsid w:val="00100FB7"/>
    <w:rsid w:val="001031AB"/>
    <w:rsid w:val="00127054"/>
    <w:rsid w:val="00135673"/>
    <w:rsid w:val="00145B5C"/>
    <w:rsid w:val="00163C1E"/>
    <w:rsid w:val="001647D6"/>
    <w:rsid w:val="0016636F"/>
    <w:rsid w:val="00182EAD"/>
    <w:rsid w:val="0019092A"/>
    <w:rsid w:val="00195CDC"/>
    <w:rsid w:val="001B6E37"/>
    <w:rsid w:val="001C1A2B"/>
    <w:rsid w:val="001D5C9C"/>
    <w:rsid w:val="001E46CC"/>
    <w:rsid w:val="001F0BED"/>
    <w:rsid w:val="001F1526"/>
    <w:rsid w:val="001F7277"/>
    <w:rsid w:val="00211E58"/>
    <w:rsid w:val="002231BD"/>
    <w:rsid w:val="0023226E"/>
    <w:rsid w:val="002329FF"/>
    <w:rsid w:val="00235732"/>
    <w:rsid w:val="00252B48"/>
    <w:rsid w:val="00254B1D"/>
    <w:rsid w:val="00264D46"/>
    <w:rsid w:val="00265E63"/>
    <w:rsid w:val="0027293E"/>
    <w:rsid w:val="00272A80"/>
    <w:rsid w:val="0028406D"/>
    <w:rsid w:val="002A3FD5"/>
    <w:rsid w:val="002A50CF"/>
    <w:rsid w:val="002B6F5F"/>
    <w:rsid w:val="002C3991"/>
    <w:rsid w:val="002D1F0C"/>
    <w:rsid w:val="002E7568"/>
    <w:rsid w:val="002F3D22"/>
    <w:rsid w:val="002F6BE3"/>
    <w:rsid w:val="00301DB5"/>
    <w:rsid w:val="00320E90"/>
    <w:rsid w:val="003256A8"/>
    <w:rsid w:val="00347F23"/>
    <w:rsid w:val="003642BC"/>
    <w:rsid w:val="00383CAE"/>
    <w:rsid w:val="00385B79"/>
    <w:rsid w:val="00386619"/>
    <w:rsid w:val="003C16A4"/>
    <w:rsid w:val="003C17B5"/>
    <w:rsid w:val="003C2D00"/>
    <w:rsid w:val="003C5994"/>
    <w:rsid w:val="003C7E59"/>
    <w:rsid w:val="003E19D1"/>
    <w:rsid w:val="003F6B66"/>
    <w:rsid w:val="00401902"/>
    <w:rsid w:val="004072ED"/>
    <w:rsid w:val="004239A4"/>
    <w:rsid w:val="00430953"/>
    <w:rsid w:val="00440ECA"/>
    <w:rsid w:val="00460002"/>
    <w:rsid w:val="00473FB0"/>
    <w:rsid w:val="004740C9"/>
    <w:rsid w:val="004A6E85"/>
    <w:rsid w:val="004C0A6F"/>
    <w:rsid w:val="004C2F6B"/>
    <w:rsid w:val="004C68BF"/>
    <w:rsid w:val="004D04DE"/>
    <w:rsid w:val="004D78A1"/>
    <w:rsid w:val="004E7647"/>
    <w:rsid w:val="005005D3"/>
    <w:rsid w:val="00504A47"/>
    <w:rsid w:val="005256A4"/>
    <w:rsid w:val="00532130"/>
    <w:rsid w:val="00550599"/>
    <w:rsid w:val="0055607A"/>
    <w:rsid w:val="00560A34"/>
    <w:rsid w:val="00570A7A"/>
    <w:rsid w:val="00574A72"/>
    <w:rsid w:val="0057799C"/>
    <w:rsid w:val="00587393"/>
    <w:rsid w:val="005A51C3"/>
    <w:rsid w:val="005A7BE2"/>
    <w:rsid w:val="005B7177"/>
    <w:rsid w:val="005C207B"/>
    <w:rsid w:val="005C2668"/>
    <w:rsid w:val="00624412"/>
    <w:rsid w:val="00624625"/>
    <w:rsid w:val="00656E0A"/>
    <w:rsid w:val="00657C4C"/>
    <w:rsid w:val="00675E77"/>
    <w:rsid w:val="00683EF9"/>
    <w:rsid w:val="006A1C05"/>
    <w:rsid w:val="006A2527"/>
    <w:rsid w:val="006A62F0"/>
    <w:rsid w:val="006A64D5"/>
    <w:rsid w:val="006A759E"/>
    <w:rsid w:val="006B45CB"/>
    <w:rsid w:val="006D3BDC"/>
    <w:rsid w:val="006E1324"/>
    <w:rsid w:val="00703549"/>
    <w:rsid w:val="0071041A"/>
    <w:rsid w:val="00713C64"/>
    <w:rsid w:val="00722450"/>
    <w:rsid w:val="00722882"/>
    <w:rsid w:val="00732D48"/>
    <w:rsid w:val="0074762E"/>
    <w:rsid w:val="00780D7D"/>
    <w:rsid w:val="00785EA9"/>
    <w:rsid w:val="007A0698"/>
    <w:rsid w:val="0081234F"/>
    <w:rsid w:val="0081766E"/>
    <w:rsid w:val="00831845"/>
    <w:rsid w:val="00832537"/>
    <w:rsid w:val="0084592F"/>
    <w:rsid w:val="00847EC2"/>
    <w:rsid w:val="008603E4"/>
    <w:rsid w:val="00876FD8"/>
    <w:rsid w:val="00887FAA"/>
    <w:rsid w:val="00894C8E"/>
    <w:rsid w:val="008C4528"/>
    <w:rsid w:val="008D4F70"/>
    <w:rsid w:val="008D5472"/>
    <w:rsid w:val="009034EC"/>
    <w:rsid w:val="00921785"/>
    <w:rsid w:val="00924A81"/>
    <w:rsid w:val="00927BE5"/>
    <w:rsid w:val="00932480"/>
    <w:rsid w:val="009335B1"/>
    <w:rsid w:val="00976C5F"/>
    <w:rsid w:val="009A508F"/>
    <w:rsid w:val="009C5388"/>
    <w:rsid w:val="009D27FC"/>
    <w:rsid w:val="009F788E"/>
    <w:rsid w:val="00A05B64"/>
    <w:rsid w:val="00A17416"/>
    <w:rsid w:val="00A2700F"/>
    <w:rsid w:val="00A411C5"/>
    <w:rsid w:val="00A46F32"/>
    <w:rsid w:val="00A64D9A"/>
    <w:rsid w:val="00A74359"/>
    <w:rsid w:val="00A7658A"/>
    <w:rsid w:val="00A7766C"/>
    <w:rsid w:val="00A922D0"/>
    <w:rsid w:val="00A9306C"/>
    <w:rsid w:val="00AB0AA6"/>
    <w:rsid w:val="00AC685B"/>
    <w:rsid w:val="00AF1C3C"/>
    <w:rsid w:val="00B00D26"/>
    <w:rsid w:val="00B0184D"/>
    <w:rsid w:val="00B20F7C"/>
    <w:rsid w:val="00B263C5"/>
    <w:rsid w:val="00B40ED0"/>
    <w:rsid w:val="00B61EDC"/>
    <w:rsid w:val="00B9199D"/>
    <w:rsid w:val="00B96652"/>
    <w:rsid w:val="00BA124C"/>
    <w:rsid w:val="00BA50A1"/>
    <w:rsid w:val="00BB5CAD"/>
    <w:rsid w:val="00BC525A"/>
    <w:rsid w:val="00BE0E9B"/>
    <w:rsid w:val="00BF2EE6"/>
    <w:rsid w:val="00BF6C4E"/>
    <w:rsid w:val="00C17BCF"/>
    <w:rsid w:val="00C21675"/>
    <w:rsid w:val="00C2232C"/>
    <w:rsid w:val="00C27564"/>
    <w:rsid w:val="00C27D8B"/>
    <w:rsid w:val="00C329ED"/>
    <w:rsid w:val="00C35B3F"/>
    <w:rsid w:val="00C848CE"/>
    <w:rsid w:val="00C85C10"/>
    <w:rsid w:val="00C93BC4"/>
    <w:rsid w:val="00C9479A"/>
    <w:rsid w:val="00C954C9"/>
    <w:rsid w:val="00CB260D"/>
    <w:rsid w:val="00CD5BC1"/>
    <w:rsid w:val="00CE2C65"/>
    <w:rsid w:val="00CE4333"/>
    <w:rsid w:val="00D01455"/>
    <w:rsid w:val="00D07BE3"/>
    <w:rsid w:val="00D22DFD"/>
    <w:rsid w:val="00D23E04"/>
    <w:rsid w:val="00D27AD9"/>
    <w:rsid w:val="00D30B3C"/>
    <w:rsid w:val="00D36AD2"/>
    <w:rsid w:val="00D40505"/>
    <w:rsid w:val="00D44C29"/>
    <w:rsid w:val="00D72915"/>
    <w:rsid w:val="00D80F85"/>
    <w:rsid w:val="00D90B28"/>
    <w:rsid w:val="00D94339"/>
    <w:rsid w:val="00DA299E"/>
    <w:rsid w:val="00DA704E"/>
    <w:rsid w:val="00DB6CE9"/>
    <w:rsid w:val="00DC3447"/>
    <w:rsid w:val="00DD1CB0"/>
    <w:rsid w:val="00DF392F"/>
    <w:rsid w:val="00DF6217"/>
    <w:rsid w:val="00E029D5"/>
    <w:rsid w:val="00E2323F"/>
    <w:rsid w:val="00E33AF2"/>
    <w:rsid w:val="00E34FFD"/>
    <w:rsid w:val="00E8023C"/>
    <w:rsid w:val="00E817AE"/>
    <w:rsid w:val="00EB6E9E"/>
    <w:rsid w:val="00EC4D7F"/>
    <w:rsid w:val="00EC5CBB"/>
    <w:rsid w:val="00EE034F"/>
    <w:rsid w:val="00EE4AF6"/>
    <w:rsid w:val="00F018DB"/>
    <w:rsid w:val="00F046A0"/>
    <w:rsid w:val="00F25048"/>
    <w:rsid w:val="00F434AF"/>
    <w:rsid w:val="00F512C2"/>
    <w:rsid w:val="00F6710C"/>
    <w:rsid w:val="00F73452"/>
    <w:rsid w:val="00F8351B"/>
    <w:rsid w:val="00F83581"/>
    <w:rsid w:val="00F90810"/>
    <w:rsid w:val="00FA426B"/>
    <w:rsid w:val="00FC6551"/>
    <w:rsid w:val="00FD691B"/>
    <w:rsid w:val="00FE0C16"/>
    <w:rsid w:val="00FF6B8C"/>
    <w:rsid w:val="00FF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8F31AC"/>
  <w15:docId w15:val="{93DAFA70-97C5-4708-AB0C-1BA4DE2DCC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aliases w:val="Edgar 3,1.1.1Título 3"/>
    <w:basedOn w:val="Normal"/>
    <w:next w:val="Normal"/>
    <w:link w:val="Ttulo3Car"/>
    <w:unhideWhenUsed/>
    <w:qFormat/>
    <w:rsid w:val="00CB260D"/>
    <w:pPr>
      <w:keepNext/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8D5472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rsid w:val="008D547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aliases w:val="Subsection Body Text,body text,bt"/>
    <w:basedOn w:val="Normal"/>
    <w:link w:val="TextoindependienteCar"/>
    <w:rsid w:val="008D5472"/>
    <w:pPr>
      <w:numPr>
        <w:ilvl w:val="12"/>
      </w:num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i/>
      <w:sz w:val="24"/>
      <w:szCs w:val="20"/>
      <w:lang w:val="es-ES" w:eastAsia="es-ES"/>
    </w:rPr>
  </w:style>
  <w:style w:type="character" w:customStyle="1" w:styleId="TextoindependienteCar">
    <w:name w:val="Texto independiente Car"/>
    <w:aliases w:val="Subsection Body Text Car,body text Car,bt Car"/>
    <w:basedOn w:val="Fuentedeprrafopredeter"/>
    <w:link w:val="Textoindependiente"/>
    <w:rsid w:val="008D5472"/>
    <w:rPr>
      <w:rFonts w:ascii="Arial" w:eastAsia="Times New Roman" w:hAnsi="Arial" w:cs="Times New Roman"/>
      <w:i/>
      <w:sz w:val="24"/>
      <w:szCs w:val="20"/>
      <w:lang w:val="es-ES" w:eastAsia="es-ES"/>
    </w:rPr>
  </w:style>
  <w:style w:type="paragraph" w:customStyle="1" w:styleId="Default">
    <w:name w:val="Default"/>
    <w:rsid w:val="008D547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Ha,titulo 3,HOJA,Bolita,Párrafo de lista4,BOLADEF,Párrafo de lista3,Párrafo de lista21,BOLA,Nivel 1 OS,Normal_viñetas_ICONTEC,Bullet List,FooterText,numbered,List Paragraph1,Paragraphe de liste1,lp1,Lista vistosa - Énfasis 11"/>
    <w:basedOn w:val="Normal"/>
    <w:link w:val="PrrafodelistaCar"/>
    <w:qFormat/>
    <w:rsid w:val="008D5472"/>
    <w:pPr>
      <w:overflowPunct w:val="0"/>
      <w:autoSpaceDE w:val="0"/>
      <w:autoSpaceDN w:val="0"/>
      <w:adjustRightInd w:val="0"/>
      <w:spacing w:after="0" w:line="240" w:lineRule="auto"/>
      <w:ind w:left="708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rrafodelistaCar">
    <w:name w:val="Párrafo de lista Car"/>
    <w:aliases w:val="Ha Car,titulo 3 Car,HOJA Car,Bolita Car,Párrafo de lista4 Car,BOLADEF Car,Párrafo de lista3 Car,Párrafo de lista21 Car,BOLA Car,Nivel 1 OS Car,Normal_viñetas_ICONTEC Car,Bullet List Car,FooterText Car,numbered Car,List Paragraph1 Car"/>
    <w:link w:val="Prrafodelista"/>
    <w:qFormat/>
    <w:locked/>
    <w:rsid w:val="008D547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D94339"/>
    <w:pPr>
      <w:spacing w:before="100" w:after="100" w:line="240" w:lineRule="auto"/>
    </w:pPr>
    <w:rPr>
      <w:rFonts w:ascii="Arial Unicode MS" w:eastAsia="Arial Unicode MS" w:hAnsi="Arial Unicode MS" w:cs="Arial"/>
      <w:bCs/>
      <w:iCs/>
      <w:sz w:val="24"/>
      <w:szCs w:val="24"/>
      <w:lang w:val="es-ES_tradnl" w:eastAsia="es-ES"/>
    </w:rPr>
  </w:style>
  <w:style w:type="character" w:styleId="Refdecomentario">
    <w:name w:val="annotation reference"/>
    <w:basedOn w:val="Fuentedeprrafopredeter"/>
    <w:uiPriority w:val="99"/>
    <w:unhideWhenUsed/>
    <w:rsid w:val="009A50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9A50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9A508F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A50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A508F"/>
    <w:rPr>
      <w:rFonts w:ascii="Segoe UI" w:hAnsi="Segoe UI" w:cs="Segoe UI"/>
      <w:sz w:val="18"/>
      <w:szCs w:val="18"/>
    </w:rPr>
  </w:style>
  <w:style w:type="character" w:customStyle="1" w:styleId="A9">
    <w:name w:val="A9"/>
    <w:rsid w:val="005B7177"/>
    <w:rPr>
      <w:color w:val="211D1E"/>
      <w:sz w:val="19"/>
      <w:szCs w:val="19"/>
    </w:rPr>
  </w:style>
  <w:style w:type="table" w:styleId="Tablaconcuadrcula">
    <w:name w:val="Table Grid"/>
    <w:basedOn w:val="Tablanormal"/>
    <w:uiPriority w:val="59"/>
    <w:rsid w:val="00876F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876FD8"/>
    <w:pPr>
      <w:spacing w:after="0" w:line="240" w:lineRule="auto"/>
    </w:pPr>
  </w:style>
  <w:style w:type="table" w:customStyle="1" w:styleId="TableGrid">
    <w:name w:val="TableGrid"/>
    <w:rsid w:val="00876FD8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inespaciadoCar">
    <w:name w:val="Sin espaciado Car"/>
    <w:link w:val="Sinespaciado"/>
    <w:uiPriority w:val="1"/>
    <w:rsid w:val="00876FD8"/>
  </w:style>
  <w:style w:type="paragraph" w:customStyle="1" w:styleId="MARITZA3">
    <w:name w:val="MARITZA3"/>
    <w:rsid w:val="003C17B5"/>
    <w:pPr>
      <w:widowControl w:val="0"/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Courier New" w:eastAsia="Times New Roman" w:hAnsi="Courier New" w:cs="Times New Roman"/>
      <w:snapToGrid w:val="0"/>
      <w:spacing w:val="-2"/>
      <w:sz w:val="24"/>
      <w:szCs w:val="20"/>
      <w:lang w:val="en-US" w:eastAsia="es-ES"/>
    </w:rPr>
  </w:style>
  <w:style w:type="character" w:customStyle="1" w:styleId="Ttulo3Car">
    <w:name w:val="Título 3 Car"/>
    <w:aliases w:val="Edgar 3 Car,1.1.1Título 3 Car"/>
    <w:basedOn w:val="Fuentedeprrafopredeter"/>
    <w:link w:val="Ttulo3"/>
    <w:rsid w:val="00CB260D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character" w:styleId="Hipervnculo">
    <w:name w:val="Hyperlink"/>
    <w:rsid w:val="00FF6B8C"/>
    <w:rPr>
      <w:color w:val="0000FF"/>
      <w:u w:val="single"/>
    </w:rPr>
  </w:style>
  <w:style w:type="paragraph" w:styleId="Encabezado">
    <w:name w:val="header"/>
    <w:aliases w:val="h,h8,h9,h10,h18,Encabezado 1"/>
    <w:basedOn w:val="Normal"/>
    <w:link w:val="EncabezadoCar"/>
    <w:unhideWhenUsed/>
    <w:rsid w:val="0062462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uiPriority w:val="99"/>
    <w:rsid w:val="00624625"/>
  </w:style>
  <w:style w:type="character" w:styleId="Nmerodepgina">
    <w:name w:val="page number"/>
    <w:unhideWhenUsed/>
    <w:rsid w:val="0084592F"/>
    <w:rPr>
      <w:rFonts w:eastAsia="Times New Roman" w:cs="Times New Roman"/>
      <w:bCs w:val="0"/>
      <w:iCs w:val="0"/>
      <w:szCs w:val="22"/>
      <w:lang w:val="es-ES"/>
    </w:rPr>
  </w:style>
  <w:style w:type="character" w:customStyle="1" w:styleId="Ttulo9Car">
    <w:name w:val="Título 9 Car"/>
    <w:rsid w:val="00D44C29"/>
    <w:rPr>
      <w:rFonts w:ascii="Arial Narrow" w:hAnsi="Arial Narrow" w:cs="Arial"/>
      <w:b/>
      <w:iCs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3</Pages>
  <Words>1268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Walter James Fontalvo Toro</cp:lastModifiedBy>
  <cp:revision>127</cp:revision>
  <cp:lastPrinted>2018-05-11T17:01:00Z</cp:lastPrinted>
  <dcterms:created xsi:type="dcterms:W3CDTF">2019-05-06T14:17:00Z</dcterms:created>
  <dcterms:modified xsi:type="dcterms:W3CDTF">2020-06-26T05:21:00Z</dcterms:modified>
</cp:coreProperties>
</file>