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C21" w:rsidRPr="006A18FA" w:rsidRDefault="00423C21" w:rsidP="00423C21">
      <w:pPr>
        <w:pStyle w:val="Prrafodelista"/>
        <w:tabs>
          <w:tab w:val="left" w:pos="240"/>
        </w:tabs>
        <w:ind w:left="0"/>
        <w:jc w:val="center"/>
        <w:rPr>
          <w:rFonts w:cs="Arial"/>
          <w:b/>
          <w:sz w:val="18"/>
          <w:szCs w:val="18"/>
        </w:rPr>
      </w:pPr>
      <w:r w:rsidRPr="006A18FA">
        <w:rPr>
          <w:rFonts w:cs="Arial"/>
          <w:b/>
          <w:sz w:val="18"/>
          <w:szCs w:val="18"/>
        </w:rPr>
        <w:t>ANEXO No. 4</w:t>
      </w:r>
    </w:p>
    <w:p w:rsidR="00423C21" w:rsidRPr="006A18FA" w:rsidRDefault="00423C21" w:rsidP="00423C21">
      <w:pPr>
        <w:jc w:val="center"/>
        <w:rPr>
          <w:b/>
          <w:sz w:val="18"/>
          <w:szCs w:val="18"/>
        </w:rPr>
      </w:pPr>
      <w:r w:rsidRPr="006A18FA">
        <w:rPr>
          <w:b/>
          <w:sz w:val="18"/>
          <w:szCs w:val="18"/>
        </w:rPr>
        <w:t>OBLIGACIONES DEL CONTRATISTA</w:t>
      </w:r>
    </w:p>
    <w:p w:rsidR="00423C21" w:rsidRPr="006A18FA" w:rsidRDefault="00423C21" w:rsidP="00423C21">
      <w:pPr>
        <w:jc w:val="center"/>
        <w:rPr>
          <w:b/>
          <w:sz w:val="18"/>
          <w:szCs w:val="18"/>
        </w:rPr>
      </w:pPr>
    </w:p>
    <w:p w:rsidR="00423C21" w:rsidRPr="006A18FA" w:rsidRDefault="00423C21" w:rsidP="00423C21">
      <w:pPr>
        <w:numPr>
          <w:ilvl w:val="0"/>
          <w:numId w:val="1"/>
        </w:numPr>
        <w:autoSpaceDE/>
        <w:autoSpaceDN/>
        <w:ind w:left="426" w:hanging="426"/>
        <w:jc w:val="both"/>
        <w:rPr>
          <w:sz w:val="18"/>
          <w:szCs w:val="18"/>
        </w:rPr>
      </w:pPr>
      <w:r w:rsidRPr="006A18FA">
        <w:rPr>
          <w:sz w:val="18"/>
          <w:szCs w:val="18"/>
        </w:rPr>
        <w:t xml:space="preserve">Cumplir con el objeto contractual. </w:t>
      </w:r>
    </w:p>
    <w:p w:rsidR="00423C21" w:rsidRPr="006A18FA" w:rsidRDefault="00423C21" w:rsidP="00423C21">
      <w:pPr>
        <w:ind w:left="284"/>
        <w:jc w:val="both"/>
        <w:rPr>
          <w:sz w:val="18"/>
          <w:szCs w:val="18"/>
        </w:rPr>
      </w:pPr>
    </w:p>
    <w:p w:rsidR="00423C21" w:rsidRPr="006A18FA" w:rsidRDefault="00423C21" w:rsidP="00423C21">
      <w:pPr>
        <w:numPr>
          <w:ilvl w:val="0"/>
          <w:numId w:val="1"/>
        </w:numPr>
        <w:autoSpaceDE/>
        <w:autoSpaceDN/>
        <w:ind w:left="426" w:hanging="426"/>
        <w:jc w:val="both"/>
        <w:rPr>
          <w:sz w:val="18"/>
          <w:szCs w:val="18"/>
        </w:rPr>
      </w:pPr>
      <w:r w:rsidRPr="006A18FA">
        <w:rPr>
          <w:sz w:val="18"/>
          <w:szCs w:val="18"/>
        </w:rPr>
        <w:t>Obrar con lealtad y buena fe en las distintas etapas contractuales, evitando dilaciones y trabas.</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 xml:space="preserve">Responder en los plazos que </w:t>
      </w:r>
      <w:r w:rsidRPr="006A18FA">
        <w:rPr>
          <w:b/>
          <w:sz w:val="18"/>
          <w:szCs w:val="18"/>
        </w:rPr>
        <w:t>EL CONTRATANTE</w:t>
      </w:r>
      <w:r w:rsidRPr="006A18FA">
        <w:rPr>
          <w:sz w:val="18"/>
          <w:szCs w:val="18"/>
        </w:rPr>
        <w:t xml:space="preserve"> establezca en cada caso, los requerimientos de aclaración o de información que le formule.</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Se compromete a cumplir con lo establecido en el decreto 1703/02 y la Ley 510/03 en lo referente a la afiliación y aportes al Sistema general de Seguridad Social del personal a su cargo. A certificar la afiliación a una ARP del todo personal contratado  y a presentar junto con la factura copia de la planilla única de pago.</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Constituir en debida forma y aportar al Grupo de contratos de la (UNIDAD CORRESPONDIENTE), dentro de los cinco (5) días hábiles siguientes a la suscripción del contrato, la Garantía Única  y cancelar los pagos a que hubiere lugar tales como publicación en el Diario Único de Contratación Pública.</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No acceder a peticiones o amenazas, de quienes actuando por fuera de la ley pretendan obligarlo a hacer u omitir algún acto o hecho, el CONTRATISTA</w:t>
      </w:r>
      <w:r w:rsidRPr="006A18FA">
        <w:rPr>
          <w:b/>
          <w:sz w:val="18"/>
          <w:szCs w:val="18"/>
        </w:rPr>
        <w:t xml:space="preserve"> </w:t>
      </w:r>
      <w:r w:rsidRPr="006A18FA">
        <w:rPr>
          <w:sz w:val="18"/>
          <w:szCs w:val="18"/>
        </w:rPr>
        <w:t>deberá Informar de tal evento a la Dirección de Sanidad de la Policía Nacional y a las autoridades competentes para que se adopte las medidas necesarias.</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Mantener activa la cuenta corriente o de ahorros reportada para los pagos con el fin de evitar traumatismos en el proceso de ejecución del contrato.</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Restituir a la Seccional de Sanidad Risaralda los elementos que haya colocado a su disposición para el desarrollo del objeto contractual, cuando se lo requiera o al finalizar el contrato, en caso que se hayan suministrado.</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El contratista debe presentar constancia de inscripción en el registro especial Nacional del Ministerio de Salud, de conformidad con el artículo 11 del decreto 855 de 1994 o en su defecto el certificado de requisitos mínimos esenciales de salud.</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Deberá dar cumplimiento a la normatividad que sobre gestión ambiental se encuentre vigente y en especial a las disposiciones referentes al manejo de los residuos peligrosos que sean generados como consecuencia de la ejecución del contrato, cuando haya lugar.</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Prestar los servicios objeto del contrato en forma permanente, eficiente, amable y con excelente trato, dentro de los horarios de atención</w:t>
      </w:r>
      <w:r w:rsidRPr="006A18FA">
        <w:rPr>
          <w:sz w:val="18"/>
          <w:szCs w:val="18"/>
          <w:lang w:eastAsia="es-CO"/>
        </w:rPr>
        <w:t xml:space="preserve"> </w:t>
      </w:r>
      <w:r w:rsidRPr="006A18FA">
        <w:rPr>
          <w:sz w:val="18"/>
          <w:szCs w:val="18"/>
        </w:rPr>
        <w:t>estipulados para cada servicio,</w:t>
      </w:r>
      <w:r w:rsidRPr="006A18FA">
        <w:rPr>
          <w:sz w:val="18"/>
          <w:szCs w:val="18"/>
          <w:lang w:eastAsia="es-CO"/>
        </w:rPr>
        <w:t xml:space="preserve"> </w:t>
      </w:r>
      <w:r w:rsidRPr="006A18FA">
        <w:rPr>
          <w:sz w:val="18"/>
          <w:szCs w:val="18"/>
        </w:rPr>
        <w:t>de manera oportuna y con calidad, si discriminación frente a otro tipo de pacientes que atienda.</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En igualdad de condiciones clínicas tiene prioridad la atención a maternas, menores de 5 años y adulto mayor.</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La atención de los eventos adversos generados durante la atención entendido como “el daño o complicación no intencional consecuencia del cuidado médico o todo aquel derivado del cuidado de la salud y no de la enfermedad misma del paciente. ”, correrán por cuenta del prestador</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Mantener vigentes los permisos, licencias y títulos especiales exigidos por la ley y las autoridades administrativas o sanitarias.</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lastRenderedPageBreak/>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lang w:eastAsia="es-CO"/>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autoSpaceDE/>
        <w:autoSpaceDN/>
        <w:ind w:left="426" w:hanging="426"/>
        <w:jc w:val="both"/>
        <w:rPr>
          <w:sz w:val="18"/>
          <w:szCs w:val="18"/>
        </w:rPr>
      </w:pPr>
      <w:r w:rsidRPr="006A18FA">
        <w:rPr>
          <w:sz w:val="18"/>
          <w:szCs w:val="18"/>
          <w:lang w:eastAsia="es-CO"/>
        </w:rPr>
        <w:t>Una vez recibida la referencia, tendrá la obligación de hacer contra referencia del paciente atendido.</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autoSpaceDE/>
        <w:autoSpaceDN/>
        <w:ind w:left="426" w:hanging="426"/>
        <w:jc w:val="both"/>
        <w:rPr>
          <w:sz w:val="18"/>
          <w:szCs w:val="18"/>
        </w:rPr>
      </w:pPr>
      <w:r w:rsidRPr="006A18FA">
        <w:rPr>
          <w:sz w:val="18"/>
          <w:szCs w:val="18"/>
          <w:lang w:eastAsia="es-CO"/>
        </w:rPr>
        <w:t>Deberá utilizar las guías de manejo en los pacientes remitidos por la UPS.</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lang w:eastAsia="es-CO"/>
        </w:rPr>
        <w:t xml:space="preserve">Para la autorización del servicio, el contratista deberá cumplir con el siguiente PMTO: </w:t>
      </w:r>
      <w:r w:rsidRPr="006A18FA">
        <w:rPr>
          <w:sz w:val="18"/>
          <w:szCs w:val="18"/>
          <w:u w:val="single"/>
        </w:rPr>
        <w:t>Demostración de derechos y autorización</w:t>
      </w:r>
      <w:r w:rsidRPr="006A18FA">
        <w:rPr>
          <w:sz w:val="18"/>
          <w:szCs w:val="18"/>
        </w:rPr>
        <w:t>:</w:t>
      </w:r>
    </w:p>
    <w:p w:rsidR="00423C21" w:rsidRPr="006A18FA" w:rsidRDefault="00423C21" w:rsidP="00423C21">
      <w:pPr>
        <w:jc w:val="both"/>
        <w:rPr>
          <w:sz w:val="18"/>
          <w:szCs w:val="18"/>
        </w:rPr>
      </w:pPr>
      <w:r w:rsidRPr="006A18FA">
        <w:rPr>
          <w:b/>
          <w:sz w:val="18"/>
          <w:szCs w:val="18"/>
        </w:rPr>
        <w:t>a.</w:t>
      </w:r>
      <w:r w:rsidRPr="006A18FA">
        <w:rPr>
          <w:sz w:val="18"/>
          <w:szCs w:val="18"/>
        </w:rPr>
        <w:t xml:space="preserve"> el usuario se presenta en la IPS o proveedor que brinda los servicios a la USP y presenta el </w:t>
      </w:r>
      <w:r w:rsidRPr="006A18FA">
        <w:rPr>
          <w:sz w:val="18"/>
          <w:szCs w:val="18"/>
          <w:u w:val="single"/>
        </w:rPr>
        <w:t>carné que acredita los derechos de Sanidad</w:t>
      </w:r>
      <w:r w:rsidRPr="006A18FA">
        <w:rPr>
          <w:sz w:val="18"/>
          <w:szCs w:val="18"/>
        </w:rPr>
        <w:t xml:space="preserve"> de la Policía Nacional. En caso tal que los usuarios no tengan aún su carné, pueden presentar constancia </w:t>
      </w:r>
      <w:r w:rsidRPr="006A18FA">
        <w:rPr>
          <w:b/>
          <w:sz w:val="18"/>
          <w:szCs w:val="18"/>
        </w:rPr>
        <w:t>VIGENTE</w:t>
      </w:r>
      <w:r w:rsidRPr="006A18FA">
        <w:rPr>
          <w:sz w:val="18"/>
          <w:szCs w:val="18"/>
        </w:rPr>
        <w:t xml:space="preserve"> de que se encuentra en trámite, expedida por la Oficina de Talento Humano del Comando del Departamento de Policía, Comando de la Metropolitana, Caja de Sueldos de Retiro (CASUR) o Caja General de Pensionados de la Policía (CAGEN). </w:t>
      </w:r>
    </w:p>
    <w:p w:rsidR="00423C21" w:rsidRPr="006A18FA" w:rsidRDefault="00423C21" w:rsidP="00423C21">
      <w:pPr>
        <w:jc w:val="both"/>
        <w:rPr>
          <w:sz w:val="18"/>
          <w:szCs w:val="18"/>
        </w:rPr>
      </w:pPr>
      <w:r w:rsidRPr="006A18FA">
        <w:rPr>
          <w:b/>
          <w:sz w:val="18"/>
          <w:szCs w:val="18"/>
        </w:rPr>
        <w:t>b.</w:t>
      </w:r>
      <w:r w:rsidRPr="006A18FA">
        <w:rPr>
          <w:sz w:val="18"/>
          <w:szCs w:val="18"/>
        </w:rPr>
        <w:t xml:space="preserve"> Acompañando al carné que autoriza los servicios de sanidad, debe presentarse</w:t>
      </w:r>
      <w:r w:rsidRPr="006A18FA">
        <w:rPr>
          <w:sz w:val="18"/>
          <w:szCs w:val="18"/>
          <w:u w:val="single"/>
        </w:rPr>
        <w:t xml:space="preserve"> documento de identificación</w:t>
      </w:r>
      <w:r w:rsidRPr="006A18FA">
        <w:rPr>
          <w:sz w:val="18"/>
          <w:szCs w:val="18"/>
        </w:rPr>
        <w:t xml:space="preserve"> en original según el caso (Registro civil de nacimiento para menores de 7 años, tarjeta de identidad para usuarios entre 7 y 17 años, cédula de ciudadanía para usuarios mayores de edad). </w:t>
      </w:r>
    </w:p>
    <w:p w:rsidR="00423C21" w:rsidRPr="006A18FA" w:rsidRDefault="00423C21" w:rsidP="00423C21">
      <w:pPr>
        <w:jc w:val="both"/>
        <w:rPr>
          <w:sz w:val="18"/>
          <w:szCs w:val="18"/>
        </w:rPr>
      </w:pPr>
      <w:r w:rsidRPr="006A18FA">
        <w:rPr>
          <w:b/>
          <w:sz w:val="18"/>
          <w:szCs w:val="18"/>
        </w:rPr>
        <w:t>c.</w:t>
      </w:r>
      <w:r w:rsidRPr="006A18FA">
        <w:rPr>
          <w:sz w:val="18"/>
          <w:szCs w:val="18"/>
        </w:rPr>
        <w:t xml:space="preserve"> Usuarios que no cumplan estos requisitos, no deben ser atendidos, salvo los casos expresamente  autorizados de acuerdo a la normatividad legal vigente (Atención de urgencias vitales y atención inicial de urgencias). </w:t>
      </w:r>
    </w:p>
    <w:p w:rsidR="00423C21" w:rsidRPr="006A18FA" w:rsidRDefault="00423C21" w:rsidP="00423C21">
      <w:pPr>
        <w:jc w:val="both"/>
        <w:rPr>
          <w:sz w:val="18"/>
          <w:szCs w:val="18"/>
        </w:rPr>
      </w:pPr>
      <w:r w:rsidRPr="006A18FA">
        <w:rPr>
          <w:b/>
          <w:sz w:val="18"/>
          <w:szCs w:val="18"/>
        </w:rPr>
        <w:t>d.</w:t>
      </w:r>
      <w:r w:rsidRPr="006A18FA">
        <w:rPr>
          <w:sz w:val="18"/>
          <w:szCs w:val="18"/>
        </w:rPr>
        <w:t xml:space="preserve"> Los servicios electivos (programados) puerta de entrada, es decir que no requieren referencia (medicina general, odontología general, psicología, optometría, nutrición, </w:t>
      </w:r>
      <w:proofErr w:type="spellStart"/>
      <w:r w:rsidRPr="006A18FA">
        <w:rPr>
          <w:sz w:val="18"/>
          <w:szCs w:val="18"/>
        </w:rPr>
        <w:t>odonto</w:t>
      </w:r>
      <w:proofErr w:type="spellEnd"/>
      <w:r w:rsidRPr="006A18FA">
        <w:rPr>
          <w:sz w:val="18"/>
          <w:szCs w:val="18"/>
        </w:rPr>
        <w:t xml:space="preserve">-pediatría para menores de 5 años, (pediatría para menores de 5 años) se prestarán previa verificación de derechos y autorización de la USP, del departamento. </w:t>
      </w:r>
      <w:r w:rsidRPr="006A18FA">
        <w:rPr>
          <w:sz w:val="18"/>
          <w:szCs w:val="18"/>
          <w:u w:val="single"/>
        </w:rPr>
        <w:t>Es deber por tanto de la IPS o proveedor</w:t>
      </w:r>
      <w:r w:rsidRPr="006A18FA">
        <w:rPr>
          <w:sz w:val="18"/>
          <w:szCs w:val="18"/>
        </w:rPr>
        <w:t xml:space="preserve"> comunicarse con la central de referencia, contra-referencia y autorizaciones de la USP, para obtener la autorización antes de prestar el servicio. </w:t>
      </w:r>
    </w:p>
    <w:p w:rsidR="00423C21" w:rsidRPr="006A18FA" w:rsidRDefault="00423C21" w:rsidP="00423C21">
      <w:pPr>
        <w:jc w:val="both"/>
        <w:rPr>
          <w:sz w:val="18"/>
          <w:szCs w:val="18"/>
        </w:rPr>
      </w:pPr>
      <w:r w:rsidRPr="006A18FA">
        <w:rPr>
          <w:b/>
          <w:sz w:val="18"/>
          <w:szCs w:val="18"/>
        </w:rPr>
        <w:t>e.</w:t>
      </w:r>
      <w:r w:rsidRPr="006A18FA">
        <w:rPr>
          <w:sz w:val="18"/>
          <w:szCs w:val="18"/>
        </w:rPr>
        <w:t xml:space="preserve"> Todo PMTO adicional que no haga parte del PMTO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p>
    <w:p w:rsidR="00423C21" w:rsidRPr="006A18FA" w:rsidRDefault="00423C21" w:rsidP="00423C21">
      <w:pPr>
        <w:jc w:val="both"/>
        <w:rPr>
          <w:sz w:val="18"/>
          <w:szCs w:val="18"/>
        </w:rPr>
      </w:pPr>
      <w:r w:rsidRPr="006A18FA">
        <w:rPr>
          <w:b/>
          <w:sz w:val="18"/>
          <w:szCs w:val="18"/>
        </w:rPr>
        <w:t>f.</w:t>
      </w:r>
      <w:r w:rsidRPr="006A18FA">
        <w:rPr>
          <w:sz w:val="18"/>
          <w:szCs w:val="18"/>
        </w:rPr>
        <w:t xml:space="preserve"> Todo servicio,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p>
    <w:p w:rsidR="00423C21" w:rsidRPr="006A18FA" w:rsidRDefault="00423C21" w:rsidP="00423C21">
      <w:pPr>
        <w:jc w:val="both"/>
        <w:rPr>
          <w:sz w:val="18"/>
          <w:szCs w:val="18"/>
        </w:rPr>
      </w:pPr>
      <w:r w:rsidRPr="006A18FA">
        <w:rPr>
          <w:b/>
          <w:sz w:val="18"/>
          <w:szCs w:val="18"/>
        </w:rPr>
        <w:t>g.</w:t>
      </w:r>
      <w:r w:rsidRPr="006A18FA">
        <w:rPr>
          <w:sz w:val="18"/>
          <w:szCs w:val="18"/>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423C21" w:rsidRPr="006A18FA" w:rsidRDefault="00423C21" w:rsidP="00423C21">
      <w:pPr>
        <w:pStyle w:val="Prrafodelista"/>
        <w:ind w:left="0"/>
        <w:rPr>
          <w:rFonts w:cs="Arial"/>
          <w:sz w:val="18"/>
          <w:szCs w:val="18"/>
          <w:lang w:val="es-CO"/>
        </w:rPr>
      </w:pPr>
      <w:r w:rsidRPr="006A18FA">
        <w:rPr>
          <w:rFonts w:cs="Arial"/>
          <w:b/>
          <w:sz w:val="18"/>
          <w:szCs w:val="18"/>
        </w:rPr>
        <w:t>h.</w:t>
      </w:r>
      <w:r w:rsidRPr="006A18FA">
        <w:rPr>
          <w:rFonts w:cs="Arial"/>
          <w:sz w:val="18"/>
          <w:szCs w:val="18"/>
        </w:rPr>
        <w:t xml:space="preserve"> </w:t>
      </w:r>
      <w:r w:rsidRPr="006A18FA">
        <w:rPr>
          <w:rFonts w:cs="Arial"/>
          <w:b/>
          <w:sz w:val="18"/>
          <w:szCs w:val="18"/>
          <w:u w:val="single"/>
        </w:rPr>
        <w:t>Contra-referencia:</w:t>
      </w:r>
      <w:r w:rsidRPr="006A18FA">
        <w:rPr>
          <w:rFonts w:cs="Arial"/>
          <w:sz w:val="18"/>
          <w:szCs w:val="18"/>
        </w:rPr>
        <w:t xml:space="preserve">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w:t>
      </w:r>
      <w:r w:rsidRPr="006A18FA">
        <w:rPr>
          <w:rFonts w:cs="Arial"/>
          <w:sz w:val="18"/>
          <w:szCs w:val="18"/>
          <w:lang w:val="es-CO"/>
        </w:rPr>
        <w:t>.</w:t>
      </w:r>
    </w:p>
    <w:p w:rsidR="00423C21" w:rsidRPr="006A18FA" w:rsidRDefault="00423C21" w:rsidP="00423C21">
      <w:pPr>
        <w:pStyle w:val="Prrafodelista"/>
        <w:ind w:left="0"/>
        <w:rPr>
          <w:rFonts w:cs="Arial"/>
          <w:sz w:val="18"/>
          <w:szCs w:val="18"/>
          <w:lang w:val="es-CO"/>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lang w:eastAsia="es-CO"/>
        </w:rPr>
        <w:t>Los reingresos a urgencias por la misma patología en las siguientes 24 horas al alta, harán parte de la misma atención inicial de urgencia y con cargo al mismo valor.</w:t>
      </w:r>
    </w:p>
    <w:p w:rsidR="00423C21" w:rsidRPr="006A18FA" w:rsidRDefault="00423C21" w:rsidP="00423C21">
      <w:pPr>
        <w:ind w:left="426"/>
        <w:jc w:val="both"/>
        <w:rPr>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lang w:eastAsia="es-CO"/>
        </w:rPr>
        <w:t>Todos los casos de atención de pacientes en urgencias, que requieran hospitalización deberán ser valorados previamente por médico especialista del contratista.</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bCs/>
          <w:sz w:val="18"/>
          <w:szCs w:val="18"/>
        </w:rPr>
        <w:t>En igualdad de condiciones clínicas tiene prioridad la atención a maternas, menores 5 años y adulto mayor.</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lang w:eastAsia="es-CO"/>
        </w:rPr>
        <w:t>Mantener vigentes los permisos, licencias y títulos especiales exigidos por la ley y las autoridades administrativas o sanitarias.</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rFonts w:eastAsia="Arial"/>
          <w:sz w:val="18"/>
          <w:szCs w:val="18"/>
        </w:rPr>
        <w:t>El contratista debe verificar derechos de sanidad del usuario (titular, cónyuge, compañero (a) permanente, padres e hijos) revisando cuidadosamente el carné original o constancia de carné en trámite, los cuales deben estar vigentes y corresponder a quien solicita el servicio; además está obligado a verificar en el FOSYGA al usuario de sanidad PONAL; si se encuentra activo en otra EPS no será autorizado por la Policía, hasta que presente el respectivo documento de desafiliación de la otra entidad. No obstante la IPS como entidad de salud está obligada a atender la URGENCIA VITAL de acuerdo al decreto 412 de1992 de Ministerio de protección social y demás normas.</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rFonts w:eastAsia="Arial"/>
          <w:sz w:val="18"/>
          <w:szCs w:val="18"/>
        </w:rPr>
        <w:t>Presentar las facturas de los servicios hospitalarios firmadas por el usuario o persona responsable; para los demás servicios prestados el usuario o persona responsable deberá firmar la autorización generada por el servicio de referencia y contra referencia de la PONAL.</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PMTO, código CUPS, fecha, número y valor de la factura.</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rFonts w:eastAsia="Arial"/>
          <w:sz w:val="18"/>
          <w:szCs w:val="18"/>
        </w:rPr>
        <w:t>Informar a la jefatura de Sanidad Risaralda, a la oficina de Central de Cuentas, al Supervisor del Contrato, a la oficina de contratos de Sanidad Risaralda y a la oficina de referencia y contra referencia cuando el estado de ejecución del contrato se encuentre en un setenta (70%).</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Participar en las reuniones mensuales con el supervisor del contrato, Jefe de la Seccional de Sanidad, auditor de calidad, auditor de cuentas médicas y oficina atención al usuario por parte de sanidad PONAL Risaralda; por parte de la IPS contratada sestará el gerente, el coordinador del convenio, auditor de calidad,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Los usuarios de la Policía Nacional no deberán ser atendidos por estudiantes sin la respectiva supervisión del docente.</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Toda fotocopia que se requiera para la legalización del pago deberá ser asumida por la entidad contratada.</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Se solicita la respectiva retroalimentación en el caso de  observaciones, quejas o sugerencias que el personal de la policía nacional coloque en los buzones que para tal fin tenga la entidad contratista.</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rFonts w:eastAsia="Arial"/>
          <w:sz w:val="18"/>
          <w:szCs w:val="18"/>
        </w:rPr>
        <w:t>Informar al paciente y a los familiares a través del médico especialista o el médico hospitalario, el estado de salud del paciente, su evolución, pronóstico y tratamiento de la patología o patologías que presente el usuario durante la internación.</w:t>
      </w:r>
    </w:p>
    <w:p w:rsidR="00423C21" w:rsidRPr="006A18FA" w:rsidRDefault="00423C21" w:rsidP="00423C21">
      <w:pPr>
        <w:pStyle w:val="Prrafodelista"/>
        <w:rPr>
          <w:rFonts w:cs="Arial"/>
          <w:sz w:val="18"/>
          <w:szCs w:val="18"/>
        </w:rPr>
      </w:pPr>
    </w:p>
    <w:p w:rsidR="00423C21" w:rsidRPr="006A18FA" w:rsidRDefault="00423C21" w:rsidP="00423C21">
      <w:pPr>
        <w:numPr>
          <w:ilvl w:val="0"/>
          <w:numId w:val="1"/>
        </w:numPr>
        <w:tabs>
          <w:tab w:val="left" w:pos="426"/>
        </w:tabs>
        <w:autoSpaceDE/>
        <w:autoSpaceDN/>
        <w:ind w:left="0" w:firstLine="0"/>
        <w:jc w:val="both"/>
        <w:rPr>
          <w:sz w:val="18"/>
          <w:szCs w:val="18"/>
        </w:rPr>
      </w:pPr>
      <w:r w:rsidRPr="006A18FA">
        <w:rPr>
          <w:sz w:val="18"/>
          <w:szCs w:val="18"/>
        </w:rPr>
        <w:t>Las Historias Clínicas y la formulación ambulatoria deben estar Sistematizadas o en letra a mano legible</w:t>
      </w:r>
    </w:p>
    <w:p w:rsidR="00423C21" w:rsidRPr="006A18FA" w:rsidRDefault="00423C21" w:rsidP="00423C21">
      <w:pPr>
        <w:pStyle w:val="Prrafodelista"/>
        <w:rPr>
          <w:rFonts w:cs="Arial"/>
          <w:sz w:val="18"/>
          <w:szCs w:val="18"/>
        </w:rPr>
      </w:pPr>
    </w:p>
    <w:p w:rsidR="00423C21" w:rsidRDefault="00423C21" w:rsidP="00423C21">
      <w:pPr>
        <w:numPr>
          <w:ilvl w:val="0"/>
          <w:numId w:val="1"/>
        </w:numPr>
        <w:tabs>
          <w:tab w:val="left" w:pos="426"/>
        </w:tabs>
        <w:autoSpaceDE/>
        <w:autoSpaceDN/>
        <w:ind w:left="0" w:firstLine="0"/>
        <w:jc w:val="both"/>
        <w:rPr>
          <w:sz w:val="18"/>
          <w:szCs w:val="18"/>
        </w:rPr>
      </w:pPr>
      <w:r w:rsidRPr="006A18FA">
        <w:rPr>
          <w:sz w:val="18"/>
          <w:szCs w:val="18"/>
        </w:rPr>
        <w:t>El contratista coordina con el supervisor del contrato la aplicación del instructivo 009 de 2014 el cual establece el intercambio de los modelos de atención de salud familiar con enfoque de riesgo de la Policía Nacional y lineamientos para la red externa.</w:t>
      </w:r>
    </w:p>
    <w:p w:rsidR="00423C21" w:rsidRDefault="00423C21" w:rsidP="00423C21">
      <w:pPr>
        <w:pStyle w:val="Prrafodelista"/>
        <w:rPr>
          <w:rFonts w:cs="Arial"/>
          <w:sz w:val="18"/>
          <w:szCs w:val="18"/>
        </w:rPr>
      </w:pPr>
    </w:p>
    <w:p w:rsidR="00423C21" w:rsidRPr="003304E4" w:rsidRDefault="00423C21" w:rsidP="00423C21">
      <w:pPr>
        <w:adjustRightInd w:val="0"/>
        <w:jc w:val="both"/>
        <w:rPr>
          <w:sz w:val="18"/>
          <w:szCs w:val="18"/>
        </w:rPr>
      </w:pPr>
      <w:r w:rsidRPr="003304E4">
        <w:rPr>
          <w:b/>
          <w:sz w:val="18"/>
          <w:szCs w:val="18"/>
        </w:rPr>
        <w:t xml:space="preserve">37). </w:t>
      </w:r>
      <w:r w:rsidRPr="003304E4">
        <w:rPr>
          <w:color w:val="000000"/>
          <w:sz w:val="18"/>
          <w:szCs w:val="18"/>
        </w:rPr>
        <w:t xml:space="preserve">El CONTRATISTA deberá cumplir las </w:t>
      </w:r>
      <w:r w:rsidRPr="003304E4">
        <w:rPr>
          <w:rFonts w:eastAsia="MS Mincho"/>
          <w:bCs/>
          <w:sz w:val="18"/>
          <w:szCs w:val="18"/>
        </w:rPr>
        <w:t xml:space="preserve">disposiciones sobre el sistema de gestión en seguridad y salud en el trabajo y </w:t>
      </w:r>
      <w:r w:rsidRPr="003304E4">
        <w:rPr>
          <w:sz w:val="18"/>
          <w:szCs w:val="18"/>
        </w:rPr>
        <w:t>cumplir con las obligaciones en seguridad y salud en el trabajo.</w:t>
      </w:r>
    </w:p>
    <w:p w:rsidR="00423C21" w:rsidRPr="003304E4" w:rsidRDefault="00423C21" w:rsidP="00423C21">
      <w:pPr>
        <w:jc w:val="both"/>
        <w:rPr>
          <w:rFonts w:eastAsia="MS Mincho"/>
          <w:bCs/>
          <w:sz w:val="18"/>
          <w:szCs w:val="18"/>
        </w:rPr>
      </w:pPr>
    </w:p>
    <w:p w:rsidR="00423C21" w:rsidRPr="003304E4" w:rsidRDefault="00423C21" w:rsidP="00423C21">
      <w:pPr>
        <w:numPr>
          <w:ilvl w:val="0"/>
          <w:numId w:val="2"/>
        </w:numPr>
        <w:autoSpaceDE/>
        <w:autoSpaceDN/>
        <w:jc w:val="both"/>
        <w:rPr>
          <w:sz w:val="18"/>
          <w:szCs w:val="18"/>
        </w:rPr>
      </w:pPr>
      <w:r w:rsidRPr="003304E4">
        <w:rPr>
          <w:sz w:val="18"/>
          <w:szCs w:val="18"/>
        </w:rPr>
        <w:t>presentar certificación de la ARL donde se reporte que cuanta con los sistemas de gestión en seguridad y salud en el trabajo (SST) de acuerdo a lo establecido en la resolución 1111 de 2017.</w:t>
      </w:r>
    </w:p>
    <w:p w:rsidR="00423C21" w:rsidRPr="003304E4" w:rsidRDefault="00423C21" w:rsidP="00423C21">
      <w:pPr>
        <w:numPr>
          <w:ilvl w:val="0"/>
          <w:numId w:val="2"/>
        </w:numPr>
        <w:autoSpaceDE/>
        <w:autoSpaceDN/>
        <w:jc w:val="both"/>
        <w:rPr>
          <w:sz w:val="18"/>
          <w:szCs w:val="18"/>
        </w:rPr>
      </w:pPr>
      <w:r w:rsidRPr="003304E4">
        <w:rPr>
          <w:sz w:val="18"/>
          <w:szCs w:val="18"/>
        </w:rPr>
        <w:t>presentará certificación  de la ARL donde se informe que la empresa no haya presentado accidentes mortales durante el período anterior a la contratación.</w:t>
      </w:r>
    </w:p>
    <w:p w:rsidR="00423C21" w:rsidRPr="003304E4" w:rsidRDefault="00423C21" w:rsidP="00423C21">
      <w:pPr>
        <w:numPr>
          <w:ilvl w:val="0"/>
          <w:numId w:val="2"/>
        </w:numPr>
        <w:autoSpaceDE/>
        <w:autoSpaceDN/>
        <w:jc w:val="both"/>
        <w:rPr>
          <w:sz w:val="18"/>
          <w:szCs w:val="18"/>
        </w:rPr>
      </w:pPr>
      <w:r w:rsidRPr="003304E4">
        <w:rPr>
          <w:sz w:val="18"/>
          <w:szCs w:val="18"/>
        </w:rPr>
        <w:t>certificación  de la ARL  o Sena, que el gerente curso y aprobó el curso de las 50 horas de las sistema  de gestión  de la seguridad y salud en el trabajo (SG-SST).</w:t>
      </w:r>
    </w:p>
    <w:p w:rsidR="00423C21" w:rsidRPr="003304E4" w:rsidRDefault="00423C21" w:rsidP="00423C21">
      <w:pPr>
        <w:numPr>
          <w:ilvl w:val="0"/>
          <w:numId w:val="2"/>
        </w:numPr>
        <w:autoSpaceDE/>
        <w:autoSpaceDN/>
        <w:jc w:val="both"/>
        <w:rPr>
          <w:sz w:val="18"/>
          <w:szCs w:val="18"/>
        </w:rPr>
      </w:pPr>
      <w:r w:rsidRPr="003304E4">
        <w:rPr>
          <w:sz w:val="18"/>
          <w:szCs w:val="18"/>
        </w:rPr>
        <w:t xml:space="preserve">certificación de conocimiento y especificación de los peligros/ riesgos de la empresa, con la forma de controlarlos al momento de ejecutar el servicio. </w:t>
      </w:r>
    </w:p>
    <w:p w:rsidR="00423C21" w:rsidRPr="003304E4" w:rsidRDefault="00423C21" w:rsidP="00423C21">
      <w:pPr>
        <w:numPr>
          <w:ilvl w:val="0"/>
          <w:numId w:val="2"/>
        </w:numPr>
        <w:autoSpaceDE/>
        <w:autoSpaceDN/>
        <w:jc w:val="both"/>
        <w:rPr>
          <w:sz w:val="18"/>
          <w:szCs w:val="18"/>
        </w:rPr>
      </w:pPr>
      <w:r w:rsidRPr="003304E4">
        <w:rPr>
          <w:sz w:val="18"/>
          <w:szCs w:val="18"/>
        </w:rPr>
        <w:t xml:space="preserve">tener matriz de los peligros y riesgos. </w:t>
      </w:r>
    </w:p>
    <w:p w:rsidR="00423C21" w:rsidRPr="003304E4" w:rsidRDefault="00423C21" w:rsidP="00423C21">
      <w:pPr>
        <w:numPr>
          <w:ilvl w:val="0"/>
          <w:numId w:val="2"/>
        </w:numPr>
        <w:autoSpaceDE/>
        <w:autoSpaceDN/>
        <w:jc w:val="both"/>
        <w:rPr>
          <w:sz w:val="18"/>
          <w:szCs w:val="18"/>
        </w:rPr>
      </w:pPr>
      <w:r w:rsidRPr="003304E4">
        <w:rPr>
          <w:sz w:val="18"/>
          <w:szCs w:val="18"/>
        </w:rPr>
        <w:t>tener plan de emergencia actualizado.</w:t>
      </w:r>
    </w:p>
    <w:p w:rsidR="00423C21" w:rsidRPr="003304E4" w:rsidRDefault="00423C21" w:rsidP="00423C21">
      <w:pPr>
        <w:numPr>
          <w:ilvl w:val="0"/>
          <w:numId w:val="2"/>
        </w:numPr>
        <w:autoSpaceDE/>
        <w:autoSpaceDN/>
        <w:jc w:val="both"/>
        <w:rPr>
          <w:sz w:val="18"/>
          <w:szCs w:val="18"/>
        </w:rPr>
      </w:pPr>
      <w:r w:rsidRPr="003304E4">
        <w:rPr>
          <w:sz w:val="18"/>
          <w:szCs w:val="18"/>
        </w:rPr>
        <w:t xml:space="preserve">Matriz de elementos de protección personal, donde conste el suministro de elementos de dotación y protección  personal que se requiere para la realización de sus actividades objeto del contrato. En caso </w:t>
      </w:r>
      <w:r w:rsidRPr="003304E4">
        <w:rPr>
          <w:sz w:val="18"/>
          <w:szCs w:val="18"/>
        </w:rPr>
        <w:lastRenderedPageBreak/>
        <w:t>de deterioro daño o pérdida deberá contemplar los protocolos de reposición sin afectar la ejecución la ejecución del contrato.</w:t>
      </w:r>
    </w:p>
    <w:p w:rsidR="00423C21" w:rsidRPr="003304E4" w:rsidRDefault="00423C21" w:rsidP="00423C21">
      <w:pPr>
        <w:numPr>
          <w:ilvl w:val="0"/>
          <w:numId w:val="3"/>
        </w:numPr>
        <w:autoSpaceDE/>
        <w:autoSpaceDN/>
        <w:jc w:val="both"/>
        <w:rPr>
          <w:sz w:val="18"/>
          <w:szCs w:val="18"/>
        </w:rPr>
      </w:pPr>
      <w:r w:rsidRPr="003304E4">
        <w:rPr>
          <w:sz w:val="18"/>
          <w:szCs w:val="18"/>
        </w:rPr>
        <w:t>Declaramos de se cumplirá las disposiciones legales y reglamentarias referente a higiene y seguridad ocupacional.</w:t>
      </w:r>
    </w:p>
    <w:p w:rsidR="00423C21" w:rsidRPr="003304E4" w:rsidRDefault="00423C21" w:rsidP="00423C21">
      <w:pPr>
        <w:numPr>
          <w:ilvl w:val="0"/>
          <w:numId w:val="3"/>
        </w:numPr>
        <w:autoSpaceDE/>
        <w:autoSpaceDN/>
        <w:jc w:val="both"/>
        <w:rPr>
          <w:sz w:val="18"/>
          <w:szCs w:val="18"/>
        </w:rPr>
      </w:pPr>
      <w:r w:rsidRPr="003304E4">
        <w:rPr>
          <w:sz w:val="18"/>
          <w:szCs w:val="18"/>
        </w:rPr>
        <w:t>Certificación mensual donde se reporte que todos los colaboradores vinculados para la ejecución del contrato se encuentran afiliados al sistema de seguridad social.</w:t>
      </w:r>
    </w:p>
    <w:p w:rsidR="00423C21" w:rsidRPr="003304E4" w:rsidRDefault="00423C21" w:rsidP="00423C21">
      <w:pPr>
        <w:numPr>
          <w:ilvl w:val="0"/>
          <w:numId w:val="3"/>
        </w:numPr>
        <w:autoSpaceDE/>
        <w:autoSpaceDN/>
        <w:jc w:val="both"/>
        <w:rPr>
          <w:sz w:val="18"/>
          <w:szCs w:val="18"/>
        </w:rPr>
      </w:pPr>
      <w:r w:rsidRPr="003304E4">
        <w:rPr>
          <w:sz w:val="18"/>
          <w:szCs w:val="18"/>
        </w:rPr>
        <w:t xml:space="preserve">Constantica que los colaboradores vinculados para la ejecución de las actividades contractuales cuentan con la idoneidad y competencias para el manejo  de equipos, herramientas e insumos  en la realización de las actividades propias del objeto del contractual. </w:t>
      </w:r>
    </w:p>
    <w:p w:rsidR="00423C21" w:rsidRPr="003304E4" w:rsidRDefault="00423C21" w:rsidP="00423C21">
      <w:pPr>
        <w:numPr>
          <w:ilvl w:val="0"/>
          <w:numId w:val="3"/>
        </w:numPr>
        <w:autoSpaceDE/>
        <w:autoSpaceDN/>
        <w:contextualSpacing/>
        <w:jc w:val="both"/>
        <w:rPr>
          <w:sz w:val="18"/>
          <w:szCs w:val="18"/>
        </w:rPr>
      </w:pPr>
      <w:r w:rsidRPr="003304E4">
        <w:rPr>
          <w:sz w:val="18"/>
          <w:szCs w:val="18"/>
        </w:rPr>
        <w:t>Debe  capacitar  a los trabajadores en aspectos generales y especificados en la identificación de peligros y control  de los riesgos  en su puesto de trabajo y la prevención  de accidentes,  enfermedades laborales, seguridad y salud en el trabajo.</w:t>
      </w:r>
    </w:p>
    <w:p w:rsidR="00423C21" w:rsidRPr="003304E4" w:rsidRDefault="00423C21" w:rsidP="00423C21">
      <w:pPr>
        <w:contextualSpacing/>
        <w:jc w:val="both"/>
        <w:rPr>
          <w:sz w:val="18"/>
          <w:szCs w:val="18"/>
        </w:rPr>
      </w:pPr>
      <w:r w:rsidRPr="003304E4">
        <w:rPr>
          <w:color w:val="000000"/>
          <w:sz w:val="18"/>
          <w:szCs w:val="18"/>
        </w:rPr>
        <w:t xml:space="preserve">El contratista deberá presentar un informe con las anteriores obligaciones y la </w:t>
      </w:r>
      <w:r w:rsidRPr="003304E4">
        <w:rPr>
          <w:sz w:val="18"/>
          <w:szCs w:val="18"/>
        </w:rPr>
        <w:t>Seccional Sanidad Risaralda verificara por medio del supervisor.</w:t>
      </w:r>
    </w:p>
    <w:p w:rsidR="00423C21" w:rsidRPr="003304E4" w:rsidRDefault="00423C21" w:rsidP="00423C21">
      <w:pPr>
        <w:jc w:val="both"/>
        <w:rPr>
          <w:sz w:val="18"/>
          <w:szCs w:val="18"/>
        </w:rPr>
      </w:pPr>
      <w:r w:rsidRPr="003304E4">
        <w:rPr>
          <w:sz w:val="18"/>
          <w:szCs w:val="18"/>
        </w:rPr>
        <w:t xml:space="preserve"> </w:t>
      </w:r>
    </w:p>
    <w:p w:rsidR="00423C21" w:rsidRPr="00501FE7" w:rsidRDefault="00423C21" w:rsidP="00423C21">
      <w:pPr>
        <w:autoSpaceDE/>
        <w:autoSpaceDN/>
        <w:ind w:left="720"/>
        <w:jc w:val="both"/>
        <w:rPr>
          <w:sz w:val="18"/>
          <w:szCs w:val="18"/>
        </w:rPr>
      </w:pPr>
    </w:p>
    <w:p w:rsidR="00423C21" w:rsidRPr="00501FE7" w:rsidRDefault="00423C21" w:rsidP="00423C21">
      <w:pPr>
        <w:jc w:val="center"/>
        <w:rPr>
          <w:b/>
          <w:sz w:val="18"/>
          <w:szCs w:val="18"/>
        </w:rPr>
      </w:pPr>
    </w:p>
    <w:p w:rsidR="00423C21" w:rsidRDefault="00423C21" w:rsidP="00423C21">
      <w:pPr>
        <w:jc w:val="center"/>
        <w:rPr>
          <w:b/>
          <w:sz w:val="18"/>
          <w:szCs w:val="18"/>
        </w:rPr>
      </w:pPr>
    </w:p>
    <w:p w:rsidR="00423C21" w:rsidRDefault="00423C21" w:rsidP="00423C21">
      <w:pPr>
        <w:jc w:val="center"/>
        <w:rPr>
          <w:b/>
          <w:sz w:val="18"/>
          <w:szCs w:val="18"/>
        </w:rPr>
      </w:pPr>
    </w:p>
    <w:p w:rsidR="00C84EF4" w:rsidRDefault="00423C21">
      <w:bookmarkStart w:id="0" w:name="_GoBack"/>
      <w:bookmarkEnd w:id="0"/>
    </w:p>
    <w:sectPr w:rsidR="00C84E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165B69"/>
    <w:multiLevelType w:val="hybridMultilevel"/>
    <w:tmpl w:val="8BD03566"/>
    <w:lvl w:ilvl="0" w:tplc="298652C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37A05A5"/>
    <w:multiLevelType w:val="hybridMultilevel"/>
    <w:tmpl w:val="93FE23A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C280BF7"/>
    <w:multiLevelType w:val="hybridMultilevel"/>
    <w:tmpl w:val="780E320C"/>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C21"/>
    <w:rsid w:val="00423C21"/>
    <w:rsid w:val="00C130F0"/>
    <w:rsid w:val="00FF11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A66D9D-D1F1-477A-8AE7-81BC0DEB5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C2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qFormat/>
    <w:rsid w:val="00423C21"/>
    <w:pPr>
      <w:ind w:left="720"/>
      <w:contextualSpacing/>
    </w:pPr>
    <w:rPr>
      <w:rFonts w:cs="Times New Roman"/>
    </w:rPr>
  </w:style>
  <w:style w:type="character" w:customStyle="1" w:styleId="PrrafodelistaCar">
    <w:name w:val="Párrafo de lista Car"/>
    <w:link w:val="Prrafodelista"/>
    <w:rsid w:val="00423C21"/>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2197</Words>
  <Characters>12085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YENNY ALEXANDRA GOMEZ PATIÑO</dc:creator>
  <cp:keywords/>
  <dc:description/>
  <cp:lastModifiedBy>DISAN - YENNY ALEXANDRA GOMEZ PATIÑO</cp:lastModifiedBy>
  <cp:revision>1</cp:revision>
  <dcterms:created xsi:type="dcterms:W3CDTF">2018-04-12T14:21:00Z</dcterms:created>
  <dcterms:modified xsi:type="dcterms:W3CDTF">2018-04-12T14:22:00Z</dcterms:modified>
</cp:coreProperties>
</file>