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615D4B" w14:textId="77777777" w:rsidR="00D51704" w:rsidRDefault="000B292A">
      <w:pPr>
        <w:tabs>
          <w:tab w:val="right" w:pos="9851"/>
        </w:tabs>
        <w:spacing w:after="213" w:line="259" w:lineRule="auto"/>
        <w:ind w:left="0" w:right="-946" w:firstLine="0"/>
        <w:jc w:val="left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noProof/>
        </w:rPr>
        <w:drawing>
          <wp:inline distT="0" distB="0" distL="0" distR="0" wp14:anchorId="267D879B" wp14:editId="38C80FB7">
            <wp:extent cx="2136140" cy="611505"/>
            <wp:effectExtent l="0" t="0" r="0" b="0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36140" cy="611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4E0FC" w14:textId="77777777" w:rsidR="00D51704" w:rsidRDefault="000B292A">
      <w:pPr>
        <w:spacing w:after="0" w:line="259" w:lineRule="auto"/>
        <w:ind w:left="0" w:right="12" w:firstLine="0"/>
        <w:jc w:val="center"/>
      </w:pPr>
      <w:r>
        <w:rPr>
          <w:b/>
          <w:sz w:val="20"/>
        </w:rPr>
        <w:t xml:space="preserve"> </w:t>
      </w:r>
    </w:p>
    <w:p w14:paraId="2177FC1D" w14:textId="77777777" w:rsidR="00D51704" w:rsidRDefault="000B292A">
      <w:pPr>
        <w:spacing w:after="0" w:line="259" w:lineRule="auto"/>
        <w:ind w:left="0" w:right="12" w:firstLine="0"/>
        <w:jc w:val="center"/>
      </w:pPr>
      <w:r>
        <w:rPr>
          <w:b/>
          <w:sz w:val="20"/>
        </w:rPr>
        <w:t xml:space="preserve"> </w:t>
      </w:r>
    </w:p>
    <w:p w14:paraId="130FB2D7" w14:textId="77777777" w:rsidR="00D51704" w:rsidRDefault="000B292A">
      <w:pPr>
        <w:spacing w:after="0" w:line="259" w:lineRule="auto"/>
        <w:ind w:left="0" w:right="75" w:firstLine="0"/>
        <w:jc w:val="center"/>
      </w:pPr>
      <w:r>
        <w:rPr>
          <w:b/>
          <w:sz w:val="20"/>
        </w:rPr>
        <w:t xml:space="preserve">MATRIZ 1 – INDICADORES FINANCIEROS Y ORGANIZACIONALES </w:t>
      </w:r>
    </w:p>
    <w:p w14:paraId="5C4C8E76" w14:textId="77777777" w:rsidR="00857C3E" w:rsidRDefault="00857C3E">
      <w:pPr>
        <w:ind w:left="-5" w:right="58"/>
        <w:rPr>
          <w:i/>
        </w:rPr>
      </w:pPr>
    </w:p>
    <w:p w14:paraId="00023317" w14:textId="77777777" w:rsidR="00D51704" w:rsidRDefault="000B292A">
      <w:pPr>
        <w:ind w:left="-5" w:right="58"/>
      </w:pPr>
      <w:r>
        <w:t xml:space="preserve">El Proponente persona natural o jurídica acreditará los siguientes indicadores: </w:t>
      </w:r>
    </w:p>
    <w:p w14:paraId="6F6EB43F" w14:textId="77777777" w:rsidR="00D51704" w:rsidRDefault="000B292A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</w:p>
    <w:p w14:paraId="0505CC41" w14:textId="77777777" w:rsidR="00D51704" w:rsidRDefault="000B292A">
      <w:pPr>
        <w:spacing w:after="0" w:line="259" w:lineRule="auto"/>
        <w:ind w:left="0" w:right="0" w:firstLine="0"/>
        <w:jc w:val="left"/>
      </w:pPr>
      <w:r>
        <w:rPr>
          <w:sz w:val="20"/>
        </w:rPr>
        <w:t xml:space="preserve"> </w:t>
      </w:r>
    </w:p>
    <w:tbl>
      <w:tblPr>
        <w:tblStyle w:val="TableGrid"/>
        <w:tblW w:w="4957" w:type="dxa"/>
        <w:tblInd w:w="1940" w:type="dxa"/>
        <w:tblCellMar>
          <w:top w:w="9" w:type="dxa"/>
          <w:left w:w="5" w:type="dxa"/>
          <w:bottom w:w="5" w:type="dxa"/>
          <w:right w:w="4" w:type="dxa"/>
        </w:tblCellMar>
        <w:tblLook w:val="04A0" w:firstRow="1" w:lastRow="0" w:firstColumn="1" w:lastColumn="0" w:noHBand="0" w:noVBand="1"/>
      </w:tblPr>
      <w:tblGrid>
        <w:gridCol w:w="2691"/>
        <w:gridCol w:w="2266"/>
      </w:tblGrid>
      <w:tr w:rsidR="00D51704" w14:paraId="5F6EEAE5" w14:textId="77777777" w:rsidTr="000B292A">
        <w:trPr>
          <w:trHeight w:val="236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A3939"/>
          </w:tcPr>
          <w:p w14:paraId="4A798226" w14:textId="77777777" w:rsidR="00D51704" w:rsidRDefault="000B292A">
            <w:pPr>
              <w:spacing w:after="0" w:line="259" w:lineRule="auto"/>
              <w:ind w:left="0" w:right="9" w:firstLine="0"/>
              <w:jc w:val="center"/>
            </w:pPr>
            <w:r>
              <w:rPr>
                <w:b/>
                <w:color w:val="FFFFFF"/>
                <w:sz w:val="20"/>
              </w:rPr>
              <w:t xml:space="preserve">Indicador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A3939"/>
          </w:tcPr>
          <w:p w14:paraId="3282CFE9" w14:textId="77777777" w:rsidR="00D51704" w:rsidRDefault="000B292A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  <w:color w:val="FFFFFF"/>
                <w:sz w:val="20"/>
              </w:rPr>
              <w:t xml:space="preserve">Valor concertado </w:t>
            </w:r>
          </w:p>
        </w:tc>
      </w:tr>
      <w:tr w:rsidR="00D51704" w14:paraId="64023A85" w14:textId="77777777" w:rsidTr="000B292A">
        <w:trPr>
          <w:trHeight w:val="717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363772" w14:textId="77777777" w:rsidR="00D51704" w:rsidRDefault="000B292A">
            <w:pPr>
              <w:spacing w:after="0" w:line="259" w:lineRule="auto"/>
              <w:ind w:left="5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63F9EB9A" w14:textId="77777777" w:rsidR="00D51704" w:rsidRDefault="000B292A">
            <w:pPr>
              <w:spacing w:after="0" w:line="259" w:lineRule="auto"/>
              <w:ind w:left="0" w:right="9" w:firstLine="0"/>
              <w:jc w:val="center"/>
            </w:pPr>
            <w:r>
              <w:rPr>
                <w:sz w:val="20"/>
              </w:rPr>
              <w:t xml:space="preserve">Índice de liquidez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5D04EF6" w14:textId="58C04A80" w:rsidR="00D51704" w:rsidRDefault="00857C3E" w:rsidP="00857C3E">
            <w:pPr>
              <w:spacing w:after="0" w:line="259" w:lineRule="auto"/>
              <w:ind w:left="1129" w:right="806" w:hanging="269"/>
              <w:jc w:val="center"/>
            </w:pPr>
            <w:r>
              <w:t>≥ 1,</w:t>
            </w:r>
            <w:r w:rsidR="00E563D0">
              <w:t>5</w:t>
            </w:r>
          </w:p>
          <w:p w14:paraId="2371E8F1" w14:textId="77777777" w:rsidR="00857C3E" w:rsidRDefault="00857C3E" w:rsidP="00857C3E">
            <w:pPr>
              <w:spacing w:after="0" w:line="259" w:lineRule="auto"/>
              <w:ind w:left="1129" w:right="806" w:hanging="269"/>
              <w:jc w:val="center"/>
            </w:pPr>
          </w:p>
        </w:tc>
      </w:tr>
      <w:tr w:rsidR="00D51704" w14:paraId="31FF17AA" w14:textId="77777777" w:rsidTr="000B292A">
        <w:trPr>
          <w:trHeight w:val="706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8BD968" w14:textId="77777777" w:rsidR="00D51704" w:rsidRDefault="000B292A">
            <w:pPr>
              <w:spacing w:after="0" w:line="259" w:lineRule="auto"/>
              <w:ind w:left="5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4420437F" w14:textId="77777777" w:rsidR="00D51704" w:rsidRDefault="000B292A">
            <w:pPr>
              <w:spacing w:after="0" w:line="259" w:lineRule="auto"/>
              <w:ind w:left="0" w:right="8" w:firstLine="0"/>
              <w:jc w:val="center"/>
            </w:pPr>
            <w:r>
              <w:rPr>
                <w:sz w:val="20"/>
              </w:rPr>
              <w:t xml:space="preserve">Índice de endeudamiento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4CA3B60" w14:textId="77777777" w:rsidR="00857C3E" w:rsidRDefault="00857C3E" w:rsidP="00857C3E">
            <w:pPr>
              <w:spacing w:after="0" w:line="259" w:lineRule="auto"/>
              <w:ind w:left="53" w:right="0" w:firstLine="0"/>
              <w:jc w:val="center"/>
            </w:pPr>
          </w:p>
          <w:p w14:paraId="7D549C5A" w14:textId="2D5F4344" w:rsidR="00D51704" w:rsidRDefault="00857C3E" w:rsidP="00857C3E">
            <w:pPr>
              <w:spacing w:after="0" w:line="259" w:lineRule="auto"/>
              <w:ind w:left="53" w:right="0" w:firstLine="0"/>
              <w:jc w:val="center"/>
            </w:pPr>
            <w:r>
              <w:t>≤ ,6</w:t>
            </w:r>
            <w:r w:rsidR="00E92A21">
              <w:t>5%</w:t>
            </w:r>
          </w:p>
        </w:tc>
      </w:tr>
      <w:tr w:rsidR="000B292A" w14:paraId="35B274D3" w14:textId="77777777" w:rsidTr="000B292A">
        <w:trPr>
          <w:trHeight w:val="703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3BAF0C" w14:textId="77777777" w:rsidR="000B292A" w:rsidRDefault="000B292A">
            <w:pPr>
              <w:spacing w:after="0" w:line="259" w:lineRule="auto"/>
              <w:ind w:left="5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66B7347A" w14:textId="77777777" w:rsidR="000B292A" w:rsidRDefault="000B292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Razón de cobertura de intereses 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51359" w14:textId="77777777" w:rsidR="00857C3E" w:rsidRDefault="00857C3E" w:rsidP="00857C3E">
            <w:pPr>
              <w:spacing w:after="0" w:line="259" w:lineRule="auto"/>
              <w:ind w:left="0" w:right="0" w:firstLine="0"/>
              <w:jc w:val="center"/>
              <w:rPr>
                <w:sz w:val="20"/>
              </w:rPr>
            </w:pPr>
          </w:p>
          <w:p w14:paraId="49A40DCE" w14:textId="7E51E3DA" w:rsidR="000B292A" w:rsidRDefault="00857C3E" w:rsidP="00857C3E">
            <w:pPr>
              <w:spacing w:after="0" w:line="259" w:lineRule="auto"/>
              <w:ind w:left="0" w:right="0" w:firstLine="0"/>
              <w:jc w:val="center"/>
            </w:pPr>
            <w:r>
              <w:t xml:space="preserve">≥ </w:t>
            </w:r>
            <w:r w:rsidR="00E563D0">
              <w:t>1</w:t>
            </w:r>
          </w:p>
        </w:tc>
      </w:tr>
      <w:tr w:rsidR="000B292A" w14:paraId="3067383D" w14:textId="77777777" w:rsidTr="00857C3E">
        <w:trPr>
          <w:trHeight w:val="387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388617" w14:textId="77777777" w:rsidR="000B292A" w:rsidRDefault="000B292A">
            <w:pPr>
              <w:spacing w:after="0" w:line="259" w:lineRule="auto"/>
              <w:ind w:left="5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057CE61E" w14:textId="77777777" w:rsidR="000B292A" w:rsidRDefault="000B292A">
            <w:pPr>
              <w:spacing w:after="0" w:line="259" w:lineRule="auto"/>
              <w:ind w:left="126" w:right="0" w:firstLine="0"/>
              <w:jc w:val="left"/>
            </w:pPr>
            <w:r>
              <w:rPr>
                <w:sz w:val="20"/>
              </w:rPr>
              <w:t xml:space="preserve">Rentabilidad del patrimonio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C47F" w14:textId="77777777" w:rsidR="00857C3E" w:rsidRDefault="00857C3E" w:rsidP="00857C3E">
            <w:pPr>
              <w:spacing w:after="160" w:line="259" w:lineRule="auto"/>
              <w:ind w:left="0" w:right="0" w:firstLine="0"/>
              <w:jc w:val="center"/>
            </w:pPr>
          </w:p>
          <w:p w14:paraId="1D430D70" w14:textId="091DEAC7" w:rsidR="000B292A" w:rsidRDefault="00857C3E" w:rsidP="00857C3E">
            <w:pPr>
              <w:spacing w:after="160" w:line="259" w:lineRule="auto"/>
              <w:ind w:left="0" w:right="0" w:firstLine="0"/>
              <w:jc w:val="center"/>
            </w:pPr>
            <w:r>
              <w:t>≥ 0,</w:t>
            </w:r>
            <w:r w:rsidR="00E92A21">
              <w:t>04</w:t>
            </w:r>
          </w:p>
        </w:tc>
      </w:tr>
      <w:tr w:rsidR="000B292A" w14:paraId="60523459" w14:textId="77777777" w:rsidTr="00857C3E">
        <w:trPr>
          <w:trHeight w:val="584"/>
        </w:trPr>
        <w:tc>
          <w:tcPr>
            <w:tcW w:w="2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E538A2" w14:textId="77777777" w:rsidR="000B292A" w:rsidRDefault="000B292A">
            <w:pPr>
              <w:spacing w:after="0" w:line="259" w:lineRule="auto"/>
              <w:ind w:left="51" w:right="0" w:firstLine="0"/>
              <w:jc w:val="center"/>
            </w:pPr>
            <w:r>
              <w:rPr>
                <w:sz w:val="20"/>
              </w:rPr>
              <w:t xml:space="preserve"> </w:t>
            </w:r>
          </w:p>
          <w:p w14:paraId="2EBA425E" w14:textId="77777777" w:rsidR="000B292A" w:rsidRDefault="000B292A">
            <w:pPr>
              <w:spacing w:after="0" w:line="259" w:lineRule="auto"/>
              <w:ind w:left="0" w:right="11" w:firstLine="0"/>
              <w:jc w:val="center"/>
            </w:pPr>
            <w:r>
              <w:rPr>
                <w:sz w:val="20"/>
              </w:rPr>
              <w:t xml:space="preserve">Rentabilidad del activo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EDBD" w14:textId="77777777" w:rsidR="00857C3E" w:rsidRDefault="00857C3E" w:rsidP="00857C3E">
            <w:pPr>
              <w:spacing w:after="160" w:line="259" w:lineRule="auto"/>
              <w:ind w:left="0" w:right="0" w:firstLine="0"/>
              <w:jc w:val="center"/>
            </w:pPr>
          </w:p>
          <w:p w14:paraId="64FD311E" w14:textId="1D294749" w:rsidR="000B292A" w:rsidRDefault="00857C3E" w:rsidP="00857C3E">
            <w:pPr>
              <w:spacing w:after="160" w:line="259" w:lineRule="auto"/>
              <w:ind w:left="0" w:right="0" w:firstLine="0"/>
              <w:jc w:val="center"/>
            </w:pPr>
            <w:r>
              <w:t>≥ 0,0</w:t>
            </w:r>
            <w:r w:rsidR="00E92A21">
              <w:t>2</w:t>
            </w:r>
          </w:p>
        </w:tc>
      </w:tr>
    </w:tbl>
    <w:p w14:paraId="4CAF1C1D" w14:textId="77777777" w:rsidR="00D51704" w:rsidRDefault="000B292A">
      <w:pPr>
        <w:spacing w:after="0" w:line="259" w:lineRule="auto"/>
        <w:ind w:left="0" w:right="0" w:firstLine="0"/>
        <w:jc w:val="left"/>
      </w:pPr>
      <w:r>
        <w:rPr>
          <w:b/>
          <w:sz w:val="20"/>
        </w:rPr>
        <w:t xml:space="preserve"> </w:t>
      </w:r>
    </w:p>
    <w:p w14:paraId="74D65FF2" w14:textId="77777777" w:rsidR="00D51704" w:rsidRDefault="00D51704">
      <w:pPr>
        <w:spacing w:after="0" w:line="259" w:lineRule="auto"/>
        <w:ind w:left="360" w:right="0" w:firstLine="0"/>
        <w:jc w:val="left"/>
      </w:pPr>
    </w:p>
    <w:p w14:paraId="5F2BB7D4" w14:textId="77777777" w:rsidR="00D51704" w:rsidRDefault="000B292A">
      <w:pPr>
        <w:spacing w:after="0" w:line="259" w:lineRule="auto"/>
        <w:ind w:left="-1" w:right="-967" w:firstLine="0"/>
        <w:jc w:val="right"/>
      </w:pPr>
      <w:r>
        <w:rPr>
          <w:sz w:val="24"/>
        </w:rPr>
        <w:t xml:space="preserve"> </w:t>
      </w:r>
    </w:p>
    <w:p w14:paraId="2B383607" w14:textId="77777777" w:rsidR="00D51704" w:rsidRDefault="000B292A">
      <w:pPr>
        <w:spacing w:after="0" w:line="259" w:lineRule="auto"/>
        <w:ind w:left="0" w:right="0" w:firstLine="0"/>
        <w:jc w:val="left"/>
      </w:pPr>
      <w:r>
        <w:rPr>
          <w:sz w:val="24"/>
        </w:rPr>
        <w:t xml:space="preserve"> </w:t>
      </w:r>
    </w:p>
    <w:sectPr w:rsidR="00D51704">
      <w:pgSz w:w="12240" w:h="15840"/>
      <w:pgMar w:top="190" w:right="1633" w:bottom="85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5957DAD"/>
    <w:multiLevelType w:val="hybridMultilevel"/>
    <w:tmpl w:val="773498C4"/>
    <w:lvl w:ilvl="0" w:tplc="343C32FA">
      <w:start w:val="1"/>
      <w:numFmt w:val="decimal"/>
      <w:lvlText w:val="%1."/>
      <w:lvlJc w:val="left"/>
      <w:pPr>
        <w:ind w:left="5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B3AF1BC">
      <w:start w:val="1"/>
      <w:numFmt w:val="lowerLetter"/>
      <w:lvlText w:val="%2"/>
      <w:lvlJc w:val="left"/>
      <w:pPr>
        <w:ind w:left="12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412762C">
      <w:start w:val="1"/>
      <w:numFmt w:val="lowerRoman"/>
      <w:lvlText w:val="%3"/>
      <w:lvlJc w:val="left"/>
      <w:pPr>
        <w:ind w:left="19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03630F4">
      <w:start w:val="1"/>
      <w:numFmt w:val="decimal"/>
      <w:lvlText w:val="%4"/>
      <w:lvlJc w:val="left"/>
      <w:pPr>
        <w:ind w:left="27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F3A5410">
      <w:start w:val="1"/>
      <w:numFmt w:val="lowerLetter"/>
      <w:lvlText w:val="%5"/>
      <w:lvlJc w:val="left"/>
      <w:pPr>
        <w:ind w:left="34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6630BDE6">
      <w:start w:val="1"/>
      <w:numFmt w:val="lowerRoman"/>
      <w:lvlText w:val="%6"/>
      <w:lvlJc w:val="left"/>
      <w:pPr>
        <w:ind w:left="41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F6C70F4">
      <w:start w:val="1"/>
      <w:numFmt w:val="decimal"/>
      <w:lvlText w:val="%7"/>
      <w:lvlJc w:val="left"/>
      <w:pPr>
        <w:ind w:left="48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16C914A">
      <w:start w:val="1"/>
      <w:numFmt w:val="lowerLetter"/>
      <w:lvlText w:val="%8"/>
      <w:lvlJc w:val="left"/>
      <w:pPr>
        <w:ind w:left="55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2BEA0EC0">
      <w:start w:val="1"/>
      <w:numFmt w:val="lowerRoman"/>
      <w:lvlText w:val="%9"/>
      <w:lvlJc w:val="left"/>
      <w:pPr>
        <w:ind w:left="63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46055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704"/>
    <w:rsid w:val="000B292A"/>
    <w:rsid w:val="00857C3E"/>
    <w:rsid w:val="00B511F8"/>
    <w:rsid w:val="00D51112"/>
    <w:rsid w:val="00D51704"/>
    <w:rsid w:val="00E563D0"/>
    <w:rsid w:val="00E92A21"/>
    <w:rsid w:val="00EF3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4FDA6"/>
  <w15:docId w15:val="{10016F1F-5225-4241-8519-71CBB6963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4" w:line="246" w:lineRule="auto"/>
      <w:ind w:left="10" w:right="69" w:hanging="10"/>
      <w:jc w:val="both"/>
    </w:pPr>
    <w:rPr>
      <w:rFonts w:ascii="Arial" w:eastAsia="Arial" w:hAnsi="Arial" w:cs="Arial"/>
      <w:color w:val="000000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cp:lastModifiedBy>lisbeth maria babilonia hernandez</cp:lastModifiedBy>
  <cp:revision>3</cp:revision>
  <dcterms:created xsi:type="dcterms:W3CDTF">2024-11-13T23:04:00Z</dcterms:created>
  <dcterms:modified xsi:type="dcterms:W3CDTF">2024-11-14T00:32:00Z</dcterms:modified>
</cp:coreProperties>
</file>