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43E53F6A"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BA3C17">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4F82E187">
        <w:trPr>
          <w:trHeight w:val="230"/>
        </w:trPr>
        <w:tc>
          <w:tcPr>
            <w:tcW w:w="5000" w:type="pct"/>
            <w:gridSpan w:val="2"/>
            <w:shd w:val="clear" w:color="auto" w:fill="BFBFBF" w:themeFill="background1" w:themeFillShade="BF"/>
            <w:vAlign w:val="center"/>
          </w:tcPr>
          <w:p w14:paraId="1935F87A" w14:textId="5636EB2E" w:rsidR="00E874D4" w:rsidRPr="00E874D4" w:rsidRDefault="00E874D4" w:rsidP="001E0889">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1E0889">
              <w:rPr>
                <w:rFonts w:ascii="Arial" w:hAnsi="Arial" w:cs="Arial"/>
                <w:b/>
                <w:color w:val="000000" w:themeColor="text1"/>
              </w:rPr>
              <w:t>01 del 29</w:t>
            </w:r>
            <w:r w:rsidR="00AB4364">
              <w:rPr>
                <w:rFonts w:ascii="Arial" w:hAnsi="Arial" w:cs="Arial"/>
                <w:b/>
                <w:color w:val="000000" w:themeColor="text1"/>
              </w:rPr>
              <w:t>/</w:t>
            </w:r>
            <w:r w:rsidR="001E0889">
              <w:rPr>
                <w:rFonts w:ascii="Arial" w:hAnsi="Arial" w:cs="Arial"/>
                <w:b/>
                <w:color w:val="000000" w:themeColor="text1"/>
              </w:rPr>
              <w:t>02/2024</w:t>
            </w:r>
          </w:p>
        </w:tc>
      </w:tr>
      <w:tr w:rsidR="00E874D4" w:rsidRPr="00E874D4" w14:paraId="2B749142" w14:textId="77777777" w:rsidTr="4F82E187">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3F1F7422" w14:textId="77777777" w:rsidR="00E874D4" w:rsidRDefault="00FD276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Regional Antioquia</w:t>
            </w:r>
          </w:p>
          <w:p w14:paraId="13186F5A" w14:textId="0752B78C" w:rsidR="00FD2761" w:rsidRPr="00E874D4" w:rsidRDefault="00FD276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Formación Minero Ambiental </w:t>
            </w:r>
          </w:p>
        </w:tc>
      </w:tr>
      <w:tr w:rsidR="00E874D4" w:rsidRPr="00E874D4" w14:paraId="4F3D1194" w14:textId="77777777" w:rsidTr="4F82E187">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02BB75C4" w:rsidR="00E874D4" w:rsidRPr="00E874D4" w:rsidRDefault="003310D7" w:rsidP="4F82E187">
            <w:pPr>
              <w:spacing w:afterLines="40" w:after="96" w:line="240" w:lineRule="auto"/>
              <w:contextualSpacing/>
              <w:jc w:val="both"/>
              <w:rPr>
                <w:rFonts w:ascii="Arial" w:eastAsia="Times New Roman" w:hAnsi="Arial" w:cs="Arial"/>
                <w:lang w:val="es-ES" w:eastAsia="es-ES"/>
              </w:rPr>
            </w:pPr>
            <w:r w:rsidRPr="4F82E187">
              <w:rPr>
                <w:rFonts w:ascii="Arial" w:eastAsia="Times New Roman" w:hAnsi="Arial" w:cs="Arial"/>
                <w:lang w:val="es-ES" w:eastAsia="es-ES"/>
              </w:rPr>
              <w:t xml:space="preserve">Ana Milena Arteaga </w:t>
            </w:r>
            <w:r w:rsidR="58E60385" w:rsidRPr="4F82E187">
              <w:rPr>
                <w:rFonts w:ascii="Arial" w:eastAsia="Times New Roman" w:hAnsi="Arial" w:cs="Arial"/>
                <w:lang w:val="es-ES" w:eastAsia="es-ES"/>
              </w:rPr>
              <w:t>González</w:t>
            </w:r>
          </w:p>
        </w:tc>
      </w:tr>
      <w:tr w:rsidR="00E874D4" w:rsidRPr="00E874D4" w14:paraId="2DE0B4BB" w14:textId="77777777" w:rsidTr="4F82E187">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34CA544A" w:rsidR="00E874D4" w:rsidRPr="00E874D4" w:rsidRDefault="00FD2761" w:rsidP="00E874D4">
            <w:pPr>
              <w:spacing w:afterLines="40" w:after="96" w:line="240" w:lineRule="auto"/>
              <w:contextualSpacing/>
              <w:jc w:val="both"/>
              <w:rPr>
                <w:rFonts w:ascii="Arial" w:eastAsia="Times New Roman" w:hAnsi="Arial" w:cs="Arial"/>
                <w:bCs/>
                <w:lang w:val="es-ES" w:eastAsia="es-ES"/>
              </w:rPr>
            </w:pPr>
            <w:r w:rsidRPr="00AB4364">
              <w:rPr>
                <w:rFonts w:ascii="Arial" w:eastAsia="Times New Roman" w:hAnsi="Arial" w:cs="Arial"/>
                <w:bCs/>
                <w:lang w:val="es-ES" w:eastAsia="es-ES"/>
              </w:rPr>
              <w:t>Yeinis Yasney Zuleta Salgado</w:t>
            </w:r>
          </w:p>
        </w:tc>
      </w:tr>
      <w:tr w:rsidR="00E874D4" w:rsidRPr="00E874D4" w14:paraId="3FCB4AF1" w14:textId="77777777" w:rsidTr="4F82E187">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17739168" w:rsidR="00E874D4" w:rsidRPr="00E874D4" w:rsidRDefault="00AB4364" w:rsidP="00E874D4">
            <w:pPr>
              <w:spacing w:afterLines="40" w:after="96" w:line="240" w:lineRule="auto"/>
              <w:contextualSpacing/>
              <w:jc w:val="both"/>
              <w:rPr>
                <w:rFonts w:ascii="Arial" w:eastAsia="Times New Roman" w:hAnsi="Arial" w:cs="Arial"/>
                <w:bCs/>
                <w:lang w:val="es-ES" w:eastAsia="es-ES"/>
              </w:rPr>
            </w:pPr>
            <w:r w:rsidRPr="008E6FC5">
              <w:rPr>
                <w:rFonts w:ascii="Arial" w:hAnsi="Arial" w:cs="Arial"/>
                <w:color w:val="000000" w:themeColor="text1"/>
                <w:lang w:val="es-ES"/>
              </w:rPr>
              <w:t>No.</w:t>
            </w:r>
            <w:r w:rsidR="00BF35BA">
              <w:t xml:space="preserve"> </w:t>
            </w:r>
            <w:r w:rsidR="001E0889">
              <w:rPr>
                <w:rFonts w:ascii="Arial" w:hAnsi="Arial" w:cs="Arial"/>
              </w:rPr>
              <w:t>CO1.PCCNTR.5896112</w:t>
            </w:r>
            <w:r w:rsidR="00BF35BA" w:rsidRPr="00BF35BA">
              <w:rPr>
                <w:rFonts w:ascii="Arial" w:hAnsi="Arial" w:cs="Arial"/>
              </w:rPr>
              <w:t xml:space="preserve"> </w:t>
            </w:r>
            <w:r w:rsidRPr="008E6FC5">
              <w:rPr>
                <w:rFonts w:ascii="Arial" w:hAnsi="Arial" w:cs="Arial"/>
              </w:rPr>
              <w:t xml:space="preserve">del año </w:t>
            </w:r>
            <w:r w:rsidR="001E0889">
              <w:rPr>
                <w:rFonts w:ascii="Arial" w:hAnsi="Arial" w:cs="Arial"/>
              </w:rPr>
              <w:t>2024</w:t>
            </w:r>
            <w:r>
              <w:rPr>
                <w:rFonts w:ascii="Arial" w:hAnsi="Arial" w:cs="Arial"/>
              </w:rPr>
              <w:t>.</w:t>
            </w:r>
          </w:p>
        </w:tc>
      </w:tr>
      <w:tr w:rsidR="00E874D4" w:rsidRPr="00E874D4" w14:paraId="211F7B8D" w14:textId="77777777" w:rsidTr="4F82E187">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0AC06E7D" w:rsidR="00E874D4" w:rsidRPr="00E874D4" w:rsidRDefault="00FD276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Prestación de servicios personales </w:t>
            </w:r>
          </w:p>
        </w:tc>
      </w:tr>
      <w:tr w:rsidR="00E874D4" w:rsidRPr="00E874D4" w14:paraId="359B7507" w14:textId="77777777" w:rsidTr="4F82E187">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A6A5868" w:rsidR="00E874D4" w:rsidRPr="00E874D4" w:rsidRDefault="0066012B" w:rsidP="0066012B">
            <w:pPr>
              <w:spacing w:afterLines="40" w:after="96" w:line="240" w:lineRule="auto"/>
              <w:contextualSpacing/>
              <w:jc w:val="both"/>
              <w:rPr>
                <w:rFonts w:ascii="Arial" w:eastAsia="Times New Roman" w:hAnsi="Arial" w:cs="Arial"/>
                <w:bCs/>
                <w:lang w:val="es-ES" w:eastAsia="es-ES"/>
              </w:rPr>
            </w:pPr>
            <w:r w:rsidRPr="0066012B">
              <w:rPr>
                <w:rFonts w:ascii="Arial" w:eastAsiaTheme="minorEastAsia" w:hAnsi="Arial" w:cs="Arial"/>
                <w:lang w:eastAsia="es-CO"/>
              </w:rPr>
              <w:t>5_9127_545 Prestar servicios personales de carácter temporal como instructor, para orientar formación titulada y/o transversal en el área de emprendimiento en los programas de formación que atiende el centro de formación minero ambiental</w:t>
            </w:r>
            <w:r>
              <w:rPr>
                <w:rFonts w:ascii="Arial" w:eastAsiaTheme="minorEastAsia" w:hAnsi="Arial" w:cs="Arial"/>
                <w:lang w:eastAsia="es-CO"/>
              </w:rPr>
              <w:t>.</w:t>
            </w:r>
          </w:p>
        </w:tc>
      </w:tr>
      <w:tr w:rsidR="00E874D4" w:rsidRPr="00E874D4" w14:paraId="3C6ADE45" w14:textId="77777777" w:rsidTr="4F82E187">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2FC07D73" w:rsidR="00E874D4" w:rsidRPr="00E874D4" w:rsidRDefault="001E0889" w:rsidP="001E0889">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bCs/>
                <w:lang w:val="es-ES" w:eastAsia="es-ES"/>
              </w:rPr>
              <w:t>45</w:t>
            </w:r>
            <w:r w:rsidR="00BF35BA">
              <w:rPr>
                <w:rFonts w:ascii="Arial" w:eastAsia="Times New Roman" w:hAnsi="Arial" w:cs="Arial"/>
                <w:bCs/>
                <w:lang w:val="es-ES" w:eastAsia="es-ES"/>
              </w:rPr>
              <w:t>.</w:t>
            </w:r>
            <w:r>
              <w:rPr>
                <w:rFonts w:ascii="Arial" w:eastAsia="Times New Roman" w:hAnsi="Arial" w:cs="Arial"/>
                <w:bCs/>
                <w:lang w:val="es-ES" w:eastAsia="es-ES"/>
              </w:rPr>
              <w:t>846.262</w:t>
            </w:r>
          </w:p>
        </w:tc>
      </w:tr>
      <w:tr w:rsidR="00E874D4" w:rsidRPr="00E874D4" w14:paraId="21CA1DE8" w14:textId="77777777" w:rsidTr="4F82E187">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05E781B8" w:rsidR="00E874D4" w:rsidRPr="00E874D4" w:rsidRDefault="00BF35BA"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Elkin Jimenez Villamizar</w:t>
            </w:r>
          </w:p>
        </w:tc>
      </w:tr>
      <w:tr w:rsidR="00E874D4" w:rsidRPr="00E874D4" w14:paraId="4FEF79F5" w14:textId="77777777" w:rsidTr="4F82E187">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2BD708F" w:rsidR="00E874D4" w:rsidRPr="00E874D4" w:rsidRDefault="00BF35BA" w:rsidP="00BF35BA">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1.090.424.136</w:t>
            </w:r>
          </w:p>
        </w:tc>
      </w:tr>
      <w:tr w:rsidR="00E874D4" w:rsidRPr="00E874D4" w14:paraId="269D4C43" w14:textId="77777777" w:rsidTr="4F82E187">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1E50B585" w:rsidR="00E874D4" w:rsidRPr="00E874D4" w:rsidRDefault="00C95CCB"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El Bagre, Antioquia</w:t>
            </w:r>
          </w:p>
        </w:tc>
      </w:tr>
      <w:tr w:rsidR="00087019" w:rsidRPr="00E874D4" w14:paraId="09C0A5ED" w14:textId="77777777" w:rsidTr="4F82E187">
        <w:trPr>
          <w:trHeight w:val="230"/>
        </w:trPr>
        <w:tc>
          <w:tcPr>
            <w:tcW w:w="1764" w:type="pct"/>
            <w:vAlign w:val="center"/>
          </w:tcPr>
          <w:p w14:paraId="7B837A1B"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59DF113" w:rsidR="00087019" w:rsidRPr="00E874D4" w:rsidRDefault="003265CA" w:rsidP="00BF35BA">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06</w:t>
            </w:r>
            <w:r w:rsidR="00087019">
              <w:rPr>
                <w:rFonts w:ascii="Arial" w:eastAsia="Times New Roman" w:hAnsi="Arial" w:cs="Arial"/>
                <w:bCs/>
                <w:lang w:val="es-ES" w:eastAsia="es-ES"/>
              </w:rPr>
              <w:t>/</w:t>
            </w:r>
            <w:r>
              <w:rPr>
                <w:rFonts w:ascii="Arial" w:eastAsia="Times New Roman" w:hAnsi="Arial" w:cs="Arial"/>
                <w:bCs/>
                <w:lang w:val="es-ES" w:eastAsia="es-ES"/>
              </w:rPr>
              <w:t>02/2024</w:t>
            </w:r>
          </w:p>
        </w:tc>
      </w:tr>
      <w:tr w:rsidR="00087019" w:rsidRPr="00E874D4" w14:paraId="1EB6F644" w14:textId="77777777" w:rsidTr="4F82E187">
        <w:trPr>
          <w:trHeight w:val="230"/>
        </w:trPr>
        <w:tc>
          <w:tcPr>
            <w:tcW w:w="1764" w:type="pct"/>
            <w:vAlign w:val="center"/>
          </w:tcPr>
          <w:p w14:paraId="3EAA2C05"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6FA3B6B7" w:rsidR="00087019" w:rsidRPr="00E874D4" w:rsidRDefault="003265CA" w:rsidP="00087019">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06/02/2024</w:t>
            </w:r>
          </w:p>
        </w:tc>
      </w:tr>
      <w:tr w:rsidR="00087019" w:rsidRPr="00E874D4" w14:paraId="3FF97EDE" w14:textId="77777777" w:rsidTr="4F82E187">
        <w:trPr>
          <w:trHeight w:val="230"/>
        </w:trPr>
        <w:tc>
          <w:tcPr>
            <w:tcW w:w="1764" w:type="pct"/>
            <w:vAlign w:val="center"/>
          </w:tcPr>
          <w:p w14:paraId="6C1247CC"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4B0E7896" w:rsidR="00087019" w:rsidRPr="00E874D4" w:rsidRDefault="003265CA" w:rsidP="00BF35BA">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 xml:space="preserve">10 </w:t>
            </w:r>
            <w:r w:rsidR="00077DA5" w:rsidRPr="00077DA5">
              <w:rPr>
                <w:rFonts w:ascii="Arial" w:eastAsia="Times New Roman" w:hAnsi="Arial" w:cs="Arial"/>
                <w:bCs/>
                <w:lang w:val="es-ES" w:eastAsia="es-ES"/>
              </w:rPr>
              <w:t>mes</w:t>
            </w:r>
            <w:r w:rsidR="00B150FF">
              <w:rPr>
                <w:rFonts w:ascii="Arial" w:eastAsia="Times New Roman" w:hAnsi="Arial" w:cs="Arial"/>
                <w:bCs/>
                <w:lang w:val="es-ES" w:eastAsia="es-ES"/>
              </w:rPr>
              <w:t>es</w:t>
            </w:r>
            <w:r w:rsidR="00077DA5" w:rsidRPr="00077DA5">
              <w:rPr>
                <w:rFonts w:ascii="Arial" w:eastAsia="Times New Roman" w:hAnsi="Arial" w:cs="Arial"/>
                <w:bCs/>
                <w:lang w:val="es-ES" w:eastAsia="es-ES"/>
              </w:rPr>
              <w:t xml:space="preserve"> y </w:t>
            </w:r>
            <w:r w:rsidR="002B796C">
              <w:rPr>
                <w:rFonts w:ascii="Arial" w:eastAsia="Times New Roman" w:hAnsi="Arial" w:cs="Arial"/>
                <w:bCs/>
                <w:lang w:val="es-ES" w:eastAsia="es-ES"/>
              </w:rPr>
              <w:t xml:space="preserve">8 </w:t>
            </w:r>
            <w:r w:rsidR="00F64747" w:rsidRPr="00077DA5">
              <w:rPr>
                <w:rFonts w:ascii="Arial" w:eastAsia="Times New Roman" w:hAnsi="Arial" w:cs="Arial"/>
                <w:bCs/>
                <w:lang w:val="es-ES" w:eastAsia="es-ES"/>
              </w:rPr>
              <w:t>días</w:t>
            </w:r>
            <w:r w:rsidR="00077DA5">
              <w:rPr>
                <w:rFonts w:ascii="Arial" w:eastAsia="Times New Roman" w:hAnsi="Arial" w:cs="Arial"/>
                <w:bCs/>
                <w:color w:val="E36C0A" w:themeColor="accent6" w:themeShade="BF"/>
                <w:lang w:val="es-ES" w:eastAsia="es-ES"/>
              </w:rPr>
              <w:t xml:space="preserve"> </w:t>
            </w:r>
          </w:p>
        </w:tc>
      </w:tr>
      <w:tr w:rsidR="00087019" w:rsidRPr="00E874D4" w14:paraId="3562EBC7" w14:textId="77777777" w:rsidTr="4F82E187">
        <w:trPr>
          <w:trHeight w:val="230"/>
        </w:trPr>
        <w:tc>
          <w:tcPr>
            <w:tcW w:w="1764" w:type="pct"/>
            <w:vAlign w:val="center"/>
          </w:tcPr>
          <w:p w14:paraId="6184D593"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73D9DCFD" w:rsidR="00087019" w:rsidRPr="00E874D4" w:rsidRDefault="001E0889" w:rsidP="00087019">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45.846.262</w:t>
            </w:r>
          </w:p>
        </w:tc>
      </w:tr>
      <w:tr w:rsidR="00087019" w:rsidRPr="00E874D4" w14:paraId="7FA74658" w14:textId="77777777" w:rsidTr="4F82E187">
        <w:trPr>
          <w:trHeight w:val="230"/>
        </w:trPr>
        <w:tc>
          <w:tcPr>
            <w:tcW w:w="1764" w:type="pct"/>
            <w:vAlign w:val="center"/>
          </w:tcPr>
          <w:p w14:paraId="2EFC01B1"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7B75977C" w:rsidR="00087019" w:rsidRPr="00E874D4" w:rsidRDefault="001E0889" w:rsidP="00087019">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45.846.262</w:t>
            </w:r>
          </w:p>
        </w:tc>
      </w:tr>
      <w:tr w:rsidR="00087019" w:rsidRPr="00E874D4" w14:paraId="347BFEE3" w14:textId="77777777" w:rsidTr="4F82E187">
        <w:trPr>
          <w:trHeight w:val="230"/>
        </w:trPr>
        <w:tc>
          <w:tcPr>
            <w:tcW w:w="1764" w:type="pct"/>
            <w:vAlign w:val="center"/>
          </w:tcPr>
          <w:p w14:paraId="4F4289B7"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PRÓRROGA No</w:t>
            </w:r>
            <w:r w:rsidRPr="00E874D4">
              <w:rPr>
                <w:rFonts w:ascii="Arial" w:hAnsi="Arial" w:cs="Arial"/>
                <w:b/>
                <w:color w:val="E36C0A" w:themeColor="accent6" w:themeShade="BF"/>
              </w:rPr>
              <w:t xml:space="preserve"> x</w:t>
            </w:r>
            <w:r w:rsidRPr="00E874D4">
              <w:rPr>
                <w:rFonts w:ascii="Arial" w:hAnsi="Arial" w:cs="Arial"/>
                <w:b/>
              </w:rPr>
              <w:t xml:space="preserve">: </w:t>
            </w:r>
          </w:p>
        </w:tc>
        <w:tc>
          <w:tcPr>
            <w:tcW w:w="3236" w:type="pct"/>
            <w:vAlign w:val="center"/>
          </w:tcPr>
          <w:p w14:paraId="05AC0D04" w14:textId="6E4B29DB" w:rsidR="00087019" w:rsidRPr="00E874D4" w:rsidRDefault="00087019" w:rsidP="00087019">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bCs/>
                <w:color w:val="E36C0A" w:themeColor="accent6" w:themeShade="BF"/>
                <w:lang w:val="es-ES" w:eastAsia="es-ES"/>
              </w:rPr>
              <w:t>N/A</w:t>
            </w:r>
          </w:p>
        </w:tc>
      </w:tr>
      <w:tr w:rsidR="00087019" w:rsidRPr="00E874D4" w14:paraId="75A8D350" w14:textId="77777777" w:rsidTr="4F82E187">
        <w:trPr>
          <w:trHeight w:val="230"/>
        </w:trPr>
        <w:tc>
          <w:tcPr>
            <w:tcW w:w="1764" w:type="pct"/>
            <w:vAlign w:val="center"/>
          </w:tcPr>
          <w:p w14:paraId="13EE194B"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 xml:space="preserve">ADICIÓN No. </w:t>
            </w:r>
            <w:r w:rsidRPr="00E874D4">
              <w:rPr>
                <w:rFonts w:ascii="Arial" w:hAnsi="Arial" w:cs="Arial"/>
                <w:b/>
                <w:color w:val="E36C0A" w:themeColor="accent6" w:themeShade="BF"/>
              </w:rPr>
              <w:t>x</w:t>
            </w:r>
            <w:r w:rsidRPr="00E874D4">
              <w:rPr>
                <w:rFonts w:ascii="Arial" w:hAnsi="Arial" w:cs="Arial"/>
                <w:b/>
              </w:rPr>
              <w:t>:</w:t>
            </w:r>
          </w:p>
        </w:tc>
        <w:tc>
          <w:tcPr>
            <w:tcW w:w="3236" w:type="pct"/>
          </w:tcPr>
          <w:p w14:paraId="165FD631" w14:textId="6A533827" w:rsidR="00087019" w:rsidRPr="00E874D4" w:rsidRDefault="00087019" w:rsidP="00087019">
            <w:pPr>
              <w:spacing w:afterLines="40" w:after="96" w:line="240" w:lineRule="auto"/>
              <w:contextualSpacing/>
              <w:jc w:val="both"/>
              <w:rPr>
                <w:rFonts w:ascii="Arial" w:eastAsia="Times New Roman" w:hAnsi="Arial" w:cs="Arial"/>
                <w:b/>
                <w:bCs/>
                <w:color w:val="E36C0A" w:themeColor="accent6" w:themeShade="BF"/>
                <w:lang w:val="es-ES" w:eastAsia="es-ES"/>
              </w:rPr>
            </w:pPr>
            <w:r w:rsidRPr="0031096A">
              <w:rPr>
                <w:rFonts w:ascii="Arial" w:eastAsia="Times New Roman" w:hAnsi="Arial" w:cs="Arial"/>
                <w:bCs/>
                <w:color w:val="E36C0A" w:themeColor="accent6" w:themeShade="BF"/>
                <w:lang w:val="es-ES" w:eastAsia="es-ES"/>
              </w:rPr>
              <w:t>N/A</w:t>
            </w:r>
          </w:p>
        </w:tc>
      </w:tr>
      <w:tr w:rsidR="00087019" w:rsidRPr="00E874D4" w14:paraId="04ACEE1D" w14:textId="77777777" w:rsidTr="4F82E187">
        <w:trPr>
          <w:trHeight w:val="230"/>
        </w:trPr>
        <w:tc>
          <w:tcPr>
            <w:tcW w:w="1764" w:type="pct"/>
            <w:vAlign w:val="center"/>
          </w:tcPr>
          <w:p w14:paraId="68BFA922"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 xml:space="preserve">SUSPENSIÓN No. </w:t>
            </w:r>
            <w:r w:rsidRPr="00E874D4">
              <w:rPr>
                <w:rFonts w:ascii="Arial" w:hAnsi="Arial" w:cs="Arial"/>
                <w:b/>
                <w:color w:val="E36C0A" w:themeColor="accent6" w:themeShade="BF"/>
              </w:rPr>
              <w:t>x</w:t>
            </w:r>
            <w:r w:rsidRPr="00E874D4">
              <w:rPr>
                <w:rFonts w:ascii="Arial" w:hAnsi="Arial" w:cs="Arial"/>
                <w:b/>
              </w:rPr>
              <w:t>:</w:t>
            </w:r>
          </w:p>
        </w:tc>
        <w:tc>
          <w:tcPr>
            <w:tcW w:w="3236" w:type="pct"/>
          </w:tcPr>
          <w:p w14:paraId="732F9D28" w14:textId="6C00F43D" w:rsidR="00087019" w:rsidRPr="00E874D4" w:rsidRDefault="00087019" w:rsidP="00087019">
            <w:pPr>
              <w:spacing w:afterLines="40" w:after="96" w:line="240" w:lineRule="auto"/>
              <w:contextualSpacing/>
              <w:jc w:val="both"/>
              <w:rPr>
                <w:rFonts w:ascii="Arial" w:eastAsia="Times New Roman" w:hAnsi="Arial" w:cs="Arial"/>
                <w:color w:val="E36C0A" w:themeColor="accent6" w:themeShade="BF"/>
                <w:lang w:val="es-ES" w:eastAsia="es-ES"/>
              </w:rPr>
            </w:pPr>
            <w:r w:rsidRPr="0031096A">
              <w:rPr>
                <w:rFonts w:ascii="Arial" w:eastAsia="Times New Roman" w:hAnsi="Arial" w:cs="Arial"/>
                <w:bCs/>
                <w:color w:val="E36C0A" w:themeColor="accent6" w:themeShade="BF"/>
                <w:lang w:val="es-ES" w:eastAsia="es-ES"/>
              </w:rPr>
              <w:t>N/A</w:t>
            </w:r>
          </w:p>
        </w:tc>
      </w:tr>
      <w:tr w:rsidR="00087019" w:rsidRPr="00E874D4" w14:paraId="51E086D1" w14:textId="77777777" w:rsidTr="4F82E187">
        <w:trPr>
          <w:trHeight w:val="230"/>
        </w:trPr>
        <w:tc>
          <w:tcPr>
            <w:tcW w:w="1764" w:type="pct"/>
            <w:vAlign w:val="center"/>
          </w:tcPr>
          <w:p w14:paraId="79377545" w14:textId="77777777" w:rsidR="00087019" w:rsidRPr="00E874D4" w:rsidRDefault="00087019" w:rsidP="00087019">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07F0C184" w:rsidR="00087019" w:rsidRPr="00E874D4" w:rsidRDefault="00BF35BA" w:rsidP="00556F72">
            <w:pPr>
              <w:spacing w:afterLines="40" w:after="96" w:line="240" w:lineRule="auto"/>
              <w:contextualSpacing/>
              <w:jc w:val="both"/>
              <w:rPr>
                <w:rFonts w:ascii="Arial" w:eastAsia="Times New Roman" w:hAnsi="Arial" w:cs="Arial"/>
                <w:b/>
                <w:bCs/>
                <w:lang w:val="es-ES" w:eastAsia="es-ES"/>
              </w:rPr>
            </w:pPr>
            <w:r w:rsidRPr="00BF35BA">
              <w:rPr>
                <w:rFonts w:ascii="Arial" w:hAnsi="Arial" w:cs="Arial"/>
              </w:rPr>
              <w:t xml:space="preserve">Se fija como valor total para el contrato la suma de </w:t>
            </w:r>
            <w:r w:rsidR="001E0889">
              <w:rPr>
                <w:rFonts w:ascii="Arial" w:hAnsi="Arial" w:cs="Arial"/>
              </w:rPr>
              <w:t xml:space="preserve">CUARENTA Y CINCO MILLONES OCHOCIENTOS CUARENTA Y SEIS MIL DOSCIENTOS </w:t>
            </w:r>
            <w:r w:rsidR="00190F20">
              <w:rPr>
                <w:rFonts w:ascii="Arial" w:hAnsi="Arial" w:cs="Arial"/>
              </w:rPr>
              <w:t>SESENTA</w:t>
            </w:r>
            <w:r w:rsidR="001E0889">
              <w:rPr>
                <w:rFonts w:ascii="Arial" w:hAnsi="Arial" w:cs="Arial"/>
              </w:rPr>
              <w:t xml:space="preserve"> Y DOS</w:t>
            </w:r>
            <w:r w:rsidRPr="00BF35BA">
              <w:rPr>
                <w:rFonts w:ascii="Arial" w:hAnsi="Arial" w:cs="Arial"/>
              </w:rPr>
              <w:t xml:space="preserve"> PESOS M/CTE. ($</w:t>
            </w:r>
            <w:r w:rsidR="001E0889">
              <w:rPr>
                <w:rFonts w:ascii="Arial" w:eastAsia="Times New Roman" w:hAnsi="Arial" w:cs="Arial"/>
                <w:bCs/>
                <w:lang w:val="es-ES" w:eastAsia="es-ES"/>
              </w:rPr>
              <w:t>45.846.262</w:t>
            </w:r>
            <w:r w:rsidRPr="00BF35BA">
              <w:rPr>
                <w:rFonts w:ascii="Arial" w:hAnsi="Arial" w:cs="Arial"/>
              </w:rPr>
              <w:t xml:space="preserve">). Esta suma será </w:t>
            </w:r>
            <w:r w:rsidRPr="00BF35BA">
              <w:rPr>
                <w:rFonts w:ascii="Arial" w:hAnsi="Arial" w:cs="Arial"/>
              </w:rPr>
              <w:lastRenderedPageBreak/>
              <w:t>pagada por el SENA al contratista de la siguiente manera: a) Un primer pago correspondiente a</w:t>
            </w:r>
            <w:r w:rsidR="00556F72">
              <w:rPr>
                <w:rFonts w:ascii="Arial" w:hAnsi="Arial" w:cs="Arial"/>
              </w:rPr>
              <w:t xml:space="preserve"> (25)</w:t>
            </w:r>
            <w:r w:rsidRPr="00BF35BA">
              <w:rPr>
                <w:rFonts w:ascii="Arial" w:hAnsi="Arial" w:cs="Arial"/>
              </w:rPr>
              <w:t xml:space="preserve"> días del mes de </w:t>
            </w:r>
            <w:r w:rsidR="002157F5">
              <w:rPr>
                <w:rFonts w:ascii="Arial" w:hAnsi="Arial" w:cs="Arial"/>
              </w:rPr>
              <w:t>febrero de 2024</w:t>
            </w:r>
            <w:r w:rsidRPr="00BF35BA">
              <w:rPr>
                <w:rFonts w:ascii="Arial" w:hAnsi="Arial" w:cs="Arial"/>
              </w:rPr>
              <w:t xml:space="preserve"> por valor de </w:t>
            </w:r>
            <w:r w:rsidR="00556F72">
              <w:rPr>
                <w:rFonts w:ascii="Arial" w:hAnsi="Arial" w:cs="Arial"/>
              </w:rPr>
              <w:t xml:space="preserve">TRES MILLONES SETECIENTOS </w:t>
            </w:r>
            <w:r w:rsidR="00630131">
              <w:rPr>
                <w:rFonts w:ascii="Arial" w:hAnsi="Arial" w:cs="Arial"/>
              </w:rPr>
              <w:t>VEINTE</w:t>
            </w:r>
            <w:r w:rsidR="00556F72">
              <w:rPr>
                <w:rFonts w:ascii="Arial" w:hAnsi="Arial" w:cs="Arial"/>
              </w:rPr>
              <w:t xml:space="preserve"> </w:t>
            </w:r>
            <w:r w:rsidR="00630131">
              <w:rPr>
                <w:rFonts w:ascii="Arial" w:hAnsi="Arial" w:cs="Arial"/>
              </w:rPr>
              <w:t xml:space="preserve">Y </w:t>
            </w:r>
            <w:r w:rsidR="00556F72">
              <w:rPr>
                <w:rFonts w:ascii="Arial" w:hAnsi="Arial" w:cs="Arial"/>
              </w:rPr>
              <w:t>UN MIL DOSCIENTOS OCHENTA Y OCHO</w:t>
            </w:r>
            <w:r w:rsidR="002157F5">
              <w:rPr>
                <w:rFonts w:ascii="Arial" w:hAnsi="Arial" w:cs="Arial"/>
              </w:rPr>
              <w:t xml:space="preserve"> PESOS M/CTE. ($3.721.288</w:t>
            </w:r>
            <w:r w:rsidRPr="00BF35BA">
              <w:rPr>
                <w:rFonts w:ascii="Arial" w:hAnsi="Arial" w:cs="Arial"/>
              </w:rPr>
              <w:t xml:space="preserve">), b) </w:t>
            </w:r>
            <w:r w:rsidR="002157F5">
              <w:rPr>
                <w:rFonts w:ascii="Arial" w:hAnsi="Arial" w:cs="Arial"/>
              </w:rPr>
              <w:t xml:space="preserve">Nueve </w:t>
            </w:r>
            <w:r w:rsidR="002157F5" w:rsidRPr="002157F5">
              <w:rPr>
                <w:rFonts w:ascii="Arial" w:hAnsi="Arial" w:cs="Arial"/>
              </w:rPr>
              <w:t xml:space="preserve"> pagos </w:t>
            </w:r>
            <w:r w:rsidR="002157F5">
              <w:rPr>
                <w:rFonts w:ascii="Arial" w:hAnsi="Arial" w:cs="Arial"/>
              </w:rPr>
              <w:t>iguales por los meses de Marzo</w:t>
            </w:r>
            <w:r w:rsidR="002157F5" w:rsidRPr="002157F5">
              <w:rPr>
                <w:rFonts w:ascii="Arial" w:hAnsi="Arial" w:cs="Arial"/>
              </w:rPr>
              <w:t xml:space="preserve"> a noviembre de 2024, por valor de CUATRO MILLONES CUATROCIENTOS SESENTA Y CINCO MIL QUINIENTOS CUARENTA Y CINCO PESOS M/CTE. ($4.465.545)</w:t>
            </w:r>
            <w:r w:rsidRPr="00BF35BA">
              <w:rPr>
                <w:rFonts w:ascii="Arial" w:hAnsi="Arial" w:cs="Arial"/>
              </w:rPr>
              <w:t xml:space="preserve">. c) </w:t>
            </w:r>
            <w:r w:rsidR="002157F5">
              <w:t xml:space="preserve"> </w:t>
            </w:r>
            <w:r w:rsidR="002157F5" w:rsidRPr="002157F5">
              <w:rPr>
                <w:rFonts w:ascii="Arial" w:hAnsi="Arial" w:cs="Arial"/>
              </w:rPr>
              <w:t>un último pago correspondiente a trece (13) días del mes de diciembre del 2024 por valor de UN MILLÓN NOVECIENTOS TREINTA Y CINCO MIL SE</w:t>
            </w:r>
            <w:r w:rsidR="002157F5">
              <w:rPr>
                <w:rFonts w:ascii="Arial" w:hAnsi="Arial" w:cs="Arial"/>
              </w:rPr>
              <w:t xml:space="preserve">CENTA Y NUEVE </w:t>
            </w:r>
            <w:r w:rsidR="002157F5" w:rsidRPr="002157F5">
              <w:rPr>
                <w:rFonts w:ascii="Arial" w:hAnsi="Arial" w:cs="Arial"/>
              </w:rPr>
              <w:t>PESOS M/CTE. ($1.935.0</w:t>
            </w:r>
            <w:r w:rsidR="0029400B">
              <w:rPr>
                <w:rFonts w:ascii="Arial" w:hAnsi="Arial" w:cs="Arial"/>
              </w:rPr>
              <w:t>70</w:t>
            </w:r>
            <w:r w:rsidR="002157F5" w:rsidRPr="002157F5">
              <w:rPr>
                <w:rFonts w:ascii="Arial" w:hAnsi="Arial" w:cs="Arial"/>
              </w:rPr>
              <w:t>)</w:t>
            </w:r>
          </w:p>
        </w:tc>
      </w:tr>
    </w:tbl>
    <w:p w14:paraId="16B0C8B5" w14:textId="171091B6" w:rsidR="00E874D4" w:rsidRDefault="00E874D4" w:rsidP="00E874D4">
      <w:pPr>
        <w:spacing w:after="0" w:line="276" w:lineRule="auto"/>
        <w:jc w:val="both"/>
        <w:rPr>
          <w:rFonts w:ascii="Arial" w:hAnsi="Arial" w:cs="Arial"/>
          <w:b/>
          <w:color w:val="000000" w:themeColor="text1"/>
        </w:rPr>
      </w:pPr>
    </w:p>
    <w:p w14:paraId="105F27BA" w14:textId="77777777" w:rsidR="000132F4" w:rsidRDefault="000132F4" w:rsidP="00E874D4">
      <w:pPr>
        <w:spacing w:after="0" w:line="276" w:lineRule="auto"/>
        <w:jc w:val="both"/>
        <w:rPr>
          <w:rFonts w:ascii="Arial" w:hAnsi="Arial" w:cs="Arial"/>
          <w:b/>
          <w:color w:val="000000" w:themeColor="text1"/>
        </w:rPr>
      </w:pPr>
    </w:p>
    <w:tbl>
      <w:tblPr>
        <w:tblStyle w:val="Tablaconcuadrcula2"/>
        <w:tblW w:w="8661" w:type="dxa"/>
        <w:tblInd w:w="108"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596"/>
        <w:gridCol w:w="2868"/>
        <w:gridCol w:w="2944"/>
        <w:gridCol w:w="2253"/>
      </w:tblGrid>
      <w:tr w:rsidR="000132F4" w:rsidRPr="000132F4" w14:paraId="6EA132FD" w14:textId="77777777" w:rsidTr="00CE328E">
        <w:trPr>
          <w:trHeight w:val="379"/>
        </w:trPr>
        <w:tc>
          <w:tcPr>
            <w:tcW w:w="596" w:type="dxa"/>
            <w:vAlign w:val="center"/>
          </w:tcPr>
          <w:p w14:paraId="784DDC9C" w14:textId="77777777" w:rsidR="000132F4" w:rsidRPr="000132F4" w:rsidRDefault="000132F4" w:rsidP="00570DF1">
            <w:pPr>
              <w:spacing w:after="0" w:line="240" w:lineRule="auto"/>
              <w:jc w:val="center"/>
              <w:rPr>
                <w:rFonts w:cs="Calibri"/>
                <w:b/>
                <w:bCs/>
                <w:lang w:eastAsia="es-CO"/>
              </w:rPr>
            </w:pPr>
            <w:bookmarkStart w:id="2" w:name="_Hlk147826660"/>
            <w:r w:rsidRPr="000132F4">
              <w:rPr>
                <w:rFonts w:cs="Calibri"/>
                <w:b/>
                <w:bCs/>
                <w:lang w:eastAsia="es-CO"/>
              </w:rPr>
              <w:t>No</w:t>
            </w:r>
          </w:p>
        </w:tc>
        <w:tc>
          <w:tcPr>
            <w:tcW w:w="2868" w:type="dxa"/>
            <w:vAlign w:val="center"/>
          </w:tcPr>
          <w:p w14:paraId="5E1551AB" w14:textId="77777777" w:rsidR="000132F4" w:rsidRPr="000132F4" w:rsidRDefault="000132F4" w:rsidP="00A85E64">
            <w:pPr>
              <w:spacing w:after="0" w:line="240" w:lineRule="auto"/>
              <w:jc w:val="center"/>
              <w:rPr>
                <w:rFonts w:cs="Calibri"/>
                <w:b/>
                <w:lang w:eastAsia="es-CO"/>
              </w:rPr>
            </w:pPr>
            <w:r w:rsidRPr="000132F4">
              <w:rPr>
                <w:rFonts w:cs="Calibri"/>
                <w:b/>
                <w:lang w:eastAsia="es-CO"/>
              </w:rPr>
              <w:t>Obligaciones</w:t>
            </w:r>
          </w:p>
        </w:tc>
        <w:tc>
          <w:tcPr>
            <w:tcW w:w="2944" w:type="dxa"/>
            <w:vAlign w:val="center"/>
          </w:tcPr>
          <w:p w14:paraId="72EAF6D8" w14:textId="77777777" w:rsidR="000132F4" w:rsidRPr="000132F4" w:rsidRDefault="000132F4" w:rsidP="00A85E64">
            <w:pPr>
              <w:spacing w:after="0" w:line="240" w:lineRule="auto"/>
              <w:jc w:val="center"/>
              <w:rPr>
                <w:rFonts w:cs="Calibri"/>
                <w:b/>
                <w:lang w:eastAsia="es-CO"/>
              </w:rPr>
            </w:pPr>
            <w:r w:rsidRPr="000132F4">
              <w:rPr>
                <w:rFonts w:cs="Calibri"/>
                <w:b/>
                <w:lang w:eastAsia="es-CO"/>
              </w:rPr>
              <w:t>Acciones realizadas</w:t>
            </w:r>
          </w:p>
        </w:tc>
        <w:tc>
          <w:tcPr>
            <w:tcW w:w="2253" w:type="dxa"/>
            <w:vAlign w:val="center"/>
          </w:tcPr>
          <w:p w14:paraId="3B0CA19F" w14:textId="77777777" w:rsidR="000132F4" w:rsidRPr="000132F4" w:rsidRDefault="000132F4" w:rsidP="00A85E64">
            <w:pPr>
              <w:spacing w:after="0" w:line="240" w:lineRule="auto"/>
              <w:jc w:val="center"/>
              <w:rPr>
                <w:rFonts w:cs="Calibri"/>
                <w:b/>
                <w:lang w:eastAsia="es-CO"/>
              </w:rPr>
            </w:pPr>
            <w:r w:rsidRPr="000132F4">
              <w:rPr>
                <w:rFonts w:cs="Calibri"/>
                <w:b/>
                <w:lang w:eastAsia="es-CO"/>
              </w:rPr>
              <w:t>Evidencias</w:t>
            </w:r>
          </w:p>
        </w:tc>
      </w:tr>
      <w:tr w:rsidR="000132F4" w:rsidRPr="000132F4" w14:paraId="3C8260F7" w14:textId="77777777" w:rsidTr="00CE328E">
        <w:trPr>
          <w:trHeight w:val="212"/>
        </w:trPr>
        <w:tc>
          <w:tcPr>
            <w:tcW w:w="596" w:type="dxa"/>
            <w:vAlign w:val="center"/>
          </w:tcPr>
          <w:p w14:paraId="392E1922" w14:textId="77777777" w:rsidR="000132F4" w:rsidRPr="000132F4" w:rsidRDefault="000132F4" w:rsidP="00570DF1">
            <w:pPr>
              <w:numPr>
                <w:ilvl w:val="0"/>
                <w:numId w:val="28"/>
              </w:numPr>
              <w:spacing w:after="0" w:line="240" w:lineRule="auto"/>
              <w:jc w:val="center"/>
              <w:rPr>
                <w:rFonts w:cs="Calibri"/>
                <w:lang w:eastAsia="es-CO"/>
              </w:rPr>
            </w:pPr>
          </w:p>
        </w:tc>
        <w:tc>
          <w:tcPr>
            <w:tcW w:w="2868" w:type="dxa"/>
          </w:tcPr>
          <w:p w14:paraId="388705B1" w14:textId="77777777" w:rsidR="000132F4" w:rsidRPr="000132F4" w:rsidRDefault="000132F4" w:rsidP="00063C03">
            <w:pPr>
              <w:spacing w:after="0" w:line="240" w:lineRule="auto"/>
              <w:jc w:val="both"/>
              <w:rPr>
                <w:rFonts w:cs="Calibri"/>
                <w:lang w:eastAsia="es-CO"/>
              </w:rPr>
            </w:pPr>
            <w:r w:rsidRPr="000132F4">
              <w:rPr>
                <w:rFonts w:asciiTheme="majorHAnsi" w:eastAsia="Times New Roman" w:hAnsiTheme="majorHAnsi" w:cstheme="majorHAnsi"/>
                <w:lang w:eastAsia="es-ES"/>
              </w:rPr>
              <w:t>Desarrollar las actividades contractuales de acuerdo con la programación establecida en los procesos formativos del centro de formación</w:t>
            </w:r>
          </w:p>
        </w:tc>
        <w:tc>
          <w:tcPr>
            <w:tcW w:w="2944" w:type="dxa"/>
          </w:tcPr>
          <w:p w14:paraId="1D371989" w14:textId="1C8138DF" w:rsidR="000132F4" w:rsidRPr="000132F4" w:rsidRDefault="00190F2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190F20">
              <w:rPr>
                <w:rFonts w:asciiTheme="majorHAnsi" w:eastAsia="Times New Roman" w:hAnsiTheme="majorHAnsi" w:cstheme="majorHAnsi"/>
                <w:lang w:val="es-ES" w:eastAsia="es-ES"/>
              </w:rPr>
              <w:t>De acuerdo con los soportes entregados por el contratista se logró verificar que cumplió</w:t>
            </w:r>
            <w:r w:rsidR="00D57ED7" w:rsidRPr="00D57ED7">
              <w:rPr>
                <w:rFonts w:asciiTheme="majorHAnsi" w:eastAsia="Times New Roman" w:hAnsiTheme="majorHAnsi" w:cstheme="majorHAnsi"/>
                <w:lang w:val="es-ES" w:eastAsia="es-ES"/>
              </w:rPr>
              <w:t xml:space="preserve"> </w:t>
            </w:r>
            <w:r>
              <w:rPr>
                <w:rFonts w:asciiTheme="majorHAnsi" w:eastAsia="Times New Roman" w:hAnsiTheme="majorHAnsi" w:cstheme="majorHAnsi"/>
                <w:lang w:val="es-ES" w:eastAsia="es-ES"/>
              </w:rPr>
              <w:t xml:space="preserve">y </w:t>
            </w:r>
            <w:r w:rsidR="00D57ED7" w:rsidRPr="00D57ED7">
              <w:rPr>
                <w:rFonts w:asciiTheme="majorHAnsi" w:eastAsia="Times New Roman" w:hAnsiTheme="majorHAnsi" w:cstheme="majorHAnsi"/>
                <w:lang w:val="es-ES" w:eastAsia="es-ES"/>
              </w:rPr>
              <w:t xml:space="preserve">orientó formación titulada técnico en Gestión </w:t>
            </w:r>
            <w:r w:rsidR="00570DF1" w:rsidRPr="00D57ED7">
              <w:rPr>
                <w:rFonts w:asciiTheme="majorHAnsi" w:eastAsia="Times New Roman" w:hAnsiTheme="majorHAnsi" w:cstheme="majorHAnsi"/>
                <w:lang w:val="es-ES" w:eastAsia="es-ES"/>
              </w:rPr>
              <w:t>Agroempresarial (</w:t>
            </w:r>
            <w:r w:rsidR="00D57ED7" w:rsidRPr="00D57ED7">
              <w:rPr>
                <w:rFonts w:asciiTheme="majorHAnsi" w:eastAsia="Times New Roman" w:hAnsiTheme="majorHAnsi" w:cstheme="majorHAnsi"/>
                <w:lang w:val="es-ES" w:eastAsia="es-ES"/>
              </w:rPr>
              <w:t xml:space="preserve">Ficha </w:t>
            </w:r>
            <w:r w:rsidR="00D57ED7" w:rsidRPr="00D57ED7">
              <w:rPr>
                <w:rFonts w:asciiTheme="majorHAnsi" w:eastAsia="Times New Roman" w:hAnsiTheme="majorHAnsi" w:cstheme="majorHAnsi"/>
                <w:b/>
                <w:lang w:val="es-ES" w:eastAsia="es-ES"/>
              </w:rPr>
              <w:t>2619740</w:t>
            </w:r>
            <w:r w:rsidR="00D57ED7" w:rsidRPr="00D57ED7">
              <w:rPr>
                <w:rFonts w:asciiTheme="majorHAnsi" w:eastAsia="Times New Roman" w:hAnsiTheme="majorHAnsi" w:cstheme="majorHAnsi"/>
                <w:lang w:val="es-ES" w:eastAsia="es-ES"/>
              </w:rPr>
              <w:t>) en la competencia  Contabilizar operaciones de acuerdo con las normas vigentes y las políticas organizacionales</w:t>
            </w:r>
            <w:r w:rsidR="00D57ED7">
              <w:rPr>
                <w:rFonts w:asciiTheme="majorHAnsi" w:eastAsia="Times New Roman" w:hAnsiTheme="majorHAnsi" w:cstheme="majorHAnsi"/>
                <w:lang w:val="es-ES" w:eastAsia="es-ES"/>
              </w:rPr>
              <w:t>.</w:t>
            </w:r>
          </w:p>
        </w:tc>
        <w:tc>
          <w:tcPr>
            <w:tcW w:w="2253" w:type="dxa"/>
          </w:tcPr>
          <w:p w14:paraId="65DB6380" w14:textId="48B4D812" w:rsidR="000132F4" w:rsidRPr="000132F4" w:rsidRDefault="000132F4"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lang w:eastAsia="es-ES"/>
              </w:rPr>
              <w:t>Registro fotográfico de sesiones presenciales.</w:t>
            </w:r>
          </w:p>
          <w:p w14:paraId="2C851153" w14:textId="5CD20520" w:rsidR="000132F4" w:rsidRPr="000132F4" w:rsidRDefault="000132F4"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p>
          <w:p w14:paraId="07F65F3E" w14:textId="77777777" w:rsidR="000132F4" w:rsidRPr="000132F4" w:rsidRDefault="000132F4" w:rsidP="00063C03">
            <w:pPr>
              <w:spacing w:beforeAutospacing="1" w:after="200" w:afterAutospacing="1" w:line="240" w:lineRule="auto"/>
              <w:jc w:val="both"/>
              <w:rPr>
                <w:rFonts w:asciiTheme="majorHAnsi" w:eastAsia="Times New Roman" w:hAnsiTheme="majorHAnsi" w:cstheme="majorHAnsi"/>
                <w:lang w:val="es-ES" w:eastAsia="es-ES"/>
              </w:rPr>
            </w:pPr>
            <w:r w:rsidRPr="000132F4">
              <w:rPr>
                <w:rFonts w:asciiTheme="majorHAnsi" w:eastAsia="Times New Roman" w:hAnsiTheme="majorHAnsi" w:cstheme="majorHAnsi"/>
                <w:lang w:val="es-ES" w:eastAsia="es-ES"/>
              </w:rPr>
              <w:t>Listado de asistencia.</w:t>
            </w:r>
          </w:p>
          <w:p w14:paraId="11B088F2" w14:textId="77777777" w:rsidR="000132F4" w:rsidRPr="000132F4" w:rsidRDefault="000132F4" w:rsidP="00063C03">
            <w:pPr>
              <w:spacing w:after="0" w:line="240" w:lineRule="auto"/>
              <w:jc w:val="both"/>
              <w:rPr>
                <w:rFonts w:cs="Calibri"/>
                <w:lang w:eastAsia="es-CO"/>
              </w:rPr>
            </w:pPr>
          </w:p>
        </w:tc>
      </w:tr>
      <w:tr w:rsidR="000132F4" w:rsidRPr="000132F4" w14:paraId="2704058D" w14:textId="77777777" w:rsidTr="00CE328E">
        <w:trPr>
          <w:trHeight w:val="212"/>
        </w:trPr>
        <w:tc>
          <w:tcPr>
            <w:tcW w:w="596" w:type="dxa"/>
            <w:vAlign w:val="center"/>
          </w:tcPr>
          <w:p w14:paraId="70CEAE48" w14:textId="77777777" w:rsidR="000132F4" w:rsidRPr="000132F4" w:rsidRDefault="000132F4" w:rsidP="00570DF1">
            <w:pPr>
              <w:numPr>
                <w:ilvl w:val="0"/>
                <w:numId w:val="28"/>
              </w:numPr>
              <w:spacing w:after="0" w:line="240" w:lineRule="auto"/>
              <w:jc w:val="center"/>
              <w:rPr>
                <w:rFonts w:cs="Calibri"/>
                <w:color w:val="000000" w:themeColor="text1"/>
                <w:lang w:eastAsia="es-CO"/>
              </w:rPr>
            </w:pPr>
          </w:p>
        </w:tc>
        <w:tc>
          <w:tcPr>
            <w:tcW w:w="2868" w:type="dxa"/>
          </w:tcPr>
          <w:p w14:paraId="4400F618" w14:textId="001B8D9F" w:rsidR="000132F4" w:rsidRPr="000132F4" w:rsidRDefault="000132F4"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w:t>
            </w:r>
            <w:r w:rsidRPr="000132F4">
              <w:rPr>
                <w:rFonts w:asciiTheme="majorHAnsi" w:eastAsia="Times New Roman" w:hAnsiTheme="majorHAnsi" w:cstheme="majorHAnsi"/>
                <w:color w:val="000000"/>
                <w:lang w:val="es-ES" w:eastAsia="es-ES"/>
              </w:rPr>
              <w:t xml:space="preserve">  </w:t>
            </w:r>
            <w:r w:rsidRPr="000132F4">
              <w:rPr>
                <w:rFonts w:asciiTheme="majorHAnsi" w:eastAsia="Times New Roman" w:hAnsiTheme="majorHAnsi" w:cstheme="majorHAnsi"/>
                <w:color w:val="000000"/>
                <w:lang w:eastAsia="es-ES"/>
              </w:rPr>
              <w:t>pedagógicas a implementar en la formación, elaboración de pruebas, ítems que alimentarán los bancos de pruebas para la selección de aprendices si a ello da lugar, entre otras.</w:t>
            </w:r>
          </w:p>
        </w:tc>
        <w:tc>
          <w:tcPr>
            <w:tcW w:w="2944" w:type="dxa"/>
          </w:tcPr>
          <w:p w14:paraId="73EDCCF5" w14:textId="3C14BCF1"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04DCD5D5" w14:textId="77777777"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0132F4" w:rsidRPr="000132F4" w14:paraId="6C2A83A3" w14:textId="77777777" w:rsidTr="00CE328E">
        <w:trPr>
          <w:trHeight w:val="212"/>
        </w:trPr>
        <w:tc>
          <w:tcPr>
            <w:tcW w:w="596" w:type="dxa"/>
            <w:vAlign w:val="center"/>
          </w:tcPr>
          <w:p w14:paraId="6055BC66" w14:textId="77777777" w:rsidR="000132F4" w:rsidRPr="000132F4" w:rsidRDefault="000132F4" w:rsidP="00570DF1">
            <w:pPr>
              <w:numPr>
                <w:ilvl w:val="0"/>
                <w:numId w:val="28"/>
              </w:numPr>
              <w:spacing w:after="0" w:line="240" w:lineRule="auto"/>
              <w:jc w:val="center"/>
              <w:rPr>
                <w:rFonts w:cs="Calibri"/>
                <w:color w:val="000000" w:themeColor="text1"/>
                <w:lang w:eastAsia="es-CO"/>
              </w:rPr>
            </w:pPr>
          </w:p>
        </w:tc>
        <w:tc>
          <w:tcPr>
            <w:tcW w:w="2868" w:type="dxa"/>
          </w:tcPr>
          <w:p w14:paraId="54298E83" w14:textId="02A13B87"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944" w:type="dxa"/>
          </w:tcPr>
          <w:p w14:paraId="594D2249" w14:textId="7E7560F6"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7F293D88" w14:textId="77777777"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0132F4" w:rsidRPr="000132F4" w14:paraId="53F88811" w14:textId="77777777" w:rsidTr="00CE328E">
        <w:trPr>
          <w:trHeight w:val="212"/>
        </w:trPr>
        <w:tc>
          <w:tcPr>
            <w:tcW w:w="596" w:type="dxa"/>
            <w:vAlign w:val="center"/>
          </w:tcPr>
          <w:p w14:paraId="36090086" w14:textId="77777777" w:rsidR="000132F4" w:rsidRPr="000132F4" w:rsidRDefault="000132F4" w:rsidP="00570DF1">
            <w:pPr>
              <w:numPr>
                <w:ilvl w:val="0"/>
                <w:numId w:val="28"/>
              </w:numPr>
              <w:spacing w:after="0" w:line="240" w:lineRule="auto"/>
              <w:jc w:val="center"/>
              <w:rPr>
                <w:rFonts w:cs="Calibri"/>
                <w:color w:val="000000" w:themeColor="text1"/>
                <w:lang w:eastAsia="es-CO"/>
              </w:rPr>
            </w:pPr>
          </w:p>
        </w:tc>
        <w:tc>
          <w:tcPr>
            <w:tcW w:w="2868" w:type="dxa"/>
          </w:tcPr>
          <w:p w14:paraId="1265D559" w14:textId="7815C30A"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formación por competencias exija.</w:t>
            </w:r>
          </w:p>
        </w:tc>
        <w:tc>
          <w:tcPr>
            <w:tcW w:w="2944" w:type="dxa"/>
          </w:tcPr>
          <w:p w14:paraId="67B66171" w14:textId="75E84958"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5AC50909" w14:textId="77777777"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0132F4" w:rsidRPr="000132F4" w14:paraId="106E9E26" w14:textId="77777777" w:rsidTr="00CE328E">
        <w:trPr>
          <w:trHeight w:val="212"/>
        </w:trPr>
        <w:tc>
          <w:tcPr>
            <w:tcW w:w="596" w:type="dxa"/>
            <w:vAlign w:val="center"/>
          </w:tcPr>
          <w:p w14:paraId="0088E04D" w14:textId="77777777" w:rsidR="000132F4" w:rsidRPr="000132F4" w:rsidRDefault="000132F4" w:rsidP="00570DF1">
            <w:pPr>
              <w:numPr>
                <w:ilvl w:val="0"/>
                <w:numId w:val="28"/>
              </w:numPr>
              <w:spacing w:after="0" w:line="240" w:lineRule="auto"/>
              <w:jc w:val="center"/>
              <w:rPr>
                <w:rFonts w:cs="Calibri"/>
                <w:color w:val="000000" w:themeColor="text1"/>
                <w:lang w:eastAsia="es-CO"/>
              </w:rPr>
            </w:pPr>
          </w:p>
        </w:tc>
        <w:tc>
          <w:tcPr>
            <w:tcW w:w="2868" w:type="dxa"/>
          </w:tcPr>
          <w:p w14:paraId="1E11A192" w14:textId="6B52B8C4"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Informar en un plazo máximo de 8 días hábiles a los aprendices el juicio de aprendizaje obtenido en cada fase y/o competencia del proceso de formación.</w:t>
            </w:r>
          </w:p>
        </w:tc>
        <w:tc>
          <w:tcPr>
            <w:tcW w:w="2944" w:type="dxa"/>
          </w:tcPr>
          <w:p w14:paraId="25702F57" w14:textId="5F872486"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5BD4DEA7" w14:textId="77777777"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0132F4" w:rsidRPr="000132F4" w14:paraId="58703E10" w14:textId="77777777" w:rsidTr="00CE328E">
        <w:trPr>
          <w:trHeight w:val="212"/>
        </w:trPr>
        <w:tc>
          <w:tcPr>
            <w:tcW w:w="596" w:type="dxa"/>
            <w:vAlign w:val="center"/>
          </w:tcPr>
          <w:p w14:paraId="7EB5E221" w14:textId="77777777" w:rsidR="000132F4" w:rsidRPr="000132F4" w:rsidRDefault="000132F4" w:rsidP="00570DF1">
            <w:pPr>
              <w:numPr>
                <w:ilvl w:val="0"/>
                <w:numId w:val="28"/>
              </w:numPr>
              <w:spacing w:after="0" w:line="240" w:lineRule="auto"/>
              <w:jc w:val="center"/>
              <w:rPr>
                <w:rFonts w:cs="Calibri"/>
                <w:color w:val="000000" w:themeColor="text1"/>
                <w:lang w:eastAsia="es-CO"/>
              </w:rPr>
            </w:pPr>
            <w:r w:rsidRPr="000132F4">
              <w:rPr>
                <w:rFonts w:cs="Calibri"/>
                <w:color w:val="000000" w:themeColor="text1"/>
                <w:lang w:eastAsia="es-CO"/>
              </w:rPr>
              <w:t>6</w:t>
            </w:r>
          </w:p>
        </w:tc>
        <w:tc>
          <w:tcPr>
            <w:tcW w:w="2868" w:type="dxa"/>
          </w:tcPr>
          <w:p w14:paraId="22B11363" w14:textId="5E91031E"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Seleccionar y programar actividades de enseñanza – aprendizaje – evaluación según el programa de Formación profesional, calendario de formación y el enfoque metodológico adoptado.</w:t>
            </w:r>
          </w:p>
        </w:tc>
        <w:tc>
          <w:tcPr>
            <w:tcW w:w="2944" w:type="dxa"/>
          </w:tcPr>
          <w:p w14:paraId="7E417921" w14:textId="7C3178F3"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lang w:eastAsia="es-ES"/>
              </w:rPr>
              <w:t>Planeación y alistamientos de la formación atreves de las guías de aprendizaje.</w:t>
            </w:r>
          </w:p>
        </w:tc>
        <w:tc>
          <w:tcPr>
            <w:tcW w:w="2253" w:type="dxa"/>
          </w:tcPr>
          <w:p w14:paraId="30D0E1B9" w14:textId="10FA076E"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themeColor="text1"/>
                <w:lang w:val="es-ES" w:eastAsia="es-ES"/>
              </w:rPr>
              <w:t>Guías de aprendizaje</w:t>
            </w:r>
          </w:p>
        </w:tc>
      </w:tr>
      <w:tr w:rsidR="000132F4" w:rsidRPr="000132F4" w14:paraId="4C682691" w14:textId="77777777" w:rsidTr="00CE328E">
        <w:trPr>
          <w:trHeight w:val="212"/>
        </w:trPr>
        <w:tc>
          <w:tcPr>
            <w:tcW w:w="596" w:type="dxa"/>
            <w:vAlign w:val="center"/>
          </w:tcPr>
          <w:p w14:paraId="6509CD11" w14:textId="77777777" w:rsidR="000132F4" w:rsidRPr="000132F4" w:rsidRDefault="000132F4" w:rsidP="00570DF1">
            <w:pPr>
              <w:numPr>
                <w:ilvl w:val="0"/>
                <w:numId w:val="28"/>
              </w:numPr>
              <w:spacing w:after="0" w:line="240" w:lineRule="auto"/>
              <w:jc w:val="center"/>
              <w:rPr>
                <w:rFonts w:cs="Calibri"/>
                <w:color w:val="000000" w:themeColor="text1"/>
                <w:lang w:eastAsia="es-CO"/>
              </w:rPr>
            </w:pPr>
          </w:p>
        </w:tc>
        <w:tc>
          <w:tcPr>
            <w:tcW w:w="2868" w:type="dxa"/>
          </w:tcPr>
          <w:p w14:paraId="440CFC89" w14:textId="62FBB1E5"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Seleccionar ambientes de aprendizaje con base en los resultados propuestos y en las características y requerimientos de los aprendices.</w:t>
            </w:r>
          </w:p>
        </w:tc>
        <w:tc>
          <w:tcPr>
            <w:tcW w:w="2944" w:type="dxa"/>
          </w:tcPr>
          <w:p w14:paraId="4140FB2C" w14:textId="345721D4" w:rsidR="000132F4" w:rsidRPr="000132F4" w:rsidRDefault="00C74A59" w:rsidP="00063C03">
            <w:pPr>
              <w:spacing w:after="0" w:line="240" w:lineRule="auto"/>
              <w:jc w:val="both"/>
              <w:rPr>
                <w:rFonts w:cs="Calibri"/>
                <w:color w:val="000000" w:themeColor="text1"/>
                <w:lang w:eastAsia="es-CO"/>
              </w:rPr>
            </w:pPr>
            <w:r w:rsidRPr="00C74A59">
              <w:rPr>
                <w:rFonts w:asciiTheme="majorHAnsi" w:eastAsia="Times New Roman" w:hAnsiTheme="majorHAnsi" w:cstheme="majorHAnsi"/>
                <w:color w:val="000000"/>
                <w:lang w:eastAsia="es-ES"/>
              </w:rPr>
              <w:t>De acuerdo con los soportes entregados por el contratista se logró verificar que cumplió</w:t>
            </w:r>
            <w:r>
              <w:rPr>
                <w:rFonts w:asciiTheme="majorHAnsi" w:eastAsia="Times New Roman" w:hAnsiTheme="majorHAnsi" w:cstheme="majorHAnsi"/>
                <w:color w:val="000000"/>
                <w:lang w:eastAsia="es-ES"/>
              </w:rPr>
              <w:t xml:space="preserve"> al realizar la v</w:t>
            </w:r>
            <w:r w:rsidR="000132F4" w:rsidRPr="000132F4">
              <w:rPr>
                <w:rFonts w:asciiTheme="majorHAnsi" w:eastAsia="Times New Roman" w:hAnsiTheme="majorHAnsi" w:cstheme="majorHAnsi"/>
                <w:color w:val="000000"/>
                <w:lang w:eastAsia="es-ES"/>
              </w:rPr>
              <w:t>erificación de las condiciones físicas y equipamiento del ambiente de formación.</w:t>
            </w:r>
          </w:p>
        </w:tc>
        <w:tc>
          <w:tcPr>
            <w:tcW w:w="2253" w:type="dxa"/>
          </w:tcPr>
          <w:p w14:paraId="74F093EF" w14:textId="6CE47B1A" w:rsidR="000132F4" w:rsidRPr="000132F4" w:rsidRDefault="000132F4"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Registro Fotográficos</w:t>
            </w:r>
            <w:r w:rsidRPr="000132F4">
              <w:rPr>
                <w:rFonts w:asciiTheme="majorHAnsi" w:eastAsia="Times New Roman" w:hAnsiTheme="majorHAnsi" w:cstheme="majorHAnsi"/>
                <w:color w:val="000000"/>
                <w:lang w:val="es-ES" w:eastAsia="es-ES"/>
              </w:rPr>
              <w:t xml:space="preserve"> de instalaciones, y equipos de cómputo utilizados para la formación</w:t>
            </w:r>
          </w:p>
        </w:tc>
      </w:tr>
      <w:tr w:rsidR="00C73CA0" w:rsidRPr="000132F4" w14:paraId="6CBCD8A5" w14:textId="77777777" w:rsidTr="00CE328E">
        <w:trPr>
          <w:trHeight w:val="212"/>
        </w:trPr>
        <w:tc>
          <w:tcPr>
            <w:tcW w:w="596" w:type="dxa"/>
            <w:vAlign w:val="center"/>
          </w:tcPr>
          <w:p w14:paraId="529C747F"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572E1496" w14:textId="1453774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944" w:type="dxa"/>
          </w:tcPr>
          <w:p w14:paraId="1A8978D8" w14:textId="5BDB1DE4" w:rsidR="00C73CA0" w:rsidRPr="000132F4" w:rsidRDefault="000E1A86" w:rsidP="00063C03">
            <w:pPr>
              <w:spacing w:after="0" w:line="240" w:lineRule="auto"/>
              <w:jc w:val="both"/>
              <w:rPr>
                <w:rFonts w:cs="Calibri"/>
                <w:color w:val="000000" w:themeColor="text1"/>
                <w:lang w:eastAsia="es-CO"/>
              </w:rPr>
            </w:pPr>
            <w:r w:rsidRPr="000E1A86">
              <w:rPr>
                <w:rFonts w:asciiTheme="majorHAnsi" w:eastAsia="Times New Roman" w:hAnsiTheme="majorHAnsi" w:cstheme="majorHAnsi"/>
                <w:lang w:eastAsia="es-ES"/>
              </w:rPr>
              <w:t>De acuerdo con los soportes entregados por el contratista se logró verificar que cumplió</w:t>
            </w:r>
            <w:r>
              <w:rPr>
                <w:rFonts w:asciiTheme="majorHAnsi" w:eastAsia="Times New Roman" w:hAnsiTheme="majorHAnsi" w:cstheme="majorHAnsi"/>
                <w:lang w:eastAsia="es-ES"/>
              </w:rPr>
              <w:t xml:space="preserve"> y </w:t>
            </w:r>
            <w:r w:rsidR="00D57ED7" w:rsidRPr="00D57ED7">
              <w:rPr>
                <w:rFonts w:asciiTheme="majorHAnsi" w:eastAsia="Times New Roman" w:hAnsiTheme="majorHAnsi" w:cstheme="majorHAnsi"/>
                <w:lang w:eastAsia="es-ES"/>
              </w:rPr>
              <w:t xml:space="preserve">orientó formación titulada técnico en Gestión </w:t>
            </w:r>
            <w:r w:rsidR="001F1673" w:rsidRPr="00D57ED7">
              <w:rPr>
                <w:rFonts w:asciiTheme="majorHAnsi" w:eastAsia="Times New Roman" w:hAnsiTheme="majorHAnsi" w:cstheme="majorHAnsi"/>
                <w:lang w:eastAsia="es-ES"/>
              </w:rPr>
              <w:t>Agroempresarial (</w:t>
            </w:r>
            <w:r w:rsidR="00D57ED7" w:rsidRPr="00D57ED7">
              <w:rPr>
                <w:rFonts w:asciiTheme="majorHAnsi" w:eastAsia="Times New Roman" w:hAnsiTheme="majorHAnsi" w:cstheme="majorHAnsi"/>
                <w:b/>
                <w:lang w:eastAsia="es-ES"/>
              </w:rPr>
              <w:t>Ficha 2619740</w:t>
            </w:r>
            <w:r w:rsidR="00D57ED7">
              <w:rPr>
                <w:rFonts w:asciiTheme="majorHAnsi" w:eastAsia="Times New Roman" w:hAnsiTheme="majorHAnsi" w:cstheme="majorHAnsi"/>
                <w:lang w:eastAsia="es-ES"/>
              </w:rPr>
              <w:t xml:space="preserve"> </w:t>
            </w:r>
            <w:r w:rsidR="00C73CA0" w:rsidRPr="00295F35">
              <w:rPr>
                <w:rFonts w:asciiTheme="majorHAnsi" w:eastAsia="Times New Roman" w:hAnsiTheme="majorHAnsi" w:cstheme="majorHAnsi"/>
                <w:lang w:eastAsia="es-ES"/>
              </w:rPr>
              <w:t xml:space="preserve">en la </w:t>
            </w:r>
            <w:proofErr w:type="gramStart"/>
            <w:r w:rsidR="00C73CA0" w:rsidRPr="00295F35">
              <w:rPr>
                <w:rFonts w:asciiTheme="majorHAnsi" w:eastAsia="Times New Roman" w:hAnsiTheme="majorHAnsi" w:cstheme="majorHAnsi"/>
                <w:lang w:eastAsia="es-ES"/>
              </w:rPr>
              <w:t>competencia;  Estructurar</w:t>
            </w:r>
            <w:proofErr w:type="gramEnd"/>
            <w:r w:rsidR="00C73CA0" w:rsidRPr="00295F35">
              <w:rPr>
                <w:rFonts w:asciiTheme="majorHAnsi" w:eastAsia="Times New Roman" w:hAnsiTheme="majorHAnsi" w:cstheme="majorHAnsi"/>
                <w:lang w:eastAsia="es-ES"/>
              </w:rPr>
              <w:t xml:space="preserve"> la propuesta de solución de negocios según tipo de proceso y procedimiento técnico</w:t>
            </w:r>
            <w:r w:rsidR="001F1673">
              <w:rPr>
                <w:rFonts w:asciiTheme="majorHAnsi" w:eastAsia="Times New Roman" w:hAnsiTheme="majorHAnsi" w:cstheme="majorHAnsi"/>
                <w:lang w:eastAsia="es-ES"/>
              </w:rPr>
              <w:t>.</w:t>
            </w:r>
          </w:p>
        </w:tc>
        <w:tc>
          <w:tcPr>
            <w:tcW w:w="2253" w:type="dxa"/>
          </w:tcPr>
          <w:p w14:paraId="26EDC106" w14:textId="4A3D8BF1"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lang w:eastAsia="es-ES"/>
              </w:rPr>
              <w:t>Registro fotográfico de sesiones presenciales.</w:t>
            </w:r>
          </w:p>
          <w:p w14:paraId="0A12D2C2" w14:textId="362E6D40"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lang w:eastAsia="es-ES"/>
              </w:rPr>
              <w:t>Listado de asistencia.</w:t>
            </w:r>
          </w:p>
          <w:p w14:paraId="0F2C0C36"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lang w:eastAsia="es-ES"/>
              </w:rPr>
            </w:pPr>
          </w:p>
          <w:p w14:paraId="27DD1BC8"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lang w:eastAsia="es-ES"/>
              </w:rPr>
            </w:pPr>
          </w:p>
          <w:p w14:paraId="687F88EB"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lang w:eastAsia="es-ES"/>
              </w:rPr>
            </w:pPr>
          </w:p>
          <w:p w14:paraId="7FB48139"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lang w:eastAsia="es-ES"/>
              </w:rPr>
            </w:pPr>
          </w:p>
          <w:p w14:paraId="4ACE7073" w14:textId="77777777" w:rsidR="00C73CA0" w:rsidRPr="000132F4" w:rsidRDefault="00C73CA0" w:rsidP="00063C03">
            <w:pPr>
              <w:spacing w:after="0" w:line="240" w:lineRule="auto"/>
              <w:jc w:val="both"/>
              <w:rPr>
                <w:rFonts w:cs="Calibri"/>
                <w:color w:val="000000" w:themeColor="text1"/>
                <w:lang w:eastAsia="es-CO"/>
              </w:rPr>
            </w:pPr>
          </w:p>
        </w:tc>
      </w:tr>
      <w:tr w:rsidR="00C73CA0" w:rsidRPr="000132F4" w14:paraId="5C823BC7" w14:textId="77777777" w:rsidTr="00CE328E">
        <w:trPr>
          <w:trHeight w:val="212"/>
        </w:trPr>
        <w:tc>
          <w:tcPr>
            <w:tcW w:w="596" w:type="dxa"/>
            <w:vAlign w:val="center"/>
          </w:tcPr>
          <w:p w14:paraId="23D02F39"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04B06C29" w14:textId="2E21FBC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2944" w:type="dxa"/>
          </w:tcPr>
          <w:p w14:paraId="7F321B2F" w14:textId="0B2DFCD9" w:rsidR="00C73CA0" w:rsidRPr="000132F4" w:rsidRDefault="00162DAF" w:rsidP="00063C03">
            <w:pPr>
              <w:spacing w:after="0" w:line="240" w:lineRule="auto"/>
              <w:jc w:val="both"/>
              <w:rPr>
                <w:rFonts w:cs="Calibri"/>
                <w:color w:val="000000" w:themeColor="text1"/>
                <w:lang w:eastAsia="es-CO"/>
              </w:rPr>
            </w:pPr>
            <w:r>
              <w:rPr>
                <w:rFonts w:asciiTheme="majorHAnsi" w:eastAsia="Times New Roman" w:hAnsiTheme="majorHAnsi" w:cstheme="majorHAnsi"/>
                <w:color w:val="000000"/>
                <w:lang w:eastAsia="es-ES"/>
              </w:rPr>
              <w:t xml:space="preserve">Una vez validados </w:t>
            </w:r>
            <w:r w:rsidRPr="00162DAF">
              <w:rPr>
                <w:rFonts w:asciiTheme="majorHAnsi" w:eastAsia="Times New Roman" w:hAnsiTheme="majorHAnsi" w:cstheme="majorHAnsi"/>
                <w:color w:val="000000"/>
                <w:lang w:eastAsia="es-ES"/>
              </w:rPr>
              <w:t>los soportes entregados por el contratista se logró verificar que cumplió</w:t>
            </w:r>
            <w:r w:rsidR="00C73CA0" w:rsidRPr="000132F4">
              <w:rPr>
                <w:rFonts w:asciiTheme="majorHAnsi" w:eastAsia="Times New Roman" w:hAnsiTheme="majorHAnsi" w:cstheme="majorHAnsi"/>
                <w:color w:val="000000"/>
                <w:lang w:eastAsia="es-ES"/>
              </w:rPr>
              <w:t xml:space="preserve"> elaboró y entregó la planeación de actividades de enseñanza y aprendizaje a través de crono</w:t>
            </w:r>
            <w:r w:rsidR="00C73CA0">
              <w:rPr>
                <w:rFonts w:asciiTheme="majorHAnsi" w:eastAsia="Times New Roman" w:hAnsiTheme="majorHAnsi" w:cstheme="majorHAnsi"/>
                <w:color w:val="000000"/>
                <w:lang w:eastAsia="es-ES"/>
              </w:rPr>
              <w:t>gr</w:t>
            </w:r>
            <w:r w:rsidR="00D57ED7">
              <w:rPr>
                <w:rFonts w:asciiTheme="majorHAnsi" w:eastAsia="Times New Roman" w:hAnsiTheme="majorHAnsi" w:cstheme="majorHAnsi"/>
                <w:color w:val="000000"/>
                <w:lang w:eastAsia="es-ES"/>
              </w:rPr>
              <w:t>ama para el periodo de Febrero</w:t>
            </w:r>
            <w:r w:rsidR="00C73CA0" w:rsidRPr="000132F4">
              <w:rPr>
                <w:rFonts w:asciiTheme="majorHAnsi" w:eastAsia="Times New Roman" w:hAnsiTheme="majorHAnsi" w:cstheme="majorHAnsi"/>
                <w:color w:val="000000"/>
                <w:lang w:eastAsia="es-ES"/>
              </w:rPr>
              <w:t>.</w:t>
            </w:r>
          </w:p>
        </w:tc>
        <w:tc>
          <w:tcPr>
            <w:tcW w:w="2253" w:type="dxa"/>
          </w:tcPr>
          <w:p w14:paraId="4049E66A" w14:textId="63A172D0"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color w:val="000000"/>
                <w:lang w:eastAsia="es-ES"/>
              </w:rPr>
              <w:t>Cronograma de actividades.</w:t>
            </w:r>
          </w:p>
          <w:p w14:paraId="6E195296" w14:textId="43BE8F52" w:rsidR="00C73CA0" w:rsidRPr="000132F4" w:rsidRDefault="00C73CA0" w:rsidP="00063C03">
            <w:pPr>
              <w:spacing w:after="0" w:line="240" w:lineRule="auto"/>
              <w:jc w:val="both"/>
              <w:rPr>
                <w:rFonts w:asciiTheme="majorHAnsi" w:eastAsia="Times New Roman" w:hAnsiTheme="majorHAnsi" w:cstheme="majorHAnsi"/>
                <w:color w:val="000000"/>
                <w:lang w:val="es-ES" w:eastAsia="es-ES"/>
              </w:rPr>
            </w:pPr>
            <w:r w:rsidRPr="000132F4">
              <w:rPr>
                <w:rFonts w:asciiTheme="majorHAnsi" w:eastAsia="Times New Roman" w:hAnsiTheme="majorHAnsi" w:cstheme="majorHAnsi"/>
                <w:color w:val="000000"/>
                <w:lang w:eastAsia="es-ES"/>
              </w:rPr>
              <w:t>Reporte de horas de la plataforma Sofía plus.</w:t>
            </w:r>
          </w:p>
        </w:tc>
      </w:tr>
      <w:tr w:rsidR="00C73CA0" w:rsidRPr="000132F4" w14:paraId="67DB2BED" w14:textId="77777777" w:rsidTr="00CE328E">
        <w:trPr>
          <w:trHeight w:val="212"/>
        </w:trPr>
        <w:tc>
          <w:tcPr>
            <w:tcW w:w="596" w:type="dxa"/>
            <w:vAlign w:val="center"/>
          </w:tcPr>
          <w:p w14:paraId="0B3C21BB"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1CE6ADA5" w14:textId="008D1D00"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2944" w:type="dxa"/>
          </w:tcPr>
          <w:p w14:paraId="58A05AF2" w14:textId="409E452B"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1ACDE51C"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44180E1D" w14:textId="77777777" w:rsidTr="00CE328E">
        <w:trPr>
          <w:trHeight w:val="212"/>
        </w:trPr>
        <w:tc>
          <w:tcPr>
            <w:tcW w:w="596" w:type="dxa"/>
            <w:vAlign w:val="center"/>
          </w:tcPr>
          <w:p w14:paraId="5E310B3F"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1A895C29" w14:textId="12D056FF"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Ejercer las actividades con estricta observancia del Reglamento de aprendices del SENA.</w:t>
            </w:r>
          </w:p>
        </w:tc>
        <w:tc>
          <w:tcPr>
            <w:tcW w:w="2944" w:type="dxa"/>
          </w:tcPr>
          <w:p w14:paraId="22A1566E" w14:textId="5DA62171"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227D8305"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0D6D4D5C" w14:textId="77777777" w:rsidTr="00CE328E">
        <w:trPr>
          <w:trHeight w:val="212"/>
        </w:trPr>
        <w:tc>
          <w:tcPr>
            <w:tcW w:w="596" w:type="dxa"/>
            <w:vAlign w:val="center"/>
          </w:tcPr>
          <w:p w14:paraId="69E24A52"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294A1930" w14:textId="495DDDB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132F4">
              <w:rPr>
                <w:rFonts w:asciiTheme="majorHAnsi" w:eastAsia="Times New Roman" w:hAnsiTheme="majorHAnsi" w:cstheme="majorHAnsi"/>
                <w:color w:val="000000"/>
                <w:lang w:eastAsia="es-ES"/>
              </w:rPr>
              <w:t>Nal</w:t>
            </w:r>
            <w:proofErr w:type="spellEnd"/>
            <w:r w:rsidRPr="000132F4">
              <w:rPr>
                <w:rFonts w:asciiTheme="majorHAnsi" w:eastAsia="Times New Roman" w:hAnsiTheme="majorHAnsi" w:cstheme="majorHAnsi"/>
                <w:color w:val="000000"/>
                <w:lang w:eastAsia="es-ES"/>
              </w:rPr>
              <w:t>., Decretos 2981 de 2013, Resolución 1471 de 2013 del SENA y demás normas concordantes.</w:t>
            </w:r>
          </w:p>
        </w:tc>
        <w:tc>
          <w:tcPr>
            <w:tcW w:w="2944" w:type="dxa"/>
          </w:tcPr>
          <w:p w14:paraId="2D03CAC0" w14:textId="56BDC71D" w:rsidR="00C73CA0" w:rsidRPr="000132F4" w:rsidRDefault="009F46C6" w:rsidP="00063C03">
            <w:pPr>
              <w:spacing w:after="0" w:line="240" w:lineRule="auto"/>
              <w:jc w:val="both"/>
              <w:rPr>
                <w:rFonts w:cs="Calibri"/>
                <w:color w:val="000000" w:themeColor="text1"/>
                <w:lang w:eastAsia="es-CO"/>
              </w:rPr>
            </w:pPr>
            <w:r w:rsidRPr="009F46C6">
              <w:rPr>
                <w:rFonts w:asciiTheme="majorHAnsi" w:eastAsia="Times New Roman" w:hAnsiTheme="majorHAnsi" w:cstheme="majorHAnsi"/>
                <w:lang w:eastAsia="es-ES"/>
              </w:rPr>
              <w:t>De acuerdo con los soportes entregados por el contratista se logró verificar que cumplió</w:t>
            </w:r>
            <w:r>
              <w:rPr>
                <w:rFonts w:asciiTheme="majorHAnsi" w:eastAsia="Times New Roman" w:hAnsiTheme="majorHAnsi" w:cstheme="majorHAnsi"/>
                <w:lang w:eastAsia="es-ES"/>
              </w:rPr>
              <w:t xml:space="preserve"> y</w:t>
            </w:r>
            <w:r w:rsidR="00C73CA0" w:rsidRPr="00295F35">
              <w:rPr>
                <w:rFonts w:asciiTheme="majorHAnsi" w:eastAsia="Times New Roman" w:hAnsiTheme="majorHAnsi" w:cstheme="majorHAnsi"/>
                <w:lang w:eastAsia="es-ES"/>
              </w:rPr>
              <w:t xml:space="preserve"> orientó formación Complementaria en </w:t>
            </w:r>
            <w:r w:rsidR="00D57ED7" w:rsidRPr="00D57ED7">
              <w:rPr>
                <w:rFonts w:asciiTheme="majorHAnsi" w:eastAsia="Times New Roman" w:hAnsiTheme="majorHAnsi" w:cstheme="majorHAnsi"/>
                <w:lang w:val="es-ES" w:eastAsia="es-ES"/>
              </w:rPr>
              <w:t xml:space="preserve">Se orientó formación titulada técnico en Gestión </w:t>
            </w:r>
            <w:proofErr w:type="gramStart"/>
            <w:r w:rsidR="00D57ED7" w:rsidRPr="00D57ED7">
              <w:rPr>
                <w:rFonts w:asciiTheme="majorHAnsi" w:eastAsia="Times New Roman" w:hAnsiTheme="majorHAnsi" w:cstheme="majorHAnsi"/>
                <w:lang w:val="es-ES" w:eastAsia="es-ES"/>
              </w:rPr>
              <w:t>Agroempresarial  (</w:t>
            </w:r>
            <w:proofErr w:type="gramEnd"/>
            <w:r w:rsidR="00D57ED7" w:rsidRPr="00D57ED7">
              <w:rPr>
                <w:rFonts w:asciiTheme="majorHAnsi" w:eastAsia="Times New Roman" w:hAnsiTheme="majorHAnsi" w:cstheme="majorHAnsi"/>
                <w:lang w:val="es-ES" w:eastAsia="es-ES"/>
              </w:rPr>
              <w:t xml:space="preserve">Ficha </w:t>
            </w:r>
            <w:r w:rsidR="00D57ED7" w:rsidRPr="00D57ED7">
              <w:rPr>
                <w:rFonts w:asciiTheme="majorHAnsi" w:eastAsia="Times New Roman" w:hAnsiTheme="majorHAnsi" w:cstheme="majorHAnsi"/>
                <w:b/>
                <w:lang w:val="es-ES" w:eastAsia="es-ES"/>
              </w:rPr>
              <w:t>2619740</w:t>
            </w:r>
            <w:r w:rsidR="00D57ED7">
              <w:rPr>
                <w:rFonts w:asciiTheme="majorHAnsi" w:eastAsia="Times New Roman" w:hAnsiTheme="majorHAnsi" w:cstheme="majorHAnsi"/>
                <w:b/>
                <w:lang w:val="es-ES" w:eastAsia="es-ES"/>
              </w:rPr>
              <w:t xml:space="preserve"> </w:t>
            </w:r>
            <w:r w:rsidR="00C73CA0" w:rsidRPr="00295F35">
              <w:rPr>
                <w:rFonts w:asciiTheme="majorHAnsi" w:eastAsia="Times New Roman" w:hAnsiTheme="majorHAnsi" w:cstheme="majorHAnsi"/>
                <w:lang w:eastAsia="es-ES"/>
              </w:rPr>
              <w:t>en la competencia;  Estructurar la propuesta de solución de negocios según tipo de proceso y procedimiento técnico</w:t>
            </w:r>
          </w:p>
        </w:tc>
        <w:tc>
          <w:tcPr>
            <w:tcW w:w="2253" w:type="dxa"/>
          </w:tcPr>
          <w:p w14:paraId="0585E4AC" w14:textId="4021CA1F"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lang w:eastAsia="es-ES"/>
              </w:rPr>
              <w:t>Registro fotográfico de sesiones presenciales.</w:t>
            </w:r>
          </w:p>
          <w:p w14:paraId="7CA24172" w14:textId="6B53D988"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lang w:eastAsia="es-ES"/>
              </w:rPr>
              <w:t>Listado de asistencia.</w:t>
            </w:r>
          </w:p>
          <w:p w14:paraId="77B59DA2" w14:textId="77777777" w:rsidR="00C73CA0" w:rsidRPr="000132F4" w:rsidRDefault="00C73CA0" w:rsidP="00063C03">
            <w:pPr>
              <w:spacing w:after="0" w:line="240" w:lineRule="auto"/>
              <w:jc w:val="both"/>
              <w:rPr>
                <w:rFonts w:cs="Calibri"/>
                <w:color w:val="000000" w:themeColor="text1"/>
                <w:lang w:eastAsia="es-CO"/>
              </w:rPr>
            </w:pPr>
          </w:p>
        </w:tc>
      </w:tr>
      <w:tr w:rsidR="00C73CA0" w:rsidRPr="000132F4" w14:paraId="621CC8B3" w14:textId="77777777" w:rsidTr="00CE328E">
        <w:trPr>
          <w:trHeight w:val="212"/>
        </w:trPr>
        <w:tc>
          <w:tcPr>
            <w:tcW w:w="596" w:type="dxa"/>
            <w:vAlign w:val="center"/>
          </w:tcPr>
          <w:p w14:paraId="353D7F7D"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1350B9AD" w14:textId="0ACD212F"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Reportar en el sistema Sofía Plus en</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944" w:type="dxa"/>
          </w:tcPr>
          <w:p w14:paraId="1AEFDE78" w14:textId="7A7EB56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7F36530B"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7187F85B" w14:textId="77777777" w:rsidTr="00CE328E">
        <w:trPr>
          <w:trHeight w:val="212"/>
        </w:trPr>
        <w:tc>
          <w:tcPr>
            <w:tcW w:w="596" w:type="dxa"/>
            <w:vAlign w:val="center"/>
          </w:tcPr>
          <w:p w14:paraId="054C770A"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617F5F59" w14:textId="6A022C7F"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color w:val="000000"/>
                <w:lang w:eastAsia="es-ES"/>
              </w:rPr>
              <w:t>Desarrollar acciones de formación Titulada y Complementaria (presencial y/o virtual), de acuerdo</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con la demanda de la oferta educativa y la programación establecida por el supervisor de contrato.</w:t>
            </w:r>
          </w:p>
        </w:tc>
        <w:tc>
          <w:tcPr>
            <w:tcW w:w="2944" w:type="dxa"/>
          </w:tcPr>
          <w:p w14:paraId="4DE13066" w14:textId="3F048732" w:rsidR="00C73CA0" w:rsidRPr="000132F4" w:rsidRDefault="00330DE3" w:rsidP="00063C03">
            <w:pPr>
              <w:spacing w:after="0" w:line="240" w:lineRule="auto"/>
              <w:jc w:val="both"/>
              <w:rPr>
                <w:rFonts w:cs="Calibri"/>
                <w:color w:val="000000" w:themeColor="text1"/>
                <w:lang w:eastAsia="es-CO"/>
              </w:rPr>
            </w:pPr>
            <w:r w:rsidRPr="00330DE3">
              <w:rPr>
                <w:rFonts w:asciiTheme="majorHAnsi" w:eastAsia="Times New Roman" w:hAnsiTheme="majorHAnsi" w:cstheme="majorHAnsi"/>
                <w:lang w:val="es-ES" w:eastAsia="es-ES"/>
              </w:rPr>
              <w:t>De acuerdo con los soportes entregados por el contratista se logró verificar que cumplió</w:t>
            </w:r>
            <w:r>
              <w:rPr>
                <w:rFonts w:asciiTheme="majorHAnsi" w:eastAsia="Times New Roman" w:hAnsiTheme="majorHAnsi" w:cstheme="majorHAnsi"/>
                <w:lang w:val="es-ES" w:eastAsia="es-ES"/>
              </w:rPr>
              <w:t xml:space="preserve"> y</w:t>
            </w:r>
            <w:r w:rsidR="00D57ED7" w:rsidRPr="00D57ED7">
              <w:rPr>
                <w:rFonts w:asciiTheme="majorHAnsi" w:eastAsia="Times New Roman" w:hAnsiTheme="majorHAnsi" w:cstheme="majorHAnsi"/>
                <w:lang w:val="es-ES" w:eastAsia="es-ES"/>
              </w:rPr>
              <w:t xml:space="preserve"> orientó formación titulada técnico en Gestión </w:t>
            </w:r>
            <w:r w:rsidRPr="00D57ED7">
              <w:rPr>
                <w:rFonts w:asciiTheme="majorHAnsi" w:eastAsia="Times New Roman" w:hAnsiTheme="majorHAnsi" w:cstheme="majorHAnsi"/>
                <w:lang w:val="es-ES" w:eastAsia="es-ES"/>
              </w:rPr>
              <w:t>Agroempresarial (</w:t>
            </w:r>
            <w:r w:rsidR="00D57ED7" w:rsidRPr="00D57ED7">
              <w:rPr>
                <w:rFonts w:asciiTheme="majorHAnsi" w:eastAsia="Times New Roman" w:hAnsiTheme="majorHAnsi" w:cstheme="majorHAnsi"/>
                <w:lang w:val="es-ES" w:eastAsia="es-ES"/>
              </w:rPr>
              <w:t xml:space="preserve">Ficha </w:t>
            </w:r>
            <w:r w:rsidR="00D57ED7" w:rsidRPr="00D57ED7">
              <w:rPr>
                <w:rFonts w:asciiTheme="majorHAnsi" w:eastAsia="Times New Roman" w:hAnsiTheme="majorHAnsi" w:cstheme="majorHAnsi"/>
                <w:b/>
                <w:lang w:val="es-ES" w:eastAsia="es-ES"/>
              </w:rPr>
              <w:t>2619740</w:t>
            </w:r>
            <w:r w:rsidR="00C73CA0" w:rsidRPr="00295F35">
              <w:rPr>
                <w:rFonts w:asciiTheme="majorHAnsi" w:eastAsia="Times New Roman" w:hAnsiTheme="majorHAnsi" w:cstheme="majorHAnsi"/>
                <w:lang w:eastAsia="es-ES"/>
              </w:rPr>
              <w:t xml:space="preserve">en la </w:t>
            </w:r>
            <w:proofErr w:type="gramStart"/>
            <w:r w:rsidR="00C73CA0" w:rsidRPr="00295F35">
              <w:rPr>
                <w:rFonts w:asciiTheme="majorHAnsi" w:eastAsia="Times New Roman" w:hAnsiTheme="majorHAnsi" w:cstheme="majorHAnsi"/>
                <w:lang w:eastAsia="es-ES"/>
              </w:rPr>
              <w:t>competencia;  Estructurar</w:t>
            </w:r>
            <w:proofErr w:type="gramEnd"/>
            <w:r w:rsidR="00C73CA0" w:rsidRPr="00295F35">
              <w:rPr>
                <w:rFonts w:asciiTheme="majorHAnsi" w:eastAsia="Times New Roman" w:hAnsiTheme="majorHAnsi" w:cstheme="majorHAnsi"/>
                <w:lang w:eastAsia="es-ES"/>
              </w:rPr>
              <w:t xml:space="preserve"> la propuesta de solución de negocios según tipo de proceso y procedimiento técnico</w:t>
            </w:r>
          </w:p>
        </w:tc>
        <w:tc>
          <w:tcPr>
            <w:tcW w:w="2253" w:type="dxa"/>
          </w:tcPr>
          <w:p w14:paraId="530A8A34" w14:textId="5FF25CBA"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lang w:val="es-ES" w:eastAsia="es-ES"/>
              </w:rPr>
            </w:pPr>
            <w:r w:rsidRPr="000132F4">
              <w:rPr>
                <w:rFonts w:asciiTheme="majorHAnsi" w:eastAsia="Times New Roman" w:hAnsiTheme="majorHAnsi" w:cstheme="majorHAnsi"/>
                <w:color w:val="000000"/>
                <w:lang w:eastAsia="es-ES"/>
              </w:rPr>
              <w:t>Guías de aprendizaje.</w:t>
            </w:r>
          </w:p>
          <w:p w14:paraId="5664BBDD" w14:textId="6FDC2BB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Cronograma de actividades.</w:t>
            </w:r>
          </w:p>
        </w:tc>
      </w:tr>
      <w:tr w:rsidR="00C73CA0" w:rsidRPr="000132F4" w14:paraId="098E49DB" w14:textId="77777777" w:rsidTr="00CE328E">
        <w:trPr>
          <w:trHeight w:val="212"/>
        </w:trPr>
        <w:tc>
          <w:tcPr>
            <w:tcW w:w="596" w:type="dxa"/>
            <w:vAlign w:val="center"/>
          </w:tcPr>
          <w:p w14:paraId="084FAA8E"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734EC7D9" w14:textId="6C8573F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Usar y gestionar las diferentes plataformas tecnológicas institucionales de apoyo académico y</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administrativo relacionado con su rol, actualizando y registrando de manera veraz y oportuna cada una de las acciones que integran el proceso formativo.</w:t>
            </w:r>
          </w:p>
        </w:tc>
        <w:tc>
          <w:tcPr>
            <w:tcW w:w="2944" w:type="dxa"/>
          </w:tcPr>
          <w:p w14:paraId="3055CDDD" w14:textId="56BE3048"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66C75ED7"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themeColor="text1"/>
                <w:highlight w:val="yellow"/>
                <w:lang w:eastAsia="es-ES"/>
              </w:rPr>
            </w:pPr>
            <w:r w:rsidRPr="000132F4">
              <w:rPr>
                <w:rFonts w:asciiTheme="majorHAnsi" w:eastAsia="Times New Roman" w:hAnsiTheme="majorHAnsi" w:cstheme="majorHAnsi"/>
                <w:color w:val="000000"/>
                <w:lang w:eastAsia="es-ES"/>
              </w:rPr>
              <w:t>No se generaron evidencias.</w:t>
            </w:r>
          </w:p>
        </w:tc>
      </w:tr>
      <w:tr w:rsidR="00C73CA0" w:rsidRPr="000132F4" w14:paraId="370FEEAF" w14:textId="77777777" w:rsidTr="00CE328E">
        <w:trPr>
          <w:trHeight w:val="212"/>
        </w:trPr>
        <w:tc>
          <w:tcPr>
            <w:tcW w:w="596" w:type="dxa"/>
            <w:vAlign w:val="center"/>
          </w:tcPr>
          <w:p w14:paraId="32B411AE"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4116FFC0" w14:textId="594F0F80"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Brindar apoyo en el proceso de Evaluación y Certificación de Competencias Laborales (ECCL), según la necesidad del Centro de</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Formación.</w:t>
            </w:r>
          </w:p>
        </w:tc>
        <w:tc>
          <w:tcPr>
            <w:tcW w:w="2944" w:type="dxa"/>
          </w:tcPr>
          <w:p w14:paraId="2A5E43CA" w14:textId="49127711"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7D5B6A74"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1C53E2EF" w14:textId="77777777" w:rsidTr="00CE328E">
        <w:trPr>
          <w:trHeight w:val="212"/>
        </w:trPr>
        <w:tc>
          <w:tcPr>
            <w:tcW w:w="596" w:type="dxa"/>
            <w:vAlign w:val="center"/>
          </w:tcPr>
          <w:p w14:paraId="794483DE"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5483C2C0" w14:textId="646EB1A6"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Participar en la generación y desarrollo de diseño curricular, proyectos de investigación aplicada, innovación pedagógica y desarrollo tecnológico, de interés institucional.</w:t>
            </w:r>
          </w:p>
        </w:tc>
        <w:tc>
          <w:tcPr>
            <w:tcW w:w="2944" w:type="dxa"/>
          </w:tcPr>
          <w:p w14:paraId="5DD31731" w14:textId="05A20B6B"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062D8BAB"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49B70212" w14:textId="77777777" w:rsidTr="00CE328E">
        <w:trPr>
          <w:trHeight w:val="212"/>
        </w:trPr>
        <w:tc>
          <w:tcPr>
            <w:tcW w:w="596" w:type="dxa"/>
            <w:vAlign w:val="center"/>
          </w:tcPr>
          <w:p w14:paraId="5935AD0F"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7B3D082A" w14:textId="349CC0BE"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Brindar apoyo técnico a los procesos de compras de bienes y servicios, acorde a su especialidad técnica, según la necesidad del Centro de Formación.</w:t>
            </w:r>
          </w:p>
        </w:tc>
        <w:tc>
          <w:tcPr>
            <w:tcW w:w="2944" w:type="dxa"/>
          </w:tcPr>
          <w:p w14:paraId="6F6F2CCA" w14:textId="7C9B0DB0"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17163334"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160D7526" w14:textId="77777777" w:rsidTr="00CE328E">
        <w:trPr>
          <w:trHeight w:val="212"/>
        </w:trPr>
        <w:tc>
          <w:tcPr>
            <w:tcW w:w="596" w:type="dxa"/>
            <w:vAlign w:val="center"/>
          </w:tcPr>
          <w:p w14:paraId="0CD73E84"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3885F67D" w14:textId="636922E1"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Elaborar solicitudes de materiales de formación necesarias para la ejecución de la formación, así como codificación y apoyo técnico en la recepción de estos y evaluación de proveedores.</w:t>
            </w:r>
          </w:p>
        </w:tc>
        <w:tc>
          <w:tcPr>
            <w:tcW w:w="2944" w:type="dxa"/>
          </w:tcPr>
          <w:p w14:paraId="064DFD85" w14:textId="536BFB0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79037E33"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050B1ADD" w14:textId="77777777" w:rsidTr="00CE328E">
        <w:trPr>
          <w:trHeight w:val="212"/>
        </w:trPr>
        <w:tc>
          <w:tcPr>
            <w:tcW w:w="596" w:type="dxa"/>
            <w:vAlign w:val="center"/>
          </w:tcPr>
          <w:p w14:paraId="1D53E7C8"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36EFA73E" w14:textId="708983CB"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Participar en las actividades indicadas por el Centro para el mejoramiento de los procesos establecidos en la Red de Procesos del Sistema Integrado de Gestión de la Calidad.</w:t>
            </w:r>
          </w:p>
        </w:tc>
        <w:tc>
          <w:tcPr>
            <w:tcW w:w="2944" w:type="dxa"/>
          </w:tcPr>
          <w:p w14:paraId="22EFC938" w14:textId="6691FD8D"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64073F0F"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41147F57" w14:textId="77777777" w:rsidTr="00CE328E">
        <w:trPr>
          <w:trHeight w:val="212"/>
        </w:trPr>
        <w:tc>
          <w:tcPr>
            <w:tcW w:w="596" w:type="dxa"/>
            <w:vAlign w:val="center"/>
          </w:tcPr>
          <w:p w14:paraId="16123FCB"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5526085D" w14:textId="09B8FF5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Realizar el apoyo técnico en la divulgación de la oferta educativa del Centro de Formación Minero Ambiental, acorde a la especialidad técnica.</w:t>
            </w:r>
          </w:p>
        </w:tc>
        <w:tc>
          <w:tcPr>
            <w:tcW w:w="2944" w:type="dxa"/>
          </w:tcPr>
          <w:p w14:paraId="2F1BCBC7" w14:textId="7CA11CAB" w:rsidR="00C73CA0" w:rsidRPr="000132F4" w:rsidRDefault="00844C3F" w:rsidP="00063C03">
            <w:pPr>
              <w:spacing w:after="0" w:line="240" w:lineRule="auto"/>
              <w:jc w:val="both"/>
              <w:rPr>
                <w:rFonts w:cs="Calibri"/>
                <w:color w:val="000000" w:themeColor="text1"/>
                <w:lang w:eastAsia="es-CO"/>
              </w:rPr>
            </w:pPr>
            <w:r>
              <w:rPr>
                <w:rFonts w:asciiTheme="majorHAnsi" w:eastAsia="Times New Roman" w:hAnsiTheme="majorHAnsi" w:cstheme="majorHAnsi"/>
                <w:color w:val="000000"/>
                <w:lang w:eastAsia="es-ES"/>
              </w:rPr>
              <w:t>Teniendo en cuenta</w:t>
            </w:r>
            <w:r w:rsidRPr="00844C3F">
              <w:rPr>
                <w:rFonts w:asciiTheme="majorHAnsi" w:eastAsia="Times New Roman" w:hAnsiTheme="majorHAnsi" w:cstheme="majorHAnsi"/>
                <w:color w:val="000000"/>
                <w:lang w:eastAsia="es-ES"/>
              </w:rPr>
              <w:t xml:space="preserve"> los soportes entregados por el contratista se logró verificar que cumplió</w:t>
            </w:r>
            <w:r w:rsidR="00C73CA0" w:rsidRPr="000132F4">
              <w:rPr>
                <w:rFonts w:asciiTheme="majorHAnsi" w:eastAsia="Times New Roman" w:hAnsiTheme="majorHAnsi" w:cstheme="majorHAnsi"/>
                <w:color w:val="000000"/>
                <w:lang w:eastAsia="es-ES"/>
              </w:rPr>
              <w:t xml:space="preserve"> realizo apoyo en divulgación del curso ofertado</w:t>
            </w:r>
          </w:p>
        </w:tc>
        <w:tc>
          <w:tcPr>
            <w:tcW w:w="2253" w:type="dxa"/>
          </w:tcPr>
          <w:p w14:paraId="58654BA9"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Publicación de formación cursos ofertado vía WhatsApp</w:t>
            </w:r>
          </w:p>
        </w:tc>
      </w:tr>
      <w:tr w:rsidR="00C73CA0" w:rsidRPr="000132F4" w14:paraId="0764DDB3" w14:textId="77777777" w:rsidTr="00CE328E">
        <w:trPr>
          <w:trHeight w:val="212"/>
        </w:trPr>
        <w:tc>
          <w:tcPr>
            <w:tcW w:w="596" w:type="dxa"/>
            <w:vAlign w:val="center"/>
          </w:tcPr>
          <w:p w14:paraId="4A660A7E"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47AD4E1A" w14:textId="19285C6A"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Apoyar el proceso de investigación según las necesidades del Centro y la normatividad institucional.</w:t>
            </w:r>
          </w:p>
        </w:tc>
        <w:tc>
          <w:tcPr>
            <w:tcW w:w="2944" w:type="dxa"/>
          </w:tcPr>
          <w:p w14:paraId="5E9A1C7A" w14:textId="3C6DFDA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594356C6"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248C0BC1" w14:textId="77777777" w:rsidTr="00CE328E">
        <w:trPr>
          <w:trHeight w:val="212"/>
        </w:trPr>
        <w:tc>
          <w:tcPr>
            <w:tcW w:w="596" w:type="dxa"/>
            <w:vAlign w:val="center"/>
          </w:tcPr>
          <w:p w14:paraId="4399C17E"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7CA0D1B7" w14:textId="62A839B8"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Implementar estrategias para la retención de los aprendices y justificar plenamente de acuerdo</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con el reglamento del aprendiz cuando se presente la deserción.</w:t>
            </w:r>
          </w:p>
        </w:tc>
        <w:tc>
          <w:tcPr>
            <w:tcW w:w="2944" w:type="dxa"/>
          </w:tcPr>
          <w:p w14:paraId="409A5C9B" w14:textId="6ABB2A1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7CDF7B59"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1997F0AF" w14:textId="77777777" w:rsidTr="00CE328E">
        <w:trPr>
          <w:trHeight w:val="212"/>
        </w:trPr>
        <w:tc>
          <w:tcPr>
            <w:tcW w:w="596" w:type="dxa"/>
            <w:vAlign w:val="center"/>
          </w:tcPr>
          <w:p w14:paraId="2BABBFDC"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76EC1F1B" w14:textId="2949F9C3"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Apoyar otras actividades de acuerdo con la especialidad del programa de formación y el objeto contractual.</w:t>
            </w:r>
          </w:p>
        </w:tc>
        <w:tc>
          <w:tcPr>
            <w:tcW w:w="2944" w:type="dxa"/>
          </w:tcPr>
          <w:p w14:paraId="5B7233E3" w14:textId="15FF8609"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473D66A7"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50A9A36C" w14:textId="77777777" w:rsidTr="00CE328E">
        <w:trPr>
          <w:trHeight w:val="212"/>
        </w:trPr>
        <w:tc>
          <w:tcPr>
            <w:tcW w:w="596" w:type="dxa"/>
            <w:vAlign w:val="center"/>
          </w:tcPr>
          <w:p w14:paraId="74F91F25"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142CC9C7" w14:textId="06C5B2BB"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Apoyar los procesos de autoevaluación del centro de formación, de acuerdo con lo establecido con el Consejo Nacional de Acreditación – CNA, así como la consolidación de la Documentación para radicar en el</w:t>
            </w:r>
            <w:r w:rsidRPr="000132F4">
              <w:rPr>
                <w:rFonts w:asciiTheme="majorHAnsi" w:eastAsia="Times New Roman" w:hAnsiTheme="majorHAnsi" w:cstheme="majorHAnsi"/>
                <w:color w:val="000000"/>
                <w:lang w:val="es-ES" w:eastAsia="es-ES"/>
              </w:rPr>
              <w:t xml:space="preserve"> Sistema</w:t>
            </w:r>
            <w:r w:rsidRPr="000132F4">
              <w:rPr>
                <w:rFonts w:asciiTheme="majorHAnsi" w:eastAsia="Times New Roman" w:hAnsiTheme="majorHAnsi" w:cstheme="majorHAnsi"/>
                <w:color w:val="000000"/>
                <w:lang w:eastAsia="es-ES"/>
              </w:rPr>
              <w:t xml:space="preserve"> de Aseguramiento de la Calidad de la Educación Superior – SACES, de los programas que se</w:t>
            </w:r>
            <w:r w:rsidRPr="000132F4">
              <w:rPr>
                <w:rFonts w:asciiTheme="majorHAnsi" w:eastAsia="Times New Roman" w:hAnsiTheme="majorHAnsi" w:cstheme="majorHAnsi"/>
                <w:color w:val="000000"/>
                <w:lang w:val="es-ES" w:eastAsia="es-ES"/>
              </w:rPr>
              <w:t> </w:t>
            </w:r>
            <w:r w:rsidRPr="000132F4">
              <w:rPr>
                <w:rFonts w:asciiTheme="majorHAnsi" w:eastAsia="Times New Roman" w:hAnsiTheme="majorHAnsi" w:cstheme="majorHAnsi"/>
                <w:color w:val="000000"/>
                <w:lang w:eastAsia="es-ES"/>
              </w:rPr>
              <w:t>presenten para registro calificado, previa Instrucción de la Coordinación Académica.</w:t>
            </w:r>
          </w:p>
        </w:tc>
        <w:tc>
          <w:tcPr>
            <w:tcW w:w="2944" w:type="dxa"/>
          </w:tcPr>
          <w:p w14:paraId="15458A2C" w14:textId="696670E5"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En el periodo no se desarrollaron acciones relacionadas con la obligación.</w:t>
            </w:r>
          </w:p>
        </w:tc>
        <w:tc>
          <w:tcPr>
            <w:tcW w:w="2253" w:type="dxa"/>
          </w:tcPr>
          <w:p w14:paraId="27D27A46" w14:textId="77777777"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No se generaron evidencias.</w:t>
            </w:r>
          </w:p>
        </w:tc>
      </w:tr>
      <w:tr w:rsidR="00C73CA0" w:rsidRPr="000132F4" w14:paraId="2EFFE7DE" w14:textId="77777777" w:rsidTr="00CE328E">
        <w:trPr>
          <w:trHeight w:val="212"/>
        </w:trPr>
        <w:tc>
          <w:tcPr>
            <w:tcW w:w="596" w:type="dxa"/>
            <w:vAlign w:val="center"/>
          </w:tcPr>
          <w:p w14:paraId="16EF57D4" w14:textId="77777777" w:rsidR="00C73CA0" w:rsidRPr="000132F4" w:rsidRDefault="00C73CA0" w:rsidP="00570DF1">
            <w:pPr>
              <w:numPr>
                <w:ilvl w:val="0"/>
                <w:numId w:val="28"/>
              </w:numPr>
              <w:spacing w:after="0" w:line="240" w:lineRule="auto"/>
              <w:jc w:val="center"/>
              <w:rPr>
                <w:rFonts w:cs="Calibri"/>
                <w:color w:val="000000" w:themeColor="text1"/>
                <w:lang w:eastAsia="es-CO"/>
              </w:rPr>
            </w:pPr>
          </w:p>
        </w:tc>
        <w:tc>
          <w:tcPr>
            <w:tcW w:w="2868" w:type="dxa"/>
          </w:tcPr>
          <w:p w14:paraId="77092193" w14:textId="1A05ED8A" w:rsidR="00C73CA0" w:rsidRPr="000132F4" w:rsidRDefault="00C73CA0" w:rsidP="00063C03">
            <w:pPr>
              <w:spacing w:after="0" w:line="240" w:lineRule="auto"/>
              <w:jc w:val="both"/>
              <w:rPr>
                <w:rFonts w:cs="Calibri"/>
                <w:color w:val="000000" w:themeColor="text1"/>
                <w:lang w:eastAsia="es-CO"/>
              </w:rPr>
            </w:pPr>
            <w:r w:rsidRPr="000132F4">
              <w:rPr>
                <w:rFonts w:asciiTheme="majorHAnsi" w:eastAsia="Times New Roman" w:hAnsiTheme="majorHAnsi" w:cstheme="majorHAnsi"/>
                <w:color w:val="000000"/>
                <w:lang w:eastAsia="es-ES"/>
              </w:rPr>
              <w:t>Estar certificado o actualizarse en la Norma de Competencia “ORIENTAR FORMACIÓN PRESENCIAL DE ACUERDO CON PROCEDIMIENTO TÉCNICO Y NORMATIVO”.</w:t>
            </w:r>
          </w:p>
        </w:tc>
        <w:tc>
          <w:tcPr>
            <w:tcW w:w="2944" w:type="dxa"/>
          </w:tcPr>
          <w:p w14:paraId="7C10A465" w14:textId="295121BA" w:rsidR="00C73CA0" w:rsidRPr="000132F4" w:rsidRDefault="00DC558E" w:rsidP="008518B1">
            <w:pPr>
              <w:spacing w:after="0" w:line="240" w:lineRule="auto"/>
              <w:jc w:val="both"/>
              <w:rPr>
                <w:rFonts w:cs="Calibri"/>
                <w:color w:val="000000" w:themeColor="text1"/>
                <w:lang w:eastAsia="es-CO"/>
              </w:rPr>
            </w:pPr>
            <w:r>
              <w:rPr>
                <w:rFonts w:asciiTheme="majorHAnsi" w:eastAsia="Times New Roman" w:hAnsiTheme="majorHAnsi" w:cstheme="majorHAnsi"/>
                <w:color w:val="000000"/>
                <w:lang w:eastAsia="es-ES"/>
              </w:rPr>
              <w:t xml:space="preserve">Se verificó y comprobó que se encuentra </w:t>
            </w:r>
            <w:r w:rsidR="009E448F">
              <w:rPr>
                <w:rFonts w:asciiTheme="majorHAnsi" w:eastAsia="Times New Roman" w:hAnsiTheme="majorHAnsi" w:cstheme="majorHAnsi"/>
                <w:color w:val="000000"/>
                <w:lang w:eastAsia="es-ES"/>
              </w:rPr>
              <w:t>en el proc</w:t>
            </w:r>
            <w:r w:rsidR="00C73CA0" w:rsidRPr="000132F4">
              <w:rPr>
                <w:rFonts w:asciiTheme="majorHAnsi" w:eastAsia="Times New Roman" w:hAnsiTheme="majorHAnsi" w:cstheme="majorHAnsi"/>
                <w:color w:val="000000"/>
                <w:lang w:eastAsia="es-ES"/>
              </w:rPr>
              <w:t>eso de certificación</w:t>
            </w:r>
            <w:r w:rsidR="008518B1">
              <w:rPr>
                <w:rFonts w:asciiTheme="majorHAnsi" w:eastAsia="Times New Roman" w:hAnsiTheme="majorHAnsi" w:cstheme="majorHAnsi"/>
                <w:color w:val="000000"/>
                <w:lang w:eastAsia="es-ES"/>
              </w:rPr>
              <w:t xml:space="preserve"> </w:t>
            </w:r>
            <w:r w:rsidR="00C73CA0" w:rsidRPr="000132F4">
              <w:rPr>
                <w:rFonts w:asciiTheme="majorHAnsi" w:eastAsia="Times New Roman" w:hAnsiTheme="majorHAnsi" w:cstheme="majorHAnsi"/>
                <w:color w:val="000000"/>
                <w:lang w:eastAsia="es-ES"/>
              </w:rPr>
              <w:t>en la norma vigente</w:t>
            </w:r>
          </w:p>
        </w:tc>
        <w:tc>
          <w:tcPr>
            <w:tcW w:w="2253" w:type="dxa"/>
          </w:tcPr>
          <w:p w14:paraId="257FB2ED" w14:textId="77777777" w:rsidR="00C73CA0" w:rsidRPr="000132F4" w:rsidRDefault="00C73CA0" w:rsidP="00063C03">
            <w:pPr>
              <w:spacing w:before="100" w:beforeAutospacing="1" w:afterAutospacing="1" w:line="240" w:lineRule="auto"/>
              <w:jc w:val="both"/>
              <w:textAlignment w:val="baseline"/>
              <w:rPr>
                <w:rFonts w:asciiTheme="majorHAnsi" w:eastAsia="Times New Roman" w:hAnsiTheme="majorHAnsi" w:cstheme="majorHAnsi"/>
                <w:color w:val="000000" w:themeColor="text1"/>
                <w:lang w:eastAsia="es-ES"/>
              </w:rPr>
            </w:pPr>
            <w:r w:rsidRPr="000132F4">
              <w:rPr>
                <w:rFonts w:asciiTheme="majorHAnsi" w:eastAsia="Times New Roman" w:hAnsiTheme="majorHAnsi" w:cstheme="majorHAnsi"/>
                <w:color w:val="000000"/>
                <w:lang w:eastAsia="es-ES"/>
              </w:rPr>
              <w:t>Formato de Compromiso de Certificación de la Norma vigente.</w:t>
            </w:r>
          </w:p>
        </w:tc>
      </w:tr>
    </w:tbl>
    <w:tbl>
      <w:tblPr>
        <w:tblStyle w:val="TableGrid1"/>
        <w:tblW w:w="5598" w:type="pct"/>
        <w:tblInd w:w="-289"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1278"/>
        <w:gridCol w:w="1086"/>
        <w:gridCol w:w="1602"/>
        <w:gridCol w:w="1327"/>
        <w:gridCol w:w="1463"/>
        <w:gridCol w:w="1449"/>
        <w:gridCol w:w="1293"/>
        <w:gridCol w:w="378"/>
        <w:gridCol w:w="8"/>
      </w:tblGrid>
      <w:tr w:rsidR="00797C41" w:rsidRPr="00E874D4" w14:paraId="6D89AB04" w14:textId="77777777" w:rsidTr="003B6D6F">
        <w:trPr>
          <w:trHeight w:val="770"/>
        </w:trPr>
        <w:tc>
          <w:tcPr>
            <w:tcW w:w="647" w:type="pct"/>
            <w:vMerge w:val="restart"/>
          </w:tcPr>
          <w:bookmarkEnd w:id="2"/>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77777777" w:rsidR="00797C41" w:rsidRPr="00E874D4" w:rsidRDefault="00797C41" w:rsidP="00797C41">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(Con corte al periodo a informar)</w:t>
            </w:r>
          </w:p>
        </w:tc>
        <w:tc>
          <w:tcPr>
            <w:tcW w:w="549"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811"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proofErr w:type="gramStart"/>
            <w:r w:rsidRPr="00E874D4">
              <w:rPr>
                <w:rFonts w:ascii="Arial" w:hAnsi="Arial" w:cs="Arial"/>
                <w:b/>
                <w:color w:val="000000" w:themeColor="text1"/>
                <w:sz w:val="18"/>
                <w:szCs w:val="18"/>
              </w:rPr>
              <w:t>VALOR A CANCELAR</w:t>
            </w:r>
            <w:proofErr w:type="gramEnd"/>
          </w:p>
        </w:tc>
        <w:tc>
          <w:tcPr>
            <w:tcW w:w="671"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40"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33"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848" w:type="pct"/>
            <w:gridSpan w:val="3"/>
          </w:tcPr>
          <w:p w14:paraId="11C27EDD" w14:textId="5E335A14" w:rsidR="00797C41" w:rsidRPr="00AB4976" w:rsidRDefault="00797C41" w:rsidP="00AB4976">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3B6D6F">
        <w:trPr>
          <w:gridAfter w:val="1"/>
          <w:wAfter w:w="4" w:type="pct"/>
          <w:trHeight w:val="208"/>
        </w:trPr>
        <w:tc>
          <w:tcPr>
            <w:tcW w:w="647"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49"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11"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71"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40"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33"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54"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191"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EE302F" w:rsidRPr="00E874D4" w14:paraId="70488289" w14:textId="77777777" w:rsidTr="003B6D6F">
        <w:trPr>
          <w:gridAfter w:val="1"/>
          <w:wAfter w:w="4" w:type="pct"/>
        </w:trPr>
        <w:tc>
          <w:tcPr>
            <w:tcW w:w="647" w:type="pct"/>
          </w:tcPr>
          <w:p w14:paraId="39FA935E" w14:textId="2493084D" w:rsidR="00EE302F" w:rsidRPr="004D70D3" w:rsidRDefault="00EE302F" w:rsidP="00F95987">
            <w:pPr>
              <w:spacing w:line="276" w:lineRule="auto"/>
              <w:jc w:val="center"/>
              <w:rPr>
                <w:rFonts w:ascii="Arial" w:hAnsi="Arial" w:cs="Arial"/>
                <w:b/>
                <w:color w:val="000000" w:themeColor="text1"/>
                <w:sz w:val="20"/>
                <w:szCs w:val="20"/>
              </w:rPr>
            </w:pPr>
            <w:r w:rsidRPr="00FE01A9">
              <w:t>29/02/2024</w:t>
            </w:r>
          </w:p>
        </w:tc>
        <w:tc>
          <w:tcPr>
            <w:tcW w:w="549" w:type="pct"/>
          </w:tcPr>
          <w:p w14:paraId="5CF44707" w14:textId="491CB565" w:rsidR="00EE302F" w:rsidRPr="004D70D3" w:rsidRDefault="00EE302F" w:rsidP="00F95987">
            <w:pPr>
              <w:spacing w:line="276" w:lineRule="auto"/>
              <w:jc w:val="center"/>
              <w:rPr>
                <w:rFonts w:ascii="Arial" w:hAnsi="Arial" w:cs="Arial"/>
                <w:b/>
                <w:color w:val="000000" w:themeColor="text1"/>
                <w:sz w:val="20"/>
                <w:szCs w:val="20"/>
              </w:rPr>
            </w:pPr>
            <w:r w:rsidRPr="00FE01A9">
              <w:t>1</w:t>
            </w:r>
          </w:p>
        </w:tc>
        <w:tc>
          <w:tcPr>
            <w:tcW w:w="811" w:type="pct"/>
          </w:tcPr>
          <w:p w14:paraId="2255B521" w14:textId="4290BD0A" w:rsidR="00EE302F" w:rsidRPr="004D70D3" w:rsidRDefault="00EE302F" w:rsidP="00F95987">
            <w:pPr>
              <w:spacing w:line="276" w:lineRule="auto"/>
              <w:jc w:val="right"/>
              <w:rPr>
                <w:rFonts w:ascii="Arial" w:hAnsi="Arial" w:cs="Arial"/>
                <w:b/>
                <w:color w:val="000000" w:themeColor="text1"/>
                <w:sz w:val="20"/>
                <w:szCs w:val="20"/>
              </w:rPr>
            </w:pPr>
            <w:r w:rsidRPr="00FE01A9">
              <w:t xml:space="preserve"> $ 3.721.288 </w:t>
            </w:r>
          </w:p>
        </w:tc>
        <w:tc>
          <w:tcPr>
            <w:tcW w:w="671" w:type="pct"/>
          </w:tcPr>
          <w:p w14:paraId="4D1287CE" w14:textId="33EF1FAA" w:rsidR="00EE302F" w:rsidRPr="004D70D3" w:rsidRDefault="00EE302F" w:rsidP="00F95987">
            <w:pPr>
              <w:spacing w:line="276" w:lineRule="auto"/>
              <w:jc w:val="right"/>
              <w:rPr>
                <w:rFonts w:ascii="Arial" w:hAnsi="Arial" w:cs="Arial"/>
                <w:b/>
                <w:color w:val="000000" w:themeColor="text1"/>
                <w:sz w:val="20"/>
                <w:szCs w:val="20"/>
              </w:rPr>
            </w:pPr>
            <w:r w:rsidRPr="00FE01A9">
              <w:t xml:space="preserve"> $ 3.721.288 </w:t>
            </w:r>
          </w:p>
        </w:tc>
        <w:tc>
          <w:tcPr>
            <w:tcW w:w="740" w:type="pct"/>
          </w:tcPr>
          <w:p w14:paraId="5AF0DB5A" w14:textId="167DA5DD" w:rsidR="00EE302F" w:rsidRPr="004D70D3" w:rsidRDefault="00EE302F" w:rsidP="00F95987">
            <w:pPr>
              <w:spacing w:line="276" w:lineRule="auto"/>
              <w:jc w:val="right"/>
              <w:rPr>
                <w:rFonts w:ascii="Arial" w:hAnsi="Arial" w:cs="Arial"/>
                <w:b/>
                <w:color w:val="000000" w:themeColor="text1"/>
                <w:sz w:val="20"/>
                <w:szCs w:val="20"/>
              </w:rPr>
            </w:pPr>
            <w:r w:rsidRPr="00FE01A9">
              <w:t xml:space="preserve"> $ 42.124.975 </w:t>
            </w:r>
          </w:p>
        </w:tc>
        <w:tc>
          <w:tcPr>
            <w:tcW w:w="733" w:type="pct"/>
          </w:tcPr>
          <w:p w14:paraId="651BECA7" w14:textId="526E54EB" w:rsidR="00EE302F" w:rsidRPr="004D70D3" w:rsidRDefault="00EE302F" w:rsidP="00F95987">
            <w:pPr>
              <w:spacing w:line="276" w:lineRule="auto"/>
              <w:jc w:val="center"/>
              <w:rPr>
                <w:rFonts w:ascii="Arial" w:hAnsi="Arial" w:cs="Arial"/>
                <w:b/>
                <w:color w:val="000000" w:themeColor="text1"/>
                <w:sz w:val="20"/>
                <w:szCs w:val="20"/>
              </w:rPr>
            </w:pPr>
            <w:r w:rsidRPr="00FE01A9">
              <w:t>8,1%</w:t>
            </w:r>
          </w:p>
        </w:tc>
        <w:tc>
          <w:tcPr>
            <w:tcW w:w="654" w:type="pct"/>
          </w:tcPr>
          <w:p w14:paraId="7B529E27" w14:textId="77777777" w:rsidR="00EE302F" w:rsidRPr="00E874D4" w:rsidRDefault="00EE302F" w:rsidP="00EE302F">
            <w:pPr>
              <w:spacing w:line="276" w:lineRule="auto"/>
              <w:jc w:val="both"/>
              <w:rPr>
                <w:rFonts w:ascii="Arial" w:hAnsi="Arial" w:cs="Arial"/>
                <w:b/>
                <w:color w:val="000000" w:themeColor="text1"/>
                <w:sz w:val="18"/>
                <w:szCs w:val="18"/>
              </w:rPr>
            </w:pPr>
          </w:p>
        </w:tc>
        <w:tc>
          <w:tcPr>
            <w:tcW w:w="191" w:type="pct"/>
          </w:tcPr>
          <w:p w14:paraId="2B8A360E" w14:textId="77777777" w:rsidR="00EE302F" w:rsidRPr="00E874D4" w:rsidRDefault="00EE302F" w:rsidP="00EE302F">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39B4E097" w14:textId="77777777" w:rsidR="00887203" w:rsidRDefault="00887203" w:rsidP="00797C41">
      <w:pPr>
        <w:spacing w:after="0" w:line="276" w:lineRule="auto"/>
        <w:ind w:left="-142"/>
        <w:jc w:val="center"/>
        <w:rPr>
          <w:rFonts w:ascii="Arial" w:hAnsi="Arial" w:cs="Arial"/>
          <w:b/>
          <w:color w:val="000000" w:themeColor="text1"/>
        </w:rPr>
      </w:pPr>
    </w:p>
    <w:p w14:paraId="7D65CC6D" w14:textId="2B3F628F"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456079F8" w14:textId="77777777" w:rsidR="00797C41" w:rsidRPr="00797C41" w:rsidRDefault="00797C41" w:rsidP="00797C41">
      <w:pPr>
        <w:spacing w:after="0" w:line="276" w:lineRule="auto"/>
        <w:ind w:left="-142"/>
        <w:jc w:val="both"/>
        <w:rPr>
          <w:rFonts w:ascii="Arial" w:hAnsi="Arial" w:cs="Arial"/>
          <w:bCs/>
          <w:color w:val="000000" w:themeColor="text1"/>
        </w:rPr>
      </w:pPr>
    </w:p>
    <w:p w14:paraId="22EA7F27" w14:textId="77777777" w:rsidR="000F6E46" w:rsidRPr="000F6E46" w:rsidRDefault="000F6E46" w:rsidP="000F6E46">
      <w:pPr>
        <w:spacing w:after="0" w:line="276" w:lineRule="auto"/>
        <w:ind w:left="-142"/>
        <w:jc w:val="both"/>
        <w:rPr>
          <w:rFonts w:ascii="Arial" w:hAnsi="Arial" w:cs="Arial"/>
          <w:bCs/>
        </w:rPr>
      </w:pPr>
      <w:r w:rsidRPr="000F6E46">
        <w:rPr>
          <w:rFonts w:ascii="Arial" w:hAnsi="Arial" w:cs="Arial"/>
          <w:bCs/>
        </w:rPr>
        <w:t>Para este periodo la contratista no cumplió con esta obligación sin ninguna justificación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Para este periodo no se realizaron actividades Acordes con esta obligación. No se generó en este período. 4 GTH-F-062 V10 de talleres, estrategias pedagógicas a implementar en la formación, elaboración de pruebas, ítems que alimentarán los bancos de pruebas para la selección de aprendices si a ello da lugar, entre otras”.</w:t>
      </w:r>
    </w:p>
    <w:p w14:paraId="191CBE88" w14:textId="77777777" w:rsidR="000F6E46" w:rsidRPr="000F6E46" w:rsidRDefault="000F6E46" w:rsidP="000F6E46">
      <w:pPr>
        <w:spacing w:after="0" w:line="276" w:lineRule="auto"/>
        <w:ind w:left="-142"/>
        <w:jc w:val="both"/>
        <w:rPr>
          <w:rFonts w:ascii="Arial" w:hAnsi="Arial" w:cs="Arial"/>
          <w:bCs/>
        </w:rPr>
      </w:pPr>
    </w:p>
    <w:p w14:paraId="7EC62631" w14:textId="77777777" w:rsidR="000F6E46" w:rsidRPr="000F6E46" w:rsidRDefault="000F6E46" w:rsidP="000F6E46">
      <w:pPr>
        <w:spacing w:after="0" w:line="276" w:lineRule="auto"/>
        <w:ind w:left="-142"/>
        <w:jc w:val="both"/>
        <w:rPr>
          <w:rFonts w:ascii="Arial" w:hAnsi="Arial" w:cs="Arial"/>
          <w:bCs/>
        </w:rPr>
      </w:pPr>
      <w:r w:rsidRPr="000F6E46">
        <w:rPr>
          <w:rFonts w:ascii="Arial" w:hAnsi="Arial" w:cs="Arial"/>
          <w:bCs/>
        </w:rPr>
        <w:t>No participaba en las acciones formativas en las que se programaba incumpliendo así la siguiente obligación “Desarrollar las actividades contractuales de acuerdo con la programación establecida en los procesos formativos del centro de formación”</w:t>
      </w:r>
    </w:p>
    <w:p w14:paraId="12B42E40" w14:textId="77777777" w:rsidR="000F6E46" w:rsidRPr="000F6E46" w:rsidRDefault="000F6E46" w:rsidP="000F6E46">
      <w:pPr>
        <w:spacing w:after="0" w:line="276" w:lineRule="auto"/>
        <w:ind w:left="-142"/>
        <w:jc w:val="both"/>
        <w:rPr>
          <w:rFonts w:ascii="Arial" w:hAnsi="Arial" w:cs="Arial"/>
          <w:bCs/>
        </w:rPr>
      </w:pPr>
      <w:r w:rsidRPr="000F6E46">
        <w:rPr>
          <w:rFonts w:ascii="Arial" w:hAnsi="Arial" w:cs="Arial"/>
          <w:bCs/>
        </w:rPr>
        <w:t xml:space="preserve">No realizaba realimentación a los aprendices de las actividades y evidencias entregadas, incumpliendo con </w:t>
      </w:r>
      <w:proofErr w:type="spellStart"/>
      <w:r w:rsidRPr="000F6E46">
        <w:rPr>
          <w:rFonts w:ascii="Arial" w:hAnsi="Arial" w:cs="Arial"/>
          <w:bCs/>
        </w:rPr>
        <w:t>le</w:t>
      </w:r>
      <w:proofErr w:type="spellEnd"/>
      <w:r w:rsidRPr="000F6E46">
        <w:rPr>
          <w:rFonts w:ascii="Arial" w:hAnsi="Arial" w:cs="Arial"/>
          <w:bCs/>
        </w:rPr>
        <w:t xml:space="preserve"> siguiente obligación </w:t>
      </w:r>
      <w:proofErr w:type="gramStart"/>
      <w:r w:rsidRPr="000F6E46">
        <w:rPr>
          <w:rFonts w:ascii="Arial" w:hAnsi="Arial" w:cs="Arial"/>
          <w:bCs/>
        </w:rPr>
        <w:t>“ Seleccionar</w:t>
      </w:r>
      <w:proofErr w:type="gramEnd"/>
      <w:r w:rsidRPr="000F6E46">
        <w:rPr>
          <w:rFonts w:ascii="Arial" w:hAnsi="Arial" w:cs="Arial"/>
          <w:bCs/>
        </w:rPr>
        <w:t xml:space="preserve"> y programar actividades de enseñanza aprendizaje– evaluación según el programa de Formación profesional, calendario de formación y el enfoque metodológico adoptado”.</w:t>
      </w:r>
    </w:p>
    <w:p w14:paraId="255EF7E3" w14:textId="77777777" w:rsidR="000F6E46" w:rsidRPr="000F6E46" w:rsidRDefault="000F6E46" w:rsidP="000F6E46">
      <w:pPr>
        <w:spacing w:after="0" w:line="276" w:lineRule="auto"/>
        <w:ind w:left="-142"/>
        <w:jc w:val="both"/>
        <w:rPr>
          <w:rFonts w:ascii="Arial" w:hAnsi="Arial" w:cs="Arial"/>
          <w:bCs/>
          <w:color w:val="E36C0A" w:themeColor="accent6" w:themeShade="BF"/>
        </w:rPr>
      </w:pPr>
    </w:p>
    <w:p w14:paraId="6F81C330" w14:textId="602A0737" w:rsidR="00963CFD" w:rsidRDefault="00963CFD" w:rsidP="00797C41">
      <w:pPr>
        <w:spacing w:after="0" w:line="276" w:lineRule="auto"/>
        <w:ind w:left="-142"/>
        <w:jc w:val="both"/>
        <w:rPr>
          <w:rFonts w:ascii="Arial" w:hAnsi="Arial" w:cs="Arial"/>
          <w:bCs/>
          <w:color w:val="E36C0A" w:themeColor="accent6" w:themeShade="BF"/>
        </w:rPr>
      </w:pPr>
    </w:p>
    <w:p w14:paraId="4763AFB5" w14:textId="56588DB7" w:rsidR="00963CFD" w:rsidRDefault="00963CFD" w:rsidP="00797C41">
      <w:pPr>
        <w:spacing w:after="0" w:line="276" w:lineRule="auto"/>
        <w:ind w:left="-142"/>
        <w:jc w:val="both"/>
        <w:rPr>
          <w:rFonts w:ascii="Arial" w:hAnsi="Arial" w:cs="Arial"/>
          <w:bCs/>
          <w:color w:val="E36C0A" w:themeColor="accent6" w:themeShade="BF"/>
        </w:rPr>
      </w:pPr>
    </w:p>
    <w:p w14:paraId="1E4192F4" w14:textId="77777777" w:rsidR="00963CFD" w:rsidRPr="00797C41" w:rsidRDefault="00963CFD" w:rsidP="00797C41">
      <w:pPr>
        <w:spacing w:after="0" w:line="276" w:lineRule="auto"/>
        <w:ind w:left="-142"/>
        <w:jc w:val="both"/>
        <w:rPr>
          <w:rFonts w:ascii="Arial" w:hAnsi="Arial" w:cs="Arial"/>
          <w:bCs/>
          <w:color w:val="FF0000"/>
        </w:rPr>
      </w:pPr>
    </w:p>
    <w:p w14:paraId="36901C0A" w14:textId="48A565D4" w:rsidR="005D0E60" w:rsidRDefault="003271BC" w:rsidP="00E874D4">
      <w:pPr>
        <w:tabs>
          <w:tab w:val="left" w:pos="828"/>
        </w:tabs>
        <w:adjustRightInd w:val="0"/>
        <w:spacing w:after="0" w:line="240" w:lineRule="auto"/>
        <w:contextualSpacing/>
        <w:jc w:val="both"/>
        <w:rPr>
          <w:rFonts w:ascii="Arial" w:hAnsi="Arial" w:cs="Arial"/>
          <w:i/>
          <w:color w:val="E36C0A" w:themeColor="accent6" w:themeShade="BF"/>
          <w:vertAlign w:val="superscript"/>
        </w:rPr>
      </w:pPr>
      <w:r w:rsidRPr="00996597">
        <w:rPr>
          <w:rFonts w:ascii="Arial" w:hAnsi="Arial" w:cs="Arial"/>
          <w:i/>
          <w:vertAlign w:val="superscript"/>
        </w:rPr>
        <w:t>Elaboró:</w:t>
      </w:r>
      <w:r w:rsidRPr="003271BC">
        <w:rPr>
          <w:rFonts w:ascii="Arial" w:hAnsi="Arial" w:cs="Arial"/>
          <w:i/>
          <w:color w:val="E36C0A" w:themeColor="accent6" w:themeShade="BF"/>
          <w:vertAlign w:val="superscript"/>
        </w:rPr>
        <w:t xml:space="preserve"> </w:t>
      </w:r>
      <w:r w:rsidR="005D0E60" w:rsidRPr="005D0E60">
        <w:rPr>
          <w:rFonts w:ascii="Arial" w:hAnsi="Arial" w:cs="Arial"/>
          <w:i/>
          <w:color w:val="E36C0A" w:themeColor="accent6" w:themeShade="BF"/>
          <w:vertAlign w:val="superscript"/>
        </w:rPr>
        <w:t>Yeinis Yasney Zuleta Salgado</w:t>
      </w:r>
      <w:r w:rsidRPr="003271BC">
        <w:rPr>
          <w:rFonts w:ascii="Arial" w:hAnsi="Arial" w:cs="Arial"/>
          <w:i/>
          <w:color w:val="E36C0A" w:themeColor="accent6" w:themeShade="BF"/>
          <w:vertAlign w:val="superscript"/>
        </w:rPr>
        <w:t>,</w:t>
      </w:r>
      <w:r w:rsidR="005D0E60">
        <w:rPr>
          <w:rFonts w:ascii="Arial" w:hAnsi="Arial" w:cs="Arial"/>
          <w:i/>
          <w:color w:val="E36C0A" w:themeColor="accent6" w:themeShade="BF"/>
          <w:vertAlign w:val="superscript"/>
        </w:rPr>
        <w:t xml:space="preserve"> Apoyo a la </w:t>
      </w:r>
      <w:r w:rsidR="005A10EF">
        <w:rPr>
          <w:rFonts w:ascii="Arial" w:hAnsi="Arial" w:cs="Arial"/>
          <w:i/>
          <w:color w:val="E36C0A" w:themeColor="accent6" w:themeShade="BF"/>
          <w:vertAlign w:val="superscript"/>
        </w:rPr>
        <w:t>Supervisión</w:t>
      </w:r>
      <w:r w:rsidR="005D0E60">
        <w:rPr>
          <w:rFonts w:ascii="Arial" w:hAnsi="Arial" w:cs="Arial"/>
          <w:i/>
          <w:color w:val="E36C0A" w:themeColor="accent6" w:themeShade="BF"/>
          <w:vertAlign w:val="superscript"/>
        </w:rPr>
        <w:t xml:space="preserve"> </w:t>
      </w:r>
    </w:p>
    <w:p w14:paraId="3B322286" w14:textId="22D068F2" w:rsidR="00E34BBD" w:rsidRPr="003271BC" w:rsidRDefault="003271BC" w:rsidP="00E874D4">
      <w:pPr>
        <w:tabs>
          <w:tab w:val="left" w:pos="828"/>
        </w:tabs>
        <w:adjustRightInd w:val="0"/>
        <w:spacing w:after="0" w:line="240" w:lineRule="auto"/>
        <w:contextualSpacing/>
        <w:jc w:val="both"/>
        <w:rPr>
          <w:rFonts w:ascii="Arial" w:hAnsi="Arial" w:cs="Arial"/>
          <w:i/>
          <w:vertAlign w:val="superscript"/>
        </w:rPr>
      </w:pPr>
      <w:r w:rsidRPr="00996597">
        <w:rPr>
          <w:rFonts w:ascii="Arial" w:hAnsi="Arial" w:cs="Arial"/>
          <w:i/>
          <w:vertAlign w:val="superscript"/>
        </w:rPr>
        <w:t xml:space="preserve">Revisó: </w:t>
      </w:r>
      <w:r w:rsidR="00930899">
        <w:rPr>
          <w:rFonts w:ascii="Arial" w:hAnsi="Arial" w:cs="Arial"/>
          <w:i/>
          <w:color w:val="E36C0A" w:themeColor="accent6" w:themeShade="BF"/>
          <w:vertAlign w:val="superscript"/>
        </w:rPr>
        <w:t xml:space="preserve">Ana milena Arteaga </w:t>
      </w:r>
      <w:r w:rsidR="005A10EF">
        <w:rPr>
          <w:rFonts w:ascii="Arial" w:hAnsi="Arial" w:cs="Arial"/>
          <w:i/>
          <w:color w:val="E36C0A" w:themeColor="accent6" w:themeShade="BF"/>
          <w:vertAlign w:val="superscript"/>
        </w:rPr>
        <w:t>González</w:t>
      </w:r>
      <w:r w:rsidR="00413D7F" w:rsidRPr="003271BC">
        <w:rPr>
          <w:rFonts w:ascii="Arial" w:hAnsi="Arial" w:cs="Arial"/>
          <w:i/>
          <w:color w:val="E36C0A" w:themeColor="accent6" w:themeShade="BF"/>
          <w:vertAlign w:val="superscript"/>
        </w:rPr>
        <w:t>,</w:t>
      </w:r>
      <w:r w:rsidR="00413D7F">
        <w:rPr>
          <w:rFonts w:ascii="Arial" w:hAnsi="Arial" w:cs="Arial"/>
          <w:i/>
          <w:color w:val="E36C0A" w:themeColor="accent6" w:themeShade="BF"/>
          <w:vertAlign w:val="superscript"/>
        </w:rPr>
        <w:t xml:space="preserve"> Coordinadora</w:t>
      </w:r>
      <w:r w:rsidR="00930899">
        <w:rPr>
          <w:rFonts w:ascii="Arial" w:hAnsi="Arial" w:cs="Arial"/>
          <w:i/>
          <w:color w:val="E36C0A" w:themeColor="accent6" w:themeShade="BF"/>
          <w:vertAlign w:val="superscript"/>
        </w:rPr>
        <w:t xml:space="preserve"> académica.</w:t>
      </w:r>
    </w:p>
    <w:sectPr w:rsidR="00E34BBD" w:rsidRPr="003271BC" w:rsidSect="001238BB">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BB011" w14:textId="77777777" w:rsidR="00AB089E" w:rsidRDefault="00AB089E" w:rsidP="001A74F0">
      <w:pPr>
        <w:spacing w:after="0" w:line="240" w:lineRule="auto"/>
      </w:pPr>
      <w:r>
        <w:separator/>
      </w:r>
    </w:p>
  </w:endnote>
  <w:endnote w:type="continuationSeparator" w:id="0">
    <w:p w14:paraId="60C3B29F" w14:textId="77777777" w:rsidR="00AB089E" w:rsidRDefault="00AB089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4366D">
              <w:rPr>
                <w:rFonts w:ascii="Arial" w:hAnsi="Arial" w:cs="Arial"/>
                <w:noProof/>
                <w:sz w:val="20"/>
                <w:szCs w:val="20"/>
              </w:rPr>
              <w:t>9</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1380"/>
            <w:bookmarkStart w:id="5"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000000" w:rsidP="00D21570">
            <w:pPr>
              <w:pStyle w:val="Piedepgina"/>
              <w:jc w:val="center"/>
              <w:rPr>
                <w:rFonts w:ascii="Arial" w:hAnsi="Arial" w:cs="Arial"/>
                <w:sz w:val="20"/>
                <w:szCs w:val="20"/>
              </w:rPr>
            </w:pPr>
          </w:p>
        </w:sdtContent>
      </w:sdt>
      <w:p w14:paraId="3C7F8B46" w14:textId="128C3E2C" w:rsidR="00A15A42" w:rsidRPr="00A15A42" w:rsidRDefault="00000000" w:rsidP="00A15A42">
        <w:pPr>
          <w:pStyle w:val="Piedepgina"/>
          <w:jc w:val="center"/>
          <w:rPr>
            <w:rFonts w:ascii="Arial" w:hAnsi="Arial" w:cs="Arial"/>
            <w:sz w:val="20"/>
            <w:szCs w:val="20"/>
          </w:rPr>
        </w:pPr>
      </w:p>
      <w:bookmarkEnd w:id="5" w:displacedByCustomXml="next"/>
      <w:bookmarkEnd w:id="4"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54E17" w14:textId="77777777" w:rsidR="00AB089E" w:rsidRDefault="00AB089E" w:rsidP="001A74F0">
      <w:pPr>
        <w:spacing w:after="0" w:line="240" w:lineRule="auto"/>
      </w:pPr>
      <w:r>
        <w:separator/>
      </w:r>
    </w:p>
  </w:footnote>
  <w:footnote w:type="continuationSeparator" w:id="0">
    <w:p w14:paraId="51991831" w14:textId="77777777" w:rsidR="00AB089E" w:rsidRDefault="00AB089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ZxG6dgsUD0wrsI" int2:id="9UAaLgp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706B07"/>
    <w:multiLevelType w:val="hybridMultilevel"/>
    <w:tmpl w:val="87288958"/>
    <w:lvl w:ilvl="0" w:tplc="16D65CFC">
      <w:start w:val="1"/>
      <w:numFmt w:val="decimal"/>
      <w:lvlText w:val="%1."/>
      <w:lvlJc w:val="left"/>
      <w:pPr>
        <w:ind w:left="720" w:hanging="360"/>
      </w:pPr>
      <w:rPr>
        <w:rFonts w:hint="default"/>
        <w:b w:val="0"/>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8E3E1F"/>
    <w:multiLevelType w:val="hybridMultilevel"/>
    <w:tmpl w:val="E2568E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7434CE"/>
    <w:multiLevelType w:val="hybridMultilevel"/>
    <w:tmpl w:val="8DEC31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85627975">
    <w:abstractNumId w:val="5"/>
  </w:num>
  <w:num w:numId="2" w16cid:durableId="44064217">
    <w:abstractNumId w:val="16"/>
  </w:num>
  <w:num w:numId="3" w16cid:durableId="1186283192">
    <w:abstractNumId w:val="12"/>
  </w:num>
  <w:num w:numId="4" w16cid:durableId="1074283873">
    <w:abstractNumId w:val="15"/>
  </w:num>
  <w:num w:numId="5" w16cid:durableId="1390764677">
    <w:abstractNumId w:val="8"/>
  </w:num>
  <w:num w:numId="6" w16cid:durableId="795955498">
    <w:abstractNumId w:val="13"/>
  </w:num>
  <w:num w:numId="7" w16cid:durableId="890732463">
    <w:abstractNumId w:val="17"/>
  </w:num>
  <w:num w:numId="8" w16cid:durableId="916984177">
    <w:abstractNumId w:val="25"/>
  </w:num>
  <w:num w:numId="9" w16cid:durableId="184755098">
    <w:abstractNumId w:val="23"/>
  </w:num>
  <w:num w:numId="10" w16cid:durableId="25719856">
    <w:abstractNumId w:val="19"/>
  </w:num>
  <w:num w:numId="11" w16cid:durableId="1320691093">
    <w:abstractNumId w:val="20"/>
  </w:num>
  <w:num w:numId="12" w16cid:durableId="2133670853">
    <w:abstractNumId w:val="0"/>
  </w:num>
  <w:num w:numId="13" w16cid:durableId="1439182044">
    <w:abstractNumId w:val="3"/>
  </w:num>
  <w:num w:numId="14" w16cid:durableId="533811710">
    <w:abstractNumId w:val="2"/>
  </w:num>
  <w:num w:numId="15" w16cid:durableId="1063065903">
    <w:abstractNumId w:val="21"/>
  </w:num>
  <w:num w:numId="16" w16cid:durableId="1015113012">
    <w:abstractNumId w:val="26"/>
  </w:num>
  <w:num w:numId="17" w16cid:durableId="467361903">
    <w:abstractNumId w:val="9"/>
  </w:num>
  <w:num w:numId="18" w16cid:durableId="1170826803">
    <w:abstractNumId w:val="1"/>
  </w:num>
  <w:num w:numId="19" w16cid:durableId="682129826">
    <w:abstractNumId w:val="22"/>
  </w:num>
  <w:num w:numId="20" w16cid:durableId="739601057">
    <w:abstractNumId w:val="4"/>
  </w:num>
  <w:num w:numId="21" w16cid:durableId="1761489738">
    <w:abstractNumId w:val="14"/>
  </w:num>
  <w:num w:numId="22" w16cid:durableId="1944530912">
    <w:abstractNumId w:val="10"/>
  </w:num>
  <w:num w:numId="23" w16cid:durableId="1222519046">
    <w:abstractNumId w:val="27"/>
  </w:num>
  <w:num w:numId="24" w16cid:durableId="1362705396">
    <w:abstractNumId w:val="11"/>
  </w:num>
  <w:num w:numId="25" w16cid:durableId="905647906">
    <w:abstractNumId w:val="6"/>
  </w:num>
  <w:num w:numId="26" w16cid:durableId="1778914252">
    <w:abstractNumId w:val="24"/>
  </w:num>
  <w:num w:numId="27" w16cid:durableId="1793330387">
    <w:abstractNumId w:val="7"/>
  </w:num>
  <w:num w:numId="28" w16cid:durableId="14199803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C2B"/>
    <w:rsid w:val="000132F4"/>
    <w:rsid w:val="000266D7"/>
    <w:rsid w:val="00030AE0"/>
    <w:rsid w:val="00063C03"/>
    <w:rsid w:val="00077DA5"/>
    <w:rsid w:val="00087019"/>
    <w:rsid w:val="00091A2E"/>
    <w:rsid w:val="000C1FF1"/>
    <w:rsid w:val="000C3EDF"/>
    <w:rsid w:val="000C799E"/>
    <w:rsid w:val="000E1A86"/>
    <w:rsid w:val="000F6E46"/>
    <w:rsid w:val="00112BBD"/>
    <w:rsid w:val="00114AEC"/>
    <w:rsid w:val="00115DB7"/>
    <w:rsid w:val="001238BB"/>
    <w:rsid w:val="0013180B"/>
    <w:rsid w:val="00136C42"/>
    <w:rsid w:val="001370B7"/>
    <w:rsid w:val="001415D5"/>
    <w:rsid w:val="00162DAF"/>
    <w:rsid w:val="00172328"/>
    <w:rsid w:val="0017667A"/>
    <w:rsid w:val="00184D13"/>
    <w:rsid w:val="00190F20"/>
    <w:rsid w:val="001A6548"/>
    <w:rsid w:val="001A74F0"/>
    <w:rsid w:val="001D259E"/>
    <w:rsid w:val="001E0889"/>
    <w:rsid w:val="001E1FEC"/>
    <w:rsid w:val="001E5CA9"/>
    <w:rsid w:val="001F0E9C"/>
    <w:rsid w:val="001F1673"/>
    <w:rsid w:val="001F45FF"/>
    <w:rsid w:val="00205895"/>
    <w:rsid w:val="002157F5"/>
    <w:rsid w:val="00237DC2"/>
    <w:rsid w:val="00242FE7"/>
    <w:rsid w:val="00261E0B"/>
    <w:rsid w:val="0028598A"/>
    <w:rsid w:val="00287A54"/>
    <w:rsid w:val="0029071C"/>
    <w:rsid w:val="002915C1"/>
    <w:rsid w:val="0029400B"/>
    <w:rsid w:val="00295F35"/>
    <w:rsid w:val="002B796C"/>
    <w:rsid w:val="002F56E8"/>
    <w:rsid w:val="00325F76"/>
    <w:rsid w:val="003265CA"/>
    <w:rsid w:val="003271BC"/>
    <w:rsid w:val="00330DE3"/>
    <w:rsid w:val="003310D7"/>
    <w:rsid w:val="00331DDB"/>
    <w:rsid w:val="003432D7"/>
    <w:rsid w:val="003461EA"/>
    <w:rsid w:val="00352EF2"/>
    <w:rsid w:val="00364B77"/>
    <w:rsid w:val="00366335"/>
    <w:rsid w:val="00380F24"/>
    <w:rsid w:val="003956D9"/>
    <w:rsid w:val="00395A34"/>
    <w:rsid w:val="003A1B93"/>
    <w:rsid w:val="003B110D"/>
    <w:rsid w:val="003B6D6F"/>
    <w:rsid w:val="003B6DE2"/>
    <w:rsid w:val="003D41EE"/>
    <w:rsid w:val="003E6847"/>
    <w:rsid w:val="003F6E39"/>
    <w:rsid w:val="0040385E"/>
    <w:rsid w:val="0041105B"/>
    <w:rsid w:val="00413D7F"/>
    <w:rsid w:val="0041765B"/>
    <w:rsid w:val="00417A95"/>
    <w:rsid w:val="0042368D"/>
    <w:rsid w:val="00433946"/>
    <w:rsid w:val="00435AF8"/>
    <w:rsid w:val="004658BE"/>
    <w:rsid w:val="004B3EC8"/>
    <w:rsid w:val="004B47B4"/>
    <w:rsid w:val="004C6C8D"/>
    <w:rsid w:val="004D70D3"/>
    <w:rsid w:val="00511546"/>
    <w:rsid w:val="00513651"/>
    <w:rsid w:val="005207C9"/>
    <w:rsid w:val="00520AD4"/>
    <w:rsid w:val="0052670E"/>
    <w:rsid w:val="00532374"/>
    <w:rsid w:val="00537FE7"/>
    <w:rsid w:val="0054095C"/>
    <w:rsid w:val="005554FA"/>
    <w:rsid w:val="00556F72"/>
    <w:rsid w:val="00570DF1"/>
    <w:rsid w:val="00574850"/>
    <w:rsid w:val="00577DE2"/>
    <w:rsid w:val="00583DA2"/>
    <w:rsid w:val="0058429B"/>
    <w:rsid w:val="0058760C"/>
    <w:rsid w:val="005911F4"/>
    <w:rsid w:val="005949A7"/>
    <w:rsid w:val="005A10EF"/>
    <w:rsid w:val="005A1A61"/>
    <w:rsid w:val="005B5BE4"/>
    <w:rsid w:val="005C4749"/>
    <w:rsid w:val="005D0E60"/>
    <w:rsid w:val="005E62A2"/>
    <w:rsid w:val="00630131"/>
    <w:rsid w:val="00633BEF"/>
    <w:rsid w:val="0064012F"/>
    <w:rsid w:val="00641471"/>
    <w:rsid w:val="0066012B"/>
    <w:rsid w:val="00671F45"/>
    <w:rsid w:val="006834B9"/>
    <w:rsid w:val="00685FBC"/>
    <w:rsid w:val="006A05BA"/>
    <w:rsid w:val="006A2D47"/>
    <w:rsid w:val="006B63E3"/>
    <w:rsid w:val="006C15FD"/>
    <w:rsid w:val="006E1A51"/>
    <w:rsid w:val="006E3978"/>
    <w:rsid w:val="006F3821"/>
    <w:rsid w:val="0073001F"/>
    <w:rsid w:val="00745B31"/>
    <w:rsid w:val="0075241D"/>
    <w:rsid w:val="00797C41"/>
    <w:rsid w:val="007A57F9"/>
    <w:rsid w:val="007B56C1"/>
    <w:rsid w:val="007E7E14"/>
    <w:rsid w:val="00815841"/>
    <w:rsid w:val="00817370"/>
    <w:rsid w:val="0081757D"/>
    <w:rsid w:val="00821888"/>
    <w:rsid w:val="00844C3F"/>
    <w:rsid w:val="00847099"/>
    <w:rsid w:val="008518B1"/>
    <w:rsid w:val="00877662"/>
    <w:rsid w:val="00880BA8"/>
    <w:rsid w:val="00887203"/>
    <w:rsid w:val="008A64A5"/>
    <w:rsid w:val="008B4294"/>
    <w:rsid w:val="008C45B3"/>
    <w:rsid w:val="008D647D"/>
    <w:rsid w:val="008E2283"/>
    <w:rsid w:val="008F4B99"/>
    <w:rsid w:val="00917B82"/>
    <w:rsid w:val="009301E9"/>
    <w:rsid w:val="00930899"/>
    <w:rsid w:val="00932398"/>
    <w:rsid w:val="00932A24"/>
    <w:rsid w:val="00936216"/>
    <w:rsid w:val="00940027"/>
    <w:rsid w:val="00950CE7"/>
    <w:rsid w:val="0095336E"/>
    <w:rsid w:val="00963CFD"/>
    <w:rsid w:val="0096518A"/>
    <w:rsid w:val="00972A86"/>
    <w:rsid w:val="00983C98"/>
    <w:rsid w:val="00985661"/>
    <w:rsid w:val="009A659A"/>
    <w:rsid w:val="009B48D7"/>
    <w:rsid w:val="009C10E4"/>
    <w:rsid w:val="009E448F"/>
    <w:rsid w:val="009F46C6"/>
    <w:rsid w:val="00A04641"/>
    <w:rsid w:val="00A15A42"/>
    <w:rsid w:val="00A51AD9"/>
    <w:rsid w:val="00A57934"/>
    <w:rsid w:val="00A7439D"/>
    <w:rsid w:val="00A83911"/>
    <w:rsid w:val="00A85E64"/>
    <w:rsid w:val="00AA2937"/>
    <w:rsid w:val="00AA5F28"/>
    <w:rsid w:val="00AB089E"/>
    <w:rsid w:val="00AB0A03"/>
    <w:rsid w:val="00AB4364"/>
    <w:rsid w:val="00AB4976"/>
    <w:rsid w:val="00AB5AD4"/>
    <w:rsid w:val="00AC1784"/>
    <w:rsid w:val="00AC4E7E"/>
    <w:rsid w:val="00AE1C21"/>
    <w:rsid w:val="00B150FF"/>
    <w:rsid w:val="00B87091"/>
    <w:rsid w:val="00BA3C17"/>
    <w:rsid w:val="00BA3FD2"/>
    <w:rsid w:val="00BB20FB"/>
    <w:rsid w:val="00BB3E10"/>
    <w:rsid w:val="00BB4039"/>
    <w:rsid w:val="00BC3EBF"/>
    <w:rsid w:val="00BF35BA"/>
    <w:rsid w:val="00C127EE"/>
    <w:rsid w:val="00C47D7D"/>
    <w:rsid w:val="00C73CA0"/>
    <w:rsid w:val="00C74A59"/>
    <w:rsid w:val="00C86F3C"/>
    <w:rsid w:val="00C91F7D"/>
    <w:rsid w:val="00C94A83"/>
    <w:rsid w:val="00C95CCB"/>
    <w:rsid w:val="00C968E6"/>
    <w:rsid w:val="00CA4049"/>
    <w:rsid w:val="00CA4FBC"/>
    <w:rsid w:val="00CB31C8"/>
    <w:rsid w:val="00CC4301"/>
    <w:rsid w:val="00CD601C"/>
    <w:rsid w:val="00CE328E"/>
    <w:rsid w:val="00CE3B2C"/>
    <w:rsid w:val="00CE5C22"/>
    <w:rsid w:val="00CF5FE6"/>
    <w:rsid w:val="00D123B6"/>
    <w:rsid w:val="00D1479F"/>
    <w:rsid w:val="00D21570"/>
    <w:rsid w:val="00D3202C"/>
    <w:rsid w:val="00D471AF"/>
    <w:rsid w:val="00D533DD"/>
    <w:rsid w:val="00D53A48"/>
    <w:rsid w:val="00D57ED7"/>
    <w:rsid w:val="00D71412"/>
    <w:rsid w:val="00D964A2"/>
    <w:rsid w:val="00DA7FED"/>
    <w:rsid w:val="00DC1D2D"/>
    <w:rsid w:val="00DC39A3"/>
    <w:rsid w:val="00DC558E"/>
    <w:rsid w:val="00DD209B"/>
    <w:rsid w:val="00DE5034"/>
    <w:rsid w:val="00DF74A1"/>
    <w:rsid w:val="00E13462"/>
    <w:rsid w:val="00E147B6"/>
    <w:rsid w:val="00E2171C"/>
    <w:rsid w:val="00E24C81"/>
    <w:rsid w:val="00E34BBD"/>
    <w:rsid w:val="00E61FB6"/>
    <w:rsid w:val="00E65576"/>
    <w:rsid w:val="00E72427"/>
    <w:rsid w:val="00E81C37"/>
    <w:rsid w:val="00E82952"/>
    <w:rsid w:val="00E874D4"/>
    <w:rsid w:val="00E90CE9"/>
    <w:rsid w:val="00E92F8B"/>
    <w:rsid w:val="00E949B1"/>
    <w:rsid w:val="00ED6D30"/>
    <w:rsid w:val="00EE302F"/>
    <w:rsid w:val="00EF5EEF"/>
    <w:rsid w:val="00F00C8F"/>
    <w:rsid w:val="00F170BC"/>
    <w:rsid w:val="00F27CA8"/>
    <w:rsid w:val="00F4052C"/>
    <w:rsid w:val="00F4366D"/>
    <w:rsid w:val="00F44475"/>
    <w:rsid w:val="00F53498"/>
    <w:rsid w:val="00F56B9B"/>
    <w:rsid w:val="00F616D4"/>
    <w:rsid w:val="00F64747"/>
    <w:rsid w:val="00F743CE"/>
    <w:rsid w:val="00F811F3"/>
    <w:rsid w:val="00F95987"/>
    <w:rsid w:val="00FB3727"/>
    <w:rsid w:val="00FC1EBD"/>
    <w:rsid w:val="00FD24F7"/>
    <w:rsid w:val="00FD2761"/>
    <w:rsid w:val="4F82E187"/>
    <w:rsid w:val="58E6038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B4364"/>
    <w:rPr>
      <w:b/>
      <w:bCs/>
    </w:rPr>
  </w:style>
  <w:style w:type="paragraph" w:styleId="TtuloTDC">
    <w:name w:val="TOC Heading"/>
    <w:basedOn w:val="Ttulo1"/>
    <w:next w:val="Normal"/>
    <w:uiPriority w:val="39"/>
    <w:unhideWhenUsed/>
    <w:qFormat/>
    <w:rsid w:val="00AB4364"/>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table" w:customStyle="1" w:styleId="Tablaconcuadrcula1">
    <w:name w:val="Tabla con cuadrícula1"/>
    <w:basedOn w:val="Tablanormal"/>
    <w:next w:val="Tablaconcuadrcula"/>
    <w:uiPriority w:val="39"/>
    <w:rsid w:val="008470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132F4"/>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9984857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8384276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0A93"/>
    <w:rsid w:val="00134049"/>
    <w:rsid w:val="00143E53"/>
    <w:rsid w:val="001F0E9C"/>
    <w:rsid w:val="001F45FF"/>
    <w:rsid w:val="0033727B"/>
    <w:rsid w:val="003526EF"/>
    <w:rsid w:val="00367691"/>
    <w:rsid w:val="00406867"/>
    <w:rsid w:val="004210E3"/>
    <w:rsid w:val="005315AD"/>
    <w:rsid w:val="00597F2B"/>
    <w:rsid w:val="008407BD"/>
    <w:rsid w:val="00924FDA"/>
    <w:rsid w:val="009C2D5E"/>
    <w:rsid w:val="009E6A90"/>
    <w:rsid w:val="00A466DA"/>
    <w:rsid w:val="00A8087D"/>
    <w:rsid w:val="00AF205E"/>
    <w:rsid w:val="00B21EA2"/>
    <w:rsid w:val="00B96D21"/>
    <w:rsid w:val="00BE2772"/>
    <w:rsid w:val="00BE46C2"/>
    <w:rsid w:val="00BE5729"/>
    <w:rsid w:val="00C71BE1"/>
    <w:rsid w:val="00C95F5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6A9959A-C26D-4C8A-9C48-61D820C2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2159</Words>
  <Characters>11875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Milena Arteaga Gonzalez</cp:lastModifiedBy>
  <cp:revision>71</cp:revision>
  <dcterms:created xsi:type="dcterms:W3CDTF">2024-02-15T15:59:00Z</dcterms:created>
  <dcterms:modified xsi:type="dcterms:W3CDTF">2024-11-14T03:00:00Z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