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280" w:rsidRDefault="00052280" w:rsidP="00052280">
      <w:pPr>
        <w:jc w:val="center"/>
        <w:rPr>
          <w:rFonts w:ascii="Verdana" w:eastAsia="Arial Narrow" w:hAnsi="Verdana" w:cs="Arial Narrow"/>
          <w:b/>
          <w:sz w:val="20"/>
          <w:szCs w:val="20"/>
          <w:lang w:val="es-CO"/>
        </w:rPr>
      </w:pPr>
      <w:r>
        <w:rPr>
          <w:rFonts w:ascii="Verdana" w:eastAsia="Arial Narrow" w:hAnsi="Verdana" w:cs="Arial Narrow"/>
          <w:b/>
          <w:sz w:val="20"/>
          <w:szCs w:val="20"/>
          <w:lang w:val="es-CO"/>
        </w:rPr>
        <w:t>ANEXO No 3.</w:t>
      </w:r>
    </w:p>
    <w:p w:rsidR="00052280" w:rsidRDefault="00052280" w:rsidP="00052280">
      <w:pPr>
        <w:jc w:val="center"/>
        <w:rPr>
          <w:rFonts w:ascii="Verdana" w:eastAsia="Arial Narrow" w:hAnsi="Verdana" w:cs="Arial Narrow"/>
          <w:b/>
          <w:sz w:val="20"/>
          <w:szCs w:val="20"/>
          <w:lang w:val="es-CO"/>
        </w:rPr>
      </w:pPr>
    </w:p>
    <w:p w:rsidR="00052280" w:rsidRDefault="00052280" w:rsidP="00052280">
      <w:pPr>
        <w:jc w:val="center"/>
        <w:rPr>
          <w:rFonts w:ascii="Verdana" w:eastAsia="Arial Narrow" w:hAnsi="Verdana" w:cs="Arial Narrow"/>
          <w:b/>
          <w:sz w:val="20"/>
          <w:szCs w:val="20"/>
          <w:lang w:val="es-CO"/>
        </w:rPr>
      </w:pPr>
      <w:r w:rsidRPr="009350AB">
        <w:rPr>
          <w:rFonts w:ascii="Verdana" w:eastAsia="Arial Narrow" w:hAnsi="Verdana" w:cs="Arial Narrow"/>
          <w:b/>
          <w:sz w:val="20"/>
          <w:szCs w:val="20"/>
          <w:lang w:val="es-CO"/>
        </w:rPr>
        <w:t xml:space="preserve"> </w:t>
      </w:r>
      <w:r w:rsidRPr="009350AB">
        <w:rPr>
          <w:rFonts w:ascii="Verdana" w:hAnsi="Verdana"/>
          <w:b/>
          <w:sz w:val="20"/>
          <w:szCs w:val="20"/>
          <w:lang w:val="es-CO"/>
        </w:rPr>
        <w:t>ANALISIS QUE SUSTENTA LA EXIGENCIA DE LOS MECANISMOS DE COBERTURA QUE GARANTIZAN LAS OBLIGACIONES SURGIDAS CON OCASIÓN DEL PROCESO DE SELECCIÓN Y DEL CONTRATO A CELEBRAR</w:t>
      </w:r>
    </w:p>
    <w:p w:rsidR="00052280" w:rsidRPr="009350AB" w:rsidRDefault="00052280" w:rsidP="00052280">
      <w:pPr>
        <w:jc w:val="center"/>
        <w:rPr>
          <w:rFonts w:ascii="Verdana" w:eastAsia="Arial Narrow" w:hAnsi="Verdana" w:cs="Arial Narrow"/>
          <w:b/>
          <w:sz w:val="20"/>
          <w:szCs w:val="20"/>
          <w:lang w:val="es-CO"/>
        </w:rPr>
      </w:pPr>
    </w:p>
    <w:p w:rsidR="00052280" w:rsidRPr="009350AB" w:rsidRDefault="00052280" w:rsidP="00052280">
      <w:pPr>
        <w:pStyle w:val="Ttulo2"/>
        <w:rPr>
          <w:rFonts w:ascii="Verdana" w:hAnsi="Verdana"/>
          <w:sz w:val="20"/>
          <w:szCs w:val="20"/>
          <w:lang w:val="es-CO"/>
        </w:rPr>
      </w:pPr>
      <w:r w:rsidRPr="009350AB">
        <w:rPr>
          <w:rFonts w:ascii="Verdana" w:hAnsi="Verdana"/>
          <w:sz w:val="20"/>
          <w:szCs w:val="20"/>
          <w:lang w:val="es-CO"/>
        </w:rPr>
        <w:t>OBJETO A CONTRATAR</w:t>
      </w:r>
    </w:p>
    <w:p w:rsidR="00052280" w:rsidRPr="009350AB" w:rsidRDefault="00052280" w:rsidP="00052280">
      <w:pPr>
        <w:jc w:val="both"/>
        <w:rPr>
          <w:rFonts w:ascii="Verdana" w:eastAsia="Arial Narrow" w:hAnsi="Verdana" w:cs="Arial Narrow"/>
          <w:i/>
          <w:sz w:val="20"/>
          <w:szCs w:val="20"/>
          <w:lang w:val="es-CO"/>
        </w:rPr>
      </w:pPr>
    </w:p>
    <w:p w:rsidR="00052280" w:rsidRDefault="00052280" w:rsidP="00052280">
      <w:pPr>
        <w:jc w:val="both"/>
        <w:rPr>
          <w:rFonts w:ascii="Verdana" w:hAnsi="Verdana"/>
          <w:sz w:val="20"/>
          <w:szCs w:val="20"/>
          <w:lang w:val="es-CO"/>
        </w:rPr>
      </w:pPr>
      <w:r w:rsidRPr="009350AB">
        <w:rPr>
          <w:rFonts w:ascii="Verdana" w:hAnsi="Verdana"/>
          <w:sz w:val="20"/>
          <w:szCs w:val="20"/>
          <w:lang w:val="es-CO"/>
        </w:rPr>
        <w:t xml:space="preserve">NC20-P3202008-008 Contratar </w:t>
      </w:r>
      <w:r w:rsidRPr="009350AB">
        <w:rPr>
          <w:rFonts w:ascii="Verdana" w:eastAsia="Verdana" w:hAnsi="Verdana" w:cs="Verdana"/>
          <w:sz w:val="20"/>
          <w:szCs w:val="20"/>
          <w:lang w:val="es-CO"/>
        </w:rPr>
        <w:t xml:space="preserve">el transporte aéreo y fluvial para atender la visita ocular de la solicitud de concesión de agua superficial de la Gobernación de Guainía, en el sector Campoalegre – comunidad Pana </w:t>
      </w:r>
      <w:proofErr w:type="spellStart"/>
      <w:r w:rsidRPr="009350AB">
        <w:rPr>
          <w:rFonts w:ascii="Verdana" w:eastAsia="Verdana" w:hAnsi="Verdana" w:cs="Verdana"/>
          <w:sz w:val="20"/>
          <w:szCs w:val="20"/>
          <w:lang w:val="es-CO"/>
        </w:rPr>
        <w:t>Pana</w:t>
      </w:r>
      <w:proofErr w:type="spellEnd"/>
      <w:r w:rsidRPr="009350AB">
        <w:rPr>
          <w:rFonts w:ascii="Verdana" w:eastAsia="Verdana" w:hAnsi="Verdana" w:cs="Verdana"/>
          <w:sz w:val="20"/>
          <w:szCs w:val="20"/>
          <w:lang w:val="es-CO"/>
        </w:rPr>
        <w:t xml:space="preserve">, al interior de la Reserva Nacional Natural </w:t>
      </w:r>
      <w:proofErr w:type="spellStart"/>
      <w:r w:rsidRPr="009350AB">
        <w:rPr>
          <w:rFonts w:ascii="Verdana" w:eastAsia="Verdana" w:hAnsi="Verdana" w:cs="Verdana"/>
          <w:sz w:val="20"/>
          <w:szCs w:val="20"/>
          <w:lang w:val="es-CO"/>
        </w:rPr>
        <w:t>Puinawai</w:t>
      </w:r>
      <w:proofErr w:type="spellEnd"/>
      <w:r w:rsidRPr="009350AB">
        <w:rPr>
          <w:rFonts w:ascii="Verdana" w:hAnsi="Verdana"/>
          <w:sz w:val="20"/>
          <w:szCs w:val="20"/>
          <w:lang w:val="es-CO"/>
        </w:rPr>
        <w:t xml:space="preserve">.  </w:t>
      </w:r>
    </w:p>
    <w:p w:rsidR="00052280" w:rsidRDefault="00052280" w:rsidP="00052280">
      <w:pPr>
        <w:jc w:val="both"/>
        <w:rPr>
          <w:rFonts w:ascii="Verdana" w:eastAsia="Verdana" w:hAnsi="Verdana" w:cs="Verdana"/>
          <w:b/>
          <w:sz w:val="20"/>
          <w:szCs w:val="20"/>
          <w:lang w:val="es-CO"/>
        </w:rPr>
      </w:pPr>
    </w:p>
    <w:p w:rsidR="00052280" w:rsidRPr="009350AB" w:rsidRDefault="00052280" w:rsidP="00052280">
      <w:pPr>
        <w:jc w:val="both"/>
        <w:rPr>
          <w:rFonts w:ascii="Verdana" w:eastAsia="Verdana" w:hAnsi="Verdana" w:cs="Verdana"/>
          <w:b/>
          <w:sz w:val="20"/>
          <w:szCs w:val="20"/>
          <w:lang w:val="es-CO"/>
        </w:rPr>
      </w:pPr>
    </w:p>
    <w:p w:rsidR="00052280" w:rsidRPr="009350AB" w:rsidRDefault="00052280" w:rsidP="0005228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Verdana" w:eastAsia="Verdana" w:hAnsi="Verdana" w:cs="Verdana"/>
          <w:sz w:val="20"/>
          <w:szCs w:val="20"/>
          <w:lang w:val="es-CO"/>
        </w:rPr>
      </w:pPr>
      <w:r w:rsidRPr="009350AB">
        <w:rPr>
          <w:rFonts w:ascii="Verdana" w:eastAsia="Verdana" w:hAnsi="Verdana" w:cs="Verdana"/>
          <w:color w:val="000000"/>
          <w:sz w:val="20"/>
          <w:szCs w:val="20"/>
          <w:lang w:val="es-CO"/>
        </w:rPr>
        <w:t>Riesgos Identificados del Proceso de Contratación:</w:t>
      </w:r>
    </w:p>
    <w:p w:rsidR="00052280" w:rsidRPr="009350AB" w:rsidRDefault="00052280" w:rsidP="00052280">
      <w:pPr>
        <w:jc w:val="both"/>
        <w:rPr>
          <w:rFonts w:ascii="Verdana" w:eastAsia="Verdana" w:hAnsi="Verdana" w:cs="Verdana"/>
          <w:sz w:val="20"/>
          <w:szCs w:val="20"/>
          <w:lang w:val="es-CO"/>
        </w:rPr>
      </w:pPr>
    </w:p>
    <w:tbl>
      <w:tblPr>
        <w:tblW w:w="968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76"/>
        <w:gridCol w:w="683"/>
        <w:gridCol w:w="750"/>
        <w:gridCol w:w="789"/>
        <w:gridCol w:w="762"/>
        <w:gridCol w:w="1593"/>
        <w:gridCol w:w="896"/>
        <w:gridCol w:w="1031"/>
        <w:gridCol w:w="802"/>
        <w:gridCol w:w="923"/>
        <w:gridCol w:w="883"/>
      </w:tblGrid>
      <w:tr w:rsidR="00052280" w:rsidRPr="009350AB" w:rsidTr="00E940E3">
        <w:trPr>
          <w:trHeight w:val="975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No.</w:t>
            </w:r>
          </w:p>
        </w:tc>
        <w:tc>
          <w:tcPr>
            <w:tcW w:w="68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Clase</w:t>
            </w:r>
          </w:p>
        </w:tc>
        <w:tc>
          <w:tcPr>
            <w:tcW w:w="7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Fuente</w:t>
            </w:r>
          </w:p>
        </w:tc>
        <w:tc>
          <w:tcPr>
            <w:tcW w:w="7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Etapa</w:t>
            </w:r>
          </w:p>
        </w:tc>
        <w:tc>
          <w:tcPr>
            <w:tcW w:w="7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Tipo</w:t>
            </w:r>
          </w:p>
        </w:tc>
        <w:tc>
          <w:tcPr>
            <w:tcW w:w="15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DESCRIPCIÓN</w:t>
            </w:r>
          </w:p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(Qué puede pasar y cómo puede ocurrir)</w:t>
            </w:r>
          </w:p>
        </w:tc>
        <w:tc>
          <w:tcPr>
            <w:tcW w:w="8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Consecuencia de la ocurrencia del evento</w:t>
            </w:r>
          </w:p>
        </w:tc>
        <w:tc>
          <w:tcPr>
            <w:tcW w:w="103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Probabilidad</w:t>
            </w:r>
          </w:p>
        </w:tc>
        <w:tc>
          <w:tcPr>
            <w:tcW w:w="80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Impacto</w:t>
            </w:r>
          </w:p>
        </w:tc>
        <w:tc>
          <w:tcPr>
            <w:tcW w:w="92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Valoración del Riesgo</w:t>
            </w:r>
          </w:p>
        </w:tc>
        <w:tc>
          <w:tcPr>
            <w:tcW w:w="88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Categoría</w:t>
            </w:r>
          </w:p>
        </w:tc>
      </w:tr>
      <w:tr w:rsidR="00052280" w:rsidRPr="009350AB" w:rsidTr="00E940E3">
        <w:trPr>
          <w:trHeight w:val="1590"/>
        </w:trPr>
        <w:tc>
          <w:tcPr>
            <w:tcW w:w="5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1</w:t>
            </w:r>
          </w:p>
        </w:tc>
        <w:tc>
          <w:tcPr>
            <w:tcW w:w="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General</w:t>
            </w:r>
          </w:p>
        </w:tc>
        <w:tc>
          <w:tcPr>
            <w:tcW w:w="7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Externo</w:t>
            </w:r>
          </w:p>
        </w:tc>
        <w:tc>
          <w:tcPr>
            <w:tcW w:w="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Contratación</w:t>
            </w:r>
          </w:p>
        </w:tc>
        <w:tc>
          <w:tcPr>
            <w:tcW w:w="7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  <w:t>Operacional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Se presenta cuando el contratista a quien se le acepta la Oferta en el plazo establecido y/o se retrasa en la constitución y presentación de las garantías que amparan el cumplimiento del contrato.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Retraso en el inicio de la ejecución del contrato y afectación en el logro de los objetivos y satisfacción de la necesidad propuesta.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Improbable 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Menor 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</w:tr>
      <w:tr w:rsidR="00052280" w:rsidRPr="009350AB" w:rsidTr="00E940E3">
        <w:trPr>
          <w:trHeight w:val="1590"/>
        </w:trPr>
        <w:tc>
          <w:tcPr>
            <w:tcW w:w="5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2</w:t>
            </w:r>
          </w:p>
        </w:tc>
        <w:tc>
          <w:tcPr>
            <w:tcW w:w="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General</w:t>
            </w:r>
          </w:p>
        </w:tc>
        <w:tc>
          <w:tcPr>
            <w:tcW w:w="7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Externo</w:t>
            </w:r>
          </w:p>
        </w:tc>
        <w:tc>
          <w:tcPr>
            <w:tcW w:w="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Contratación</w:t>
            </w:r>
          </w:p>
        </w:tc>
        <w:tc>
          <w:tcPr>
            <w:tcW w:w="7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  <w:t>Tecnológico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Ocurre cuando se presentan fallas en la disponibilidad del Sistema de Contratación Pública – SECOP (www.colombiacompra.gov.co)</w:t>
            </w: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Retraso o incumplimiento de los plazos legales para la publicación de los actos y/o documentos derivados de los procesos contractuales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Posible 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Insignificante 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</w:tr>
      <w:tr w:rsidR="00052280" w:rsidRPr="009350AB" w:rsidTr="00E940E3">
        <w:trPr>
          <w:trHeight w:val="1905"/>
        </w:trPr>
        <w:tc>
          <w:tcPr>
            <w:tcW w:w="5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3</w:t>
            </w:r>
          </w:p>
        </w:tc>
        <w:tc>
          <w:tcPr>
            <w:tcW w:w="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General</w:t>
            </w:r>
          </w:p>
        </w:tc>
        <w:tc>
          <w:tcPr>
            <w:tcW w:w="7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Externo</w:t>
            </w:r>
          </w:p>
        </w:tc>
        <w:tc>
          <w:tcPr>
            <w:tcW w:w="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Contratación</w:t>
            </w:r>
          </w:p>
        </w:tc>
        <w:tc>
          <w:tcPr>
            <w:tcW w:w="7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  <w:t>Operacional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Que no se asigne el contrato por ausencia de proponentes</w:t>
            </w: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Se declara desierto el proceso de contratación y se debe iniciar nuevamente.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Posible 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Catastrófico 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Extremo</w:t>
            </w:r>
          </w:p>
        </w:tc>
      </w:tr>
      <w:tr w:rsidR="00052280" w:rsidRPr="009350AB" w:rsidTr="00E940E3">
        <w:trPr>
          <w:trHeight w:val="1403"/>
        </w:trPr>
        <w:tc>
          <w:tcPr>
            <w:tcW w:w="5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>4</w:t>
            </w:r>
          </w:p>
        </w:tc>
        <w:tc>
          <w:tcPr>
            <w:tcW w:w="6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General</w:t>
            </w:r>
          </w:p>
        </w:tc>
        <w:tc>
          <w:tcPr>
            <w:tcW w:w="7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Externo</w:t>
            </w:r>
          </w:p>
        </w:tc>
        <w:tc>
          <w:tcPr>
            <w:tcW w:w="7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Ejecución</w:t>
            </w:r>
          </w:p>
        </w:tc>
        <w:tc>
          <w:tcPr>
            <w:tcW w:w="7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  <w:t>Operacional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Incumplimiento en la prestación del servicio de transporte requerido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Afectación de la ejecución del contrato, satisfacción de la necesidad y posible incumplimiento de las obligaciones y actividades pactadas en el contrato.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Improbable 2</w:t>
            </w:r>
          </w:p>
        </w:tc>
        <w:tc>
          <w:tcPr>
            <w:tcW w:w="80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Moderado 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Medio</w:t>
            </w:r>
          </w:p>
        </w:tc>
      </w:tr>
      <w:tr w:rsidR="00052280" w:rsidRPr="009350AB" w:rsidTr="00E940E3">
        <w:trPr>
          <w:trHeight w:val="55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General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Externa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Ejecución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  <w:t>Regulatorio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Se presenta por la expedición de normas que impongan nuevos tributos, impuestos o cargas parafiscales, que pueden afectar el equilibrio económico del contrato.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Genera una carga adicional a las previstas, que puede afectar a cualquiera o a las dos partes del contrato.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Improbable 2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Menor 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</w:tr>
      <w:tr w:rsidR="00052280" w:rsidRPr="009350AB" w:rsidTr="00E940E3">
        <w:trPr>
          <w:trHeight w:val="1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General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Externo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Ejecución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bCs/>
                <w:sz w:val="15"/>
                <w:szCs w:val="15"/>
                <w:lang w:val="es-CO"/>
              </w:rPr>
              <w:t>Naturaleza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Condiciones climáticas naturales de la amazonia que limiten la operación de las aeronaves y/o desplazamiento fluvial.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Retrasos en la ejecución y/o reprogramación de las actividades.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Posible 3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Moderado 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Alto</w:t>
            </w:r>
          </w:p>
        </w:tc>
      </w:tr>
    </w:tbl>
    <w:p w:rsidR="00052280" w:rsidRPr="009350AB" w:rsidRDefault="00052280" w:rsidP="00052280">
      <w:pPr>
        <w:jc w:val="both"/>
        <w:rPr>
          <w:rFonts w:ascii="Verdana" w:eastAsia="Verdana" w:hAnsi="Verdana" w:cs="Verdana"/>
          <w:b/>
          <w:sz w:val="20"/>
          <w:szCs w:val="20"/>
          <w:lang w:val="es-CO"/>
        </w:rPr>
      </w:pPr>
    </w:p>
    <w:p w:rsidR="00052280" w:rsidRPr="009350AB" w:rsidRDefault="00052280" w:rsidP="00052280">
      <w:pPr>
        <w:jc w:val="both"/>
        <w:rPr>
          <w:rFonts w:ascii="Verdana" w:eastAsia="Verdana" w:hAnsi="Verdana" w:cs="Verdana"/>
          <w:b/>
          <w:sz w:val="15"/>
          <w:szCs w:val="15"/>
          <w:lang w:val="es-CO"/>
        </w:rPr>
      </w:pPr>
      <w:r w:rsidRPr="009350AB">
        <w:rPr>
          <w:rFonts w:ascii="Verdana" w:eastAsia="Verdana" w:hAnsi="Verdana" w:cs="Verdana"/>
          <w:b/>
          <w:sz w:val="20"/>
          <w:szCs w:val="20"/>
          <w:lang w:val="es-CO"/>
        </w:rPr>
        <w:t>Forma de Mitigarlo</w:t>
      </w:r>
    </w:p>
    <w:p w:rsidR="00052280" w:rsidRPr="009350AB" w:rsidRDefault="00052280" w:rsidP="00052280">
      <w:pPr>
        <w:jc w:val="both"/>
        <w:rPr>
          <w:rFonts w:ascii="Verdana" w:eastAsia="Verdana" w:hAnsi="Verdana" w:cs="Verdana"/>
          <w:sz w:val="15"/>
          <w:szCs w:val="15"/>
          <w:highlight w:val="yellow"/>
          <w:lang w:val="es-CO"/>
        </w:rPr>
      </w:pPr>
      <w:r w:rsidRPr="009350AB">
        <w:rPr>
          <w:rFonts w:ascii="Verdana" w:eastAsia="Verdana" w:hAnsi="Verdana" w:cs="Verdana"/>
          <w:sz w:val="15"/>
          <w:szCs w:val="15"/>
          <w:highlight w:val="yellow"/>
          <w:lang w:val="es-CO"/>
        </w:rPr>
        <w:t xml:space="preserve"> </w:t>
      </w:r>
    </w:p>
    <w:tbl>
      <w:tblPr>
        <w:tblW w:w="968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28"/>
        <w:gridCol w:w="859"/>
        <w:gridCol w:w="1190"/>
        <w:gridCol w:w="945"/>
        <w:gridCol w:w="760"/>
        <w:gridCol w:w="846"/>
        <w:gridCol w:w="809"/>
        <w:gridCol w:w="870"/>
        <w:gridCol w:w="932"/>
        <w:gridCol w:w="956"/>
        <w:gridCol w:w="993"/>
      </w:tblGrid>
      <w:tr w:rsidR="00052280" w:rsidRPr="009350AB" w:rsidTr="00E940E3">
        <w:trPr>
          <w:trHeight w:val="540"/>
        </w:trPr>
        <w:tc>
          <w:tcPr>
            <w:tcW w:w="5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No.</w:t>
            </w:r>
          </w:p>
        </w:tc>
        <w:tc>
          <w:tcPr>
            <w:tcW w:w="85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¿A quién se le asigna?</w:t>
            </w:r>
          </w:p>
        </w:tc>
        <w:tc>
          <w:tcPr>
            <w:tcW w:w="119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Tratamiento/Controles a ser implementados</w:t>
            </w:r>
          </w:p>
        </w:tc>
        <w:tc>
          <w:tcPr>
            <w:tcW w:w="3360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Impacto después del tratamiento</w:t>
            </w:r>
          </w:p>
        </w:tc>
        <w:tc>
          <w:tcPr>
            <w:tcW w:w="870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¿Afecta el equilibrio económico del contrato?</w:t>
            </w:r>
          </w:p>
        </w:tc>
        <w:tc>
          <w:tcPr>
            <w:tcW w:w="93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Persona responsable por implementar el tratamiento</w:t>
            </w:r>
          </w:p>
        </w:tc>
        <w:tc>
          <w:tcPr>
            <w:tcW w:w="1949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Monitoreo y revisión</w:t>
            </w:r>
          </w:p>
        </w:tc>
      </w:tr>
      <w:tr w:rsidR="00052280" w:rsidRPr="009350AB" w:rsidTr="00E940E3">
        <w:trPr>
          <w:trHeight w:val="990"/>
        </w:trPr>
        <w:tc>
          <w:tcPr>
            <w:tcW w:w="5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</w:p>
        </w:tc>
        <w:tc>
          <w:tcPr>
            <w:tcW w:w="859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</w:p>
        </w:tc>
        <w:tc>
          <w:tcPr>
            <w:tcW w:w="119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Probabilidad</w:t>
            </w:r>
          </w:p>
        </w:tc>
        <w:tc>
          <w:tcPr>
            <w:tcW w:w="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Impacto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Valoración del Riesgo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Categoría</w:t>
            </w:r>
          </w:p>
        </w:tc>
        <w:tc>
          <w:tcPr>
            <w:tcW w:w="870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</w:p>
        </w:tc>
        <w:tc>
          <w:tcPr>
            <w:tcW w:w="932" w:type="dxa"/>
            <w:vMerge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¿Cómo se realiza el monitoreo?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Periodicidad</w:t>
            </w:r>
          </w:p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b/>
                <w:sz w:val="15"/>
                <w:szCs w:val="15"/>
                <w:lang w:val="es-CO"/>
              </w:rPr>
              <w:t>¿Cuándo?</w:t>
            </w:r>
          </w:p>
        </w:tc>
      </w:tr>
      <w:tr w:rsidR="00052280" w:rsidRPr="009350AB" w:rsidTr="00E940E3">
        <w:trPr>
          <w:trHeight w:val="1275"/>
        </w:trPr>
        <w:tc>
          <w:tcPr>
            <w:tcW w:w="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CONTRATISTA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Se establecen plazos perentorios para el perfeccionamiento y ejecución del contrato.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Raro 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Insignificante 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No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Grupo Interno Trabajo de Contratos</w:t>
            </w:r>
          </w:p>
        </w:tc>
        <w:tc>
          <w:tcPr>
            <w:tcW w:w="9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Verificando el cumplimiento de los plazos establecidos para el perfeccionamiento y ejecución del contrato.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Cada vez que se elabora un contrato.</w:t>
            </w:r>
          </w:p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 </w:t>
            </w:r>
          </w:p>
        </w:tc>
      </w:tr>
      <w:tr w:rsidR="00052280" w:rsidRPr="009350AB" w:rsidTr="00E940E3">
        <w:trPr>
          <w:trHeight w:val="990"/>
        </w:trPr>
        <w:tc>
          <w:tcPr>
            <w:tcW w:w="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2</w:t>
            </w:r>
          </w:p>
        </w:tc>
        <w:tc>
          <w:tcPr>
            <w:tcW w:w="8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CONTRATISTA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Reporte al Administrador del SECOP, y dejar evidencia de </w:t>
            </w: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>la interrupción del servicio.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 xml:space="preserve"> Raro 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 Insignificante 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No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Grupo Interno Trabajo de </w:t>
            </w: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>Contratos</w:t>
            </w:r>
          </w:p>
        </w:tc>
        <w:tc>
          <w:tcPr>
            <w:tcW w:w="9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right="120"/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 xml:space="preserve">Revisando la Página de SECOP para el </w:t>
            </w: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>cargue de la información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>Cada vez que hay que publica</w:t>
            </w: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>r actos administrativos de contratación</w:t>
            </w:r>
          </w:p>
        </w:tc>
      </w:tr>
      <w:tr w:rsidR="00052280" w:rsidRPr="009350AB" w:rsidTr="00E940E3">
        <w:trPr>
          <w:trHeight w:val="1275"/>
        </w:trPr>
        <w:tc>
          <w:tcPr>
            <w:tcW w:w="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lastRenderedPageBreak/>
              <w:t>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CONTRATISTA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Publicación oportuna a diferentes proveedores para presentar oferta.</w:t>
            </w:r>
          </w:p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Raro 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Insignificante 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No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Grupo Interno Trabajo de Contratos</w:t>
            </w:r>
          </w:p>
        </w:tc>
        <w:tc>
          <w:tcPr>
            <w:tcW w:w="9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Comunicación permanente con proveedores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Durante la publicación del proceso.</w:t>
            </w:r>
          </w:p>
        </w:tc>
      </w:tr>
      <w:tr w:rsidR="00052280" w:rsidRPr="009350AB" w:rsidTr="00E940E3">
        <w:trPr>
          <w:trHeight w:val="1125"/>
        </w:trPr>
        <w:tc>
          <w:tcPr>
            <w:tcW w:w="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CONTRATISTA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Seguimiento y verificación del cumplimiento de las obligaciones pactadas en el contrato.</w:t>
            </w:r>
          </w:p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 </w:t>
            </w:r>
          </w:p>
        </w:tc>
        <w:tc>
          <w:tcPr>
            <w:tcW w:w="94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Raro 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Insignificante 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No</w:t>
            </w:r>
          </w:p>
        </w:tc>
        <w:tc>
          <w:tcPr>
            <w:tcW w:w="93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Supervisor del contrato</w:t>
            </w:r>
          </w:p>
        </w:tc>
        <w:tc>
          <w:tcPr>
            <w:tcW w:w="95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A través de la verificación de cumplimiento de las obligaciones del contratista, en los plazos establecidos en el contrato.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Permanente y previo a la expedición del recibo a satisfacción.</w:t>
            </w:r>
          </w:p>
        </w:tc>
      </w:tr>
      <w:tr w:rsidR="00052280" w:rsidRPr="009350AB" w:rsidTr="00E940E3">
        <w:trPr>
          <w:trHeight w:val="9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PNNC</w:t>
            </w:r>
          </w:p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 CONTRATISTA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Aplicación inmediata de las disposiciones legales y ajuste de los procesos internos de la entidad.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Raro 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Insignificante 1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No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Contratista-</w:t>
            </w:r>
          </w:p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PNNC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Permanente consulta y actualización normativa.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Permanente</w:t>
            </w:r>
          </w:p>
        </w:tc>
      </w:tr>
      <w:tr w:rsidR="00052280" w:rsidRPr="009350AB" w:rsidTr="00E940E3">
        <w:trPr>
          <w:trHeight w:val="990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PNNC</w:t>
            </w:r>
          </w:p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 CONTRATISTA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Coordinación entre las partes y locales para facilitar las maniobras de vuelo y transporte fluvial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Raro 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Menor 2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3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ind w:left="120" w:right="120"/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Riesgo Bajo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No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Contratista-</w:t>
            </w:r>
          </w:p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proofErr w:type="gramStart"/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PNNC  Enlace</w:t>
            </w:r>
            <w:proofErr w:type="gramEnd"/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 xml:space="preserve"> local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both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Comunicación permanente con un enlace local sobre el estado del clima.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2280" w:rsidRPr="009350AB" w:rsidRDefault="00052280" w:rsidP="00E940E3">
            <w:pPr>
              <w:jc w:val="center"/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</w:pPr>
            <w:r w:rsidRPr="009350AB">
              <w:rPr>
                <w:rFonts w:ascii="Verdana" w:eastAsia="Arial Narrow" w:hAnsi="Verdana" w:cs="Arial Narrow"/>
                <w:sz w:val="15"/>
                <w:szCs w:val="15"/>
                <w:lang w:val="es-CO"/>
              </w:rPr>
              <w:t>Durante la ejecución del contrato</w:t>
            </w:r>
          </w:p>
        </w:tc>
      </w:tr>
    </w:tbl>
    <w:p w:rsidR="00052280" w:rsidRPr="009350AB" w:rsidRDefault="00052280" w:rsidP="00052280">
      <w:pPr>
        <w:jc w:val="both"/>
        <w:rPr>
          <w:rFonts w:ascii="Verdana" w:eastAsia="Arial Narrow" w:hAnsi="Verdana" w:cs="Arial Narrow"/>
          <w:b/>
          <w:sz w:val="15"/>
          <w:szCs w:val="15"/>
          <w:lang w:val="es-CO"/>
        </w:rPr>
      </w:pPr>
      <w:bookmarkStart w:id="0" w:name="_GoBack"/>
      <w:bookmarkEnd w:id="0"/>
    </w:p>
    <w:sectPr w:rsidR="00052280" w:rsidRPr="009350AB" w:rsidSect="004803FF">
      <w:headerReference w:type="default" r:id="rId5"/>
      <w:footerReference w:type="default" r:id="rId6"/>
      <w:pgSz w:w="11907" w:h="18711" w:code="14"/>
      <w:pgMar w:top="2552" w:right="1469" w:bottom="1418" w:left="1701" w:header="1077" w:footer="692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swiss"/>
    <w:pitch w:val="variable"/>
    <w:sig w:usb0="00000003" w:usb1="0200E0A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3FF" w:rsidRPr="002F5CDA" w:rsidRDefault="00052280" w:rsidP="004803FF">
    <w:pPr>
      <w:pStyle w:val="Piedepgina"/>
      <w:jc w:val="right"/>
      <w:rPr>
        <w:rFonts w:ascii="Verdana" w:hAnsi="Verdana"/>
        <w:sz w:val="20"/>
        <w:szCs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0A7AB6" wp14:editId="5D12885C">
              <wp:simplePos x="0" y="0"/>
              <wp:positionH relativeFrom="margin">
                <wp:posOffset>-102870</wp:posOffset>
              </wp:positionH>
              <wp:positionV relativeFrom="paragraph">
                <wp:posOffset>-169545</wp:posOffset>
              </wp:positionV>
              <wp:extent cx="6029325" cy="1229995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29325" cy="12299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4803FF" w:rsidRPr="00256928" w:rsidRDefault="00052280" w:rsidP="004803FF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  <w:bookmarkStart w:id="1" w:name="_Hlk172280898"/>
                          <w:bookmarkStart w:id="2" w:name="_Hlk172280899"/>
                          <w:r w:rsidRPr="00256928"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  <w:t>_______________________________________________________________________________</w:t>
                          </w:r>
                        </w:p>
                        <w:p w:rsidR="004803FF" w:rsidRPr="00892BF9" w:rsidRDefault="00052280" w:rsidP="004803FF">
                          <w:pPr>
                            <w:pBdr>
                              <w:top w:val="nil"/>
                              <w:left w:val="nil"/>
                              <w:bottom w:val="nil"/>
                              <w:right w:val="nil"/>
                              <w:between w:val="nil"/>
                            </w:pBdr>
                            <w:rPr>
                              <w:rFonts w:ascii="Verdana" w:eastAsia="Arial Narrow" w:hAnsi="Verdana" w:cs="Arial Narrow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892BF9">
                            <w:rPr>
                              <w:rFonts w:ascii="Verdana" w:eastAsia="Arial Narrow" w:hAnsi="Verdana" w:cs="Arial Narrow"/>
                              <w:b/>
                              <w:bCs/>
                              <w:sz w:val="20"/>
                              <w:szCs w:val="20"/>
                            </w:rPr>
                            <w:t>Subdirec</w:t>
                          </w:r>
                          <w:r>
                            <w:rPr>
                              <w:rFonts w:ascii="Verdana" w:eastAsia="Arial Narrow" w:hAnsi="Verdana" w:cs="Arial Narrow"/>
                              <w:b/>
                              <w:bCs/>
                              <w:sz w:val="20"/>
                              <w:szCs w:val="20"/>
                            </w:rPr>
                            <w:t>ción</w:t>
                          </w:r>
                          <w:r w:rsidRPr="00892BF9">
                            <w:rPr>
                              <w:rFonts w:ascii="Verdana" w:eastAsia="Arial Narrow" w:hAnsi="Verdana" w:cs="Arial Narrow"/>
                              <w:b/>
                              <w:bCs/>
                              <w:sz w:val="20"/>
                              <w:szCs w:val="20"/>
                            </w:rPr>
                            <w:t xml:space="preserve"> de Gestión y Manejo de Áreas Prot</w:t>
                          </w:r>
                          <w:r w:rsidRPr="00892BF9">
                            <w:rPr>
                              <w:rFonts w:ascii="Verdana" w:eastAsia="Arial Narrow" w:hAnsi="Verdana" w:cs="Arial Narrow"/>
                              <w:b/>
                              <w:bCs/>
                              <w:sz w:val="20"/>
                              <w:szCs w:val="20"/>
                            </w:rPr>
                            <w:t>egidas</w:t>
                          </w:r>
                        </w:p>
                        <w:p w:rsidR="004803FF" w:rsidRPr="00CC41AC" w:rsidRDefault="00052280" w:rsidP="004803FF">
                          <w:pPr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CC41AC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Dirección: Calle 74 No. 11 – 81 Piso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3</w:t>
                          </w:r>
                          <w:r w:rsidRPr="00CC41AC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, Bogotá D.C., Colombia</w:t>
                          </w:r>
                        </w:p>
                        <w:p w:rsidR="004803FF" w:rsidRPr="00CC41AC" w:rsidRDefault="00052280" w:rsidP="004803FF">
                          <w:pPr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CC41AC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 xml:space="preserve">Conmutador: (+57) 601 353 2400 </w:t>
                          </w:r>
                        </w:p>
                        <w:p w:rsidR="004803FF" w:rsidRPr="00B93CCF" w:rsidRDefault="00052280" w:rsidP="004803FF">
                          <w:pPr>
                            <w:jc w:val="both"/>
                            <w:rPr>
                              <w:rFonts w:ascii="Verdana" w:hAnsi="Verdana"/>
                              <w:sz w:val="20"/>
                              <w:szCs w:val="20"/>
                            </w:rPr>
                          </w:pPr>
                          <w:r w:rsidRPr="00CC41AC"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>Línea Gratuita: (+57) 01 8000 129722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="Verdana" w:hAnsi="Verdana"/>
                              <w:sz w:val="20"/>
                              <w:szCs w:val="20"/>
                            </w:rPr>
                            <w:tab/>
                            <w:t xml:space="preserve">          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0A7AB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.1pt;margin-top:-13.35pt;width:474.75pt;height:96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/zmOQIAAGIEAAAOAAAAZHJzL2Uyb0RvYy54bWysVMlu2zAQvRfoPxC811q8NBYsB64DFwWM&#10;JIAT5ExTlCWA4rAkbcn9+g4p2THSnopeqOGsnDdvtLjvGklOwtgaVE6TUUyJUByKWh1y+vqy+XJH&#10;iXVMFUyCEjk9C0vvl58/LVqdiRQqkIUwBJMom7U6p5VzOosiyyvRMDsCLRQaSzANc3g1h6gwrMXs&#10;jYzSOJ5FLZhCG+DCWtQ+9Ea6DPnLUnD3VJZWOCJzim9z4TTh3PszWi5YdjBMVzUfnsH+4RUNqxUW&#10;vaZ6YI6Ro6n/SNXU3ICF0o04NBGUZc1F6AG7SeIP3ewqpkXoBcGx+gqT/X9p+ePp2ZC6wNml6TiJ&#10;k+ndjBLFGpzV+sgKA6QQxInOAUk8Wq22GQbtNIa57ht0GHnRW1R6ELrSNP6L7RG0I+7nK9aYiXBU&#10;zuJ0Pk6nlHC0Ye35fD71eaL3cG2s+y6gIV7IqcFhBozZaWtd73px8dUUbGopw0ClIi2WGE/jEHC1&#10;YHKpsIZvon+sl1y374bO9lCcsTEDPVGs5psai2+Zdc/MIDOwF2S7e8KjlIBFYJAoqcD8+pve++PA&#10;0EpJi0zLqf15ZEZQIn8oHOU8mUw8NcNlMv2a4sXcWva3FnVs1oBkTnCvNA+i93fyIpYGmjdcipWv&#10;iiamONbOqbuIa9fzH5eKi9UqOCEZNXNbtdPcp/Zwemhfujdm9IC/J8EjXDjJsg9j6H37QayODso6&#10;zMgD3KM64I5EDlMels5vyu09eL3/Gpa/AQAA//8DAFBLAwQUAAYACAAAACEA/3RZsuIAAAALAQAA&#10;DwAAAGRycy9kb3ducmV2LnhtbEyPwU7DMAyG70i8Q2Qkblu6VnSjNJ2mShMSgsPGLtzcxmsrmqQ0&#10;2VZ4esxp3Gz50+/vz9eT6cWZRt85q2Axj0CQrZ3ubKPg8L6drUD4gFZj7ywp+CYP6+L2JsdMu4vd&#10;0XkfGsEh1meooA1hyKT0dUsG/dwNZPl2dKPBwOvYSD3ihcNNL+MoSqXBzvKHFgcqW6o/9yej4KXc&#10;vuGuis3qpy+fX4+b4evw8aDU/d20eQIRaApXGP70WR0KdqrcyWovegWzRRozykOcLkEw8ZgkCYiK&#10;0XQZgSxy+b9D8QsAAP//AwBQSwECLQAUAAYACAAAACEAtoM4kv4AAADhAQAAEwAAAAAAAAAAAAAA&#10;AAAAAAAAW0NvbnRlbnRfVHlwZXNdLnhtbFBLAQItABQABgAIAAAAIQA4/SH/1gAAAJQBAAALAAAA&#10;AAAAAAAAAAAAAC8BAABfcmVscy8ucmVsc1BLAQItABQABgAIAAAAIQAzZ/zmOQIAAGIEAAAOAAAA&#10;AAAAAAAAAAAAAC4CAABkcnMvZTJvRG9jLnhtbFBLAQItABQABgAIAAAAIQD/dFmy4gAAAAsBAAAP&#10;AAAAAAAAAAAAAAAAAJMEAABkcnMvZG93bnJldi54bWxQSwUGAAAAAAQABADzAAAAogUAAAAA&#10;" filled="f" stroked="f" strokeweight=".5pt">
              <v:textbox>
                <w:txbxContent>
                  <w:p w:rsidR="004803FF" w:rsidRPr="00256928" w:rsidRDefault="00052280" w:rsidP="004803FF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  <w:bookmarkStart w:id="3" w:name="_Hlk172280898"/>
                    <w:bookmarkStart w:id="4" w:name="_Hlk172280899"/>
                    <w:r w:rsidRPr="00256928">
                      <w:rPr>
                        <w:rFonts w:ascii="Helvetica" w:hAnsi="Helvetica"/>
                        <w:sz w:val="20"/>
                        <w:szCs w:val="20"/>
                      </w:rPr>
                      <w:t>_______________________________________________________________________________</w:t>
                    </w:r>
                  </w:p>
                  <w:p w:rsidR="004803FF" w:rsidRPr="00892BF9" w:rsidRDefault="00052280" w:rsidP="004803FF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rPr>
                        <w:rFonts w:ascii="Verdana" w:eastAsia="Arial Narrow" w:hAnsi="Verdana" w:cs="Arial Narrow"/>
                        <w:b/>
                        <w:bCs/>
                        <w:sz w:val="20"/>
                        <w:szCs w:val="20"/>
                      </w:rPr>
                    </w:pPr>
                    <w:r w:rsidRPr="00892BF9">
                      <w:rPr>
                        <w:rFonts w:ascii="Verdana" w:eastAsia="Arial Narrow" w:hAnsi="Verdana" w:cs="Arial Narrow"/>
                        <w:b/>
                        <w:bCs/>
                        <w:sz w:val="20"/>
                        <w:szCs w:val="20"/>
                      </w:rPr>
                      <w:t>Subdirec</w:t>
                    </w:r>
                    <w:r>
                      <w:rPr>
                        <w:rFonts w:ascii="Verdana" w:eastAsia="Arial Narrow" w:hAnsi="Verdana" w:cs="Arial Narrow"/>
                        <w:b/>
                        <w:bCs/>
                        <w:sz w:val="20"/>
                        <w:szCs w:val="20"/>
                      </w:rPr>
                      <w:t>ción</w:t>
                    </w:r>
                    <w:r w:rsidRPr="00892BF9">
                      <w:rPr>
                        <w:rFonts w:ascii="Verdana" w:eastAsia="Arial Narrow" w:hAnsi="Verdana" w:cs="Arial Narrow"/>
                        <w:b/>
                        <w:bCs/>
                        <w:sz w:val="20"/>
                        <w:szCs w:val="20"/>
                      </w:rPr>
                      <w:t xml:space="preserve"> de Gestión y Manejo de Áreas Prot</w:t>
                    </w:r>
                    <w:r w:rsidRPr="00892BF9">
                      <w:rPr>
                        <w:rFonts w:ascii="Verdana" w:eastAsia="Arial Narrow" w:hAnsi="Verdana" w:cs="Arial Narrow"/>
                        <w:b/>
                        <w:bCs/>
                        <w:sz w:val="20"/>
                        <w:szCs w:val="20"/>
                      </w:rPr>
                      <w:t>egidas</w:t>
                    </w:r>
                  </w:p>
                  <w:p w:rsidR="004803FF" w:rsidRPr="00CC41AC" w:rsidRDefault="00052280" w:rsidP="004803FF">
                    <w:pPr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CC41AC">
                      <w:rPr>
                        <w:rFonts w:ascii="Verdana" w:hAnsi="Verdana"/>
                        <w:sz w:val="20"/>
                        <w:szCs w:val="20"/>
                      </w:rPr>
                      <w:t xml:space="preserve">Dirección: Calle 74 No. 11 – 81 Piso 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>3</w:t>
                    </w:r>
                    <w:r w:rsidRPr="00CC41AC">
                      <w:rPr>
                        <w:rFonts w:ascii="Verdana" w:hAnsi="Verdana"/>
                        <w:sz w:val="20"/>
                        <w:szCs w:val="20"/>
                      </w:rPr>
                      <w:t>, Bogotá D.C., Colombia</w:t>
                    </w:r>
                  </w:p>
                  <w:p w:rsidR="004803FF" w:rsidRPr="00CC41AC" w:rsidRDefault="00052280" w:rsidP="004803FF">
                    <w:pPr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CC41AC">
                      <w:rPr>
                        <w:rFonts w:ascii="Verdana" w:hAnsi="Verdana"/>
                        <w:sz w:val="20"/>
                        <w:szCs w:val="20"/>
                      </w:rPr>
                      <w:t xml:space="preserve">Conmutador: (+57) 601 353 2400 </w:t>
                    </w:r>
                  </w:p>
                  <w:p w:rsidR="004803FF" w:rsidRPr="00B93CCF" w:rsidRDefault="00052280" w:rsidP="004803FF">
                    <w:pPr>
                      <w:jc w:val="both"/>
                      <w:rPr>
                        <w:rFonts w:ascii="Verdana" w:hAnsi="Verdana"/>
                        <w:sz w:val="20"/>
                        <w:szCs w:val="20"/>
                      </w:rPr>
                    </w:pPr>
                    <w:r w:rsidRPr="00CC41AC">
                      <w:rPr>
                        <w:rFonts w:ascii="Verdana" w:hAnsi="Verdana"/>
                        <w:sz w:val="20"/>
                        <w:szCs w:val="20"/>
                      </w:rPr>
                      <w:t>Línea Gratuita: (+57) 01 8000 129722</w:t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ab/>
                    </w:r>
                    <w:r>
                      <w:rPr>
                        <w:rFonts w:ascii="Verdana" w:hAnsi="Verdana"/>
                        <w:sz w:val="20"/>
                        <w:szCs w:val="20"/>
                      </w:rPr>
                      <w:tab/>
                      <w:t xml:space="preserve">          </w:t>
                    </w:r>
                    <w:bookmarkEnd w:id="3"/>
                    <w:bookmarkEnd w:id="4"/>
                  </w:p>
                </w:txbxContent>
              </v:textbox>
              <w10:wrap anchorx="margin"/>
            </v:shape>
          </w:pict>
        </mc:Fallback>
      </mc:AlternateContent>
    </w:r>
    <w:r w:rsidRPr="002F5CDA">
      <w:rPr>
        <w:rFonts w:ascii="Verdana" w:hAnsi="Verdana"/>
        <w:sz w:val="20"/>
        <w:szCs w:val="20"/>
      </w:rPr>
      <w:t xml:space="preserve">Página </w:t>
    </w:r>
    <w:sdt>
      <w:sdtPr>
        <w:rPr>
          <w:rFonts w:ascii="Verdana" w:hAnsi="Verdana"/>
          <w:sz w:val="20"/>
          <w:szCs w:val="20"/>
        </w:rPr>
        <w:id w:val="-565727953"/>
        <w:docPartObj>
          <w:docPartGallery w:val="Page Numbers (Bottom of Page)"/>
          <w:docPartUnique/>
        </w:docPartObj>
      </w:sdtPr>
      <w:sdtEndPr/>
      <w:sdtContent>
        <w:r w:rsidRPr="002F5CDA">
          <w:rPr>
            <w:rFonts w:ascii="Verdana" w:hAnsi="Verdana"/>
            <w:sz w:val="20"/>
            <w:szCs w:val="20"/>
          </w:rPr>
          <w:fldChar w:fldCharType="begin"/>
        </w:r>
        <w:r w:rsidRPr="002F5CDA">
          <w:rPr>
            <w:rFonts w:ascii="Verdana" w:hAnsi="Verdana"/>
            <w:sz w:val="20"/>
            <w:szCs w:val="20"/>
          </w:rPr>
          <w:instrText>PAGE   \* MERGEFORMAT</w:instrText>
        </w:r>
        <w:r w:rsidRPr="002F5CDA">
          <w:rPr>
            <w:rFonts w:ascii="Verdana" w:hAnsi="Verdana"/>
            <w:sz w:val="20"/>
            <w:szCs w:val="20"/>
          </w:rPr>
          <w:fldChar w:fldCharType="separate"/>
        </w:r>
        <w:r w:rsidRPr="002F5CDA">
          <w:rPr>
            <w:rFonts w:ascii="Verdana" w:hAnsi="Verdana"/>
            <w:sz w:val="20"/>
            <w:szCs w:val="20"/>
          </w:rPr>
          <w:t>1</w:t>
        </w:r>
        <w:r w:rsidRPr="002F5CDA">
          <w:rPr>
            <w:rFonts w:ascii="Verdana" w:hAnsi="Verdana"/>
            <w:sz w:val="20"/>
            <w:szCs w:val="20"/>
          </w:rPr>
          <w:fldChar w:fldCharType="end"/>
        </w:r>
        <w:r w:rsidRPr="002F5CDA">
          <w:rPr>
            <w:rFonts w:ascii="Verdana" w:hAnsi="Verdana"/>
            <w:sz w:val="20"/>
            <w:szCs w:val="20"/>
          </w:rPr>
          <w:t>/</w:t>
        </w:r>
        <w:r w:rsidRPr="002F5CDA">
          <w:rPr>
            <w:rFonts w:ascii="Verdana" w:hAnsi="Verdana"/>
            <w:sz w:val="20"/>
            <w:szCs w:val="20"/>
          </w:rPr>
          <w:fldChar w:fldCharType="begin"/>
        </w:r>
        <w:r w:rsidRPr="002F5CDA">
          <w:rPr>
            <w:rFonts w:ascii="Verdana" w:hAnsi="Verdana"/>
            <w:sz w:val="20"/>
            <w:szCs w:val="20"/>
          </w:rPr>
          <w:instrText xml:space="preserve"> NUMPAGES  \* Arabic  \* MERGEFORMAT </w:instrText>
        </w:r>
        <w:r w:rsidRPr="002F5CDA">
          <w:rPr>
            <w:rFonts w:ascii="Verdana" w:hAnsi="Verdana"/>
            <w:sz w:val="20"/>
            <w:szCs w:val="20"/>
          </w:rPr>
          <w:fldChar w:fldCharType="separate"/>
        </w:r>
        <w:r w:rsidRPr="002F5CDA">
          <w:rPr>
            <w:rFonts w:ascii="Verdana" w:hAnsi="Verdana"/>
            <w:sz w:val="20"/>
            <w:szCs w:val="20"/>
          </w:rPr>
          <w:t>2</w:t>
        </w:r>
        <w:r w:rsidRPr="002F5CDA">
          <w:rPr>
            <w:rFonts w:ascii="Verdana" w:hAnsi="Verdana"/>
            <w:noProof/>
            <w:sz w:val="20"/>
            <w:szCs w:val="20"/>
          </w:rPr>
          <w:fldChar w:fldCharType="end"/>
        </w:r>
      </w:sdtContent>
    </w:sdt>
  </w:p>
  <w:p w:rsidR="004803FF" w:rsidRDefault="00052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:rsidR="004803FF" w:rsidRDefault="00052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:rsidR="004803FF" w:rsidRDefault="00052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right"/>
      <w:rPr>
        <w:rFonts w:ascii="Arial Narrow" w:eastAsia="Arial Narrow" w:hAnsi="Arial Narrow" w:cs="Arial Narrow"/>
        <w:b/>
        <w:color w:val="000000"/>
        <w:sz w:val="18"/>
        <w:szCs w:val="18"/>
      </w:rPr>
    </w:pPr>
  </w:p>
  <w:p w:rsidR="004803FF" w:rsidRDefault="00052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4536" w:hanging="141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 xml:space="preserve">                                      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3FF" w:rsidRDefault="00052280">
    <w:pPr>
      <w:ind w:right="20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6C9F9164" wp14:editId="4099881D">
          <wp:simplePos x="0" y="0"/>
          <wp:positionH relativeFrom="margin">
            <wp:align>center</wp:align>
          </wp:positionH>
          <wp:positionV relativeFrom="paragraph">
            <wp:posOffset>-783680</wp:posOffset>
          </wp:positionV>
          <wp:extent cx="7766513" cy="91440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2"/>
                  <a:stretch/>
                </pic:blipFill>
                <pic:spPr bwMode="auto">
                  <a:xfrm>
                    <a:off x="0" y="0"/>
                    <a:ext cx="7766513" cy="9144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D0791D5" wp14:editId="0672754B">
          <wp:simplePos x="0" y="0"/>
          <wp:positionH relativeFrom="page">
            <wp:posOffset>984885</wp:posOffset>
          </wp:positionH>
          <wp:positionV relativeFrom="paragraph">
            <wp:posOffset>-3211195</wp:posOffset>
          </wp:positionV>
          <wp:extent cx="7766690" cy="10051009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5993281" name="Imagen 161599328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66690" cy="10051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arrow" w:eastAsia="Arial Narrow" w:hAnsi="Arial Narrow" w:cs="Arial Narrow"/>
        <w:b/>
        <w:sz w:val="22"/>
        <w:szCs w:val="22"/>
      </w:rPr>
      <w:t xml:space="preserve">        </w:t>
    </w:r>
    <w:r>
      <w:rPr>
        <w:rFonts w:ascii="Arial Narrow" w:eastAsia="Arial Narrow" w:hAnsi="Arial Narrow" w:cs="Arial Narrow"/>
        <w:b/>
        <w:sz w:val="22"/>
        <w:szCs w:val="22"/>
      </w:rPr>
      <w:t xml:space="preserve">    </w:t>
    </w:r>
  </w:p>
  <w:p w:rsidR="004803FF" w:rsidRDefault="0005228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C0729"/>
    <w:multiLevelType w:val="multilevel"/>
    <w:tmpl w:val="AEAA5C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0905D5"/>
    <w:multiLevelType w:val="hybridMultilevel"/>
    <w:tmpl w:val="0BCE3416"/>
    <w:lvl w:ilvl="0" w:tplc="A024181A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637CD"/>
    <w:multiLevelType w:val="multilevel"/>
    <w:tmpl w:val="C24672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53B2E17"/>
    <w:multiLevelType w:val="multilevel"/>
    <w:tmpl w:val="C2C80870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Verdana" w:eastAsia="Verdana" w:hAnsi="Verdana" w:cs="Verdana"/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57A42"/>
    <w:multiLevelType w:val="multilevel"/>
    <w:tmpl w:val="0B4E2260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5" w15:restartNumberingAfterBreak="0">
    <w:nsid w:val="33C972EB"/>
    <w:multiLevelType w:val="hybridMultilevel"/>
    <w:tmpl w:val="EA58DB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D722C"/>
    <w:multiLevelType w:val="multilevel"/>
    <w:tmpl w:val="92846CE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color w:val="000000"/>
      </w:rPr>
    </w:lvl>
  </w:abstractNum>
  <w:abstractNum w:abstractNumId="7" w15:restartNumberingAfterBreak="0">
    <w:nsid w:val="3D8F5D50"/>
    <w:multiLevelType w:val="multilevel"/>
    <w:tmpl w:val="6E24CCC6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  <w:bCs w:val="0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35A03B1"/>
    <w:multiLevelType w:val="hybridMultilevel"/>
    <w:tmpl w:val="32BEEDBE"/>
    <w:lvl w:ilvl="0" w:tplc="331E798A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803ABC"/>
    <w:multiLevelType w:val="multilevel"/>
    <w:tmpl w:val="222E9B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4FE6015F"/>
    <w:multiLevelType w:val="multilevel"/>
    <w:tmpl w:val="98B605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Captulo4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23869D0"/>
    <w:multiLevelType w:val="hybridMultilevel"/>
    <w:tmpl w:val="45065250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F3073C"/>
    <w:multiLevelType w:val="multilevel"/>
    <w:tmpl w:val="4CFA6C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A6682"/>
    <w:multiLevelType w:val="multilevel"/>
    <w:tmpl w:val="C4824B94"/>
    <w:lvl w:ilvl="0">
      <w:start w:val="5"/>
      <w:numFmt w:val="decimal"/>
      <w:lvlText w:val="%1"/>
      <w:lvlJc w:val="left"/>
      <w:pPr>
        <w:ind w:left="765" w:hanging="765"/>
      </w:pPr>
      <w:rPr>
        <w:rFonts w:eastAsia="Verdana" w:cs="Verdana" w:hint="default"/>
        <w:color w:val="000000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eastAsia="Verdana" w:cs="Verdana" w:hint="default"/>
        <w:color w:val="000000"/>
      </w:rPr>
    </w:lvl>
    <w:lvl w:ilvl="2">
      <w:start w:val="2"/>
      <w:numFmt w:val="decimal"/>
      <w:lvlText w:val="%1.%2.%3"/>
      <w:lvlJc w:val="left"/>
      <w:pPr>
        <w:ind w:left="765" w:hanging="765"/>
      </w:pPr>
      <w:rPr>
        <w:rFonts w:eastAsia="Verdana" w:cs="Verdana" w:hint="default"/>
        <w:color w:val="000000"/>
      </w:rPr>
    </w:lvl>
    <w:lvl w:ilvl="3">
      <w:start w:val="2"/>
      <w:numFmt w:val="decimal"/>
      <w:lvlText w:val="%1.%2.%3.%4"/>
      <w:lvlJc w:val="left"/>
      <w:pPr>
        <w:ind w:left="1080" w:hanging="1080"/>
      </w:pPr>
      <w:rPr>
        <w:rFonts w:eastAsia="Verdana" w:cs="Verdana" w:hint="default"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Verdana" w:cs="Verdan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Verdana" w:cs="Verdan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Verdana" w:cs="Verdan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eastAsia="Verdana" w:cs="Verdan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Verdana" w:cs="Verdana" w:hint="default"/>
        <w:color w:val="000000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9"/>
  </w:num>
  <w:num w:numId="5">
    <w:abstractNumId w:val="2"/>
  </w:num>
  <w:num w:numId="6">
    <w:abstractNumId w:val="0"/>
  </w:num>
  <w:num w:numId="7">
    <w:abstractNumId w:val="11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  <w:num w:numId="12">
    <w:abstractNumId w:val="6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280"/>
    <w:rsid w:val="00052280"/>
    <w:rsid w:val="0049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11673"/>
  <w15:chartTrackingRefBased/>
  <w15:docId w15:val="{69A5849A-6F40-40BC-9D9D-86B7F4F6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22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52280"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52280"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2280"/>
    <w:rPr>
      <w:rFonts w:ascii="Arial" w:eastAsia="Times New Roman" w:hAnsi="Arial" w:cs="Arial"/>
      <w:b/>
      <w:bCs/>
      <w:kern w:val="3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52280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table" w:customStyle="1" w:styleId="TableNormal">
    <w:name w:val="Table Normal"/>
    <w:qFormat/>
    <w:rsid w:val="00052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rsid w:val="000522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228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052280"/>
    <w:pPr>
      <w:overflowPunct w:val="0"/>
      <w:autoSpaceDE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052280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rsid w:val="00052280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paragraph" w:styleId="Textocomentario">
    <w:name w:val="annotation text"/>
    <w:basedOn w:val="Normal"/>
    <w:link w:val="TextocomentarioCar"/>
    <w:uiPriority w:val="99"/>
    <w:rsid w:val="00052280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2280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05228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052280"/>
    <w:pPr>
      <w:spacing w:after="0" w:line="240" w:lineRule="auto"/>
    </w:pPr>
    <w:rPr>
      <w:kern w:val="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a,titulo 3,HOJA,Bolita,Párrafo de lista4,BOLADEF,Párrafo de lista3,Párrafo de lista21,BOLA,Nivel 1 OS,Normal_viñetas_ICONTEC,Colorful List Accent 1,Colorful List - Accent 11,List Paragraph1,lp1,Bullet List,FooterText,Titulo de Fígura"/>
    <w:basedOn w:val="Normal"/>
    <w:link w:val="PrrafodelistaCar"/>
    <w:uiPriority w:val="34"/>
    <w:qFormat/>
    <w:rsid w:val="00052280"/>
    <w:pPr>
      <w:suppressAutoHyphens w:val="0"/>
      <w:overflowPunct w:val="0"/>
      <w:autoSpaceDE w:val="0"/>
      <w:autoSpaceDN w:val="0"/>
      <w:adjustRightInd w:val="0"/>
      <w:ind w:left="708"/>
      <w:textAlignment w:val="baseline"/>
    </w:pPr>
    <w:rPr>
      <w:sz w:val="20"/>
      <w:szCs w:val="20"/>
      <w:lang w:val="es-ES_tradnl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052280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ableParagraph">
    <w:name w:val="Table Paragraph"/>
    <w:basedOn w:val="Normal"/>
    <w:uiPriority w:val="1"/>
    <w:qFormat/>
    <w:rsid w:val="00052280"/>
    <w:pPr>
      <w:widowControl w:val="0"/>
      <w:suppressAutoHyphens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customStyle="1" w:styleId="Captulo4">
    <w:name w:val="Capítulo 4"/>
    <w:basedOn w:val="Normal"/>
    <w:autoRedefine/>
    <w:qFormat/>
    <w:rsid w:val="00052280"/>
    <w:pPr>
      <w:numPr>
        <w:ilvl w:val="3"/>
        <w:numId w:val="3"/>
      </w:numPr>
      <w:suppressAutoHyphens w:val="0"/>
      <w:spacing w:after="200" w:line="276" w:lineRule="auto"/>
      <w:contextualSpacing/>
      <w:jc w:val="both"/>
    </w:pPr>
    <w:rPr>
      <w:rFonts w:ascii="Verdana" w:eastAsia="Arial" w:hAnsi="Verdana" w:cs="Arial"/>
      <w:b/>
      <w:color w:val="000000" w:themeColor="text1"/>
      <w:sz w:val="22"/>
      <w:szCs w:val="20"/>
      <w:lang w:val="es-CO" w:eastAsia="es-CO"/>
    </w:rPr>
  </w:style>
  <w:style w:type="character" w:customStyle="1" w:styleId="DefaultCar">
    <w:name w:val="Default Car"/>
    <w:link w:val="Default"/>
    <w:locked/>
    <w:rsid w:val="00052280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722</Words>
  <Characters>3973</Characters>
  <Application>Microsoft Office Word</Application>
  <DocSecurity>0</DocSecurity>
  <Lines>33</Lines>
  <Paragraphs>9</Paragraphs>
  <ScaleCrop>false</ScaleCrop>
  <Company>PNNC</Company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ROCIO CASTRO BOTERO</dc:creator>
  <cp:keywords/>
  <dc:description/>
  <cp:lastModifiedBy>EDNA ROCIO CASTRO BOTERO</cp:lastModifiedBy>
  <cp:revision>1</cp:revision>
  <dcterms:created xsi:type="dcterms:W3CDTF">2024-11-12T21:59:00Z</dcterms:created>
  <dcterms:modified xsi:type="dcterms:W3CDTF">2024-11-12T22:01:00Z</dcterms:modified>
</cp:coreProperties>
</file>