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894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9"/>
        <w:gridCol w:w="5670"/>
        <w:gridCol w:w="993"/>
        <w:gridCol w:w="1275"/>
      </w:tblGrid>
      <w:tr w:rsidR="00B40DE1" w:rsidTr="00B40DE1">
        <w:trPr>
          <w:trHeight w:val="302"/>
        </w:trPr>
        <w:tc>
          <w:tcPr>
            <w:tcW w:w="1009" w:type="dxa"/>
            <w:shd w:val="clear" w:color="auto" w:fill="D0CECE"/>
          </w:tcPr>
          <w:p w:rsidR="00B40DE1" w:rsidRDefault="00B40DE1" w:rsidP="00076AAB">
            <w:pPr>
              <w:pStyle w:val="TableParagraph"/>
              <w:spacing w:before="63"/>
              <w:ind w:left="106" w:right="65"/>
              <w:jc w:val="center"/>
              <w:rPr>
                <w:rFonts w:ascii="Arial"/>
                <w:b/>
                <w:sz w:val="16"/>
              </w:rPr>
            </w:pPr>
            <w:r>
              <w:rPr>
                <w:rFonts w:ascii="Arial"/>
                <w:b/>
                <w:sz w:val="16"/>
              </w:rPr>
              <w:t>ITEM</w:t>
            </w:r>
          </w:p>
        </w:tc>
        <w:tc>
          <w:tcPr>
            <w:tcW w:w="5670" w:type="dxa"/>
            <w:shd w:val="clear" w:color="auto" w:fill="D0CECE"/>
          </w:tcPr>
          <w:p w:rsidR="00B40DE1" w:rsidRDefault="00B40DE1" w:rsidP="00076AAB">
            <w:pPr>
              <w:pStyle w:val="TableParagraph"/>
              <w:spacing w:before="63"/>
              <w:ind w:left="1844" w:right="1808"/>
              <w:jc w:val="center"/>
              <w:rPr>
                <w:rFonts w:ascii="Arial"/>
                <w:b/>
                <w:sz w:val="16"/>
              </w:rPr>
            </w:pPr>
            <w:r>
              <w:rPr>
                <w:rFonts w:ascii="Arial"/>
                <w:b/>
                <w:sz w:val="16"/>
              </w:rPr>
              <w:t>ACTIVIDAD</w:t>
            </w:r>
          </w:p>
        </w:tc>
        <w:tc>
          <w:tcPr>
            <w:tcW w:w="993" w:type="dxa"/>
            <w:shd w:val="clear" w:color="auto" w:fill="D9D9D9"/>
          </w:tcPr>
          <w:p w:rsidR="00B40DE1" w:rsidRDefault="00B40DE1" w:rsidP="00076AAB">
            <w:pPr>
              <w:pStyle w:val="TableParagraph"/>
              <w:spacing w:before="63"/>
              <w:ind w:left="98" w:right="99"/>
              <w:jc w:val="center"/>
              <w:rPr>
                <w:rFonts w:ascii="Arial"/>
                <w:b/>
                <w:sz w:val="16"/>
              </w:rPr>
            </w:pPr>
            <w:r>
              <w:rPr>
                <w:rFonts w:ascii="Arial"/>
                <w:b/>
                <w:sz w:val="16"/>
              </w:rPr>
              <w:t>UNIDAD</w:t>
            </w:r>
          </w:p>
        </w:tc>
        <w:tc>
          <w:tcPr>
            <w:tcW w:w="1275" w:type="dxa"/>
            <w:shd w:val="clear" w:color="auto" w:fill="D9D9D9"/>
          </w:tcPr>
          <w:p w:rsidR="00B40DE1" w:rsidRDefault="00B40DE1" w:rsidP="00B40DE1">
            <w:pPr>
              <w:pStyle w:val="TableParagraph"/>
              <w:spacing w:before="63"/>
              <w:ind w:left="149" w:right="300"/>
              <w:jc w:val="center"/>
              <w:rPr>
                <w:rFonts w:ascii="Arial"/>
                <w:b/>
                <w:sz w:val="16"/>
              </w:rPr>
            </w:pPr>
            <w:r>
              <w:rPr>
                <w:rFonts w:ascii="Arial"/>
                <w:b/>
                <w:sz w:val="16"/>
              </w:rPr>
              <w:t>VALOR</w:t>
            </w:r>
          </w:p>
        </w:tc>
      </w:tr>
      <w:tr w:rsidR="00B40DE1" w:rsidTr="00B40DE1">
        <w:trPr>
          <w:trHeight w:val="812"/>
        </w:trPr>
        <w:tc>
          <w:tcPr>
            <w:tcW w:w="1009" w:type="dxa"/>
          </w:tcPr>
          <w:p w:rsidR="00B40DE1" w:rsidRDefault="00B40DE1" w:rsidP="00076AAB">
            <w:pPr>
              <w:pStyle w:val="TableParagraph"/>
              <w:rPr>
                <w:rFonts w:ascii="Times New Roman"/>
                <w:sz w:val="18"/>
              </w:rPr>
            </w:pPr>
          </w:p>
          <w:p w:rsidR="00B40DE1" w:rsidRDefault="00B40DE1" w:rsidP="00076AAB">
            <w:pPr>
              <w:pStyle w:val="TableParagraph"/>
              <w:spacing w:before="8"/>
              <w:rPr>
                <w:rFonts w:ascii="Times New Roman"/>
                <w:sz w:val="25"/>
              </w:rPr>
            </w:pPr>
          </w:p>
          <w:p w:rsidR="00B40DE1" w:rsidRDefault="00B40DE1" w:rsidP="00076AAB">
            <w:pPr>
              <w:pStyle w:val="TableParagraph"/>
              <w:ind w:left="42"/>
              <w:jc w:val="center"/>
              <w:rPr>
                <w:sz w:val="16"/>
              </w:rPr>
            </w:pPr>
            <w:r>
              <w:rPr>
                <w:sz w:val="16"/>
              </w:rPr>
              <w:t>1</w:t>
            </w:r>
          </w:p>
        </w:tc>
        <w:tc>
          <w:tcPr>
            <w:tcW w:w="5670" w:type="dxa"/>
          </w:tcPr>
          <w:p w:rsidR="00B40DE1" w:rsidRDefault="00B40DE1" w:rsidP="00B40DE1">
            <w:pPr>
              <w:pStyle w:val="TableParagraph"/>
              <w:spacing w:before="125" w:line="244" w:lineRule="auto"/>
              <w:ind w:right="98"/>
              <w:jc w:val="both"/>
              <w:rPr>
                <w:sz w:val="16"/>
              </w:rPr>
            </w:pPr>
            <w:r>
              <w:rPr>
                <w:sz w:val="16"/>
              </w:rPr>
              <w:t>Apoyar</w:t>
            </w:r>
            <w:r>
              <w:rPr>
                <w:spacing w:val="1"/>
                <w:sz w:val="16"/>
              </w:rPr>
              <w:t xml:space="preserve"> </w:t>
            </w:r>
            <w:r>
              <w:rPr>
                <w:sz w:val="16"/>
              </w:rPr>
              <w:t>la</w:t>
            </w:r>
            <w:r>
              <w:rPr>
                <w:spacing w:val="1"/>
                <w:sz w:val="16"/>
              </w:rPr>
              <w:t xml:space="preserve"> </w:t>
            </w:r>
            <w:r>
              <w:rPr>
                <w:sz w:val="16"/>
              </w:rPr>
              <w:t>conformación</w:t>
            </w:r>
            <w:r>
              <w:rPr>
                <w:spacing w:val="1"/>
                <w:sz w:val="16"/>
              </w:rPr>
              <w:t xml:space="preserve"> </w:t>
            </w:r>
            <w:r>
              <w:rPr>
                <w:sz w:val="16"/>
              </w:rPr>
              <w:t>del</w:t>
            </w:r>
            <w:r>
              <w:rPr>
                <w:spacing w:val="1"/>
                <w:sz w:val="16"/>
              </w:rPr>
              <w:t xml:space="preserve"> </w:t>
            </w:r>
            <w:r>
              <w:rPr>
                <w:sz w:val="16"/>
              </w:rPr>
              <w:t>Grupo</w:t>
            </w:r>
            <w:r>
              <w:rPr>
                <w:spacing w:val="1"/>
                <w:sz w:val="16"/>
              </w:rPr>
              <w:t xml:space="preserve"> </w:t>
            </w:r>
            <w:r>
              <w:rPr>
                <w:sz w:val="16"/>
              </w:rPr>
              <w:t>Coordinador</w:t>
            </w:r>
            <w:r>
              <w:rPr>
                <w:spacing w:val="1"/>
                <w:sz w:val="16"/>
              </w:rPr>
              <w:t xml:space="preserve"> </w:t>
            </w:r>
            <w:r>
              <w:rPr>
                <w:sz w:val="16"/>
              </w:rPr>
              <w:t>y</w:t>
            </w:r>
            <w:r>
              <w:rPr>
                <w:spacing w:val="1"/>
                <w:sz w:val="16"/>
              </w:rPr>
              <w:t xml:space="preserve"> </w:t>
            </w:r>
            <w:r>
              <w:rPr>
                <w:sz w:val="16"/>
              </w:rPr>
              <w:t>Grupo</w:t>
            </w:r>
            <w:r>
              <w:rPr>
                <w:spacing w:val="1"/>
                <w:sz w:val="16"/>
              </w:rPr>
              <w:t xml:space="preserve"> </w:t>
            </w:r>
            <w:r>
              <w:rPr>
                <w:sz w:val="16"/>
              </w:rPr>
              <w:t>Técnico</w:t>
            </w:r>
            <w:r>
              <w:rPr>
                <w:spacing w:val="1"/>
                <w:sz w:val="16"/>
              </w:rPr>
              <w:t xml:space="preserve"> </w:t>
            </w:r>
            <w:r>
              <w:rPr>
                <w:sz w:val="16"/>
              </w:rPr>
              <w:t>realizando</w:t>
            </w:r>
            <w:r>
              <w:rPr>
                <w:spacing w:val="1"/>
                <w:sz w:val="16"/>
              </w:rPr>
              <w:t xml:space="preserve"> </w:t>
            </w:r>
            <w:r>
              <w:rPr>
                <w:sz w:val="16"/>
              </w:rPr>
              <w:t>la</w:t>
            </w:r>
            <w:r>
              <w:rPr>
                <w:spacing w:val="1"/>
                <w:sz w:val="16"/>
              </w:rPr>
              <w:t xml:space="preserve"> </w:t>
            </w:r>
            <w:r>
              <w:rPr>
                <w:sz w:val="16"/>
              </w:rPr>
              <w:t>proyección</w:t>
            </w:r>
            <w:r>
              <w:rPr>
                <w:spacing w:val="1"/>
                <w:sz w:val="16"/>
              </w:rPr>
              <w:t xml:space="preserve"> </w:t>
            </w:r>
            <w:r>
              <w:rPr>
                <w:sz w:val="16"/>
              </w:rPr>
              <w:t>y</w:t>
            </w:r>
            <w:r>
              <w:rPr>
                <w:spacing w:val="1"/>
                <w:sz w:val="16"/>
              </w:rPr>
              <w:t xml:space="preserve"> </w:t>
            </w:r>
            <w:r>
              <w:rPr>
                <w:sz w:val="16"/>
              </w:rPr>
              <w:t>elaboración</w:t>
            </w:r>
            <w:r>
              <w:rPr>
                <w:spacing w:val="1"/>
                <w:sz w:val="16"/>
              </w:rPr>
              <w:t xml:space="preserve"> </w:t>
            </w:r>
            <w:r>
              <w:rPr>
                <w:sz w:val="16"/>
              </w:rPr>
              <w:t>del</w:t>
            </w:r>
            <w:r>
              <w:rPr>
                <w:spacing w:val="1"/>
                <w:sz w:val="16"/>
              </w:rPr>
              <w:t xml:space="preserve"> </w:t>
            </w:r>
            <w:r>
              <w:rPr>
                <w:sz w:val="16"/>
              </w:rPr>
              <w:t>acto</w:t>
            </w:r>
            <w:r>
              <w:rPr>
                <w:spacing w:val="1"/>
                <w:sz w:val="16"/>
              </w:rPr>
              <w:t xml:space="preserve"> </w:t>
            </w:r>
            <w:r>
              <w:rPr>
                <w:sz w:val="16"/>
              </w:rPr>
              <w:t>administrativo correspondiente, así como la preparación y/o</w:t>
            </w:r>
            <w:r>
              <w:rPr>
                <w:spacing w:val="1"/>
                <w:sz w:val="16"/>
              </w:rPr>
              <w:t xml:space="preserve"> </w:t>
            </w:r>
            <w:r>
              <w:rPr>
                <w:sz w:val="16"/>
              </w:rPr>
              <w:t>socialización</w:t>
            </w:r>
            <w:r>
              <w:rPr>
                <w:spacing w:val="-10"/>
                <w:sz w:val="16"/>
              </w:rPr>
              <w:t xml:space="preserve"> </w:t>
            </w:r>
            <w:r>
              <w:rPr>
                <w:sz w:val="16"/>
              </w:rPr>
              <w:t>de</w:t>
            </w:r>
            <w:r>
              <w:rPr>
                <w:spacing w:val="-10"/>
                <w:sz w:val="16"/>
              </w:rPr>
              <w:t xml:space="preserve"> </w:t>
            </w:r>
            <w:r>
              <w:rPr>
                <w:sz w:val="16"/>
              </w:rPr>
              <w:t>los</w:t>
            </w:r>
            <w:r>
              <w:rPr>
                <w:spacing w:val="-8"/>
                <w:sz w:val="16"/>
              </w:rPr>
              <w:t xml:space="preserve"> </w:t>
            </w:r>
            <w:r>
              <w:rPr>
                <w:sz w:val="16"/>
              </w:rPr>
              <w:t>avances</w:t>
            </w:r>
            <w:r>
              <w:rPr>
                <w:spacing w:val="-8"/>
                <w:sz w:val="16"/>
              </w:rPr>
              <w:t xml:space="preserve"> </w:t>
            </w:r>
            <w:r>
              <w:rPr>
                <w:sz w:val="16"/>
              </w:rPr>
              <w:t>y</w:t>
            </w:r>
            <w:r>
              <w:rPr>
                <w:spacing w:val="-10"/>
                <w:sz w:val="16"/>
              </w:rPr>
              <w:t xml:space="preserve"> </w:t>
            </w:r>
            <w:r>
              <w:rPr>
                <w:sz w:val="16"/>
              </w:rPr>
              <w:t>de</w:t>
            </w:r>
            <w:r>
              <w:rPr>
                <w:spacing w:val="-8"/>
                <w:sz w:val="16"/>
              </w:rPr>
              <w:t xml:space="preserve"> </w:t>
            </w:r>
            <w:r>
              <w:rPr>
                <w:sz w:val="16"/>
              </w:rPr>
              <w:t>resultados</w:t>
            </w:r>
            <w:r>
              <w:rPr>
                <w:spacing w:val="-8"/>
                <w:sz w:val="16"/>
              </w:rPr>
              <w:t xml:space="preserve"> </w:t>
            </w:r>
            <w:r>
              <w:rPr>
                <w:sz w:val="16"/>
              </w:rPr>
              <w:t>de</w:t>
            </w:r>
            <w:r>
              <w:rPr>
                <w:spacing w:val="-9"/>
                <w:sz w:val="16"/>
              </w:rPr>
              <w:t xml:space="preserve"> </w:t>
            </w:r>
            <w:r>
              <w:rPr>
                <w:sz w:val="16"/>
              </w:rPr>
              <w:t>consultoría</w:t>
            </w:r>
            <w:r>
              <w:rPr>
                <w:spacing w:val="-8"/>
                <w:sz w:val="16"/>
              </w:rPr>
              <w:t xml:space="preserve"> </w:t>
            </w:r>
            <w:r>
              <w:rPr>
                <w:sz w:val="16"/>
              </w:rPr>
              <w:t>al</w:t>
            </w:r>
            <w:r>
              <w:rPr>
                <w:spacing w:val="-42"/>
                <w:sz w:val="16"/>
              </w:rPr>
              <w:t xml:space="preserve"> </w:t>
            </w:r>
            <w:r>
              <w:rPr>
                <w:sz w:val="16"/>
              </w:rPr>
              <w:t>grupo</w:t>
            </w:r>
            <w:r>
              <w:rPr>
                <w:spacing w:val="-1"/>
                <w:sz w:val="16"/>
              </w:rPr>
              <w:t xml:space="preserve"> </w:t>
            </w:r>
            <w:r>
              <w:rPr>
                <w:sz w:val="16"/>
              </w:rPr>
              <w:t>coordinador y</w:t>
            </w:r>
            <w:r>
              <w:rPr>
                <w:spacing w:val="-1"/>
                <w:sz w:val="16"/>
              </w:rPr>
              <w:t xml:space="preserve"> </w:t>
            </w:r>
            <w:r>
              <w:rPr>
                <w:sz w:val="16"/>
              </w:rPr>
              <w:t>grupo</w:t>
            </w:r>
            <w:r>
              <w:rPr>
                <w:spacing w:val="-1"/>
                <w:sz w:val="16"/>
              </w:rPr>
              <w:t xml:space="preserve"> </w:t>
            </w:r>
            <w:r>
              <w:rPr>
                <w:sz w:val="16"/>
              </w:rPr>
              <w:t>técnico.</w:t>
            </w:r>
          </w:p>
        </w:tc>
        <w:tc>
          <w:tcPr>
            <w:tcW w:w="993" w:type="dxa"/>
          </w:tcPr>
          <w:p w:rsidR="00B40DE1" w:rsidRDefault="00B40DE1" w:rsidP="00B40DE1">
            <w:pPr>
              <w:pStyle w:val="TableParagraph"/>
              <w:jc w:val="both"/>
              <w:rPr>
                <w:rFonts w:ascii="Times New Roman"/>
                <w:sz w:val="18"/>
              </w:rPr>
            </w:pPr>
          </w:p>
          <w:p w:rsidR="00B40DE1" w:rsidRDefault="00B40DE1" w:rsidP="00B40DE1">
            <w:pPr>
              <w:pStyle w:val="TableParagraph"/>
              <w:spacing w:before="8"/>
              <w:jc w:val="both"/>
              <w:rPr>
                <w:rFonts w:ascii="Times New Roman"/>
                <w:sz w:val="25"/>
              </w:rPr>
            </w:pPr>
          </w:p>
          <w:p w:rsidR="00B40DE1" w:rsidRDefault="00B40DE1" w:rsidP="00B40DE1">
            <w:pPr>
              <w:pStyle w:val="TableParagraph"/>
              <w:ind w:left="98" w:right="98"/>
              <w:jc w:val="both"/>
              <w:rPr>
                <w:sz w:val="16"/>
              </w:rPr>
            </w:pPr>
          </w:p>
        </w:tc>
        <w:tc>
          <w:tcPr>
            <w:tcW w:w="1275" w:type="dxa"/>
            <w:tcBorders>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8"/>
              <w:jc w:val="both"/>
              <w:rPr>
                <w:rFonts w:ascii="Times New Roman"/>
                <w:sz w:val="25"/>
              </w:rPr>
            </w:pPr>
          </w:p>
          <w:p w:rsidR="00B40DE1" w:rsidRDefault="00B40DE1" w:rsidP="00B40DE1">
            <w:pPr>
              <w:pStyle w:val="TableParagraph"/>
              <w:ind w:left="147"/>
              <w:jc w:val="both"/>
              <w:rPr>
                <w:sz w:val="16"/>
              </w:rPr>
            </w:pPr>
          </w:p>
        </w:tc>
      </w:tr>
      <w:tr w:rsidR="00B40DE1" w:rsidTr="00B40DE1">
        <w:trPr>
          <w:trHeight w:val="332"/>
        </w:trPr>
        <w:tc>
          <w:tcPr>
            <w:tcW w:w="1009" w:type="dxa"/>
          </w:tcPr>
          <w:p w:rsidR="00B40DE1" w:rsidRDefault="00B40DE1" w:rsidP="00076AAB">
            <w:pPr>
              <w:pStyle w:val="TableParagraph"/>
              <w:rPr>
                <w:rFonts w:ascii="Times New Roman"/>
                <w:sz w:val="18"/>
              </w:rPr>
            </w:pPr>
          </w:p>
          <w:p w:rsidR="00B40DE1" w:rsidRDefault="00B40DE1" w:rsidP="00076AAB">
            <w:pPr>
              <w:pStyle w:val="TableParagraph"/>
              <w:ind w:left="42"/>
              <w:jc w:val="center"/>
              <w:rPr>
                <w:sz w:val="16"/>
              </w:rPr>
            </w:pPr>
            <w:r>
              <w:rPr>
                <w:sz w:val="16"/>
              </w:rPr>
              <w:t>2</w:t>
            </w:r>
          </w:p>
        </w:tc>
        <w:tc>
          <w:tcPr>
            <w:tcW w:w="5670" w:type="dxa"/>
          </w:tcPr>
          <w:p w:rsidR="00B40DE1" w:rsidRDefault="00B40DE1" w:rsidP="00B40DE1">
            <w:pPr>
              <w:pStyle w:val="TableParagraph"/>
              <w:spacing w:before="17"/>
              <w:jc w:val="both"/>
              <w:rPr>
                <w:sz w:val="16"/>
              </w:rPr>
            </w:pPr>
            <w:r>
              <w:rPr>
                <w:sz w:val="16"/>
              </w:rPr>
              <w:t>Elaboración</w:t>
            </w:r>
            <w:r>
              <w:rPr>
                <w:spacing w:val="-5"/>
                <w:sz w:val="16"/>
              </w:rPr>
              <w:t xml:space="preserve"> </w:t>
            </w:r>
            <w:r>
              <w:rPr>
                <w:sz w:val="16"/>
              </w:rPr>
              <w:t>de</w:t>
            </w:r>
            <w:r>
              <w:rPr>
                <w:spacing w:val="-2"/>
                <w:sz w:val="16"/>
              </w:rPr>
              <w:t xml:space="preserve"> </w:t>
            </w:r>
            <w:r>
              <w:rPr>
                <w:sz w:val="16"/>
              </w:rPr>
              <w:t>una</w:t>
            </w:r>
            <w:r>
              <w:rPr>
                <w:spacing w:val="-7"/>
                <w:sz w:val="16"/>
              </w:rPr>
              <w:t xml:space="preserve"> </w:t>
            </w:r>
            <w:r>
              <w:rPr>
                <w:sz w:val="16"/>
              </w:rPr>
              <w:t>matriz</w:t>
            </w:r>
            <w:r>
              <w:rPr>
                <w:spacing w:val="-1"/>
                <w:sz w:val="16"/>
              </w:rPr>
              <w:t xml:space="preserve"> </w:t>
            </w:r>
            <w:r>
              <w:rPr>
                <w:sz w:val="16"/>
              </w:rPr>
              <w:t>del</w:t>
            </w:r>
            <w:r>
              <w:rPr>
                <w:spacing w:val="-4"/>
                <w:sz w:val="16"/>
              </w:rPr>
              <w:t xml:space="preserve"> </w:t>
            </w:r>
            <w:r>
              <w:rPr>
                <w:sz w:val="16"/>
              </w:rPr>
              <w:t>estado</w:t>
            </w:r>
            <w:r>
              <w:rPr>
                <w:spacing w:val="-2"/>
                <w:sz w:val="16"/>
              </w:rPr>
              <w:t xml:space="preserve"> </w:t>
            </w:r>
            <w:r>
              <w:rPr>
                <w:sz w:val="16"/>
              </w:rPr>
              <w:t>actual</w:t>
            </w:r>
            <w:r>
              <w:rPr>
                <w:spacing w:val="-1"/>
                <w:sz w:val="16"/>
              </w:rPr>
              <w:t xml:space="preserve"> </w:t>
            </w:r>
            <w:r>
              <w:rPr>
                <w:sz w:val="16"/>
              </w:rPr>
              <w:t>de</w:t>
            </w:r>
            <w:r>
              <w:rPr>
                <w:spacing w:val="-6"/>
                <w:sz w:val="16"/>
              </w:rPr>
              <w:t xml:space="preserve"> </w:t>
            </w:r>
            <w:r>
              <w:rPr>
                <w:sz w:val="16"/>
              </w:rPr>
              <w:t>cumplimiento</w:t>
            </w:r>
            <w:r>
              <w:rPr>
                <w:sz w:val="16"/>
              </w:rPr>
              <w:t xml:space="preserve"> </w:t>
            </w:r>
            <w:r>
              <w:rPr>
                <w:sz w:val="16"/>
              </w:rPr>
              <w:t>del</w:t>
            </w:r>
            <w:r>
              <w:rPr>
                <w:spacing w:val="18"/>
                <w:sz w:val="16"/>
              </w:rPr>
              <w:t xml:space="preserve"> </w:t>
            </w:r>
            <w:r>
              <w:rPr>
                <w:sz w:val="16"/>
              </w:rPr>
              <w:t>PGIRS</w:t>
            </w:r>
            <w:r>
              <w:rPr>
                <w:spacing w:val="16"/>
                <w:sz w:val="16"/>
              </w:rPr>
              <w:t xml:space="preserve"> </w:t>
            </w:r>
            <w:r>
              <w:rPr>
                <w:sz w:val="16"/>
              </w:rPr>
              <w:t>con</w:t>
            </w:r>
            <w:r>
              <w:rPr>
                <w:spacing w:val="14"/>
                <w:sz w:val="16"/>
              </w:rPr>
              <w:t xml:space="preserve"> </w:t>
            </w:r>
            <w:r>
              <w:rPr>
                <w:sz w:val="16"/>
              </w:rPr>
              <w:t>respecto</w:t>
            </w:r>
            <w:r>
              <w:rPr>
                <w:spacing w:val="17"/>
                <w:sz w:val="16"/>
              </w:rPr>
              <w:t xml:space="preserve"> </w:t>
            </w:r>
            <w:r>
              <w:rPr>
                <w:sz w:val="16"/>
              </w:rPr>
              <w:t>a</w:t>
            </w:r>
            <w:r>
              <w:rPr>
                <w:spacing w:val="14"/>
                <w:sz w:val="16"/>
              </w:rPr>
              <w:t xml:space="preserve"> </w:t>
            </w:r>
            <w:r>
              <w:rPr>
                <w:sz w:val="16"/>
              </w:rPr>
              <w:t>los</w:t>
            </w:r>
            <w:r>
              <w:rPr>
                <w:spacing w:val="16"/>
                <w:sz w:val="16"/>
              </w:rPr>
              <w:t xml:space="preserve"> </w:t>
            </w:r>
            <w:r>
              <w:rPr>
                <w:sz w:val="16"/>
              </w:rPr>
              <w:t>programas,</w:t>
            </w:r>
            <w:r>
              <w:rPr>
                <w:spacing w:val="16"/>
                <w:sz w:val="16"/>
              </w:rPr>
              <w:t xml:space="preserve"> </w:t>
            </w:r>
            <w:r>
              <w:rPr>
                <w:sz w:val="16"/>
              </w:rPr>
              <w:t>proyectos</w:t>
            </w:r>
            <w:r>
              <w:rPr>
                <w:spacing w:val="16"/>
                <w:sz w:val="16"/>
              </w:rPr>
              <w:t xml:space="preserve"> </w:t>
            </w:r>
            <w:r>
              <w:rPr>
                <w:sz w:val="16"/>
              </w:rPr>
              <w:t>y</w:t>
            </w:r>
            <w:r>
              <w:rPr>
                <w:spacing w:val="-42"/>
                <w:sz w:val="16"/>
              </w:rPr>
              <w:t xml:space="preserve"> </w:t>
            </w:r>
            <w:r>
              <w:rPr>
                <w:sz w:val="16"/>
              </w:rPr>
              <w:t>cronograma.</w:t>
            </w:r>
          </w:p>
        </w:tc>
        <w:tc>
          <w:tcPr>
            <w:tcW w:w="993" w:type="dxa"/>
          </w:tcPr>
          <w:p w:rsidR="00B40DE1" w:rsidRDefault="00B40DE1" w:rsidP="00B40DE1">
            <w:pPr>
              <w:pStyle w:val="TableParagraph"/>
              <w:jc w:val="both"/>
              <w:rPr>
                <w:rFonts w:ascii="Times New Roman"/>
                <w:sz w:val="18"/>
              </w:rPr>
            </w:pPr>
          </w:p>
          <w:p w:rsidR="00B40DE1" w:rsidRDefault="00B40DE1" w:rsidP="00B40DE1">
            <w:pPr>
              <w:pStyle w:val="TableParagraph"/>
              <w:ind w:left="98" w:right="98"/>
              <w:jc w:val="both"/>
              <w:rPr>
                <w:sz w:val="16"/>
              </w:rPr>
            </w:pPr>
          </w:p>
        </w:tc>
        <w:tc>
          <w:tcPr>
            <w:tcW w:w="1275" w:type="dxa"/>
            <w:tcBorders>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ind w:left="147"/>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rPr>
                <w:rFonts w:ascii="Times New Roman"/>
                <w:sz w:val="18"/>
              </w:rPr>
            </w:pPr>
          </w:p>
          <w:p w:rsidR="00B40DE1" w:rsidRDefault="00B40DE1" w:rsidP="00B40DE1">
            <w:pPr>
              <w:pStyle w:val="TableParagraph"/>
              <w:spacing w:before="148"/>
              <w:ind w:left="3"/>
              <w:jc w:val="center"/>
              <w:rPr>
                <w:sz w:val="16"/>
              </w:rPr>
            </w:pPr>
            <w:r>
              <w:rPr>
                <w:sz w:val="16"/>
              </w:rPr>
              <w:t>3</w:t>
            </w:r>
          </w:p>
        </w:tc>
        <w:tc>
          <w:tcPr>
            <w:tcW w:w="5670" w:type="dxa"/>
            <w:tcBorders>
              <w:bottom w:val="single" w:sz="8" w:space="0" w:color="000000"/>
            </w:tcBorders>
          </w:tcPr>
          <w:p w:rsidR="00B40DE1" w:rsidRDefault="00B40DE1" w:rsidP="00B40DE1">
            <w:pPr>
              <w:pStyle w:val="TableParagraph"/>
              <w:spacing w:line="244" w:lineRule="auto"/>
              <w:ind w:right="98"/>
              <w:jc w:val="both"/>
              <w:rPr>
                <w:sz w:val="16"/>
              </w:rPr>
            </w:pPr>
            <w:r>
              <w:rPr>
                <w:sz w:val="16"/>
              </w:rPr>
              <w:t>Establecer e implementar una estrategia de comunicación e</w:t>
            </w:r>
            <w:r>
              <w:rPr>
                <w:spacing w:val="1"/>
                <w:sz w:val="16"/>
              </w:rPr>
              <w:t xml:space="preserve"> </w:t>
            </w:r>
            <w:r>
              <w:rPr>
                <w:sz w:val="16"/>
              </w:rPr>
              <w:t>información</w:t>
            </w:r>
            <w:r>
              <w:rPr>
                <w:spacing w:val="1"/>
                <w:sz w:val="16"/>
              </w:rPr>
              <w:t xml:space="preserve"> </w:t>
            </w:r>
            <w:r>
              <w:rPr>
                <w:sz w:val="16"/>
              </w:rPr>
              <w:t>dirigida</w:t>
            </w:r>
            <w:r>
              <w:rPr>
                <w:spacing w:val="1"/>
                <w:sz w:val="16"/>
              </w:rPr>
              <w:t xml:space="preserve"> </w:t>
            </w:r>
            <w:r>
              <w:rPr>
                <w:sz w:val="16"/>
              </w:rPr>
              <w:t>hacia</w:t>
            </w:r>
            <w:r>
              <w:rPr>
                <w:spacing w:val="1"/>
                <w:sz w:val="16"/>
              </w:rPr>
              <w:t xml:space="preserve"> </w:t>
            </w:r>
            <w:r>
              <w:rPr>
                <w:sz w:val="16"/>
              </w:rPr>
              <w:t>la</w:t>
            </w:r>
            <w:r>
              <w:rPr>
                <w:spacing w:val="1"/>
                <w:sz w:val="16"/>
              </w:rPr>
              <w:t xml:space="preserve"> </w:t>
            </w:r>
            <w:r>
              <w:rPr>
                <w:sz w:val="16"/>
              </w:rPr>
              <w:t>comunidad</w:t>
            </w:r>
            <w:r>
              <w:rPr>
                <w:spacing w:val="1"/>
                <w:sz w:val="16"/>
              </w:rPr>
              <w:t xml:space="preserve"> </w:t>
            </w:r>
            <w:r>
              <w:rPr>
                <w:sz w:val="16"/>
              </w:rPr>
              <w:t>sobre</w:t>
            </w:r>
            <w:r>
              <w:rPr>
                <w:spacing w:val="1"/>
                <w:sz w:val="16"/>
              </w:rPr>
              <w:t xml:space="preserve"> </w:t>
            </w:r>
            <w:r>
              <w:rPr>
                <w:sz w:val="16"/>
              </w:rPr>
              <w:t>la</w:t>
            </w:r>
            <w:r>
              <w:rPr>
                <w:spacing w:val="1"/>
                <w:sz w:val="16"/>
              </w:rPr>
              <w:t xml:space="preserve"> </w:t>
            </w:r>
            <w:r>
              <w:rPr>
                <w:sz w:val="16"/>
              </w:rPr>
              <w:t>actualización del PGIRS y resultados, a partir del uso de las</w:t>
            </w:r>
            <w:r>
              <w:rPr>
                <w:spacing w:val="1"/>
                <w:sz w:val="16"/>
              </w:rPr>
              <w:t xml:space="preserve"> </w:t>
            </w:r>
            <w:r>
              <w:rPr>
                <w:sz w:val="16"/>
              </w:rPr>
              <w:t>páginas</w:t>
            </w:r>
            <w:r>
              <w:rPr>
                <w:spacing w:val="1"/>
                <w:sz w:val="16"/>
              </w:rPr>
              <w:t xml:space="preserve"> </w:t>
            </w:r>
            <w:r>
              <w:rPr>
                <w:sz w:val="16"/>
              </w:rPr>
              <w:t>web</w:t>
            </w:r>
            <w:r>
              <w:rPr>
                <w:spacing w:val="1"/>
                <w:sz w:val="16"/>
              </w:rPr>
              <w:t xml:space="preserve"> </w:t>
            </w:r>
            <w:r>
              <w:rPr>
                <w:sz w:val="16"/>
              </w:rPr>
              <w:t>institucionales</w:t>
            </w:r>
            <w:r>
              <w:rPr>
                <w:spacing w:val="1"/>
                <w:sz w:val="16"/>
              </w:rPr>
              <w:t xml:space="preserve"> </w:t>
            </w:r>
            <w:r>
              <w:rPr>
                <w:sz w:val="16"/>
              </w:rPr>
              <w:t>y</w:t>
            </w:r>
            <w:r>
              <w:rPr>
                <w:spacing w:val="1"/>
                <w:sz w:val="16"/>
              </w:rPr>
              <w:t xml:space="preserve"> </w:t>
            </w:r>
            <w:r>
              <w:rPr>
                <w:sz w:val="16"/>
              </w:rPr>
              <w:t>municipales,</w:t>
            </w:r>
            <w:r>
              <w:rPr>
                <w:spacing w:val="1"/>
                <w:sz w:val="16"/>
              </w:rPr>
              <w:t xml:space="preserve"> </w:t>
            </w:r>
            <w:r>
              <w:rPr>
                <w:sz w:val="16"/>
              </w:rPr>
              <w:t>así</w:t>
            </w:r>
            <w:r>
              <w:rPr>
                <w:spacing w:val="1"/>
                <w:sz w:val="16"/>
              </w:rPr>
              <w:t xml:space="preserve"> </w:t>
            </w:r>
            <w:r>
              <w:rPr>
                <w:sz w:val="16"/>
              </w:rPr>
              <w:t>como</w:t>
            </w:r>
            <w:r>
              <w:rPr>
                <w:spacing w:val="1"/>
                <w:sz w:val="16"/>
              </w:rPr>
              <w:t xml:space="preserve"> </w:t>
            </w:r>
            <w:r>
              <w:rPr>
                <w:sz w:val="16"/>
              </w:rPr>
              <w:t>los</w:t>
            </w:r>
            <w:r>
              <w:rPr>
                <w:spacing w:val="1"/>
                <w:sz w:val="16"/>
              </w:rPr>
              <w:t xml:space="preserve"> </w:t>
            </w:r>
            <w:r>
              <w:rPr>
                <w:sz w:val="16"/>
              </w:rPr>
              <w:t>demás</w:t>
            </w:r>
            <w:r>
              <w:rPr>
                <w:spacing w:val="-2"/>
                <w:sz w:val="16"/>
              </w:rPr>
              <w:t xml:space="preserve"> </w:t>
            </w:r>
            <w:r>
              <w:rPr>
                <w:sz w:val="16"/>
              </w:rPr>
              <w:t>mecanismos</w:t>
            </w:r>
            <w:r>
              <w:rPr>
                <w:spacing w:val="-1"/>
                <w:sz w:val="16"/>
              </w:rPr>
              <w:t xml:space="preserve"> </w:t>
            </w:r>
            <w:r>
              <w:rPr>
                <w:sz w:val="16"/>
              </w:rPr>
              <w:t>que</w:t>
            </w:r>
            <w:r>
              <w:rPr>
                <w:spacing w:val="-2"/>
                <w:sz w:val="16"/>
              </w:rPr>
              <w:t xml:space="preserve"> </w:t>
            </w:r>
            <w:r>
              <w:rPr>
                <w:sz w:val="16"/>
              </w:rPr>
              <w:t>se definan.</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spacing w:before="148"/>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spacing w:before="148"/>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rPr>
                <w:rFonts w:ascii="Times New Roman"/>
                <w:sz w:val="18"/>
              </w:rPr>
            </w:pPr>
          </w:p>
          <w:p w:rsidR="00B40DE1" w:rsidRDefault="00B40DE1" w:rsidP="00B40DE1">
            <w:pPr>
              <w:pStyle w:val="TableParagraph"/>
              <w:rPr>
                <w:rFonts w:ascii="Times New Roman"/>
                <w:sz w:val="18"/>
              </w:rPr>
            </w:pPr>
          </w:p>
          <w:p w:rsidR="00B40DE1" w:rsidRDefault="00B40DE1" w:rsidP="00B40DE1">
            <w:pPr>
              <w:pStyle w:val="TableParagraph"/>
              <w:rPr>
                <w:rFonts w:ascii="Times New Roman"/>
                <w:sz w:val="18"/>
              </w:rPr>
            </w:pPr>
          </w:p>
          <w:p w:rsidR="00B40DE1" w:rsidRDefault="00B40DE1" w:rsidP="00B40DE1">
            <w:pPr>
              <w:pStyle w:val="TableParagraph"/>
              <w:spacing w:before="4"/>
              <w:rPr>
                <w:rFonts w:ascii="Times New Roman"/>
              </w:rPr>
            </w:pPr>
          </w:p>
          <w:p w:rsidR="00B40DE1" w:rsidRDefault="00B40DE1" w:rsidP="00B40DE1">
            <w:pPr>
              <w:pStyle w:val="TableParagraph"/>
              <w:spacing w:before="1"/>
              <w:ind w:left="3"/>
              <w:jc w:val="center"/>
              <w:rPr>
                <w:sz w:val="16"/>
              </w:rPr>
            </w:pPr>
            <w:r>
              <w:rPr>
                <w:sz w:val="16"/>
              </w:rPr>
              <w:t>4</w:t>
            </w:r>
          </w:p>
        </w:tc>
        <w:tc>
          <w:tcPr>
            <w:tcW w:w="5670" w:type="dxa"/>
            <w:tcBorders>
              <w:bottom w:val="single" w:sz="8" w:space="0" w:color="000000"/>
            </w:tcBorders>
          </w:tcPr>
          <w:p w:rsidR="00B40DE1" w:rsidRDefault="00B40DE1" w:rsidP="00B40DE1">
            <w:pPr>
              <w:pStyle w:val="TableParagraph"/>
              <w:spacing w:before="122" w:line="247" w:lineRule="auto"/>
              <w:ind w:right="97"/>
              <w:jc w:val="both"/>
              <w:rPr>
                <w:sz w:val="16"/>
              </w:rPr>
            </w:pPr>
            <w:r>
              <w:rPr>
                <w:sz w:val="16"/>
              </w:rPr>
              <w:t>La construcción de la línea base debe estar soportada en la</w:t>
            </w:r>
            <w:r>
              <w:rPr>
                <w:spacing w:val="1"/>
                <w:sz w:val="16"/>
              </w:rPr>
              <w:t xml:space="preserve"> </w:t>
            </w:r>
            <w:r>
              <w:rPr>
                <w:sz w:val="16"/>
              </w:rPr>
              <w:t>recopilación de información primaria obtenida a través de</w:t>
            </w:r>
            <w:r>
              <w:rPr>
                <w:spacing w:val="1"/>
                <w:sz w:val="16"/>
              </w:rPr>
              <w:t xml:space="preserve"> </w:t>
            </w:r>
            <w:r>
              <w:rPr>
                <w:sz w:val="16"/>
              </w:rPr>
              <w:t>mediciones en campo u otros procedimientos; así como en</w:t>
            </w:r>
            <w:r>
              <w:rPr>
                <w:spacing w:val="1"/>
                <w:sz w:val="16"/>
              </w:rPr>
              <w:t xml:space="preserve"> </w:t>
            </w:r>
            <w:r>
              <w:rPr>
                <w:sz w:val="16"/>
              </w:rPr>
              <w:t>información</w:t>
            </w:r>
            <w:r>
              <w:rPr>
                <w:spacing w:val="1"/>
                <w:sz w:val="16"/>
              </w:rPr>
              <w:t xml:space="preserve"> </w:t>
            </w:r>
            <w:r>
              <w:rPr>
                <w:sz w:val="16"/>
              </w:rPr>
              <w:t>secundaria</w:t>
            </w:r>
            <w:r>
              <w:rPr>
                <w:spacing w:val="1"/>
                <w:sz w:val="16"/>
              </w:rPr>
              <w:t xml:space="preserve"> </w:t>
            </w:r>
            <w:r>
              <w:rPr>
                <w:sz w:val="16"/>
              </w:rPr>
              <w:t>obtenida</w:t>
            </w:r>
            <w:r>
              <w:rPr>
                <w:spacing w:val="1"/>
                <w:sz w:val="16"/>
              </w:rPr>
              <w:t xml:space="preserve"> </w:t>
            </w:r>
            <w:r>
              <w:rPr>
                <w:sz w:val="16"/>
              </w:rPr>
              <w:t>de</w:t>
            </w:r>
            <w:r>
              <w:rPr>
                <w:spacing w:val="1"/>
                <w:sz w:val="16"/>
              </w:rPr>
              <w:t xml:space="preserve"> </w:t>
            </w:r>
            <w:r>
              <w:rPr>
                <w:sz w:val="16"/>
              </w:rPr>
              <w:t>documentos</w:t>
            </w:r>
            <w:r>
              <w:rPr>
                <w:spacing w:val="1"/>
                <w:sz w:val="16"/>
              </w:rPr>
              <w:t xml:space="preserve"> </w:t>
            </w:r>
            <w:r>
              <w:rPr>
                <w:sz w:val="16"/>
              </w:rPr>
              <w:t>oficiales</w:t>
            </w:r>
            <w:r>
              <w:rPr>
                <w:spacing w:val="-42"/>
                <w:sz w:val="16"/>
              </w:rPr>
              <w:t xml:space="preserve"> </w:t>
            </w:r>
            <w:r>
              <w:rPr>
                <w:sz w:val="16"/>
              </w:rPr>
              <w:t>relativos a autorizaciones ambientales, reportes al Sistema</w:t>
            </w:r>
            <w:r>
              <w:rPr>
                <w:spacing w:val="1"/>
                <w:sz w:val="16"/>
              </w:rPr>
              <w:t xml:space="preserve"> </w:t>
            </w:r>
            <w:r>
              <w:rPr>
                <w:sz w:val="16"/>
              </w:rPr>
              <w:t>Único</w:t>
            </w:r>
            <w:r>
              <w:rPr>
                <w:spacing w:val="-3"/>
                <w:sz w:val="16"/>
              </w:rPr>
              <w:t xml:space="preserve"> </w:t>
            </w:r>
            <w:r>
              <w:rPr>
                <w:sz w:val="16"/>
              </w:rPr>
              <w:t>de</w:t>
            </w:r>
            <w:r>
              <w:rPr>
                <w:spacing w:val="-7"/>
                <w:sz w:val="16"/>
              </w:rPr>
              <w:t xml:space="preserve"> </w:t>
            </w:r>
            <w:r>
              <w:rPr>
                <w:sz w:val="16"/>
              </w:rPr>
              <w:t>Información</w:t>
            </w:r>
            <w:r>
              <w:rPr>
                <w:spacing w:val="-5"/>
                <w:sz w:val="16"/>
              </w:rPr>
              <w:t xml:space="preserve"> </w:t>
            </w:r>
            <w:r>
              <w:rPr>
                <w:sz w:val="16"/>
              </w:rPr>
              <w:t>(SUI),</w:t>
            </w:r>
            <w:r>
              <w:rPr>
                <w:spacing w:val="-4"/>
                <w:sz w:val="16"/>
              </w:rPr>
              <w:t xml:space="preserve"> </w:t>
            </w:r>
            <w:r>
              <w:rPr>
                <w:sz w:val="16"/>
              </w:rPr>
              <w:t>informes</w:t>
            </w:r>
            <w:r>
              <w:rPr>
                <w:spacing w:val="-3"/>
                <w:sz w:val="16"/>
              </w:rPr>
              <w:t xml:space="preserve"> </w:t>
            </w:r>
            <w:r>
              <w:rPr>
                <w:sz w:val="16"/>
              </w:rPr>
              <w:t>de</w:t>
            </w:r>
            <w:r>
              <w:rPr>
                <w:spacing w:val="-5"/>
                <w:sz w:val="16"/>
              </w:rPr>
              <w:t xml:space="preserve"> </w:t>
            </w:r>
            <w:r>
              <w:rPr>
                <w:sz w:val="16"/>
              </w:rPr>
              <w:t>auditoría</w:t>
            </w:r>
            <w:r>
              <w:rPr>
                <w:spacing w:val="-2"/>
                <w:sz w:val="16"/>
              </w:rPr>
              <w:t xml:space="preserve"> </w:t>
            </w:r>
            <w:r>
              <w:rPr>
                <w:sz w:val="16"/>
              </w:rPr>
              <w:t>externa</w:t>
            </w:r>
            <w:r>
              <w:rPr>
                <w:spacing w:val="-3"/>
                <w:sz w:val="16"/>
              </w:rPr>
              <w:t xml:space="preserve"> </w:t>
            </w:r>
            <w:r>
              <w:rPr>
                <w:sz w:val="16"/>
              </w:rPr>
              <w:t>de</w:t>
            </w:r>
            <w:r>
              <w:rPr>
                <w:spacing w:val="-42"/>
                <w:sz w:val="16"/>
              </w:rPr>
              <w:t xml:space="preserve"> </w:t>
            </w:r>
            <w:r>
              <w:rPr>
                <w:sz w:val="16"/>
              </w:rPr>
              <w:t>gestión</w:t>
            </w:r>
            <w:r>
              <w:rPr>
                <w:spacing w:val="-8"/>
                <w:sz w:val="16"/>
              </w:rPr>
              <w:t xml:space="preserve"> </w:t>
            </w:r>
            <w:r>
              <w:rPr>
                <w:sz w:val="16"/>
              </w:rPr>
              <w:t>y</w:t>
            </w:r>
            <w:r>
              <w:rPr>
                <w:spacing w:val="-8"/>
                <w:sz w:val="16"/>
              </w:rPr>
              <w:t xml:space="preserve"> </w:t>
            </w:r>
            <w:r>
              <w:rPr>
                <w:sz w:val="16"/>
              </w:rPr>
              <w:t>resultados,</w:t>
            </w:r>
            <w:r>
              <w:rPr>
                <w:spacing w:val="-6"/>
                <w:sz w:val="16"/>
              </w:rPr>
              <w:t xml:space="preserve"> </w:t>
            </w:r>
            <w:r>
              <w:rPr>
                <w:sz w:val="16"/>
              </w:rPr>
              <w:t>reportes</w:t>
            </w:r>
            <w:r>
              <w:rPr>
                <w:spacing w:val="-6"/>
                <w:sz w:val="16"/>
              </w:rPr>
              <w:t xml:space="preserve"> </w:t>
            </w:r>
            <w:r>
              <w:rPr>
                <w:sz w:val="16"/>
              </w:rPr>
              <w:t>de</w:t>
            </w:r>
            <w:r>
              <w:rPr>
                <w:spacing w:val="-8"/>
                <w:sz w:val="16"/>
              </w:rPr>
              <w:t xml:space="preserve"> </w:t>
            </w:r>
            <w:r>
              <w:rPr>
                <w:sz w:val="16"/>
              </w:rPr>
              <w:t>los</w:t>
            </w:r>
            <w:r>
              <w:rPr>
                <w:spacing w:val="-6"/>
                <w:sz w:val="16"/>
              </w:rPr>
              <w:t xml:space="preserve"> </w:t>
            </w:r>
            <w:r>
              <w:rPr>
                <w:sz w:val="16"/>
              </w:rPr>
              <w:t>prestadores</w:t>
            </w:r>
            <w:r>
              <w:rPr>
                <w:spacing w:val="-6"/>
                <w:sz w:val="16"/>
              </w:rPr>
              <w:t xml:space="preserve"> </w:t>
            </w:r>
            <w:r>
              <w:rPr>
                <w:sz w:val="16"/>
              </w:rPr>
              <w:t>de</w:t>
            </w:r>
            <w:r>
              <w:rPr>
                <w:spacing w:val="-10"/>
                <w:sz w:val="16"/>
              </w:rPr>
              <w:t xml:space="preserve"> </w:t>
            </w:r>
            <w:r>
              <w:rPr>
                <w:sz w:val="16"/>
              </w:rPr>
              <w:t>servicios</w:t>
            </w:r>
            <w:r>
              <w:rPr>
                <w:spacing w:val="-42"/>
                <w:sz w:val="16"/>
              </w:rPr>
              <w:t xml:space="preserve"> </w:t>
            </w:r>
            <w:r>
              <w:rPr>
                <w:sz w:val="16"/>
              </w:rPr>
              <w:t>públicos,</w:t>
            </w:r>
            <w:r>
              <w:rPr>
                <w:spacing w:val="1"/>
                <w:sz w:val="16"/>
              </w:rPr>
              <w:t xml:space="preserve"> </w:t>
            </w:r>
            <w:r>
              <w:rPr>
                <w:sz w:val="16"/>
              </w:rPr>
              <w:t>estudios</w:t>
            </w:r>
            <w:r>
              <w:rPr>
                <w:spacing w:val="1"/>
                <w:sz w:val="16"/>
              </w:rPr>
              <w:t xml:space="preserve"> </w:t>
            </w:r>
            <w:r>
              <w:rPr>
                <w:sz w:val="16"/>
              </w:rPr>
              <w:t>nacionales,</w:t>
            </w:r>
            <w:r>
              <w:rPr>
                <w:spacing w:val="1"/>
                <w:sz w:val="16"/>
              </w:rPr>
              <w:t xml:space="preserve"> </w:t>
            </w:r>
            <w:r>
              <w:rPr>
                <w:sz w:val="16"/>
              </w:rPr>
              <w:t>regionales</w:t>
            </w:r>
            <w:r>
              <w:rPr>
                <w:spacing w:val="1"/>
                <w:sz w:val="16"/>
              </w:rPr>
              <w:t xml:space="preserve"> </w:t>
            </w:r>
            <w:r>
              <w:rPr>
                <w:sz w:val="16"/>
              </w:rPr>
              <w:t>o</w:t>
            </w:r>
            <w:r>
              <w:rPr>
                <w:spacing w:val="1"/>
                <w:sz w:val="16"/>
              </w:rPr>
              <w:t xml:space="preserve"> </w:t>
            </w:r>
            <w:r>
              <w:rPr>
                <w:sz w:val="16"/>
              </w:rPr>
              <w:t>locales</w:t>
            </w:r>
            <w:r>
              <w:rPr>
                <w:spacing w:val="1"/>
                <w:sz w:val="16"/>
              </w:rPr>
              <w:t xml:space="preserve"> </w:t>
            </w:r>
            <w:r>
              <w:rPr>
                <w:sz w:val="16"/>
              </w:rPr>
              <w:t>sobre</w:t>
            </w:r>
            <w:r>
              <w:rPr>
                <w:spacing w:val="-42"/>
                <w:sz w:val="16"/>
              </w:rPr>
              <w:t xml:space="preserve"> </w:t>
            </w:r>
            <w:r>
              <w:rPr>
                <w:sz w:val="16"/>
              </w:rPr>
              <w:t>aprovechamiento, entre otros</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spacing w:before="4"/>
              <w:jc w:val="both"/>
              <w:rPr>
                <w:rFonts w:ascii="Times New Roman"/>
              </w:rPr>
            </w:pPr>
          </w:p>
          <w:p w:rsidR="00B40DE1" w:rsidRDefault="00B40DE1" w:rsidP="00B40DE1">
            <w:pPr>
              <w:pStyle w:val="TableParagraph"/>
              <w:spacing w:before="1"/>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spacing w:before="4"/>
              <w:jc w:val="both"/>
              <w:rPr>
                <w:rFonts w:ascii="Times New Roman"/>
              </w:rPr>
            </w:pPr>
          </w:p>
          <w:p w:rsidR="00B40DE1" w:rsidRDefault="00B40DE1" w:rsidP="00B40DE1">
            <w:pPr>
              <w:pStyle w:val="TableParagraph"/>
              <w:spacing w:before="1"/>
              <w:ind w:left="151"/>
              <w:jc w:val="both"/>
              <w:rPr>
                <w:sz w:val="16"/>
              </w:rPr>
            </w:pPr>
          </w:p>
        </w:tc>
      </w:tr>
      <w:tr w:rsidR="00B40DE1" w:rsidTr="00B40DE1">
        <w:trPr>
          <w:trHeight w:val="765"/>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jc w:val="center"/>
              <w:rPr>
                <w:sz w:val="16"/>
              </w:rPr>
            </w:pPr>
            <w:r>
              <w:rPr>
                <w:rFonts w:ascii="Times New Roman"/>
                <w:sz w:val="18"/>
              </w:rPr>
              <w:t>5</w:t>
            </w:r>
          </w:p>
        </w:tc>
        <w:tc>
          <w:tcPr>
            <w:tcW w:w="5670" w:type="dxa"/>
            <w:tcBorders>
              <w:bottom w:val="single" w:sz="8" w:space="0" w:color="000000"/>
            </w:tcBorders>
          </w:tcPr>
          <w:p w:rsidR="00B40DE1" w:rsidRDefault="00B40DE1" w:rsidP="00B40DE1">
            <w:pPr>
              <w:pStyle w:val="TableParagraph"/>
              <w:spacing w:line="247" w:lineRule="auto"/>
              <w:ind w:right="97"/>
              <w:jc w:val="both"/>
              <w:rPr>
                <w:sz w:val="16"/>
              </w:rPr>
            </w:pPr>
            <w:r>
              <w:rPr>
                <w:sz w:val="16"/>
              </w:rPr>
              <w:t>Actualizar</w:t>
            </w:r>
            <w:r>
              <w:rPr>
                <w:spacing w:val="1"/>
                <w:sz w:val="16"/>
              </w:rPr>
              <w:t xml:space="preserve"> </w:t>
            </w:r>
            <w:r>
              <w:rPr>
                <w:sz w:val="16"/>
              </w:rPr>
              <w:t>el</w:t>
            </w:r>
            <w:r>
              <w:rPr>
                <w:spacing w:val="1"/>
                <w:sz w:val="16"/>
              </w:rPr>
              <w:t xml:space="preserve"> </w:t>
            </w:r>
            <w:r>
              <w:rPr>
                <w:sz w:val="16"/>
              </w:rPr>
              <w:t>inventario</w:t>
            </w:r>
            <w:r>
              <w:rPr>
                <w:spacing w:val="1"/>
                <w:sz w:val="16"/>
              </w:rPr>
              <w:t xml:space="preserve"> </w:t>
            </w:r>
            <w:r>
              <w:rPr>
                <w:sz w:val="16"/>
              </w:rPr>
              <w:t>de</w:t>
            </w:r>
            <w:r>
              <w:rPr>
                <w:spacing w:val="1"/>
                <w:sz w:val="16"/>
              </w:rPr>
              <w:t xml:space="preserve"> </w:t>
            </w:r>
            <w:r>
              <w:rPr>
                <w:sz w:val="16"/>
              </w:rPr>
              <w:t>puntos</w:t>
            </w:r>
            <w:r>
              <w:rPr>
                <w:spacing w:val="1"/>
                <w:sz w:val="16"/>
              </w:rPr>
              <w:t xml:space="preserve"> </w:t>
            </w:r>
            <w:r>
              <w:rPr>
                <w:sz w:val="16"/>
              </w:rPr>
              <w:t>críticos</w:t>
            </w:r>
            <w:r>
              <w:rPr>
                <w:spacing w:val="1"/>
                <w:sz w:val="16"/>
              </w:rPr>
              <w:t xml:space="preserve"> </w:t>
            </w:r>
            <w:r>
              <w:rPr>
                <w:sz w:val="16"/>
              </w:rPr>
              <w:t>"Son</w:t>
            </w:r>
            <w:r>
              <w:rPr>
                <w:spacing w:val="1"/>
                <w:sz w:val="16"/>
              </w:rPr>
              <w:t xml:space="preserve"> </w:t>
            </w:r>
            <w:r>
              <w:rPr>
                <w:sz w:val="16"/>
              </w:rPr>
              <w:t>aquellos</w:t>
            </w:r>
            <w:r>
              <w:rPr>
                <w:spacing w:val="1"/>
                <w:sz w:val="16"/>
              </w:rPr>
              <w:t xml:space="preserve"> </w:t>
            </w:r>
            <w:r>
              <w:rPr>
                <w:sz w:val="16"/>
              </w:rPr>
              <w:t>lugares</w:t>
            </w:r>
            <w:r>
              <w:rPr>
                <w:spacing w:val="1"/>
                <w:sz w:val="16"/>
              </w:rPr>
              <w:t xml:space="preserve"> </w:t>
            </w:r>
            <w:r>
              <w:rPr>
                <w:sz w:val="16"/>
              </w:rPr>
              <w:t>donde</w:t>
            </w:r>
            <w:r>
              <w:rPr>
                <w:spacing w:val="1"/>
                <w:sz w:val="16"/>
              </w:rPr>
              <w:t xml:space="preserve"> </w:t>
            </w:r>
            <w:r>
              <w:rPr>
                <w:sz w:val="16"/>
              </w:rPr>
              <w:t>se</w:t>
            </w:r>
            <w:r>
              <w:rPr>
                <w:spacing w:val="1"/>
                <w:sz w:val="16"/>
              </w:rPr>
              <w:t xml:space="preserve"> </w:t>
            </w:r>
            <w:r>
              <w:rPr>
                <w:sz w:val="16"/>
              </w:rPr>
              <w:t>acumulan</w:t>
            </w:r>
            <w:r>
              <w:rPr>
                <w:spacing w:val="1"/>
                <w:sz w:val="16"/>
              </w:rPr>
              <w:t xml:space="preserve"> </w:t>
            </w:r>
            <w:r>
              <w:rPr>
                <w:sz w:val="16"/>
              </w:rPr>
              <w:t>residuos</w:t>
            </w:r>
            <w:r>
              <w:rPr>
                <w:spacing w:val="1"/>
                <w:sz w:val="16"/>
              </w:rPr>
              <w:t xml:space="preserve"> </w:t>
            </w:r>
            <w:r>
              <w:rPr>
                <w:sz w:val="16"/>
              </w:rPr>
              <w:t>sólidos,</w:t>
            </w:r>
            <w:r>
              <w:rPr>
                <w:spacing w:val="1"/>
                <w:sz w:val="16"/>
              </w:rPr>
              <w:t xml:space="preserve"> </w:t>
            </w:r>
            <w:r>
              <w:rPr>
                <w:sz w:val="16"/>
              </w:rPr>
              <w:t>generando</w:t>
            </w:r>
            <w:r>
              <w:rPr>
                <w:spacing w:val="-42"/>
                <w:sz w:val="16"/>
              </w:rPr>
              <w:t xml:space="preserve"> </w:t>
            </w:r>
            <w:r>
              <w:rPr>
                <w:sz w:val="16"/>
              </w:rPr>
              <w:t>afectación y deterioro sanitario que conlleva la afectación de</w:t>
            </w:r>
            <w:r>
              <w:rPr>
                <w:spacing w:val="-42"/>
                <w:sz w:val="16"/>
              </w:rPr>
              <w:t xml:space="preserve"> </w:t>
            </w:r>
            <w:r>
              <w:rPr>
                <w:sz w:val="16"/>
              </w:rPr>
              <w:t>la</w:t>
            </w:r>
            <w:r>
              <w:rPr>
                <w:spacing w:val="-4"/>
                <w:sz w:val="16"/>
              </w:rPr>
              <w:t xml:space="preserve"> </w:t>
            </w:r>
            <w:r>
              <w:rPr>
                <w:sz w:val="16"/>
              </w:rPr>
              <w:t>limpieza</w:t>
            </w:r>
            <w:r>
              <w:rPr>
                <w:spacing w:val="-4"/>
                <w:sz w:val="16"/>
              </w:rPr>
              <w:t xml:space="preserve"> </w:t>
            </w:r>
            <w:r>
              <w:rPr>
                <w:sz w:val="16"/>
              </w:rPr>
              <w:t>del</w:t>
            </w:r>
            <w:r>
              <w:rPr>
                <w:spacing w:val="-6"/>
                <w:sz w:val="16"/>
              </w:rPr>
              <w:t xml:space="preserve"> </w:t>
            </w:r>
            <w:r>
              <w:rPr>
                <w:sz w:val="16"/>
              </w:rPr>
              <w:t>área,</w:t>
            </w:r>
            <w:r>
              <w:rPr>
                <w:spacing w:val="-4"/>
                <w:sz w:val="16"/>
              </w:rPr>
              <w:t xml:space="preserve"> </w:t>
            </w:r>
            <w:r>
              <w:rPr>
                <w:sz w:val="16"/>
              </w:rPr>
              <w:t>por</w:t>
            </w:r>
            <w:r>
              <w:rPr>
                <w:spacing w:val="-7"/>
                <w:sz w:val="16"/>
              </w:rPr>
              <w:t xml:space="preserve"> </w:t>
            </w:r>
            <w:r>
              <w:rPr>
                <w:sz w:val="16"/>
              </w:rPr>
              <w:t>la</w:t>
            </w:r>
            <w:r>
              <w:rPr>
                <w:spacing w:val="-5"/>
                <w:sz w:val="16"/>
              </w:rPr>
              <w:t xml:space="preserve"> </w:t>
            </w:r>
            <w:r>
              <w:rPr>
                <w:sz w:val="16"/>
              </w:rPr>
              <w:t>generación</w:t>
            </w:r>
            <w:r>
              <w:rPr>
                <w:spacing w:val="-7"/>
                <w:sz w:val="16"/>
              </w:rPr>
              <w:t xml:space="preserve"> </w:t>
            </w:r>
            <w:r>
              <w:rPr>
                <w:sz w:val="16"/>
              </w:rPr>
              <w:t>de</w:t>
            </w:r>
            <w:r>
              <w:rPr>
                <w:spacing w:val="-7"/>
                <w:sz w:val="16"/>
              </w:rPr>
              <w:t xml:space="preserve"> </w:t>
            </w:r>
            <w:r>
              <w:rPr>
                <w:sz w:val="16"/>
              </w:rPr>
              <w:t>malos</w:t>
            </w:r>
            <w:r>
              <w:rPr>
                <w:spacing w:val="-2"/>
                <w:sz w:val="16"/>
              </w:rPr>
              <w:t xml:space="preserve"> </w:t>
            </w:r>
            <w:r>
              <w:rPr>
                <w:sz w:val="16"/>
              </w:rPr>
              <w:t>olores,</w:t>
            </w:r>
            <w:r>
              <w:rPr>
                <w:spacing w:val="-8"/>
                <w:sz w:val="16"/>
              </w:rPr>
              <w:t xml:space="preserve"> </w:t>
            </w:r>
            <w:r>
              <w:rPr>
                <w:sz w:val="16"/>
              </w:rPr>
              <w:t>focos</w:t>
            </w:r>
            <w:r>
              <w:rPr>
                <w:spacing w:val="-42"/>
                <w:sz w:val="16"/>
              </w:rPr>
              <w:t xml:space="preserve"> </w:t>
            </w:r>
            <w:r>
              <w:rPr>
                <w:sz w:val="16"/>
              </w:rPr>
              <w:t>de</w:t>
            </w:r>
            <w:r>
              <w:rPr>
                <w:spacing w:val="-8"/>
                <w:sz w:val="16"/>
              </w:rPr>
              <w:t xml:space="preserve"> </w:t>
            </w:r>
            <w:r>
              <w:rPr>
                <w:sz w:val="16"/>
              </w:rPr>
              <w:t>propagación</w:t>
            </w:r>
            <w:r>
              <w:rPr>
                <w:spacing w:val="-7"/>
                <w:sz w:val="16"/>
              </w:rPr>
              <w:t xml:space="preserve"> </w:t>
            </w:r>
            <w:r>
              <w:rPr>
                <w:sz w:val="16"/>
              </w:rPr>
              <w:t>de</w:t>
            </w:r>
            <w:r>
              <w:rPr>
                <w:spacing w:val="-7"/>
                <w:sz w:val="16"/>
              </w:rPr>
              <w:t xml:space="preserve"> </w:t>
            </w:r>
            <w:r>
              <w:rPr>
                <w:sz w:val="16"/>
              </w:rPr>
              <w:t>vectores,</w:t>
            </w:r>
            <w:r>
              <w:rPr>
                <w:spacing w:val="-5"/>
                <w:sz w:val="16"/>
              </w:rPr>
              <w:t xml:space="preserve"> </w:t>
            </w:r>
            <w:r>
              <w:rPr>
                <w:sz w:val="16"/>
              </w:rPr>
              <w:t>y</w:t>
            </w:r>
            <w:r>
              <w:rPr>
                <w:spacing w:val="-8"/>
                <w:sz w:val="16"/>
              </w:rPr>
              <w:t xml:space="preserve"> </w:t>
            </w:r>
            <w:r>
              <w:rPr>
                <w:sz w:val="16"/>
              </w:rPr>
              <w:t>enfermedades,</w:t>
            </w:r>
            <w:r>
              <w:rPr>
                <w:spacing w:val="-5"/>
                <w:sz w:val="16"/>
              </w:rPr>
              <w:t xml:space="preserve"> </w:t>
            </w:r>
            <w:r>
              <w:rPr>
                <w:sz w:val="16"/>
              </w:rPr>
              <w:t>entre</w:t>
            </w:r>
            <w:r>
              <w:rPr>
                <w:spacing w:val="-7"/>
                <w:sz w:val="16"/>
              </w:rPr>
              <w:t xml:space="preserve"> </w:t>
            </w:r>
            <w:r>
              <w:rPr>
                <w:sz w:val="16"/>
              </w:rPr>
              <w:t>otros"</w:t>
            </w:r>
            <w:r>
              <w:rPr>
                <w:spacing w:val="-7"/>
                <w:sz w:val="16"/>
              </w:rPr>
              <w:t xml:space="preserve"> </w:t>
            </w:r>
            <w:r>
              <w:rPr>
                <w:sz w:val="16"/>
              </w:rPr>
              <w:t>en</w:t>
            </w:r>
            <w:r>
              <w:rPr>
                <w:spacing w:val="-42"/>
                <w:sz w:val="16"/>
              </w:rPr>
              <w:t xml:space="preserve"> </w:t>
            </w:r>
            <w:r>
              <w:rPr>
                <w:sz w:val="16"/>
              </w:rPr>
              <w:t>el área urbana y</w:t>
            </w:r>
            <w:r>
              <w:rPr>
                <w:spacing w:val="-1"/>
                <w:sz w:val="16"/>
              </w:rPr>
              <w:t xml:space="preserve"> </w:t>
            </w:r>
            <w:r>
              <w:rPr>
                <w:sz w:val="16"/>
              </w:rPr>
              <w:t>rural</w:t>
            </w:r>
            <w:r>
              <w:rPr>
                <w:spacing w:val="1"/>
                <w:sz w:val="16"/>
              </w:rPr>
              <w:t xml:space="preserve"> </w:t>
            </w:r>
            <w:r>
              <w:rPr>
                <w:sz w:val="16"/>
              </w:rPr>
              <w:t>del</w:t>
            </w:r>
            <w:r>
              <w:rPr>
                <w:spacing w:val="-2"/>
                <w:sz w:val="16"/>
              </w:rPr>
              <w:t xml:space="preserve"> </w:t>
            </w:r>
            <w:r>
              <w:rPr>
                <w:sz w:val="16"/>
              </w:rPr>
              <w:t>municipio</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spacing w:before="2"/>
              <w:jc w:val="both"/>
              <w:rPr>
                <w:rFonts w:ascii="Times New Roman"/>
                <w:sz w:val="25"/>
              </w:rPr>
            </w:pPr>
          </w:p>
          <w:p w:rsidR="00B40DE1" w:rsidRDefault="00B40DE1" w:rsidP="00B40DE1">
            <w:pPr>
              <w:pStyle w:val="TableParagraph"/>
              <w:ind w:left="151"/>
              <w:jc w:val="both"/>
              <w:rPr>
                <w:sz w:val="16"/>
              </w:rPr>
            </w:pPr>
          </w:p>
        </w:tc>
      </w:tr>
      <w:tr w:rsidR="00B40DE1" w:rsidTr="00B40DE1">
        <w:trPr>
          <w:trHeight w:val="240"/>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spacing w:before="151"/>
              <w:ind w:left="3"/>
              <w:jc w:val="center"/>
              <w:rPr>
                <w:sz w:val="16"/>
              </w:rPr>
            </w:pPr>
            <w:r>
              <w:rPr>
                <w:sz w:val="16"/>
              </w:rPr>
              <w:t>6</w:t>
            </w:r>
          </w:p>
        </w:tc>
        <w:tc>
          <w:tcPr>
            <w:tcW w:w="5670" w:type="dxa"/>
            <w:tcBorders>
              <w:bottom w:val="single" w:sz="8" w:space="0" w:color="000000"/>
            </w:tcBorders>
          </w:tcPr>
          <w:p w:rsidR="00B40DE1" w:rsidRDefault="00B40DE1" w:rsidP="00B40DE1">
            <w:pPr>
              <w:pStyle w:val="TableParagraph"/>
              <w:spacing w:before="1" w:line="244" w:lineRule="auto"/>
              <w:ind w:right="98"/>
              <w:jc w:val="both"/>
              <w:rPr>
                <w:sz w:val="16"/>
              </w:rPr>
            </w:pPr>
            <w:r>
              <w:rPr>
                <w:sz w:val="16"/>
              </w:rPr>
              <w:t>Actualizar</w:t>
            </w:r>
            <w:r>
              <w:rPr>
                <w:spacing w:val="1"/>
                <w:sz w:val="16"/>
              </w:rPr>
              <w:t xml:space="preserve"> </w:t>
            </w:r>
            <w:r>
              <w:rPr>
                <w:sz w:val="16"/>
              </w:rPr>
              <w:t>el</w:t>
            </w:r>
            <w:r>
              <w:rPr>
                <w:spacing w:val="1"/>
                <w:sz w:val="16"/>
              </w:rPr>
              <w:t xml:space="preserve"> </w:t>
            </w:r>
            <w:r>
              <w:rPr>
                <w:sz w:val="16"/>
              </w:rPr>
              <w:t>inventario</w:t>
            </w:r>
            <w:r>
              <w:rPr>
                <w:spacing w:val="1"/>
                <w:sz w:val="16"/>
              </w:rPr>
              <w:t xml:space="preserve"> </w:t>
            </w:r>
            <w:r>
              <w:rPr>
                <w:sz w:val="16"/>
              </w:rPr>
              <w:t>del</w:t>
            </w:r>
            <w:r>
              <w:rPr>
                <w:spacing w:val="1"/>
                <w:sz w:val="16"/>
              </w:rPr>
              <w:t xml:space="preserve"> </w:t>
            </w:r>
            <w:r>
              <w:rPr>
                <w:sz w:val="16"/>
              </w:rPr>
              <w:t>estado</w:t>
            </w:r>
            <w:r>
              <w:rPr>
                <w:spacing w:val="1"/>
                <w:sz w:val="16"/>
              </w:rPr>
              <w:t xml:space="preserve"> </w:t>
            </w:r>
            <w:r>
              <w:rPr>
                <w:sz w:val="16"/>
              </w:rPr>
              <w:t>actual</w:t>
            </w:r>
            <w:r>
              <w:rPr>
                <w:spacing w:val="1"/>
                <w:sz w:val="16"/>
              </w:rPr>
              <w:t xml:space="preserve"> </w:t>
            </w:r>
            <w:r>
              <w:rPr>
                <w:sz w:val="16"/>
              </w:rPr>
              <w:t>de</w:t>
            </w:r>
            <w:r>
              <w:rPr>
                <w:spacing w:val="1"/>
                <w:sz w:val="16"/>
              </w:rPr>
              <w:t xml:space="preserve"> </w:t>
            </w:r>
            <w:r>
              <w:rPr>
                <w:sz w:val="16"/>
              </w:rPr>
              <w:t>las</w:t>
            </w:r>
            <w:r>
              <w:rPr>
                <w:spacing w:val="1"/>
                <w:sz w:val="16"/>
              </w:rPr>
              <w:t xml:space="preserve"> </w:t>
            </w:r>
            <w:r>
              <w:rPr>
                <w:sz w:val="16"/>
              </w:rPr>
              <w:t>cestas</w:t>
            </w:r>
            <w:r>
              <w:rPr>
                <w:spacing w:val="1"/>
                <w:sz w:val="16"/>
              </w:rPr>
              <w:t xml:space="preserve"> </w:t>
            </w:r>
            <w:r>
              <w:rPr>
                <w:sz w:val="16"/>
              </w:rPr>
              <w:t>públicas instaladas en el municipio por parte del prestador</w:t>
            </w:r>
            <w:r>
              <w:rPr>
                <w:spacing w:val="1"/>
                <w:sz w:val="16"/>
              </w:rPr>
              <w:t xml:space="preserve"> </w:t>
            </w:r>
            <w:r>
              <w:rPr>
                <w:sz w:val="16"/>
              </w:rPr>
              <w:t>(Estado, ubicación y</w:t>
            </w:r>
            <w:r>
              <w:rPr>
                <w:spacing w:val="-3"/>
                <w:sz w:val="16"/>
              </w:rPr>
              <w:t xml:space="preserve"> </w:t>
            </w:r>
            <w:r>
              <w:rPr>
                <w:sz w:val="16"/>
              </w:rPr>
              <w:t>fotografía)</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51"/>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51"/>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spacing w:before="149"/>
              <w:ind w:left="3"/>
              <w:jc w:val="center"/>
              <w:rPr>
                <w:sz w:val="16"/>
              </w:rPr>
            </w:pPr>
            <w:r>
              <w:rPr>
                <w:sz w:val="16"/>
              </w:rPr>
              <w:t>7</w:t>
            </w:r>
          </w:p>
        </w:tc>
        <w:tc>
          <w:tcPr>
            <w:tcW w:w="5670" w:type="dxa"/>
            <w:tcBorders>
              <w:bottom w:val="single" w:sz="8" w:space="0" w:color="000000"/>
            </w:tcBorders>
          </w:tcPr>
          <w:p w:rsidR="00B40DE1" w:rsidRDefault="00B40DE1" w:rsidP="00B40DE1">
            <w:pPr>
              <w:pStyle w:val="TableParagraph"/>
              <w:spacing w:line="247" w:lineRule="auto"/>
              <w:ind w:right="99"/>
              <w:jc w:val="both"/>
              <w:rPr>
                <w:sz w:val="16"/>
              </w:rPr>
            </w:pPr>
            <w:r>
              <w:rPr>
                <w:sz w:val="16"/>
              </w:rPr>
              <w:t>Actualizar el catastro de zonas verdes ubicados en vías y</w:t>
            </w:r>
            <w:r>
              <w:rPr>
                <w:spacing w:val="1"/>
                <w:sz w:val="16"/>
              </w:rPr>
              <w:t xml:space="preserve"> </w:t>
            </w:r>
            <w:r>
              <w:rPr>
                <w:sz w:val="16"/>
              </w:rPr>
              <w:t>áreas públicas objeto de corte de césped (Comuna, sector,</w:t>
            </w:r>
            <w:r>
              <w:rPr>
                <w:spacing w:val="1"/>
                <w:sz w:val="16"/>
              </w:rPr>
              <w:t xml:space="preserve"> </w:t>
            </w:r>
            <w:r>
              <w:rPr>
                <w:spacing w:val="-1"/>
                <w:sz w:val="16"/>
              </w:rPr>
              <w:t>barrio,</w:t>
            </w:r>
            <w:r>
              <w:rPr>
                <w:spacing w:val="-7"/>
                <w:sz w:val="16"/>
              </w:rPr>
              <w:t xml:space="preserve"> </w:t>
            </w:r>
            <w:r>
              <w:rPr>
                <w:spacing w:val="-1"/>
                <w:sz w:val="16"/>
              </w:rPr>
              <w:t>área</w:t>
            </w:r>
            <w:r>
              <w:rPr>
                <w:spacing w:val="-9"/>
                <w:sz w:val="16"/>
              </w:rPr>
              <w:t xml:space="preserve"> </w:t>
            </w:r>
            <w:r>
              <w:rPr>
                <w:spacing w:val="-1"/>
                <w:sz w:val="16"/>
              </w:rPr>
              <w:t>a</w:t>
            </w:r>
            <w:r>
              <w:rPr>
                <w:spacing w:val="-9"/>
                <w:sz w:val="16"/>
              </w:rPr>
              <w:t xml:space="preserve"> </w:t>
            </w:r>
            <w:r>
              <w:rPr>
                <w:spacing w:val="-1"/>
                <w:sz w:val="16"/>
              </w:rPr>
              <w:t>intervenir</w:t>
            </w:r>
            <w:r>
              <w:rPr>
                <w:spacing w:val="-8"/>
                <w:sz w:val="16"/>
              </w:rPr>
              <w:t xml:space="preserve"> </w:t>
            </w:r>
            <w:r>
              <w:rPr>
                <w:spacing w:val="-1"/>
                <w:sz w:val="16"/>
              </w:rPr>
              <w:t>y</w:t>
            </w:r>
            <w:r>
              <w:rPr>
                <w:spacing w:val="-9"/>
                <w:sz w:val="16"/>
              </w:rPr>
              <w:t xml:space="preserve"> </w:t>
            </w:r>
            <w:r>
              <w:rPr>
                <w:spacing w:val="-1"/>
                <w:sz w:val="16"/>
              </w:rPr>
              <w:t>coordenadas)</w:t>
            </w:r>
            <w:r>
              <w:rPr>
                <w:spacing w:val="-8"/>
                <w:sz w:val="16"/>
              </w:rPr>
              <w:t xml:space="preserve"> </w:t>
            </w:r>
            <w:r>
              <w:rPr>
                <w:sz w:val="16"/>
              </w:rPr>
              <w:t>y</w:t>
            </w:r>
            <w:r>
              <w:rPr>
                <w:spacing w:val="-9"/>
                <w:sz w:val="16"/>
              </w:rPr>
              <w:t xml:space="preserve"> </w:t>
            </w:r>
            <w:r>
              <w:rPr>
                <w:sz w:val="16"/>
              </w:rPr>
              <w:t>definir</w:t>
            </w:r>
            <w:r>
              <w:rPr>
                <w:spacing w:val="-9"/>
                <w:sz w:val="16"/>
              </w:rPr>
              <w:t xml:space="preserve"> </w:t>
            </w:r>
            <w:r>
              <w:rPr>
                <w:sz w:val="16"/>
              </w:rPr>
              <w:t>la</w:t>
            </w:r>
            <w:r>
              <w:rPr>
                <w:spacing w:val="-11"/>
                <w:sz w:val="16"/>
              </w:rPr>
              <w:t xml:space="preserve"> </w:t>
            </w:r>
            <w:r>
              <w:rPr>
                <w:sz w:val="16"/>
              </w:rPr>
              <w:t>frecuencia.</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49"/>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49"/>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ind w:left="3"/>
              <w:jc w:val="center"/>
              <w:rPr>
                <w:sz w:val="16"/>
              </w:rPr>
            </w:pPr>
            <w:r>
              <w:rPr>
                <w:sz w:val="16"/>
              </w:rPr>
              <w:t>8</w:t>
            </w:r>
          </w:p>
        </w:tc>
        <w:tc>
          <w:tcPr>
            <w:tcW w:w="5670" w:type="dxa"/>
            <w:tcBorders>
              <w:bottom w:val="single" w:sz="8" w:space="0" w:color="000000"/>
            </w:tcBorders>
          </w:tcPr>
          <w:p w:rsidR="00B40DE1" w:rsidRDefault="00B40DE1" w:rsidP="00B40DE1">
            <w:pPr>
              <w:pStyle w:val="TableParagraph"/>
              <w:spacing w:before="111" w:line="247" w:lineRule="auto"/>
              <w:ind w:left="107" w:hanging="3"/>
              <w:jc w:val="both"/>
              <w:rPr>
                <w:sz w:val="16"/>
              </w:rPr>
            </w:pPr>
            <w:r>
              <w:rPr>
                <w:sz w:val="16"/>
              </w:rPr>
              <w:t>Actualizar</w:t>
            </w:r>
            <w:r>
              <w:rPr>
                <w:spacing w:val="1"/>
                <w:sz w:val="16"/>
              </w:rPr>
              <w:t xml:space="preserve"> </w:t>
            </w:r>
            <w:r>
              <w:rPr>
                <w:sz w:val="16"/>
              </w:rPr>
              <w:t>el Inventario de</w:t>
            </w:r>
            <w:r>
              <w:rPr>
                <w:spacing w:val="1"/>
                <w:sz w:val="16"/>
              </w:rPr>
              <w:t xml:space="preserve"> </w:t>
            </w:r>
            <w:r>
              <w:rPr>
                <w:sz w:val="16"/>
              </w:rPr>
              <w:t>vías</w:t>
            </w:r>
            <w:r>
              <w:rPr>
                <w:spacing w:val="1"/>
                <w:sz w:val="16"/>
              </w:rPr>
              <w:t xml:space="preserve"> </w:t>
            </w:r>
            <w:r>
              <w:rPr>
                <w:sz w:val="16"/>
              </w:rPr>
              <w:t>y áreas</w:t>
            </w:r>
            <w:r>
              <w:rPr>
                <w:spacing w:val="1"/>
                <w:sz w:val="16"/>
              </w:rPr>
              <w:t xml:space="preserve"> </w:t>
            </w:r>
            <w:r>
              <w:rPr>
                <w:sz w:val="16"/>
              </w:rPr>
              <w:t>públicas</w:t>
            </w:r>
            <w:r>
              <w:rPr>
                <w:spacing w:val="1"/>
                <w:sz w:val="16"/>
              </w:rPr>
              <w:t xml:space="preserve"> </w:t>
            </w:r>
            <w:r>
              <w:rPr>
                <w:sz w:val="16"/>
              </w:rPr>
              <w:t>objeto de</w:t>
            </w:r>
            <w:r>
              <w:rPr>
                <w:spacing w:val="-42"/>
                <w:sz w:val="16"/>
              </w:rPr>
              <w:t xml:space="preserve"> </w:t>
            </w:r>
            <w:r>
              <w:rPr>
                <w:sz w:val="16"/>
              </w:rPr>
              <w:t>barrido</w:t>
            </w:r>
            <w:r>
              <w:rPr>
                <w:spacing w:val="-1"/>
                <w:sz w:val="16"/>
              </w:rPr>
              <w:t xml:space="preserve"> </w:t>
            </w:r>
            <w:r>
              <w:rPr>
                <w:sz w:val="16"/>
              </w:rPr>
              <w:t>y</w:t>
            </w:r>
            <w:r>
              <w:rPr>
                <w:spacing w:val="-2"/>
                <w:sz w:val="16"/>
              </w:rPr>
              <w:t xml:space="preserve"> </w:t>
            </w:r>
            <w:r>
              <w:rPr>
                <w:sz w:val="16"/>
              </w:rPr>
              <w:t>limpieza (Ajuste</w:t>
            </w:r>
            <w:r>
              <w:rPr>
                <w:spacing w:val="-1"/>
                <w:sz w:val="16"/>
              </w:rPr>
              <w:t xml:space="preserve"> </w:t>
            </w:r>
            <w:r>
              <w:rPr>
                <w:sz w:val="16"/>
              </w:rPr>
              <w:t>de</w:t>
            </w:r>
            <w:r>
              <w:rPr>
                <w:spacing w:val="-3"/>
                <w:sz w:val="16"/>
              </w:rPr>
              <w:t xml:space="preserve"> </w:t>
            </w:r>
            <w:r>
              <w:rPr>
                <w:sz w:val="16"/>
              </w:rPr>
              <w:t>cobertura y</w:t>
            </w:r>
            <w:r>
              <w:rPr>
                <w:spacing w:val="-2"/>
                <w:sz w:val="16"/>
              </w:rPr>
              <w:t xml:space="preserve"> </w:t>
            </w:r>
            <w:r>
              <w:rPr>
                <w:sz w:val="16"/>
              </w:rPr>
              <w:t>frecuencia)</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ind w:left="151"/>
              <w:jc w:val="both"/>
              <w:rPr>
                <w:sz w:val="16"/>
              </w:rPr>
            </w:pPr>
          </w:p>
        </w:tc>
      </w:tr>
      <w:tr w:rsidR="00B40DE1" w:rsidTr="00B40DE1">
        <w:trPr>
          <w:trHeight w:val="227"/>
        </w:trPr>
        <w:tc>
          <w:tcPr>
            <w:tcW w:w="1009" w:type="dxa"/>
            <w:tcBorders>
              <w:bottom w:val="single" w:sz="8" w:space="0" w:color="000000"/>
            </w:tcBorders>
          </w:tcPr>
          <w:p w:rsidR="00B40DE1" w:rsidRDefault="00B40DE1" w:rsidP="00B40DE1">
            <w:pPr>
              <w:pStyle w:val="TableParagraph"/>
              <w:spacing w:before="56"/>
              <w:ind w:left="3"/>
              <w:jc w:val="center"/>
              <w:rPr>
                <w:sz w:val="16"/>
              </w:rPr>
            </w:pPr>
            <w:r>
              <w:rPr>
                <w:sz w:val="16"/>
              </w:rPr>
              <w:t>9</w:t>
            </w:r>
          </w:p>
        </w:tc>
        <w:tc>
          <w:tcPr>
            <w:tcW w:w="5670" w:type="dxa"/>
            <w:tcBorders>
              <w:bottom w:val="single" w:sz="8" w:space="0" w:color="000000"/>
            </w:tcBorders>
          </w:tcPr>
          <w:p w:rsidR="00B40DE1" w:rsidRDefault="00B40DE1" w:rsidP="00B40DE1">
            <w:pPr>
              <w:pStyle w:val="TableParagraph"/>
              <w:spacing w:before="56"/>
              <w:ind w:left="105"/>
              <w:jc w:val="both"/>
              <w:rPr>
                <w:sz w:val="16"/>
              </w:rPr>
            </w:pPr>
            <w:r>
              <w:rPr>
                <w:sz w:val="16"/>
              </w:rPr>
              <w:t>Actualizar</w:t>
            </w:r>
            <w:r>
              <w:rPr>
                <w:spacing w:val="-2"/>
                <w:sz w:val="16"/>
              </w:rPr>
              <w:t xml:space="preserve"> </w:t>
            </w:r>
            <w:r>
              <w:rPr>
                <w:sz w:val="16"/>
              </w:rPr>
              <w:t>el</w:t>
            </w:r>
            <w:r>
              <w:rPr>
                <w:spacing w:val="-3"/>
                <w:sz w:val="16"/>
              </w:rPr>
              <w:t xml:space="preserve"> </w:t>
            </w:r>
            <w:r>
              <w:rPr>
                <w:sz w:val="16"/>
              </w:rPr>
              <w:t>inventario</w:t>
            </w:r>
            <w:r>
              <w:rPr>
                <w:spacing w:val="-2"/>
                <w:sz w:val="16"/>
              </w:rPr>
              <w:t xml:space="preserve"> </w:t>
            </w:r>
            <w:r>
              <w:rPr>
                <w:sz w:val="16"/>
              </w:rPr>
              <w:t>de</w:t>
            </w:r>
            <w:r>
              <w:rPr>
                <w:spacing w:val="-1"/>
                <w:sz w:val="16"/>
              </w:rPr>
              <w:t xml:space="preserve"> </w:t>
            </w:r>
            <w:r>
              <w:rPr>
                <w:sz w:val="16"/>
              </w:rPr>
              <w:t>áreas</w:t>
            </w:r>
            <w:r>
              <w:rPr>
                <w:spacing w:val="-3"/>
                <w:sz w:val="16"/>
              </w:rPr>
              <w:t xml:space="preserve"> </w:t>
            </w:r>
            <w:r>
              <w:rPr>
                <w:sz w:val="16"/>
              </w:rPr>
              <w:t>publica</w:t>
            </w:r>
            <w:r>
              <w:rPr>
                <w:spacing w:val="-2"/>
                <w:sz w:val="16"/>
              </w:rPr>
              <w:t xml:space="preserve"> </w:t>
            </w:r>
            <w:r>
              <w:rPr>
                <w:sz w:val="16"/>
              </w:rPr>
              <w:t>objeto</w:t>
            </w:r>
            <w:r>
              <w:rPr>
                <w:spacing w:val="-1"/>
                <w:sz w:val="16"/>
              </w:rPr>
              <w:t xml:space="preserve"> </w:t>
            </w:r>
            <w:r>
              <w:rPr>
                <w:sz w:val="16"/>
              </w:rPr>
              <w:t>de</w:t>
            </w:r>
            <w:r>
              <w:rPr>
                <w:spacing w:val="-4"/>
                <w:sz w:val="16"/>
              </w:rPr>
              <w:t xml:space="preserve"> </w:t>
            </w:r>
            <w:r>
              <w:rPr>
                <w:sz w:val="16"/>
              </w:rPr>
              <w:t>lavado</w:t>
            </w:r>
          </w:p>
        </w:tc>
        <w:tc>
          <w:tcPr>
            <w:tcW w:w="993" w:type="dxa"/>
            <w:tcBorders>
              <w:bottom w:val="single" w:sz="8" w:space="0" w:color="000000"/>
            </w:tcBorders>
          </w:tcPr>
          <w:p w:rsidR="00B40DE1" w:rsidRDefault="00B40DE1" w:rsidP="00B40DE1">
            <w:pPr>
              <w:pStyle w:val="TableParagraph"/>
              <w:spacing w:before="56"/>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spacing w:before="56"/>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rPr>
                <w:rFonts w:ascii="Times New Roman"/>
                <w:sz w:val="18"/>
              </w:rPr>
            </w:pPr>
          </w:p>
          <w:p w:rsidR="00B40DE1" w:rsidRDefault="00B40DE1" w:rsidP="00B40DE1">
            <w:pPr>
              <w:pStyle w:val="TableParagraph"/>
              <w:rPr>
                <w:rFonts w:ascii="Times New Roman"/>
                <w:sz w:val="18"/>
              </w:rPr>
            </w:pPr>
          </w:p>
          <w:p w:rsidR="00B40DE1" w:rsidRDefault="00B40DE1" w:rsidP="00B40DE1">
            <w:pPr>
              <w:pStyle w:val="TableParagraph"/>
              <w:rPr>
                <w:rFonts w:ascii="Times New Roman"/>
                <w:sz w:val="18"/>
              </w:rPr>
            </w:pPr>
          </w:p>
          <w:p w:rsidR="00B40DE1" w:rsidRDefault="00B40DE1" w:rsidP="00B40DE1">
            <w:pPr>
              <w:pStyle w:val="TableParagraph"/>
              <w:spacing w:before="130"/>
              <w:ind w:left="210" w:right="205"/>
              <w:jc w:val="center"/>
              <w:rPr>
                <w:sz w:val="16"/>
              </w:rPr>
            </w:pPr>
            <w:r>
              <w:rPr>
                <w:sz w:val="16"/>
              </w:rPr>
              <w:t>10</w:t>
            </w:r>
          </w:p>
        </w:tc>
        <w:tc>
          <w:tcPr>
            <w:tcW w:w="5670" w:type="dxa"/>
            <w:tcBorders>
              <w:bottom w:val="single" w:sz="8" w:space="0" w:color="000000"/>
            </w:tcBorders>
          </w:tcPr>
          <w:p w:rsidR="00B40DE1" w:rsidRDefault="00B40DE1" w:rsidP="00B40DE1">
            <w:pPr>
              <w:pStyle w:val="TableParagraph"/>
              <w:spacing w:line="247" w:lineRule="auto"/>
              <w:ind w:right="96"/>
              <w:jc w:val="both"/>
              <w:rPr>
                <w:sz w:val="16"/>
              </w:rPr>
            </w:pPr>
            <w:r>
              <w:rPr>
                <w:sz w:val="16"/>
              </w:rPr>
              <w:t>Actualizar</w:t>
            </w:r>
            <w:r>
              <w:rPr>
                <w:spacing w:val="1"/>
                <w:sz w:val="16"/>
              </w:rPr>
              <w:t xml:space="preserve"> </w:t>
            </w:r>
            <w:r>
              <w:rPr>
                <w:sz w:val="16"/>
              </w:rPr>
              <w:t>y/o</w:t>
            </w:r>
            <w:r>
              <w:rPr>
                <w:spacing w:val="1"/>
                <w:sz w:val="16"/>
              </w:rPr>
              <w:t xml:space="preserve"> </w:t>
            </w:r>
            <w:r>
              <w:rPr>
                <w:sz w:val="16"/>
              </w:rPr>
              <w:t>elaborar</w:t>
            </w:r>
            <w:r>
              <w:rPr>
                <w:spacing w:val="1"/>
                <w:sz w:val="16"/>
              </w:rPr>
              <w:t xml:space="preserve"> </w:t>
            </w:r>
            <w:r>
              <w:rPr>
                <w:sz w:val="16"/>
              </w:rPr>
              <w:t>Censo</w:t>
            </w:r>
            <w:r>
              <w:rPr>
                <w:spacing w:val="1"/>
                <w:sz w:val="16"/>
              </w:rPr>
              <w:t xml:space="preserve"> </w:t>
            </w:r>
            <w:r>
              <w:rPr>
                <w:sz w:val="16"/>
              </w:rPr>
              <w:t>arbóreo</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árboles</w:t>
            </w:r>
            <w:r>
              <w:rPr>
                <w:spacing w:val="1"/>
                <w:sz w:val="16"/>
              </w:rPr>
              <w:t xml:space="preserve"> </w:t>
            </w:r>
            <w:r>
              <w:rPr>
                <w:sz w:val="16"/>
              </w:rPr>
              <w:t>ubicados en separadores viales, vías de tránsito automotor,</w:t>
            </w:r>
            <w:r>
              <w:rPr>
                <w:spacing w:val="1"/>
                <w:sz w:val="16"/>
              </w:rPr>
              <w:t xml:space="preserve"> </w:t>
            </w:r>
            <w:r>
              <w:rPr>
                <w:sz w:val="16"/>
              </w:rPr>
              <w:t>vías peatonales, glorietas, rotondas, orejas o asimilables en</w:t>
            </w:r>
            <w:r>
              <w:rPr>
                <w:spacing w:val="1"/>
                <w:sz w:val="16"/>
              </w:rPr>
              <w:t xml:space="preserve"> </w:t>
            </w:r>
            <w:r>
              <w:rPr>
                <w:sz w:val="16"/>
              </w:rPr>
              <w:t>las</w:t>
            </w:r>
            <w:r>
              <w:rPr>
                <w:spacing w:val="-4"/>
                <w:sz w:val="16"/>
              </w:rPr>
              <w:t xml:space="preserve"> </w:t>
            </w:r>
            <w:r>
              <w:rPr>
                <w:sz w:val="16"/>
              </w:rPr>
              <w:t>vías</w:t>
            </w:r>
            <w:r>
              <w:rPr>
                <w:spacing w:val="-4"/>
                <w:sz w:val="16"/>
              </w:rPr>
              <w:t xml:space="preserve"> </w:t>
            </w:r>
            <w:r>
              <w:rPr>
                <w:sz w:val="16"/>
              </w:rPr>
              <w:t>principales</w:t>
            </w:r>
            <w:r>
              <w:rPr>
                <w:spacing w:val="-4"/>
                <w:sz w:val="16"/>
              </w:rPr>
              <w:t xml:space="preserve"> </w:t>
            </w:r>
            <w:r>
              <w:rPr>
                <w:sz w:val="16"/>
              </w:rPr>
              <w:t>definidas</w:t>
            </w:r>
            <w:r>
              <w:rPr>
                <w:spacing w:val="-2"/>
                <w:sz w:val="16"/>
              </w:rPr>
              <w:t xml:space="preserve"> </w:t>
            </w:r>
            <w:r>
              <w:rPr>
                <w:sz w:val="16"/>
              </w:rPr>
              <w:t>en</w:t>
            </w:r>
            <w:r>
              <w:rPr>
                <w:spacing w:val="-8"/>
                <w:sz w:val="16"/>
              </w:rPr>
              <w:t xml:space="preserve"> </w:t>
            </w:r>
            <w:r>
              <w:rPr>
                <w:sz w:val="16"/>
              </w:rPr>
              <w:t>las</w:t>
            </w:r>
            <w:r>
              <w:rPr>
                <w:spacing w:val="-4"/>
                <w:sz w:val="16"/>
              </w:rPr>
              <w:t xml:space="preserve"> </w:t>
            </w:r>
            <w:r>
              <w:rPr>
                <w:sz w:val="16"/>
              </w:rPr>
              <w:t>normas</w:t>
            </w:r>
            <w:r>
              <w:rPr>
                <w:spacing w:val="-4"/>
                <w:sz w:val="16"/>
              </w:rPr>
              <w:t xml:space="preserve"> </w:t>
            </w:r>
            <w:r>
              <w:rPr>
                <w:sz w:val="16"/>
              </w:rPr>
              <w:t>de</w:t>
            </w:r>
            <w:r>
              <w:rPr>
                <w:spacing w:val="-5"/>
                <w:sz w:val="16"/>
              </w:rPr>
              <w:t xml:space="preserve"> </w:t>
            </w:r>
            <w:r>
              <w:rPr>
                <w:sz w:val="16"/>
              </w:rPr>
              <w:t>ordenamiento</w:t>
            </w:r>
            <w:r>
              <w:rPr>
                <w:spacing w:val="-42"/>
                <w:sz w:val="16"/>
              </w:rPr>
              <w:t xml:space="preserve"> </w:t>
            </w:r>
            <w:r>
              <w:rPr>
                <w:sz w:val="16"/>
              </w:rPr>
              <w:t>territorial acorde al Decreto 1077 del 2015 y Resolución 754</w:t>
            </w:r>
            <w:r>
              <w:rPr>
                <w:spacing w:val="1"/>
                <w:sz w:val="16"/>
              </w:rPr>
              <w:t xml:space="preserve"> </w:t>
            </w:r>
            <w:r>
              <w:rPr>
                <w:sz w:val="16"/>
              </w:rPr>
              <w:t>del 2014, que permita obtener las autorizaciones respectivas</w:t>
            </w:r>
            <w:r>
              <w:rPr>
                <w:spacing w:val="-42"/>
                <w:sz w:val="16"/>
              </w:rPr>
              <w:t xml:space="preserve"> </w:t>
            </w:r>
            <w:r>
              <w:rPr>
                <w:sz w:val="16"/>
              </w:rPr>
              <w:t>de</w:t>
            </w:r>
            <w:r>
              <w:rPr>
                <w:spacing w:val="-4"/>
                <w:sz w:val="16"/>
              </w:rPr>
              <w:t xml:space="preserve"> </w:t>
            </w:r>
            <w:r>
              <w:rPr>
                <w:sz w:val="16"/>
              </w:rPr>
              <w:t>la</w:t>
            </w:r>
            <w:r>
              <w:rPr>
                <w:spacing w:val="-3"/>
                <w:sz w:val="16"/>
              </w:rPr>
              <w:t xml:space="preserve"> </w:t>
            </w:r>
            <w:r>
              <w:rPr>
                <w:sz w:val="16"/>
              </w:rPr>
              <w:t>autoridad</w:t>
            </w:r>
            <w:r>
              <w:rPr>
                <w:spacing w:val="-4"/>
                <w:sz w:val="16"/>
              </w:rPr>
              <w:t xml:space="preserve"> </w:t>
            </w:r>
            <w:r>
              <w:rPr>
                <w:sz w:val="16"/>
              </w:rPr>
              <w:t>competente</w:t>
            </w:r>
            <w:r>
              <w:rPr>
                <w:spacing w:val="-6"/>
                <w:sz w:val="16"/>
              </w:rPr>
              <w:t xml:space="preserve"> </w:t>
            </w:r>
            <w:r>
              <w:rPr>
                <w:sz w:val="16"/>
              </w:rPr>
              <w:t>y</w:t>
            </w:r>
            <w:r>
              <w:rPr>
                <w:spacing w:val="-4"/>
                <w:sz w:val="16"/>
              </w:rPr>
              <w:t xml:space="preserve"> </w:t>
            </w:r>
            <w:r>
              <w:rPr>
                <w:sz w:val="16"/>
              </w:rPr>
              <w:t>desarrollar</w:t>
            </w:r>
            <w:r>
              <w:rPr>
                <w:spacing w:val="-4"/>
                <w:sz w:val="16"/>
              </w:rPr>
              <w:t xml:space="preserve"> </w:t>
            </w:r>
            <w:r>
              <w:rPr>
                <w:sz w:val="16"/>
              </w:rPr>
              <w:t>la</w:t>
            </w:r>
            <w:r>
              <w:rPr>
                <w:spacing w:val="-3"/>
                <w:sz w:val="16"/>
              </w:rPr>
              <w:t xml:space="preserve"> </w:t>
            </w:r>
            <w:r>
              <w:rPr>
                <w:sz w:val="16"/>
              </w:rPr>
              <w:t>actividad</w:t>
            </w:r>
            <w:r>
              <w:rPr>
                <w:spacing w:val="-4"/>
                <w:sz w:val="16"/>
              </w:rPr>
              <w:t xml:space="preserve"> </w:t>
            </w:r>
            <w:r>
              <w:rPr>
                <w:sz w:val="16"/>
              </w:rPr>
              <w:t>de</w:t>
            </w:r>
            <w:r>
              <w:rPr>
                <w:spacing w:val="-3"/>
                <w:sz w:val="16"/>
              </w:rPr>
              <w:t xml:space="preserve"> </w:t>
            </w:r>
            <w:r>
              <w:rPr>
                <w:sz w:val="16"/>
              </w:rPr>
              <w:t>poda</w:t>
            </w:r>
            <w:r>
              <w:rPr>
                <w:spacing w:val="-42"/>
                <w:sz w:val="16"/>
              </w:rPr>
              <w:t xml:space="preserve"> </w:t>
            </w:r>
            <w:r>
              <w:rPr>
                <w:sz w:val="16"/>
              </w:rPr>
              <w:t>de</w:t>
            </w:r>
            <w:r>
              <w:rPr>
                <w:spacing w:val="-1"/>
                <w:sz w:val="16"/>
              </w:rPr>
              <w:t xml:space="preserve"> </w:t>
            </w:r>
            <w:r>
              <w:rPr>
                <w:sz w:val="16"/>
              </w:rPr>
              <w:t>árboles.</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spacing w:before="130"/>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spacing w:before="130"/>
              <w:ind w:left="151"/>
              <w:jc w:val="both"/>
              <w:rPr>
                <w:sz w:val="16"/>
              </w:rPr>
            </w:pPr>
          </w:p>
        </w:tc>
      </w:tr>
      <w:tr w:rsidR="00B40DE1" w:rsidTr="00B40DE1">
        <w:trPr>
          <w:trHeight w:val="280"/>
        </w:trPr>
        <w:tc>
          <w:tcPr>
            <w:tcW w:w="1009" w:type="dxa"/>
            <w:tcBorders>
              <w:bottom w:val="single" w:sz="8" w:space="0" w:color="000000"/>
            </w:tcBorders>
          </w:tcPr>
          <w:p w:rsidR="00B40DE1" w:rsidRDefault="00B40DE1" w:rsidP="00B40DE1">
            <w:pPr>
              <w:pStyle w:val="TableParagraph"/>
              <w:spacing w:before="58"/>
              <w:ind w:left="210" w:right="205"/>
              <w:jc w:val="center"/>
              <w:rPr>
                <w:sz w:val="16"/>
              </w:rPr>
            </w:pPr>
            <w:r>
              <w:rPr>
                <w:sz w:val="16"/>
              </w:rPr>
              <w:t>11</w:t>
            </w:r>
          </w:p>
        </w:tc>
        <w:tc>
          <w:tcPr>
            <w:tcW w:w="5670" w:type="dxa"/>
            <w:tcBorders>
              <w:bottom w:val="single" w:sz="8" w:space="0" w:color="000000"/>
            </w:tcBorders>
          </w:tcPr>
          <w:p w:rsidR="00B40DE1" w:rsidRDefault="00B40DE1" w:rsidP="00B40DE1">
            <w:pPr>
              <w:pStyle w:val="TableParagraph"/>
              <w:spacing w:before="58"/>
              <w:jc w:val="both"/>
              <w:rPr>
                <w:sz w:val="16"/>
              </w:rPr>
            </w:pPr>
            <w:r>
              <w:rPr>
                <w:sz w:val="16"/>
              </w:rPr>
              <w:t>Actualizar</w:t>
            </w:r>
            <w:r>
              <w:rPr>
                <w:spacing w:val="-3"/>
                <w:sz w:val="16"/>
              </w:rPr>
              <w:t xml:space="preserve"> </w:t>
            </w:r>
            <w:r>
              <w:rPr>
                <w:sz w:val="16"/>
              </w:rPr>
              <w:t>el</w:t>
            </w:r>
            <w:r>
              <w:rPr>
                <w:spacing w:val="-3"/>
                <w:sz w:val="16"/>
              </w:rPr>
              <w:t xml:space="preserve"> </w:t>
            </w:r>
            <w:r>
              <w:rPr>
                <w:sz w:val="16"/>
              </w:rPr>
              <w:t>inventario</w:t>
            </w:r>
            <w:r>
              <w:rPr>
                <w:spacing w:val="-2"/>
                <w:sz w:val="16"/>
              </w:rPr>
              <w:t xml:space="preserve"> </w:t>
            </w:r>
            <w:r>
              <w:rPr>
                <w:sz w:val="16"/>
              </w:rPr>
              <w:t>de</w:t>
            </w:r>
            <w:r>
              <w:rPr>
                <w:spacing w:val="-3"/>
                <w:sz w:val="16"/>
              </w:rPr>
              <w:t xml:space="preserve"> </w:t>
            </w:r>
            <w:r>
              <w:rPr>
                <w:sz w:val="16"/>
              </w:rPr>
              <w:t>zonas</w:t>
            </w:r>
            <w:r>
              <w:rPr>
                <w:spacing w:val="-3"/>
                <w:sz w:val="16"/>
              </w:rPr>
              <w:t xml:space="preserve"> </w:t>
            </w:r>
            <w:r>
              <w:rPr>
                <w:sz w:val="16"/>
              </w:rPr>
              <w:t>ribereñas del</w:t>
            </w:r>
            <w:r>
              <w:rPr>
                <w:spacing w:val="-4"/>
                <w:sz w:val="16"/>
              </w:rPr>
              <w:t xml:space="preserve"> </w:t>
            </w:r>
            <w:r>
              <w:rPr>
                <w:sz w:val="16"/>
              </w:rPr>
              <w:t>casco</w:t>
            </w:r>
            <w:r>
              <w:rPr>
                <w:spacing w:val="-2"/>
                <w:sz w:val="16"/>
              </w:rPr>
              <w:t xml:space="preserve"> </w:t>
            </w:r>
            <w:r>
              <w:rPr>
                <w:sz w:val="16"/>
              </w:rPr>
              <w:t>urbano</w:t>
            </w:r>
          </w:p>
        </w:tc>
        <w:tc>
          <w:tcPr>
            <w:tcW w:w="993" w:type="dxa"/>
            <w:tcBorders>
              <w:bottom w:val="single" w:sz="8" w:space="0" w:color="000000"/>
            </w:tcBorders>
          </w:tcPr>
          <w:p w:rsidR="00B40DE1" w:rsidRDefault="00B40DE1" w:rsidP="00B40DE1">
            <w:pPr>
              <w:pStyle w:val="TableParagraph"/>
              <w:spacing w:before="58"/>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spacing w:before="58"/>
              <w:ind w:left="151"/>
              <w:jc w:val="both"/>
              <w:rPr>
                <w:sz w:val="16"/>
              </w:rPr>
            </w:pPr>
          </w:p>
        </w:tc>
      </w:tr>
      <w:tr w:rsidR="00B40DE1" w:rsidTr="00B40DE1">
        <w:trPr>
          <w:trHeight w:val="599"/>
        </w:trPr>
        <w:tc>
          <w:tcPr>
            <w:tcW w:w="1009" w:type="dxa"/>
          </w:tcPr>
          <w:p w:rsidR="00B40DE1" w:rsidRDefault="00B40DE1" w:rsidP="00B40DE1">
            <w:pPr>
              <w:pStyle w:val="TableParagraph"/>
              <w:rPr>
                <w:rFonts w:ascii="Times New Roman"/>
                <w:sz w:val="18"/>
              </w:rPr>
            </w:pPr>
          </w:p>
          <w:p w:rsidR="00B40DE1" w:rsidRDefault="00B40DE1" w:rsidP="00B40DE1">
            <w:pPr>
              <w:pStyle w:val="TableParagraph"/>
              <w:ind w:left="210" w:right="205"/>
              <w:jc w:val="center"/>
              <w:rPr>
                <w:sz w:val="16"/>
              </w:rPr>
            </w:pPr>
            <w:r>
              <w:rPr>
                <w:sz w:val="16"/>
              </w:rPr>
              <w:t>12</w:t>
            </w:r>
          </w:p>
        </w:tc>
        <w:tc>
          <w:tcPr>
            <w:tcW w:w="5670" w:type="dxa"/>
          </w:tcPr>
          <w:p w:rsidR="00B40DE1" w:rsidRDefault="00B40DE1" w:rsidP="00B40DE1">
            <w:pPr>
              <w:pStyle w:val="TableParagraph"/>
              <w:spacing w:before="113" w:line="247" w:lineRule="auto"/>
              <w:jc w:val="both"/>
              <w:rPr>
                <w:sz w:val="16"/>
              </w:rPr>
            </w:pPr>
            <w:r>
              <w:rPr>
                <w:sz w:val="16"/>
              </w:rPr>
              <w:t>Censo</w:t>
            </w:r>
            <w:r>
              <w:rPr>
                <w:spacing w:val="12"/>
                <w:sz w:val="16"/>
              </w:rPr>
              <w:t xml:space="preserve"> </w:t>
            </w:r>
            <w:r>
              <w:rPr>
                <w:sz w:val="16"/>
              </w:rPr>
              <w:t>de</w:t>
            </w:r>
            <w:r>
              <w:rPr>
                <w:spacing w:val="12"/>
                <w:sz w:val="16"/>
              </w:rPr>
              <w:t xml:space="preserve"> </w:t>
            </w:r>
            <w:r>
              <w:rPr>
                <w:sz w:val="16"/>
              </w:rPr>
              <w:t>bodegas,</w:t>
            </w:r>
            <w:r>
              <w:rPr>
                <w:spacing w:val="11"/>
                <w:sz w:val="16"/>
              </w:rPr>
              <w:t xml:space="preserve"> </w:t>
            </w:r>
            <w:r>
              <w:rPr>
                <w:sz w:val="16"/>
              </w:rPr>
              <w:t>centros</w:t>
            </w:r>
            <w:r>
              <w:rPr>
                <w:spacing w:val="14"/>
                <w:sz w:val="16"/>
              </w:rPr>
              <w:t xml:space="preserve"> </w:t>
            </w:r>
            <w:r>
              <w:rPr>
                <w:sz w:val="16"/>
              </w:rPr>
              <w:t>de</w:t>
            </w:r>
            <w:r>
              <w:rPr>
                <w:spacing w:val="10"/>
                <w:sz w:val="16"/>
              </w:rPr>
              <w:t xml:space="preserve"> </w:t>
            </w:r>
            <w:r>
              <w:rPr>
                <w:sz w:val="16"/>
              </w:rPr>
              <w:t>acopio</w:t>
            </w:r>
            <w:r>
              <w:rPr>
                <w:spacing w:val="12"/>
                <w:sz w:val="16"/>
              </w:rPr>
              <w:t xml:space="preserve"> </w:t>
            </w:r>
            <w:r>
              <w:rPr>
                <w:sz w:val="16"/>
              </w:rPr>
              <w:t>y</w:t>
            </w:r>
            <w:r>
              <w:rPr>
                <w:spacing w:val="12"/>
                <w:sz w:val="16"/>
              </w:rPr>
              <w:t xml:space="preserve"> </w:t>
            </w:r>
            <w:r>
              <w:rPr>
                <w:sz w:val="16"/>
              </w:rPr>
              <w:t>estaciones</w:t>
            </w:r>
            <w:r>
              <w:rPr>
                <w:spacing w:val="12"/>
                <w:sz w:val="16"/>
              </w:rPr>
              <w:t xml:space="preserve"> </w:t>
            </w:r>
            <w:r>
              <w:rPr>
                <w:sz w:val="16"/>
              </w:rPr>
              <w:t>de</w:t>
            </w:r>
            <w:r>
              <w:rPr>
                <w:spacing w:val="-42"/>
                <w:sz w:val="16"/>
              </w:rPr>
              <w:t xml:space="preserve"> </w:t>
            </w:r>
            <w:r>
              <w:rPr>
                <w:sz w:val="16"/>
              </w:rPr>
              <w:t>clasificación</w:t>
            </w:r>
            <w:r>
              <w:rPr>
                <w:spacing w:val="-1"/>
                <w:sz w:val="16"/>
              </w:rPr>
              <w:t xml:space="preserve"> </w:t>
            </w:r>
            <w:r>
              <w:rPr>
                <w:sz w:val="16"/>
              </w:rPr>
              <w:t>y</w:t>
            </w:r>
            <w:r>
              <w:rPr>
                <w:spacing w:val="-1"/>
                <w:sz w:val="16"/>
              </w:rPr>
              <w:t xml:space="preserve"> </w:t>
            </w:r>
            <w:r>
              <w:rPr>
                <w:sz w:val="16"/>
              </w:rPr>
              <w:t>aprovechamiento.</w:t>
            </w:r>
          </w:p>
        </w:tc>
        <w:tc>
          <w:tcPr>
            <w:tcW w:w="993" w:type="dxa"/>
          </w:tcPr>
          <w:p w:rsidR="00B40DE1" w:rsidRDefault="00B40DE1" w:rsidP="00B40DE1">
            <w:pPr>
              <w:pStyle w:val="TableParagraph"/>
              <w:jc w:val="both"/>
              <w:rPr>
                <w:rFonts w:ascii="Times New Roman"/>
                <w:sz w:val="18"/>
              </w:rPr>
            </w:pPr>
          </w:p>
          <w:p w:rsidR="00B40DE1" w:rsidRDefault="00B40DE1" w:rsidP="00B40DE1">
            <w:pPr>
              <w:pStyle w:val="TableParagraph"/>
              <w:ind w:left="201"/>
              <w:jc w:val="both"/>
              <w:rPr>
                <w:sz w:val="16"/>
              </w:rPr>
            </w:pPr>
          </w:p>
        </w:tc>
        <w:tc>
          <w:tcPr>
            <w:tcW w:w="1275" w:type="dxa"/>
            <w:tcBorders>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ind w:right="205"/>
              <w:jc w:val="center"/>
              <w:rPr>
                <w:sz w:val="16"/>
              </w:rPr>
            </w:pPr>
            <w:r>
              <w:rPr>
                <w:sz w:val="16"/>
              </w:rPr>
              <w:t xml:space="preserve">    </w:t>
            </w:r>
            <w:r>
              <w:rPr>
                <w:sz w:val="16"/>
              </w:rPr>
              <w:t>13</w:t>
            </w:r>
          </w:p>
        </w:tc>
        <w:tc>
          <w:tcPr>
            <w:tcW w:w="5670" w:type="dxa"/>
            <w:tcBorders>
              <w:bottom w:val="single" w:sz="8" w:space="0" w:color="000000"/>
            </w:tcBorders>
          </w:tcPr>
          <w:p w:rsidR="00B40DE1" w:rsidRDefault="00B40DE1" w:rsidP="00B40DE1">
            <w:pPr>
              <w:pStyle w:val="TableParagraph"/>
              <w:spacing w:before="1" w:line="247" w:lineRule="auto"/>
              <w:ind w:right="98"/>
              <w:jc w:val="both"/>
              <w:rPr>
                <w:sz w:val="16"/>
              </w:rPr>
            </w:pPr>
            <w:r>
              <w:rPr>
                <w:sz w:val="16"/>
              </w:rPr>
              <w:t>Censo</w:t>
            </w:r>
            <w:r>
              <w:rPr>
                <w:spacing w:val="-3"/>
                <w:sz w:val="16"/>
              </w:rPr>
              <w:t xml:space="preserve"> </w:t>
            </w:r>
            <w:r>
              <w:rPr>
                <w:sz w:val="16"/>
              </w:rPr>
              <w:t>de</w:t>
            </w:r>
            <w:r>
              <w:rPr>
                <w:spacing w:val="-4"/>
                <w:sz w:val="16"/>
              </w:rPr>
              <w:t xml:space="preserve"> </w:t>
            </w:r>
            <w:r>
              <w:rPr>
                <w:sz w:val="16"/>
              </w:rPr>
              <w:t>recicladores</w:t>
            </w:r>
            <w:r>
              <w:rPr>
                <w:spacing w:val="-4"/>
                <w:sz w:val="16"/>
              </w:rPr>
              <w:t xml:space="preserve"> </w:t>
            </w:r>
            <w:r>
              <w:rPr>
                <w:sz w:val="16"/>
              </w:rPr>
              <w:t>de</w:t>
            </w:r>
            <w:r>
              <w:rPr>
                <w:spacing w:val="-4"/>
                <w:sz w:val="16"/>
              </w:rPr>
              <w:t xml:space="preserve"> </w:t>
            </w:r>
            <w:r>
              <w:rPr>
                <w:sz w:val="16"/>
              </w:rPr>
              <w:t>oficio</w:t>
            </w:r>
            <w:r>
              <w:rPr>
                <w:spacing w:val="-5"/>
                <w:sz w:val="16"/>
              </w:rPr>
              <w:t xml:space="preserve"> </w:t>
            </w:r>
            <w:r>
              <w:rPr>
                <w:sz w:val="16"/>
              </w:rPr>
              <w:t>cuyo</w:t>
            </w:r>
            <w:r>
              <w:rPr>
                <w:spacing w:val="-2"/>
                <w:sz w:val="16"/>
              </w:rPr>
              <w:t xml:space="preserve"> </w:t>
            </w:r>
            <w:r>
              <w:rPr>
                <w:sz w:val="16"/>
              </w:rPr>
              <w:t>objetivo</w:t>
            </w:r>
            <w:r>
              <w:rPr>
                <w:spacing w:val="-3"/>
                <w:sz w:val="16"/>
              </w:rPr>
              <w:t xml:space="preserve"> </w:t>
            </w:r>
            <w:r>
              <w:rPr>
                <w:sz w:val="16"/>
              </w:rPr>
              <w:t>es</w:t>
            </w:r>
            <w:r>
              <w:rPr>
                <w:spacing w:val="-3"/>
                <w:sz w:val="16"/>
              </w:rPr>
              <w:t xml:space="preserve"> </w:t>
            </w:r>
            <w:r>
              <w:rPr>
                <w:sz w:val="16"/>
              </w:rPr>
              <w:t>identificar</w:t>
            </w:r>
            <w:r>
              <w:rPr>
                <w:spacing w:val="-3"/>
                <w:sz w:val="16"/>
              </w:rPr>
              <w:t xml:space="preserve"> </w:t>
            </w:r>
            <w:r>
              <w:rPr>
                <w:sz w:val="16"/>
              </w:rPr>
              <w:t>la</w:t>
            </w:r>
            <w:r>
              <w:rPr>
                <w:spacing w:val="-42"/>
                <w:sz w:val="16"/>
              </w:rPr>
              <w:t xml:space="preserve"> </w:t>
            </w:r>
            <w:r>
              <w:rPr>
                <w:sz w:val="16"/>
              </w:rPr>
              <w:t>totalidad de esta población y obtener una serie de datos</w:t>
            </w:r>
            <w:r>
              <w:rPr>
                <w:spacing w:val="1"/>
                <w:sz w:val="16"/>
              </w:rPr>
              <w:t xml:space="preserve"> </w:t>
            </w:r>
            <w:r>
              <w:rPr>
                <w:sz w:val="16"/>
              </w:rPr>
              <w:t>demográficos, económicos y sociales, de manera que se</w:t>
            </w:r>
            <w:r>
              <w:rPr>
                <w:spacing w:val="1"/>
                <w:sz w:val="16"/>
              </w:rPr>
              <w:t xml:space="preserve"> </w:t>
            </w:r>
            <w:r>
              <w:rPr>
                <w:sz w:val="16"/>
              </w:rPr>
              <w:t>pueda delimitar la población objetivo y focalizar las acciones</w:t>
            </w:r>
            <w:r>
              <w:rPr>
                <w:spacing w:val="-42"/>
                <w:sz w:val="16"/>
              </w:rPr>
              <w:t xml:space="preserve"> </w:t>
            </w:r>
            <w:r>
              <w:rPr>
                <w:sz w:val="16"/>
              </w:rPr>
              <w:t>afirmativas para esta población formulada. Conforme con el</w:t>
            </w:r>
            <w:r>
              <w:rPr>
                <w:spacing w:val="1"/>
                <w:sz w:val="16"/>
              </w:rPr>
              <w:t xml:space="preserve"> </w:t>
            </w:r>
            <w:r>
              <w:rPr>
                <w:sz w:val="16"/>
              </w:rPr>
              <w:t>Anexo</w:t>
            </w:r>
            <w:r>
              <w:rPr>
                <w:spacing w:val="1"/>
                <w:sz w:val="16"/>
              </w:rPr>
              <w:t xml:space="preserve"> </w:t>
            </w:r>
            <w:r>
              <w:rPr>
                <w:sz w:val="16"/>
              </w:rPr>
              <w:t>II-Lineamientos</w:t>
            </w:r>
            <w:r>
              <w:rPr>
                <w:spacing w:val="1"/>
                <w:sz w:val="16"/>
              </w:rPr>
              <w:t xml:space="preserve"> </w:t>
            </w:r>
            <w:r>
              <w:rPr>
                <w:sz w:val="16"/>
              </w:rPr>
              <w:t>para</w:t>
            </w:r>
            <w:r>
              <w:rPr>
                <w:spacing w:val="1"/>
                <w:sz w:val="16"/>
              </w:rPr>
              <w:t xml:space="preserve"> </w:t>
            </w:r>
            <w:r>
              <w:rPr>
                <w:sz w:val="16"/>
              </w:rPr>
              <w:t>la</w:t>
            </w:r>
            <w:r>
              <w:rPr>
                <w:spacing w:val="1"/>
                <w:sz w:val="16"/>
              </w:rPr>
              <w:t xml:space="preserve"> </w:t>
            </w:r>
            <w:r>
              <w:rPr>
                <w:sz w:val="16"/>
              </w:rPr>
              <w:t>elaboración</w:t>
            </w:r>
            <w:r>
              <w:rPr>
                <w:spacing w:val="1"/>
                <w:sz w:val="16"/>
              </w:rPr>
              <w:t xml:space="preserve"> </w:t>
            </w:r>
            <w:r>
              <w:rPr>
                <w:sz w:val="16"/>
              </w:rPr>
              <w:t>de censos</w:t>
            </w:r>
            <w:r>
              <w:rPr>
                <w:spacing w:val="1"/>
                <w:sz w:val="16"/>
              </w:rPr>
              <w:t xml:space="preserve"> </w:t>
            </w:r>
            <w:r>
              <w:rPr>
                <w:sz w:val="16"/>
              </w:rPr>
              <w:t>de</w:t>
            </w:r>
            <w:r>
              <w:rPr>
                <w:spacing w:val="1"/>
                <w:sz w:val="16"/>
              </w:rPr>
              <w:t xml:space="preserve"> </w:t>
            </w:r>
            <w:r>
              <w:rPr>
                <w:sz w:val="16"/>
              </w:rPr>
              <w:t>recicladores.</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ind w:left="210" w:right="205"/>
              <w:jc w:val="center"/>
              <w:rPr>
                <w:sz w:val="16"/>
              </w:rPr>
            </w:pPr>
            <w:r>
              <w:rPr>
                <w:sz w:val="16"/>
              </w:rPr>
              <w:t>14</w:t>
            </w:r>
          </w:p>
        </w:tc>
        <w:tc>
          <w:tcPr>
            <w:tcW w:w="5670" w:type="dxa"/>
            <w:tcBorders>
              <w:bottom w:val="single" w:sz="8" w:space="0" w:color="000000"/>
            </w:tcBorders>
          </w:tcPr>
          <w:p w:rsidR="00B40DE1" w:rsidRDefault="00B40DE1" w:rsidP="00B40DE1">
            <w:pPr>
              <w:pStyle w:val="TableParagraph"/>
              <w:spacing w:before="113" w:line="244" w:lineRule="auto"/>
              <w:ind w:left="107" w:hanging="3"/>
              <w:jc w:val="both"/>
              <w:rPr>
                <w:sz w:val="16"/>
              </w:rPr>
            </w:pPr>
            <w:r>
              <w:rPr>
                <w:sz w:val="16"/>
              </w:rPr>
              <w:t>Guía</w:t>
            </w:r>
            <w:r>
              <w:rPr>
                <w:spacing w:val="15"/>
                <w:sz w:val="16"/>
              </w:rPr>
              <w:t xml:space="preserve"> </w:t>
            </w:r>
            <w:r>
              <w:rPr>
                <w:sz w:val="16"/>
              </w:rPr>
              <w:t>de</w:t>
            </w:r>
            <w:r>
              <w:rPr>
                <w:spacing w:val="15"/>
                <w:sz w:val="16"/>
              </w:rPr>
              <w:t xml:space="preserve"> </w:t>
            </w:r>
            <w:r>
              <w:rPr>
                <w:sz w:val="16"/>
              </w:rPr>
              <w:t>actualización</w:t>
            </w:r>
            <w:r>
              <w:rPr>
                <w:spacing w:val="14"/>
                <w:sz w:val="16"/>
              </w:rPr>
              <w:t xml:space="preserve"> </w:t>
            </w:r>
            <w:r>
              <w:rPr>
                <w:sz w:val="16"/>
              </w:rPr>
              <w:t>del</w:t>
            </w:r>
            <w:r>
              <w:rPr>
                <w:spacing w:val="13"/>
                <w:sz w:val="16"/>
              </w:rPr>
              <w:t xml:space="preserve"> </w:t>
            </w:r>
            <w:r>
              <w:rPr>
                <w:sz w:val="16"/>
              </w:rPr>
              <w:t>censo</w:t>
            </w:r>
            <w:r>
              <w:rPr>
                <w:spacing w:val="12"/>
                <w:sz w:val="16"/>
              </w:rPr>
              <w:t xml:space="preserve"> </w:t>
            </w:r>
            <w:r>
              <w:rPr>
                <w:sz w:val="16"/>
              </w:rPr>
              <w:t>de</w:t>
            </w:r>
            <w:r>
              <w:rPr>
                <w:spacing w:val="15"/>
                <w:sz w:val="16"/>
              </w:rPr>
              <w:t xml:space="preserve"> </w:t>
            </w:r>
            <w:r>
              <w:rPr>
                <w:sz w:val="16"/>
              </w:rPr>
              <w:t>recicladores</w:t>
            </w:r>
            <w:r>
              <w:rPr>
                <w:spacing w:val="16"/>
                <w:sz w:val="16"/>
              </w:rPr>
              <w:t xml:space="preserve"> </w:t>
            </w:r>
            <w:r>
              <w:rPr>
                <w:sz w:val="16"/>
              </w:rPr>
              <w:t>de</w:t>
            </w:r>
            <w:r>
              <w:rPr>
                <w:spacing w:val="15"/>
                <w:sz w:val="16"/>
              </w:rPr>
              <w:t xml:space="preserve"> </w:t>
            </w:r>
            <w:r>
              <w:rPr>
                <w:sz w:val="16"/>
              </w:rPr>
              <w:t>oficio</w:t>
            </w:r>
            <w:r>
              <w:rPr>
                <w:spacing w:val="15"/>
                <w:sz w:val="16"/>
              </w:rPr>
              <w:t xml:space="preserve"> </w:t>
            </w:r>
            <w:r>
              <w:rPr>
                <w:sz w:val="16"/>
              </w:rPr>
              <w:t>y</w:t>
            </w:r>
            <w:r>
              <w:rPr>
                <w:spacing w:val="-41"/>
                <w:sz w:val="16"/>
              </w:rPr>
              <w:t xml:space="preserve"> </w:t>
            </w:r>
            <w:r>
              <w:rPr>
                <w:sz w:val="16"/>
              </w:rPr>
              <w:t>organizaciones</w:t>
            </w:r>
            <w:r>
              <w:rPr>
                <w:spacing w:val="1"/>
                <w:sz w:val="16"/>
              </w:rPr>
              <w:t xml:space="preserve"> </w:t>
            </w:r>
            <w:r>
              <w:rPr>
                <w:sz w:val="16"/>
              </w:rPr>
              <w:t>de recicladores.</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rPr>
                <w:rFonts w:ascii="Times New Roman"/>
                <w:sz w:val="18"/>
              </w:rPr>
            </w:pPr>
          </w:p>
          <w:p w:rsidR="00B40DE1" w:rsidRDefault="00B40DE1" w:rsidP="00B40DE1">
            <w:pPr>
              <w:pStyle w:val="TableParagraph"/>
              <w:spacing w:before="110"/>
              <w:ind w:left="210" w:right="205"/>
              <w:jc w:val="center"/>
              <w:rPr>
                <w:sz w:val="16"/>
              </w:rPr>
            </w:pPr>
            <w:r>
              <w:rPr>
                <w:sz w:val="16"/>
              </w:rPr>
              <w:t>15</w:t>
            </w:r>
          </w:p>
        </w:tc>
        <w:tc>
          <w:tcPr>
            <w:tcW w:w="5670" w:type="dxa"/>
            <w:tcBorders>
              <w:bottom w:val="single" w:sz="8" w:space="0" w:color="000000"/>
            </w:tcBorders>
          </w:tcPr>
          <w:p w:rsidR="00B40DE1" w:rsidRDefault="00B40DE1" w:rsidP="00B40DE1">
            <w:pPr>
              <w:pStyle w:val="TableParagraph"/>
              <w:spacing w:before="53" w:line="247" w:lineRule="auto"/>
              <w:ind w:left="107" w:right="98" w:hanging="3"/>
              <w:jc w:val="both"/>
              <w:rPr>
                <w:sz w:val="16"/>
              </w:rPr>
            </w:pPr>
            <w:r>
              <w:rPr>
                <w:sz w:val="16"/>
              </w:rPr>
              <w:t>Caracterización</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residuos</w:t>
            </w:r>
            <w:r>
              <w:rPr>
                <w:spacing w:val="1"/>
                <w:sz w:val="16"/>
              </w:rPr>
              <w:t xml:space="preserve"> </w:t>
            </w:r>
            <w:r>
              <w:rPr>
                <w:sz w:val="16"/>
              </w:rPr>
              <w:t>en</w:t>
            </w:r>
            <w:r>
              <w:rPr>
                <w:spacing w:val="1"/>
                <w:sz w:val="16"/>
              </w:rPr>
              <w:t xml:space="preserve"> </w:t>
            </w:r>
            <w:r>
              <w:rPr>
                <w:sz w:val="16"/>
              </w:rPr>
              <w:t>la</w:t>
            </w:r>
            <w:r>
              <w:rPr>
                <w:spacing w:val="1"/>
                <w:sz w:val="16"/>
              </w:rPr>
              <w:t xml:space="preserve"> </w:t>
            </w:r>
            <w:r>
              <w:rPr>
                <w:sz w:val="16"/>
              </w:rPr>
              <w:t>fuente</w:t>
            </w:r>
            <w:r>
              <w:rPr>
                <w:spacing w:val="1"/>
                <w:sz w:val="16"/>
              </w:rPr>
              <w:t xml:space="preserve"> </w:t>
            </w:r>
            <w:r>
              <w:rPr>
                <w:sz w:val="16"/>
              </w:rPr>
              <w:t>por</w:t>
            </w:r>
            <w:r>
              <w:rPr>
                <w:spacing w:val="1"/>
                <w:sz w:val="16"/>
              </w:rPr>
              <w:t xml:space="preserve"> </w:t>
            </w:r>
            <w:r>
              <w:rPr>
                <w:sz w:val="16"/>
              </w:rPr>
              <w:t>sector</w:t>
            </w:r>
            <w:r>
              <w:rPr>
                <w:spacing w:val="1"/>
                <w:sz w:val="16"/>
              </w:rPr>
              <w:t xml:space="preserve"> </w:t>
            </w:r>
            <w:r>
              <w:rPr>
                <w:sz w:val="16"/>
              </w:rPr>
              <w:t>geográfico, de acuerdo con lo establecido en el titulo F del</w:t>
            </w:r>
            <w:r>
              <w:rPr>
                <w:spacing w:val="1"/>
                <w:sz w:val="16"/>
              </w:rPr>
              <w:t xml:space="preserve"> </w:t>
            </w:r>
            <w:r>
              <w:rPr>
                <w:sz w:val="16"/>
              </w:rPr>
              <w:t>RAS,</w:t>
            </w:r>
            <w:r>
              <w:rPr>
                <w:spacing w:val="-8"/>
                <w:sz w:val="16"/>
              </w:rPr>
              <w:t xml:space="preserve"> </w:t>
            </w:r>
            <w:r>
              <w:rPr>
                <w:sz w:val="16"/>
              </w:rPr>
              <w:t>en</w:t>
            </w:r>
            <w:r>
              <w:rPr>
                <w:spacing w:val="-6"/>
                <w:sz w:val="16"/>
              </w:rPr>
              <w:t xml:space="preserve"> </w:t>
            </w:r>
            <w:r>
              <w:rPr>
                <w:sz w:val="16"/>
              </w:rPr>
              <w:t>área</w:t>
            </w:r>
            <w:r>
              <w:rPr>
                <w:spacing w:val="-6"/>
                <w:sz w:val="16"/>
              </w:rPr>
              <w:t xml:space="preserve"> </w:t>
            </w:r>
            <w:r>
              <w:rPr>
                <w:sz w:val="16"/>
              </w:rPr>
              <w:t>urbana</w:t>
            </w:r>
            <w:r>
              <w:rPr>
                <w:spacing w:val="-6"/>
                <w:sz w:val="16"/>
              </w:rPr>
              <w:t xml:space="preserve"> </w:t>
            </w:r>
            <w:r>
              <w:rPr>
                <w:sz w:val="16"/>
              </w:rPr>
              <w:t>y</w:t>
            </w:r>
            <w:r>
              <w:rPr>
                <w:spacing w:val="-7"/>
                <w:sz w:val="16"/>
              </w:rPr>
              <w:t xml:space="preserve"> </w:t>
            </w:r>
            <w:r>
              <w:rPr>
                <w:sz w:val="16"/>
              </w:rPr>
              <w:t>rural</w:t>
            </w:r>
            <w:r>
              <w:rPr>
                <w:spacing w:val="-5"/>
                <w:sz w:val="16"/>
              </w:rPr>
              <w:t xml:space="preserve"> </w:t>
            </w:r>
            <w:r>
              <w:rPr>
                <w:sz w:val="16"/>
              </w:rPr>
              <w:t>(Prestación</w:t>
            </w:r>
            <w:r>
              <w:rPr>
                <w:spacing w:val="-6"/>
                <w:sz w:val="16"/>
              </w:rPr>
              <w:t xml:space="preserve"> </w:t>
            </w:r>
            <w:r>
              <w:rPr>
                <w:sz w:val="16"/>
              </w:rPr>
              <w:t>del</w:t>
            </w:r>
            <w:r>
              <w:rPr>
                <w:spacing w:val="-7"/>
                <w:sz w:val="16"/>
              </w:rPr>
              <w:t xml:space="preserve"> </w:t>
            </w:r>
            <w:r>
              <w:rPr>
                <w:sz w:val="16"/>
              </w:rPr>
              <w:t>servicio</w:t>
            </w:r>
            <w:r>
              <w:rPr>
                <w:spacing w:val="-9"/>
                <w:sz w:val="16"/>
              </w:rPr>
              <w:t xml:space="preserve"> </w:t>
            </w:r>
            <w:r>
              <w:rPr>
                <w:sz w:val="16"/>
              </w:rPr>
              <w:t>de</w:t>
            </w:r>
            <w:r>
              <w:rPr>
                <w:spacing w:val="-6"/>
                <w:sz w:val="16"/>
              </w:rPr>
              <w:t xml:space="preserve"> </w:t>
            </w:r>
            <w:r>
              <w:rPr>
                <w:sz w:val="16"/>
              </w:rPr>
              <w:t>aseo)</w:t>
            </w:r>
            <w:r>
              <w:rPr>
                <w:spacing w:val="-42"/>
                <w:sz w:val="16"/>
              </w:rPr>
              <w:t xml:space="preserve"> </w:t>
            </w:r>
            <w:r>
              <w:rPr>
                <w:sz w:val="16"/>
              </w:rPr>
              <w:t>y</w:t>
            </w:r>
            <w:r>
              <w:rPr>
                <w:spacing w:val="1"/>
                <w:sz w:val="16"/>
              </w:rPr>
              <w:t xml:space="preserve"> </w:t>
            </w:r>
            <w:r>
              <w:rPr>
                <w:sz w:val="16"/>
              </w:rPr>
              <w:t>Caracterización</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residuos</w:t>
            </w:r>
            <w:r>
              <w:rPr>
                <w:spacing w:val="1"/>
                <w:sz w:val="16"/>
              </w:rPr>
              <w:t xml:space="preserve"> </w:t>
            </w:r>
            <w:r>
              <w:rPr>
                <w:sz w:val="16"/>
              </w:rPr>
              <w:t>sólidos</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sitio</w:t>
            </w:r>
            <w:r>
              <w:rPr>
                <w:spacing w:val="1"/>
                <w:sz w:val="16"/>
              </w:rPr>
              <w:t xml:space="preserve"> </w:t>
            </w:r>
            <w:r>
              <w:rPr>
                <w:sz w:val="16"/>
              </w:rPr>
              <w:t>de</w:t>
            </w:r>
            <w:r>
              <w:rPr>
                <w:spacing w:val="1"/>
                <w:sz w:val="16"/>
              </w:rPr>
              <w:t xml:space="preserve"> </w:t>
            </w:r>
            <w:r>
              <w:rPr>
                <w:sz w:val="16"/>
              </w:rPr>
              <w:t>disposición final, de acuerdo con lo establecido en el titulo F</w:t>
            </w:r>
            <w:r>
              <w:rPr>
                <w:spacing w:val="1"/>
                <w:sz w:val="16"/>
              </w:rPr>
              <w:t xml:space="preserve"> </w:t>
            </w:r>
            <w:r>
              <w:rPr>
                <w:sz w:val="16"/>
              </w:rPr>
              <w:t>del RAS.</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spacing w:before="110"/>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jc w:val="both"/>
              <w:rPr>
                <w:rFonts w:ascii="Times New Roman"/>
                <w:sz w:val="18"/>
              </w:rPr>
            </w:pPr>
          </w:p>
          <w:p w:rsidR="00B40DE1" w:rsidRDefault="00B40DE1" w:rsidP="00B40DE1">
            <w:pPr>
              <w:pStyle w:val="TableParagraph"/>
              <w:spacing w:before="110"/>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23"/>
              </w:rPr>
            </w:pPr>
          </w:p>
          <w:p w:rsidR="00B40DE1" w:rsidRDefault="00B40DE1" w:rsidP="00B40DE1">
            <w:pPr>
              <w:pStyle w:val="TableParagraph"/>
              <w:ind w:left="210" w:right="205"/>
              <w:jc w:val="center"/>
              <w:rPr>
                <w:sz w:val="16"/>
              </w:rPr>
            </w:pPr>
            <w:r>
              <w:rPr>
                <w:sz w:val="16"/>
              </w:rPr>
              <w:t>16</w:t>
            </w:r>
          </w:p>
        </w:tc>
        <w:tc>
          <w:tcPr>
            <w:tcW w:w="5670" w:type="dxa"/>
            <w:tcBorders>
              <w:bottom w:val="single" w:sz="8" w:space="0" w:color="000000"/>
            </w:tcBorders>
          </w:tcPr>
          <w:p w:rsidR="00B40DE1" w:rsidRDefault="00B40DE1" w:rsidP="00B40DE1">
            <w:pPr>
              <w:pStyle w:val="TableParagraph"/>
              <w:spacing w:before="75" w:line="244" w:lineRule="auto"/>
              <w:ind w:left="107" w:right="100" w:hanging="3"/>
              <w:jc w:val="both"/>
              <w:rPr>
                <w:sz w:val="16"/>
              </w:rPr>
            </w:pPr>
            <w:r>
              <w:rPr>
                <w:sz w:val="16"/>
              </w:rPr>
              <w:t>Formulación de los objetivos de manera que sean realistas,</w:t>
            </w:r>
            <w:r>
              <w:rPr>
                <w:spacing w:val="1"/>
                <w:sz w:val="16"/>
              </w:rPr>
              <w:t xml:space="preserve"> </w:t>
            </w:r>
            <w:r>
              <w:rPr>
                <w:sz w:val="16"/>
              </w:rPr>
              <w:t>eficaces, coherentes, cuantificables, efectivos y orientados a</w:t>
            </w:r>
            <w:r>
              <w:rPr>
                <w:spacing w:val="-42"/>
                <w:sz w:val="16"/>
              </w:rPr>
              <w:t xml:space="preserve"> </w:t>
            </w:r>
            <w:r>
              <w:rPr>
                <w:sz w:val="16"/>
              </w:rPr>
              <w:t>alcanzar</w:t>
            </w:r>
            <w:r>
              <w:rPr>
                <w:spacing w:val="-1"/>
                <w:sz w:val="16"/>
              </w:rPr>
              <w:t xml:space="preserve"> </w:t>
            </w:r>
            <w:r>
              <w:rPr>
                <w:sz w:val="16"/>
              </w:rPr>
              <w:t>el</w:t>
            </w:r>
            <w:r>
              <w:rPr>
                <w:spacing w:val="1"/>
                <w:sz w:val="16"/>
              </w:rPr>
              <w:t xml:space="preserve"> </w:t>
            </w:r>
            <w:r>
              <w:rPr>
                <w:sz w:val="16"/>
              </w:rPr>
              <w:t>escenario</w:t>
            </w:r>
            <w:r>
              <w:rPr>
                <w:spacing w:val="-3"/>
                <w:sz w:val="16"/>
              </w:rPr>
              <w:t xml:space="preserve"> </w:t>
            </w:r>
            <w:r>
              <w:rPr>
                <w:sz w:val="16"/>
              </w:rPr>
              <w:t>futuro deseado.</w:t>
            </w:r>
          </w:p>
        </w:tc>
        <w:tc>
          <w:tcPr>
            <w:tcW w:w="993" w:type="dxa"/>
            <w:tcBorders>
              <w:bottom w:val="single" w:sz="8" w:space="0" w:color="000000"/>
            </w:tcBorders>
          </w:tcPr>
          <w:p w:rsidR="00B40DE1" w:rsidRDefault="00B40DE1" w:rsidP="00B40DE1">
            <w:pPr>
              <w:pStyle w:val="TableParagraph"/>
              <w:jc w:val="both"/>
              <w:rPr>
                <w:rFonts w:ascii="Times New Roman"/>
                <w:sz w:val="23"/>
              </w:rPr>
            </w:pPr>
          </w:p>
          <w:p w:rsidR="00B40DE1" w:rsidRDefault="00B40DE1" w:rsidP="00B40DE1">
            <w:pPr>
              <w:pStyle w:val="TableParagraph"/>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23"/>
              </w:rPr>
            </w:pPr>
          </w:p>
          <w:p w:rsidR="00B40DE1" w:rsidRDefault="00B40DE1" w:rsidP="00B40DE1">
            <w:pPr>
              <w:pStyle w:val="TableParagraph"/>
              <w:ind w:left="151"/>
              <w:jc w:val="both"/>
              <w:rPr>
                <w:sz w:val="16"/>
              </w:rPr>
            </w:pPr>
          </w:p>
        </w:tc>
      </w:tr>
      <w:tr w:rsidR="00B40DE1" w:rsidTr="00B40DE1">
        <w:trPr>
          <w:trHeight w:val="492"/>
        </w:trPr>
        <w:tc>
          <w:tcPr>
            <w:tcW w:w="1009" w:type="dxa"/>
            <w:tcBorders>
              <w:bottom w:val="single" w:sz="8" w:space="0" w:color="000000"/>
            </w:tcBorders>
          </w:tcPr>
          <w:p w:rsidR="00B40DE1" w:rsidRDefault="00B40DE1" w:rsidP="00B40DE1">
            <w:pPr>
              <w:pStyle w:val="TableParagraph"/>
              <w:spacing w:before="9"/>
              <w:rPr>
                <w:rFonts w:ascii="Times New Roman"/>
                <w:sz w:val="17"/>
              </w:rPr>
            </w:pPr>
          </w:p>
          <w:p w:rsidR="00B40DE1" w:rsidRDefault="00B40DE1" w:rsidP="00B40DE1">
            <w:pPr>
              <w:pStyle w:val="TableParagraph"/>
              <w:ind w:left="210" w:right="205"/>
              <w:jc w:val="center"/>
              <w:rPr>
                <w:sz w:val="16"/>
              </w:rPr>
            </w:pPr>
            <w:r>
              <w:rPr>
                <w:sz w:val="16"/>
              </w:rPr>
              <w:t>17</w:t>
            </w:r>
          </w:p>
        </w:tc>
        <w:tc>
          <w:tcPr>
            <w:tcW w:w="5670" w:type="dxa"/>
            <w:tcBorders>
              <w:bottom w:val="single" w:sz="8" w:space="0" w:color="000000"/>
            </w:tcBorders>
          </w:tcPr>
          <w:p w:rsidR="00B40DE1" w:rsidRDefault="00B40DE1" w:rsidP="00B40DE1">
            <w:pPr>
              <w:pStyle w:val="TableParagraph"/>
              <w:spacing w:before="111" w:line="247" w:lineRule="auto"/>
              <w:ind w:left="107" w:right="68" w:hanging="3"/>
              <w:jc w:val="both"/>
              <w:rPr>
                <w:sz w:val="16"/>
              </w:rPr>
            </w:pPr>
            <w:r>
              <w:rPr>
                <w:sz w:val="16"/>
              </w:rPr>
              <w:t>Actualizar</w:t>
            </w:r>
            <w:r>
              <w:rPr>
                <w:spacing w:val="4"/>
                <w:sz w:val="16"/>
              </w:rPr>
              <w:t xml:space="preserve"> </w:t>
            </w:r>
            <w:r>
              <w:rPr>
                <w:sz w:val="16"/>
              </w:rPr>
              <w:t>o</w:t>
            </w:r>
            <w:r>
              <w:rPr>
                <w:spacing w:val="4"/>
                <w:sz w:val="16"/>
              </w:rPr>
              <w:t xml:space="preserve"> </w:t>
            </w:r>
            <w:r>
              <w:rPr>
                <w:sz w:val="16"/>
              </w:rPr>
              <w:t>reformular</w:t>
            </w:r>
            <w:r>
              <w:rPr>
                <w:spacing w:val="4"/>
                <w:sz w:val="16"/>
              </w:rPr>
              <w:t xml:space="preserve"> </w:t>
            </w:r>
            <w:r>
              <w:rPr>
                <w:sz w:val="16"/>
              </w:rPr>
              <w:t>los</w:t>
            </w:r>
            <w:r>
              <w:rPr>
                <w:spacing w:val="6"/>
                <w:sz w:val="16"/>
              </w:rPr>
              <w:t xml:space="preserve"> </w:t>
            </w:r>
            <w:r>
              <w:rPr>
                <w:sz w:val="16"/>
              </w:rPr>
              <w:t>programa,</w:t>
            </w:r>
            <w:r>
              <w:rPr>
                <w:spacing w:val="6"/>
                <w:sz w:val="16"/>
              </w:rPr>
              <w:t xml:space="preserve"> </w:t>
            </w:r>
            <w:r>
              <w:rPr>
                <w:sz w:val="16"/>
              </w:rPr>
              <w:t>proyectos,</w:t>
            </w:r>
            <w:r>
              <w:rPr>
                <w:spacing w:val="6"/>
                <w:sz w:val="16"/>
              </w:rPr>
              <w:t xml:space="preserve"> </w:t>
            </w:r>
            <w:r>
              <w:rPr>
                <w:sz w:val="16"/>
              </w:rPr>
              <w:t>actividades</w:t>
            </w:r>
            <w:r>
              <w:rPr>
                <w:spacing w:val="-41"/>
                <w:sz w:val="16"/>
              </w:rPr>
              <w:t xml:space="preserve"> </w:t>
            </w:r>
            <w:r>
              <w:rPr>
                <w:sz w:val="16"/>
              </w:rPr>
              <w:t>y</w:t>
            </w:r>
            <w:r>
              <w:rPr>
                <w:spacing w:val="-4"/>
                <w:sz w:val="16"/>
              </w:rPr>
              <w:t xml:space="preserve"> </w:t>
            </w:r>
            <w:r>
              <w:rPr>
                <w:sz w:val="16"/>
              </w:rPr>
              <w:t>metas</w:t>
            </w:r>
            <w:r>
              <w:rPr>
                <w:spacing w:val="-1"/>
                <w:sz w:val="16"/>
              </w:rPr>
              <w:t xml:space="preserve"> </w:t>
            </w:r>
            <w:r>
              <w:rPr>
                <w:sz w:val="16"/>
              </w:rPr>
              <w:t>con</w:t>
            </w:r>
            <w:r>
              <w:rPr>
                <w:spacing w:val="-3"/>
                <w:sz w:val="16"/>
              </w:rPr>
              <w:t xml:space="preserve"> </w:t>
            </w:r>
            <w:r>
              <w:rPr>
                <w:sz w:val="16"/>
              </w:rPr>
              <w:t>sus</w:t>
            </w:r>
            <w:r>
              <w:rPr>
                <w:spacing w:val="-1"/>
                <w:sz w:val="16"/>
              </w:rPr>
              <w:t xml:space="preserve"> </w:t>
            </w:r>
            <w:r>
              <w:rPr>
                <w:sz w:val="16"/>
              </w:rPr>
              <w:t>respectivos</w:t>
            </w:r>
            <w:r>
              <w:rPr>
                <w:spacing w:val="2"/>
                <w:sz w:val="16"/>
              </w:rPr>
              <w:t xml:space="preserve"> </w:t>
            </w:r>
            <w:r>
              <w:rPr>
                <w:sz w:val="16"/>
              </w:rPr>
              <w:t>indicadores.</w:t>
            </w:r>
          </w:p>
        </w:tc>
        <w:tc>
          <w:tcPr>
            <w:tcW w:w="993" w:type="dxa"/>
            <w:tcBorders>
              <w:bottom w:val="single" w:sz="8" w:space="0" w:color="000000"/>
            </w:tcBorders>
          </w:tcPr>
          <w:p w:rsidR="00B40DE1" w:rsidRDefault="00B40DE1" w:rsidP="00B40DE1">
            <w:pPr>
              <w:pStyle w:val="TableParagraph"/>
              <w:spacing w:before="9"/>
              <w:jc w:val="both"/>
              <w:rPr>
                <w:rFonts w:ascii="Times New Roman"/>
                <w:sz w:val="17"/>
              </w:rPr>
            </w:pPr>
          </w:p>
          <w:p w:rsidR="00B40DE1" w:rsidRDefault="00B40DE1" w:rsidP="00B40DE1">
            <w:pPr>
              <w:pStyle w:val="TableParagraph"/>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spacing w:before="9"/>
              <w:jc w:val="both"/>
              <w:rPr>
                <w:rFonts w:ascii="Times New Roman"/>
                <w:sz w:val="17"/>
              </w:rPr>
            </w:pPr>
          </w:p>
          <w:p w:rsidR="00B40DE1" w:rsidRDefault="00B40DE1" w:rsidP="00B40DE1">
            <w:pPr>
              <w:pStyle w:val="TableParagraph"/>
              <w:ind w:left="151"/>
              <w:jc w:val="both"/>
              <w:rPr>
                <w:sz w:val="16"/>
              </w:rPr>
            </w:pPr>
          </w:p>
        </w:tc>
      </w:tr>
      <w:tr w:rsidR="00B40DE1" w:rsidTr="00B40DE1">
        <w:trPr>
          <w:trHeight w:val="302"/>
        </w:trPr>
        <w:tc>
          <w:tcPr>
            <w:tcW w:w="1009" w:type="dxa"/>
            <w:tcBorders>
              <w:bottom w:val="single" w:sz="8" w:space="0" w:color="000000"/>
            </w:tcBorders>
          </w:tcPr>
          <w:p w:rsidR="00B40DE1" w:rsidRDefault="00B40DE1" w:rsidP="00B40DE1">
            <w:pPr>
              <w:pStyle w:val="TableParagraph"/>
              <w:spacing w:before="56"/>
              <w:ind w:left="210" w:right="205"/>
              <w:jc w:val="center"/>
              <w:rPr>
                <w:sz w:val="16"/>
              </w:rPr>
            </w:pPr>
            <w:r>
              <w:rPr>
                <w:sz w:val="16"/>
              </w:rPr>
              <w:t>18</w:t>
            </w:r>
          </w:p>
        </w:tc>
        <w:tc>
          <w:tcPr>
            <w:tcW w:w="5670" w:type="dxa"/>
            <w:tcBorders>
              <w:bottom w:val="single" w:sz="8" w:space="0" w:color="000000"/>
            </w:tcBorders>
          </w:tcPr>
          <w:p w:rsidR="00B40DE1" w:rsidRDefault="00B40DE1" w:rsidP="00B40DE1">
            <w:pPr>
              <w:pStyle w:val="TableParagraph"/>
              <w:spacing w:before="56"/>
              <w:ind w:left="105"/>
              <w:jc w:val="both"/>
              <w:rPr>
                <w:sz w:val="16"/>
              </w:rPr>
            </w:pPr>
            <w:r>
              <w:rPr>
                <w:sz w:val="16"/>
              </w:rPr>
              <w:t>Actualización</w:t>
            </w:r>
            <w:r>
              <w:rPr>
                <w:spacing w:val="-5"/>
                <w:sz w:val="16"/>
              </w:rPr>
              <w:t xml:space="preserve"> </w:t>
            </w:r>
            <w:r>
              <w:rPr>
                <w:sz w:val="16"/>
              </w:rPr>
              <w:t>del</w:t>
            </w:r>
            <w:r>
              <w:rPr>
                <w:spacing w:val="-3"/>
                <w:sz w:val="16"/>
              </w:rPr>
              <w:t xml:space="preserve"> </w:t>
            </w:r>
            <w:r>
              <w:rPr>
                <w:sz w:val="16"/>
              </w:rPr>
              <w:t>cronograma</w:t>
            </w:r>
            <w:r>
              <w:rPr>
                <w:spacing w:val="-4"/>
                <w:sz w:val="16"/>
              </w:rPr>
              <w:t xml:space="preserve"> </w:t>
            </w:r>
            <w:r>
              <w:rPr>
                <w:sz w:val="16"/>
              </w:rPr>
              <w:t>de</w:t>
            </w:r>
            <w:r>
              <w:rPr>
                <w:spacing w:val="-1"/>
                <w:sz w:val="16"/>
              </w:rPr>
              <w:t xml:space="preserve"> </w:t>
            </w:r>
            <w:r>
              <w:rPr>
                <w:sz w:val="16"/>
              </w:rPr>
              <w:t>implementación</w:t>
            </w:r>
            <w:r>
              <w:rPr>
                <w:spacing w:val="-2"/>
                <w:sz w:val="16"/>
              </w:rPr>
              <w:t xml:space="preserve"> </w:t>
            </w:r>
            <w:r>
              <w:rPr>
                <w:sz w:val="16"/>
              </w:rPr>
              <w:t>del</w:t>
            </w:r>
            <w:r>
              <w:rPr>
                <w:spacing w:val="-4"/>
                <w:sz w:val="16"/>
              </w:rPr>
              <w:t xml:space="preserve"> </w:t>
            </w:r>
            <w:r>
              <w:rPr>
                <w:sz w:val="16"/>
              </w:rPr>
              <w:t>PGIRS</w:t>
            </w:r>
          </w:p>
        </w:tc>
        <w:tc>
          <w:tcPr>
            <w:tcW w:w="993" w:type="dxa"/>
            <w:tcBorders>
              <w:bottom w:val="single" w:sz="8" w:space="0" w:color="000000"/>
            </w:tcBorders>
          </w:tcPr>
          <w:p w:rsidR="00B40DE1" w:rsidRDefault="00B40DE1" w:rsidP="00B40DE1">
            <w:pPr>
              <w:pStyle w:val="TableParagraph"/>
              <w:spacing w:before="56"/>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spacing w:before="56"/>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spacing w:before="149"/>
              <w:ind w:left="210" w:right="205"/>
              <w:jc w:val="center"/>
              <w:rPr>
                <w:sz w:val="16"/>
              </w:rPr>
            </w:pPr>
            <w:r>
              <w:rPr>
                <w:sz w:val="16"/>
              </w:rPr>
              <w:t>19</w:t>
            </w:r>
          </w:p>
        </w:tc>
        <w:tc>
          <w:tcPr>
            <w:tcW w:w="5670" w:type="dxa"/>
            <w:tcBorders>
              <w:bottom w:val="single" w:sz="8" w:space="0" w:color="000000"/>
            </w:tcBorders>
          </w:tcPr>
          <w:p w:rsidR="00B40DE1" w:rsidRDefault="00B40DE1" w:rsidP="00B40DE1">
            <w:pPr>
              <w:pStyle w:val="TableParagraph"/>
              <w:spacing w:before="7"/>
              <w:jc w:val="both"/>
              <w:rPr>
                <w:rFonts w:ascii="Times New Roman"/>
                <w:sz w:val="14"/>
              </w:rPr>
            </w:pPr>
          </w:p>
          <w:p w:rsidR="00B40DE1" w:rsidRDefault="00B40DE1" w:rsidP="00B40DE1">
            <w:pPr>
              <w:pStyle w:val="TableParagraph"/>
              <w:spacing w:before="1" w:line="244" w:lineRule="auto"/>
              <w:ind w:left="107" w:right="96" w:hanging="3"/>
              <w:jc w:val="both"/>
              <w:rPr>
                <w:sz w:val="16"/>
              </w:rPr>
            </w:pPr>
            <w:r>
              <w:rPr>
                <w:sz w:val="16"/>
              </w:rPr>
              <w:t>El Plan Financiero debe guiar la asignación de recursos del</w:t>
            </w:r>
            <w:r>
              <w:rPr>
                <w:spacing w:val="1"/>
                <w:sz w:val="16"/>
              </w:rPr>
              <w:t xml:space="preserve"> </w:t>
            </w:r>
            <w:r>
              <w:rPr>
                <w:sz w:val="16"/>
              </w:rPr>
              <w:t>municipio</w:t>
            </w:r>
            <w:r>
              <w:rPr>
                <w:spacing w:val="1"/>
                <w:sz w:val="16"/>
              </w:rPr>
              <w:t xml:space="preserve"> </w:t>
            </w:r>
            <w:r>
              <w:rPr>
                <w:sz w:val="16"/>
              </w:rPr>
              <w:t>y</w:t>
            </w:r>
            <w:r>
              <w:rPr>
                <w:spacing w:val="1"/>
                <w:sz w:val="16"/>
              </w:rPr>
              <w:t xml:space="preserve"> </w:t>
            </w:r>
            <w:r>
              <w:rPr>
                <w:sz w:val="16"/>
              </w:rPr>
              <w:t>garantizar</w:t>
            </w:r>
            <w:r>
              <w:rPr>
                <w:spacing w:val="1"/>
                <w:sz w:val="16"/>
              </w:rPr>
              <w:t xml:space="preserve"> </w:t>
            </w:r>
            <w:r>
              <w:rPr>
                <w:sz w:val="16"/>
              </w:rPr>
              <w:t>la</w:t>
            </w:r>
            <w:r>
              <w:rPr>
                <w:spacing w:val="1"/>
                <w:sz w:val="16"/>
              </w:rPr>
              <w:t xml:space="preserve"> </w:t>
            </w:r>
            <w:r>
              <w:rPr>
                <w:sz w:val="16"/>
              </w:rPr>
              <w:t>viabilidad</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proyectos</w:t>
            </w:r>
            <w:r>
              <w:rPr>
                <w:spacing w:val="1"/>
                <w:sz w:val="16"/>
              </w:rPr>
              <w:t xml:space="preserve"> </w:t>
            </w:r>
            <w:r>
              <w:rPr>
                <w:sz w:val="16"/>
              </w:rPr>
              <w:t>del</w:t>
            </w:r>
            <w:r>
              <w:rPr>
                <w:spacing w:val="1"/>
                <w:sz w:val="16"/>
              </w:rPr>
              <w:t xml:space="preserve"> </w:t>
            </w:r>
            <w:r>
              <w:rPr>
                <w:sz w:val="16"/>
              </w:rPr>
              <w:t>PGIRS actualizado.</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49"/>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49"/>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spacing w:before="118"/>
              <w:ind w:left="210" w:right="205"/>
              <w:jc w:val="center"/>
              <w:rPr>
                <w:sz w:val="16"/>
              </w:rPr>
            </w:pPr>
            <w:r>
              <w:rPr>
                <w:sz w:val="16"/>
              </w:rPr>
              <w:t>20</w:t>
            </w:r>
          </w:p>
        </w:tc>
        <w:tc>
          <w:tcPr>
            <w:tcW w:w="5670" w:type="dxa"/>
            <w:tcBorders>
              <w:bottom w:val="single" w:sz="8" w:space="0" w:color="000000"/>
            </w:tcBorders>
          </w:tcPr>
          <w:p w:rsidR="00B40DE1" w:rsidRDefault="00B40DE1" w:rsidP="00B40DE1">
            <w:pPr>
              <w:pStyle w:val="TableParagraph"/>
              <w:spacing w:before="41" w:line="247" w:lineRule="auto"/>
              <w:ind w:left="107" w:right="95" w:hanging="3"/>
              <w:jc w:val="both"/>
              <w:rPr>
                <w:sz w:val="16"/>
              </w:rPr>
            </w:pPr>
            <w:r>
              <w:rPr>
                <w:sz w:val="16"/>
              </w:rPr>
              <w:t>Estudio</w:t>
            </w:r>
            <w:r>
              <w:rPr>
                <w:spacing w:val="1"/>
                <w:sz w:val="16"/>
              </w:rPr>
              <w:t xml:space="preserve"> </w:t>
            </w:r>
            <w:r>
              <w:rPr>
                <w:sz w:val="16"/>
              </w:rPr>
              <w:t>de</w:t>
            </w:r>
            <w:r>
              <w:rPr>
                <w:spacing w:val="1"/>
                <w:sz w:val="16"/>
              </w:rPr>
              <w:t xml:space="preserve"> </w:t>
            </w:r>
            <w:r>
              <w:rPr>
                <w:sz w:val="16"/>
              </w:rPr>
              <w:t>mercado/</w:t>
            </w:r>
            <w:r>
              <w:rPr>
                <w:spacing w:val="1"/>
                <w:sz w:val="16"/>
              </w:rPr>
              <w:t xml:space="preserve"> </w:t>
            </w:r>
            <w:r>
              <w:rPr>
                <w:sz w:val="16"/>
              </w:rPr>
              <w:t>viabilidad</w:t>
            </w:r>
            <w:r>
              <w:rPr>
                <w:spacing w:val="1"/>
                <w:sz w:val="16"/>
              </w:rPr>
              <w:t xml:space="preserve"> </w:t>
            </w:r>
            <w:r>
              <w:rPr>
                <w:sz w:val="16"/>
              </w:rPr>
              <w:t>(Actividad</w:t>
            </w:r>
            <w:r>
              <w:rPr>
                <w:spacing w:val="1"/>
                <w:sz w:val="16"/>
              </w:rPr>
              <w:t xml:space="preserve"> </w:t>
            </w:r>
            <w:r>
              <w:rPr>
                <w:sz w:val="16"/>
              </w:rPr>
              <w:t>de</w:t>
            </w:r>
            <w:r>
              <w:rPr>
                <w:spacing w:val="1"/>
                <w:sz w:val="16"/>
              </w:rPr>
              <w:t xml:space="preserve"> </w:t>
            </w:r>
            <w:r>
              <w:rPr>
                <w:sz w:val="16"/>
              </w:rPr>
              <w:t>aprovechamiento),</w:t>
            </w:r>
            <w:r>
              <w:rPr>
                <w:spacing w:val="1"/>
                <w:sz w:val="16"/>
              </w:rPr>
              <w:t xml:space="preserve"> </w:t>
            </w:r>
            <w:r>
              <w:rPr>
                <w:sz w:val="16"/>
              </w:rPr>
              <w:t>bajo</w:t>
            </w:r>
            <w:r>
              <w:rPr>
                <w:spacing w:val="1"/>
                <w:sz w:val="16"/>
              </w:rPr>
              <w:t xml:space="preserve"> </w:t>
            </w:r>
            <w:r>
              <w:rPr>
                <w:sz w:val="16"/>
              </w:rPr>
              <w:t>los</w:t>
            </w:r>
            <w:r>
              <w:rPr>
                <w:spacing w:val="1"/>
                <w:sz w:val="16"/>
              </w:rPr>
              <w:t xml:space="preserve"> </w:t>
            </w:r>
            <w:r>
              <w:rPr>
                <w:sz w:val="16"/>
              </w:rPr>
              <w:t>parámetros</w:t>
            </w:r>
            <w:r>
              <w:rPr>
                <w:spacing w:val="1"/>
                <w:sz w:val="16"/>
              </w:rPr>
              <w:t xml:space="preserve"> </w:t>
            </w:r>
            <w:r>
              <w:rPr>
                <w:sz w:val="16"/>
              </w:rPr>
              <w:t>del</w:t>
            </w:r>
            <w:r>
              <w:rPr>
                <w:spacing w:val="1"/>
                <w:sz w:val="16"/>
              </w:rPr>
              <w:t xml:space="preserve"> </w:t>
            </w:r>
            <w:r>
              <w:rPr>
                <w:sz w:val="16"/>
              </w:rPr>
              <w:t>anexo</w:t>
            </w:r>
            <w:r>
              <w:rPr>
                <w:spacing w:val="1"/>
                <w:sz w:val="16"/>
              </w:rPr>
              <w:t xml:space="preserve"> </w:t>
            </w:r>
            <w:r>
              <w:rPr>
                <w:sz w:val="16"/>
              </w:rPr>
              <w:t>I-</w:t>
            </w:r>
            <w:r>
              <w:rPr>
                <w:spacing w:val="1"/>
                <w:sz w:val="16"/>
              </w:rPr>
              <w:t xml:space="preserve"> </w:t>
            </w:r>
            <w:r>
              <w:rPr>
                <w:sz w:val="16"/>
              </w:rPr>
              <w:t>Lineamientos para la elaboración de análisis de mercado de</w:t>
            </w:r>
            <w:r>
              <w:rPr>
                <w:spacing w:val="1"/>
                <w:sz w:val="16"/>
              </w:rPr>
              <w:t xml:space="preserve"> </w:t>
            </w:r>
            <w:r>
              <w:rPr>
                <w:sz w:val="16"/>
              </w:rPr>
              <w:t>residuos aprovechables</w:t>
            </w:r>
            <w:r>
              <w:rPr>
                <w:spacing w:val="1"/>
                <w:sz w:val="16"/>
              </w:rPr>
              <w:t xml:space="preserve"> </w:t>
            </w:r>
            <w:r>
              <w:rPr>
                <w:sz w:val="16"/>
              </w:rPr>
              <w:t>de</w:t>
            </w:r>
            <w:r>
              <w:rPr>
                <w:spacing w:val="-3"/>
                <w:sz w:val="16"/>
              </w:rPr>
              <w:t xml:space="preserve"> </w:t>
            </w:r>
            <w:r>
              <w:rPr>
                <w:sz w:val="16"/>
              </w:rPr>
              <w:t>la</w:t>
            </w:r>
            <w:r>
              <w:rPr>
                <w:spacing w:val="-1"/>
                <w:sz w:val="16"/>
              </w:rPr>
              <w:t xml:space="preserve"> </w:t>
            </w:r>
            <w:r>
              <w:rPr>
                <w:sz w:val="16"/>
              </w:rPr>
              <w:t>Resolución</w:t>
            </w:r>
            <w:r>
              <w:rPr>
                <w:spacing w:val="-1"/>
                <w:sz w:val="16"/>
              </w:rPr>
              <w:t xml:space="preserve"> </w:t>
            </w:r>
            <w:r>
              <w:rPr>
                <w:sz w:val="16"/>
              </w:rPr>
              <w:t>0754</w:t>
            </w:r>
            <w:r>
              <w:rPr>
                <w:spacing w:val="-1"/>
                <w:sz w:val="16"/>
              </w:rPr>
              <w:t xml:space="preserve"> </w:t>
            </w:r>
            <w:r>
              <w:rPr>
                <w:sz w:val="16"/>
              </w:rPr>
              <w:t>de</w:t>
            </w:r>
            <w:r>
              <w:rPr>
                <w:spacing w:val="-3"/>
                <w:sz w:val="16"/>
              </w:rPr>
              <w:t xml:space="preserve"> </w:t>
            </w:r>
            <w:r>
              <w:rPr>
                <w:sz w:val="16"/>
              </w:rPr>
              <w:t>2014.</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18"/>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18"/>
              <w:ind w:left="151"/>
              <w:jc w:val="both"/>
              <w:rPr>
                <w:sz w:val="16"/>
              </w:rPr>
            </w:pPr>
          </w:p>
        </w:tc>
      </w:tr>
      <w:tr w:rsidR="00B40DE1" w:rsidTr="00B40DE1">
        <w:trPr>
          <w:trHeight w:val="599"/>
        </w:trPr>
        <w:tc>
          <w:tcPr>
            <w:tcW w:w="1009" w:type="dxa"/>
            <w:tcBorders>
              <w:bottom w:val="single" w:sz="8" w:space="0" w:color="000000"/>
            </w:tcBorders>
          </w:tcPr>
          <w:p w:rsidR="00B40DE1" w:rsidRDefault="00B40DE1" w:rsidP="00B40DE1">
            <w:pPr>
              <w:pStyle w:val="TableParagraph"/>
              <w:rPr>
                <w:rFonts w:ascii="Times New Roman"/>
                <w:sz w:val="18"/>
              </w:rPr>
            </w:pPr>
          </w:p>
          <w:p w:rsidR="00B40DE1" w:rsidRDefault="00B40DE1" w:rsidP="00B40DE1">
            <w:pPr>
              <w:pStyle w:val="TableParagraph"/>
              <w:spacing w:before="151"/>
              <w:ind w:left="210" w:right="205"/>
              <w:jc w:val="center"/>
              <w:rPr>
                <w:sz w:val="16"/>
              </w:rPr>
            </w:pPr>
            <w:r>
              <w:rPr>
                <w:sz w:val="16"/>
              </w:rPr>
              <w:t>21</w:t>
            </w:r>
          </w:p>
        </w:tc>
        <w:tc>
          <w:tcPr>
            <w:tcW w:w="5670" w:type="dxa"/>
            <w:tcBorders>
              <w:bottom w:val="single" w:sz="8" w:space="0" w:color="000000"/>
            </w:tcBorders>
          </w:tcPr>
          <w:p w:rsidR="00B40DE1" w:rsidRDefault="00B40DE1" w:rsidP="00B40DE1">
            <w:pPr>
              <w:pStyle w:val="TableParagraph"/>
              <w:spacing w:before="75" w:line="244" w:lineRule="auto"/>
              <w:ind w:left="107" w:right="99" w:hanging="3"/>
              <w:jc w:val="both"/>
              <w:rPr>
                <w:sz w:val="16"/>
              </w:rPr>
            </w:pPr>
            <w:r>
              <w:rPr>
                <w:sz w:val="16"/>
              </w:rPr>
              <w:t>Informe</w:t>
            </w:r>
            <w:r>
              <w:rPr>
                <w:spacing w:val="1"/>
                <w:sz w:val="16"/>
              </w:rPr>
              <w:t xml:space="preserve"> </w:t>
            </w:r>
            <w:r>
              <w:rPr>
                <w:sz w:val="16"/>
              </w:rPr>
              <w:t>ejecutivo</w:t>
            </w:r>
            <w:r>
              <w:rPr>
                <w:spacing w:val="1"/>
                <w:sz w:val="16"/>
              </w:rPr>
              <w:t xml:space="preserve"> </w:t>
            </w:r>
            <w:r>
              <w:rPr>
                <w:sz w:val="16"/>
              </w:rPr>
              <w:t>del</w:t>
            </w:r>
            <w:r>
              <w:rPr>
                <w:spacing w:val="1"/>
                <w:sz w:val="16"/>
              </w:rPr>
              <w:t xml:space="preserve"> </w:t>
            </w:r>
            <w:r>
              <w:rPr>
                <w:sz w:val="16"/>
              </w:rPr>
              <w:t>impacto</w:t>
            </w:r>
            <w:r>
              <w:rPr>
                <w:spacing w:val="1"/>
                <w:sz w:val="16"/>
              </w:rPr>
              <w:t xml:space="preserve"> </w:t>
            </w:r>
            <w:r>
              <w:rPr>
                <w:sz w:val="16"/>
              </w:rPr>
              <w:t>tarifario</w:t>
            </w:r>
            <w:r>
              <w:rPr>
                <w:spacing w:val="1"/>
                <w:sz w:val="16"/>
              </w:rPr>
              <w:t xml:space="preserve"> </w:t>
            </w:r>
            <w:r>
              <w:rPr>
                <w:sz w:val="16"/>
              </w:rPr>
              <w:t>en</w:t>
            </w:r>
            <w:r>
              <w:rPr>
                <w:spacing w:val="1"/>
                <w:sz w:val="16"/>
              </w:rPr>
              <w:t xml:space="preserve"> </w:t>
            </w:r>
            <w:r>
              <w:rPr>
                <w:sz w:val="16"/>
              </w:rPr>
              <w:t>diferentes</w:t>
            </w:r>
            <w:r>
              <w:rPr>
                <w:spacing w:val="1"/>
                <w:sz w:val="16"/>
              </w:rPr>
              <w:t xml:space="preserve"> </w:t>
            </w:r>
            <w:r>
              <w:rPr>
                <w:sz w:val="16"/>
              </w:rPr>
              <w:t>escenarios y con la nueva actualización de inventarios de</w:t>
            </w:r>
            <w:r>
              <w:rPr>
                <w:spacing w:val="1"/>
                <w:sz w:val="16"/>
              </w:rPr>
              <w:t xml:space="preserve"> </w:t>
            </w:r>
            <w:r>
              <w:rPr>
                <w:sz w:val="16"/>
              </w:rPr>
              <w:t>PGIRS, con la Metodología tarifaria del servicio público de</w:t>
            </w:r>
            <w:r>
              <w:rPr>
                <w:spacing w:val="1"/>
                <w:sz w:val="16"/>
              </w:rPr>
              <w:t xml:space="preserve"> </w:t>
            </w:r>
            <w:r>
              <w:rPr>
                <w:sz w:val="16"/>
              </w:rPr>
              <w:t>aseo.</w:t>
            </w:r>
          </w:p>
        </w:tc>
        <w:tc>
          <w:tcPr>
            <w:tcW w:w="993" w:type="dxa"/>
            <w:tcBorders>
              <w:bottom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51"/>
              <w:ind w:left="201"/>
              <w:jc w:val="both"/>
              <w:rPr>
                <w:sz w:val="16"/>
              </w:rPr>
            </w:pPr>
          </w:p>
        </w:tc>
        <w:tc>
          <w:tcPr>
            <w:tcW w:w="1275" w:type="dxa"/>
            <w:tcBorders>
              <w:bottom w:val="single" w:sz="8" w:space="0" w:color="000000"/>
              <w:right w:val="single" w:sz="8" w:space="0" w:color="000000"/>
            </w:tcBorders>
          </w:tcPr>
          <w:p w:rsidR="00B40DE1" w:rsidRDefault="00B40DE1" w:rsidP="00B40DE1">
            <w:pPr>
              <w:pStyle w:val="TableParagraph"/>
              <w:jc w:val="both"/>
              <w:rPr>
                <w:rFonts w:ascii="Times New Roman"/>
                <w:sz w:val="18"/>
              </w:rPr>
            </w:pPr>
          </w:p>
          <w:p w:rsidR="00B40DE1" w:rsidRDefault="00B40DE1" w:rsidP="00B40DE1">
            <w:pPr>
              <w:pStyle w:val="TableParagraph"/>
              <w:spacing w:before="151"/>
              <w:ind w:left="151"/>
              <w:jc w:val="both"/>
              <w:rPr>
                <w:sz w:val="16"/>
              </w:rPr>
            </w:pPr>
          </w:p>
        </w:tc>
      </w:tr>
      <w:tr w:rsidR="00B40DE1" w:rsidTr="00B40DE1">
        <w:trPr>
          <w:trHeight w:val="57"/>
        </w:trPr>
        <w:tc>
          <w:tcPr>
            <w:tcW w:w="1009" w:type="dxa"/>
            <w:tcBorders>
              <w:bottom w:val="single" w:sz="4" w:space="0" w:color="000000"/>
            </w:tcBorders>
          </w:tcPr>
          <w:p w:rsidR="00B40DE1" w:rsidRDefault="00B40DE1" w:rsidP="00B40DE1">
            <w:pPr>
              <w:pStyle w:val="TableParagraph"/>
              <w:spacing w:before="25"/>
              <w:ind w:left="210" w:right="205"/>
              <w:jc w:val="center"/>
              <w:rPr>
                <w:sz w:val="16"/>
              </w:rPr>
            </w:pPr>
            <w:r>
              <w:rPr>
                <w:sz w:val="16"/>
              </w:rPr>
              <w:t>22</w:t>
            </w:r>
          </w:p>
        </w:tc>
        <w:tc>
          <w:tcPr>
            <w:tcW w:w="5670" w:type="dxa"/>
            <w:tcBorders>
              <w:bottom w:val="single" w:sz="4" w:space="0" w:color="000000"/>
            </w:tcBorders>
          </w:tcPr>
          <w:p w:rsidR="00B40DE1" w:rsidRDefault="00B40DE1" w:rsidP="00B40DE1">
            <w:pPr>
              <w:pStyle w:val="TableParagraph"/>
              <w:spacing w:before="25"/>
              <w:ind w:left="105"/>
              <w:jc w:val="both"/>
              <w:rPr>
                <w:sz w:val="16"/>
              </w:rPr>
            </w:pPr>
            <w:r>
              <w:rPr>
                <w:sz w:val="16"/>
              </w:rPr>
              <w:t>Documento</w:t>
            </w:r>
            <w:r>
              <w:rPr>
                <w:spacing w:val="-5"/>
                <w:sz w:val="16"/>
              </w:rPr>
              <w:t xml:space="preserve"> </w:t>
            </w:r>
            <w:r>
              <w:rPr>
                <w:sz w:val="16"/>
              </w:rPr>
              <w:t>actualizado</w:t>
            </w:r>
            <w:r>
              <w:rPr>
                <w:spacing w:val="-2"/>
                <w:sz w:val="16"/>
              </w:rPr>
              <w:t xml:space="preserve"> </w:t>
            </w:r>
            <w:r>
              <w:rPr>
                <w:sz w:val="16"/>
              </w:rPr>
              <w:t>del</w:t>
            </w:r>
            <w:r>
              <w:rPr>
                <w:spacing w:val="-3"/>
                <w:sz w:val="16"/>
              </w:rPr>
              <w:t xml:space="preserve"> </w:t>
            </w:r>
            <w:r>
              <w:rPr>
                <w:sz w:val="16"/>
              </w:rPr>
              <w:t>PGIRS</w:t>
            </w:r>
          </w:p>
        </w:tc>
        <w:tc>
          <w:tcPr>
            <w:tcW w:w="993" w:type="dxa"/>
            <w:tcBorders>
              <w:bottom w:val="single" w:sz="4" w:space="0" w:color="000000"/>
            </w:tcBorders>
          </w:tcPr>
          <w:p w:rsidR="00B40DE1" w:rsidRDefault="00B40DE1" w:rsidP="00B40DE1">
            <w:pPr>
              <w:pStyle w:val="TableParagraph"/>
              <w:spacing w:before="25"/>
              <w:ind w:left="201"/>
              <w:jc w:val="both"/>
              <w:rPr>
                <w:sz w:val="16"/>
              </w:rPr>
            </w:pPr>
          </w:p>
        </w:tc>
        <w:tc>
          <w:tcPr>
            <w:tcW w:w="1275" w:type="dxa"/>
            <w:tcBorders>
              <w:bottom w:val="single" w:sz="4" w:space="0" w:color="000000"/>
              <w:right w:val="single" w:sz="8" w:space="0" w:color="000000"/>
            </w:tcBorders>
          </w:tcPr>
          <w:p w:rsidR="00B40DE1" w:rsidRDefault="00B40DE1" w:rsidP="00B40DE1">
            <w:pPr>
              <w:pStyle w:val="TableParagraph"/>
              <w:spacing w:before="25"/>
              <w:ind w:left="151"/>
              <w:jc w:val="both"/>
              <w:rPr>
                <w:sz w:val="16"/>
              </w:rPr>
            </w:pPr>
          </w:p>
        </w:tc>
      </w:tr>
      <w:tr w:rsidR="00B40DE1" w:rsidTr="00B40DE1">
        <w:trPr>
          <w:trHeight w:val="134"/>
        </w:trPr>
        <w:tc>
          <w:tcPr>
            <w:tcW w:w="6679" w:type="dxa"/>
            <w:gridSpan w:val="2"/>
            <w:shd w:val="pct30" w:color="auto" w:fill="auto"/>
          </w:tcPr>
          <w:p w:rsidR="00B40DE1" w:rsidRDefault="00B40DE1" w:rsidP="00B40DE1">
            <w:pPr>
              <w:pStyle w:val="TableParagraph"/>
              <w:spacing w:before="25"/>
              <w:ind w:left="201"/>
              <w:rPr>
                <w:sz w:val="16"/>
              </w:rPr>
            </w:pPr>
            <w:r>
              <w:rPr>
                <w:sz w:val="16"/>
              </w:rPr>
              <w:t xml:space="preserve">                                                                                                                           </w:t>
            </w:r>
            <w:r>
              <w:rPr>
                <w:sz w:val="16"/>
              </w:rPr>
              <w:t>SUBTOTAL</w:t>
            </w:r>
          </w:p>
        </w:tc>
        <w:tc>
          <w:tcPr>
            <w:tcW w:w="2268" w:type="dxa"/>
            <w:gridSpan w:val="2"/>
            <w:tcBorders>
              <w:right w:val="single" w:sz="8" w:space="0" w:color="000000"/>
            </w:tcBorders>
            <w:shd w:val="pct30" w:color="auto" w:fill="auto"/>
          </w:tcPr>
          <w:p w:rsidR="00B40DE1" w:rsidRDefault="00B40DE1" w:rsidP="00B40DE1">
            <w:pPr>
              <w:pStyle w:val="TableParagraph"/>
              <w:spacing w:before="25"/>
              <w:ind w:left="151"/>
              <w:rPr>
                <w:sz w:val="16"/>
              </w:rPr>
            </w:pPr>
          </w:p>
        </w:tc>
      </w:tr>
      <w:tr w:rsidR="00B40DE1" w:rsidTr="00B40DE1">
        <w:trPr>
          <w:trHeight w:val="238"/>
        </w:trPr>
        <w:tc>
          <w:tcPr>
            <w:tcW w:w="6679" w:type="dxa"/>
            <w:gridSpan w:val="2"/>
            <w:shd w:val="pct30" w:color="auto" w:fill="auto"/>
          </w:tcPr>
          <w:p w:rsidR="00B40DE1" w:rsidRDefault="00B40DE1" w:rsidP="00B40DE1">
            <w:pPr>
              <w:pStyle w:val="TableParagraph"/>
              <w:spacing w:before="25"/>
              <w:ind w:left="201"/>
              <w:rPr>
                <w:sz w:val="16"/>
              </w:rPr>
            </w:pPr>
            <w:r>
              <w:rPr>
                <w:sz w:val="16"/>
              </w:rPr>
              <w:t xml:space="preserve">                                                                                                                                        IVA</w:t>
            </w:r>
          </w:p>
        </w:tc>
        <w:tc>
          <w:tcPr>
            <w:tcW w:w="2268" w:type="dxa"/>
            <w:gridSpan w:val="2"/>
            <w:tcBorders>
              <w:right w:val="single" w:sz="8" w:space="0" w:color="000000"/>
            </w:tcBorders>
            <w:shd w:val="pct30" w:color="auto" w:fill="auto"/>
          </w:tcPr>
          <w:p w:rsidR="00B40DE1" w:rsidRDefault="00B40DE1" w:rsidP="00B40DE1">
            <w:pPr>
              <w:pStyle w:val="TableParagraph"/>
              <w:spacing w:before="25"/>
              <w:ind w:left="151"/>
              <w:rPr>
                <w:sz w:val="16"/>
              </w:rPr>
            </w:pPr>
          </w:p>
        </w:tc>
      </w:tr>
      <w:tr w:rsidR="00B40DE1" w:rsidTr="00B40DE1">
        <w:trPr>
          <w:trHeight w:val="190"/>
        </w:trPr>
        <w:tc>
          <w:tcPr>
            <w:tcW w:w="6679" w:type="dxa"/>
            <w:gridSpan w:val="2"/>
            <w:tcBorders>
              <w:bottom w:val="single" w:sz="8" w:space="0" w:color="000000"/>
            </w:tcBorders>
            <w:shd w:val="pct30" w:color="auto" w:fill="auto"/>
          </w:tcPr>
          <w:p w:rsidR="00B40DE1" w:rsidRDefault="00B40DE1" w:rsidP="00B40DE1">
            <w:pPr>
              <w:pStyle w:val="TableParagraph"/>
              <w:spacing w:before="25"/>
              <w:ind w:left="201"/>
              <w:rPr>
                <w:sz w:val="16"/>
              </w:rPr>
            </w:pPr>
            <w:r>
              <w:rPr>
                <w:sz w:val="16"/>
              </w:rPr>
              <w:t xml:space="preserve">                                                                                                                      COSTO TOTAL</w:t>
            </w:r>
          </w:p>
        </w:tc>
        <w:tc>
          <w:tcPr>
            <w:tcW w:w="2268" w:type="dxa"/>
            <w:gridSpan w:val="2"/>
            <w:tcBorders>
              <w:bottom w:val="single" w:sz="8" w:space="0" w:color="000000"/>
              <w:right w:val="single" w:sz="8" w:space="0" w:color="000000"/>
            </w:tcBorders>
            <w:shd w:val="pct30" w:color="auto" w:fill="auto"/>
          </w:tcPr>
          <w:p w:rsidR="00B40DE1" w:rsidRDefault="00B40DE1" w:rsidP="00B40DE1">
            <w:pPr>
              <w:pStyle w:val="TableParagraph"/>
              <w:spacing w:before="25"/>
              <w:ind w:left="151"/>
              <w:rPr>
                <w:sz w:val="16"/>
              </w:rPr>
            </w:pPr>
          </w:p>
        </w:tc>
      </w:tr>
    </w:tbl>
    <w:p w:rsidR="004E58C5" w:rsidRDefault="004E58C5"/>
    <w:p w:rsidR="00B40DE1" w:rsidRDefault="00B40DE1"/>
    <w:p w:rsidR="00B40DE1" w:rsidRDefault="00B40DE1" w:rsidP="00B40DE1">
      <w:pPr>
        <w:pStyle w:val="paragraph"/>
        <w:spacing w:before="0" w:beforeAutospacing="0" w:after="0" w:afterAutospacing="0"/>
        <w:jc w:val="both"/>
        <w:textAlignment w:val="baseline"/>
        <w:rPr>
          <w:rStyle w:val="eop"/>
          <w:rFonts w:ascii="Arial" w:hAnsi="Arial" w:cs="Arial"/>
          <w:sz w:val="22"/>
          <w:szCs w:val="22"/>
        </w:rPr>
      </w:pPr>
    </w:p>
    <w:p w:rsidR="00B40DE1" w:rsidRPr="00D5177E" w:rsidRDefault="00B40DE1" w:rsidP="00B40DE1">
      <w:pPr>
        <w:pStyle w:val="paragraph"/>
        <w:spacing w:before="0" w:beforeAutospacing="0" w:after="0" w:afterAutospacing="0"/>
        <w:jc w:val="both"/>
        <w:textAlignment w:val="baseline"/>
        <w:rPr>
          <w:rFonts w:ascii="Arial" w:hAnsi="Arial" w:cs="Arial"/>
          <w:sz w:val="22"/>
          <w:szCs w:val="22"/>
        </w:rPr>
      </w:pPr>
    </w:p>
    <w:p w:rsidR="00B40DE1" w:rsidRPr="00D5177E" w:rsidRDefault="00B40DE1" w:rsidP="00B40DE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rsidR="00B40DE1" w:rsidRPr="00D5177E" w:rsidRDefault="00B40DE1" w:rsidP="00B40DE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rsidR="00B40DE1" w:rsidRPr="00D5177E" w:rsidRDefault="00B40DE1" w:rsidP="00B40DE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rsidR="00B40DE1" w:rsidRPr="00D5177E" w:rsidRDefault="00B40DE1" w:rsidP="00B40DE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rsidR="00B40DE1" w:rsidRDefault="00B40DE1"/>
    <w:p w:rsidR="00B40DE1" w:rsidRDefault="00675DC5">
      <w:r>
        <w:t>Para diligenciar el presente formato, los proponentes deben tener en cuenta las siguientes consideraciones:</w:t>
      </w:r>
    </w:p>
    <w:p w:rsidR="00675DC5" w:rsidRDefault="00675DC5" w:rsidP="00675DC5">
      <w:pPr>
        <w:rPr>
          <w:lang w:val="es-CO"/>
        </w:rPr>
      </w:pPr>
    </w:p>
    <w:p w:rsidR="00675DC5" w:rsidRDefault="00675DC5" w:rsidP="00675DC5">
      <w:pPr>
        <w:pStyle w:val="Prrafodelista"/>
        <w:numPr>
          <w:ilvl w:val="0"/>
          <w:numId w:val="1"/>
        </w:numPr>
        <w:jc w:val="both"/>
        <w:rPr>
          <w:lang w:val="es-CO"/>
        </w:rPr>
      </w:pPr>
      <w:r w:rsidRPr="00675DC5">
        <w:rPr>
          <w:lang w:val="es-CO"/>
        </w:rPr>
        <w:t>Es el valor que pagaría la entidad pública, si la propuesta es la escogida. Las condiciones que se observarán en el contrato respecto al costo del bien o servicio</w:t>
      </w:r>
      <w:r>
        <w:rPr>
          <w:lang w:val="es-CO"/>
        </w:rPr>
        <w:t>.</w:t>
      </w:r>
    </w:p>
    <w:p w:rsidR="00675DC5" w:rsidRDefault="00675DC5" w:rsidP="00675DC5">
      <w:pPr>
        <w:pStyle w:val="Prrafodelista"/>
        <w:numPr>
          <w:ilvl w:val="0"/>
          <w:numId w:val="1"/>
        </w:numPr>
        <w:jc w:val="both"/>
        <w:rPr>
          <w:lang w:val="es-CO"/>
        </w:rPr>
      </w:pPr>
      <w:r w:rsidRPr="00675DC5">
        <w:rPr>
          <w:lang w:val="es-CO"/>
        </w:rPr>
        <w:t>La propuesta económica, no podrá complementarse, adicionarse, modificarse o mejorarse, una vez presentada.</w:t>
      </w:r>
    </w:p>
    <w:p w:rsidR="00675DC5" w:rsidRDefault="00675DC5" w:rsidP="00675DC5">
      <w:pPr>
        <w:pStyle w:val="Prrafodelista"/>
        <w:numPr>
          <w:ilvl w:val="0"/>
          <w:numId w:val="1"/>
        </w:numPr>
        <w:jc w:val="both"/>
        <w:rPr>
          <w:lang w:val="es-CO"/>
        </w:rPr>
      </w:pPr>
      <w:r w:rsidRPr="00675DC5">
        <w:rPr>
          <w:lang w:val="es-CO"/>
        </w:rPr>
        <w:t>Debe tenerse en cuenta los costos asociados que pueden resultar, como impuestos, transporte, costos adicionales, entre otros, ya que el valor presentado obligará a su cumplimiento en las condiciones planteadas, sin que exista lugar a su corrección si falto algún componente no contemplado inicialmente</w:t>
      </w:r>
      <w:r>
        <w:rPr>
          <w:lang w:val="es-CO"/>
        </w:rPr>
        <w:t>.</w:t>
      </w:r>
    </w:p>
    <w:p w:rsidR="00675DC5" w:rsidRDefault="00675DC5" w:rsidP="00675DC5">
      <w:pPr>
        <w:pStyle w:val="Prrafodelista"/>
        <w:numPr>
          <w:ilvl w:val="0"/>
          <w:numId w:val="1"/>
        </w:numPr>
        <w:jc w:val="both"/>
        <w:rPr>
          <w:lang w:val="es-CO"/>
        </w:rPr>
      </w:pPr>
      <w:r w:rsidRPr="00675DC5">
        <w:rPr>
          <w:lang w:val="es-CO"/>
        </w:rPr>
        <w:t>En el evento que así se solicite en los pliegos de condiciones, se deberán tener en cuenta los costos asociados a las garantías exigidas para cubrir los riesgos vinculados a la seriedad de la oferta y el cumplimiento del contrato. Estas pueden ser, entre otras, garantías bancarias, o pólizas de seguro.</w:t>
      </w:r>
    </w:p>
    <w:p w:rsidR="00675DC5" w:rsidRDefault="00675DC5" w:rsidP="00675DC5">
      <w:pPr>
        <w:pStyle w:val="Prrafodelista"/>
        <w:numPr>
          <w:ilvl w:val="0"/>
          <w:numId w:val="1"/>
        </w:numPr>
        <w:jc w:val="both"/>
        <w:rPr>
          <w:lang w:val="es-CO"/>
        </w:rPr>
      </w:pPr>
      <w:r w:rsidRPr="00675DC5">
        <w:rPr>
          <w:lang w:val="es-CO"/>
        </w:rPr>
        <w:t>La propuesta económica que presente el proponente, con su oferta, debe identificar todos los costos y valores, e impuestos del bien o servicio ofrecido. El valor de la oferta no podrá exceder el presupuesto con el que cuenta la entidad para el proceso de contratación. Si la propuesta excede este valor, la misma será rechazada.</w:t>
      </w:r>
    </w:p>
    <w:p w:rsidR="00B40DE1" w:rsidRDefault="00B40DE1" w:rsidP="00675DC5">
      <w:pPr>
        <w:jc w:val="both"/>
      </w:pPr>
    </w:p>
    <w:sectPr w:rsidR="00B40DE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43339" w:rsidRDefault="00343339" w:rsidP="00B40DE1">
      <w:r>
        <w:separator/>
      </w:r>
    </w:p>
  </w:endnote>
  <w:endnote w:type="continuationSeparator" w:id="0">
    <w:p w:rsidR="00343339" w:rsidRDefault="00343339" w:rsidP="00B4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43339" w:rsidRDefault="00343339" w:rsidP="00B40DE1">
      <w:r>
        <w:separator/>
      </w:r>
    </w:p>
  </w:footnote>
  <w:footnote w:type="continuationSeparator" w:id="0">
    <w:p w:rsidR="00343339" w:rsidRDefault="00343339" w:rsidP="00B40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40DE1" w:rsidRPr="00B40DE1" w:rsidRDefault="00B40DE1" w:rsidP="00B40DE1">
    <w:pPr>
      <w:pStyle w:val="Encabezado"/>
      <w:jc w:val="center"/>
      <w:rPr>
        <w:b/>
        <w:bCs/>
      </w:rPr>
    </w:pPr>
    <w:r w:rsidRPr="00B40DE1">
      <w:rPr>
        <w:b/>
        <w:bCs/>
      </w:rPr>
      <w:t>FORMATO OFERTA ECONÓMICA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FE1290"/>
    <w:multiLevelType w:val="hybridMultilevel"/>
    <w:tmpl w:val="EDB25A7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522628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E1"/>
    <w:rsid w:val="00343339"/>
    <w:rsid w:val="004244F6"/>
    <w:rsid w:val="004E58C5"/>
    <w:rsid w:val="00675DC5"/>
    <w:rsid w:val="00B40D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1434DE3"/>
  <w15:chartTrackingRefBased/>
  <w15:docId w15:val="{6C72804F-6682-934F-AAD5-AC28E779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DE1"/>
    <w:pPr>
      <w:widowControl w:val="0"/>
      <w:autoSpaceDE w:val="0"/>
      <w:autoSpaceDN w:val="0"/>
    </w:pPr>
    <w:rPr>
      <w:rFonts w:ascii="Arial MT" w:eastAsia="Arial MT" w:hAnsi="Arial MT" w:cs="Arial MT"/>
      <w:kern w:val="0"/>
      <w:sz w:val="22"/>
      <w:szCs w:val="22"/>
      <w:lang w:val="es-E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rsid w:val="00B40DE1"/>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0DE1"/>
  </w:style>
  <w:style w:type="paragraph" w:styleId="Encabezado">
    <w:name w:val="header"/>
    <w:basedOn w:val="Normal"/>
    <w:link w:val="EncabezadoCar"/>
    <w:uiPriority w:val="99"/>
    <w:unhideWhenUsed/>
    <w:rsid w:val="00B40DE1"/>
    <w:pPr>
      <w:tabs>
        <w:tab w:val="center" w:pos="4419"/>
        <w:tab w:val="right" w:pos="8838"/>
      </w:tabs>
    </w:pPr>
  </w:style>
  <w:style w:type="character" w:customStyle="1" w:styleId="EncabezadoCar">
    <w:name w:val="Encabezado Car"/>
    <w:basedOn w:val="Fuentedeprrafopredeter"/>
    <w:link w:val="Encabezado"/>
    <w:uiPriority w:val="99"/>
    <w:rsid w:val="00B40DE1"/>
    <w:rPr>
      <w:rFonts w:ascii="Arial MT" w:eastAsia="Arial MT" w:hAnsi="Arial MT" w:cs="Arial MT"/>
      <w:kern w:val="0"/>
      <w:sz w:val="22"/>
      <w:szCs w:val="22"/>
      <w:lang w:val="es-ES"/>
      <w14:ligatures w14:val="none"/>
    </w:rPr>
  </w:style>
  <w:style w:type="paragraph" w:styleId="Piedepgina">
    <w:name w:val="footer"/>
    <w:basedOn w:val="Normal"/>
    <w:link w:val="PiedepginaCar"/>
    <w:uiPriority w:val="99"/>
    <w:unhideWhenUsed/>
    <w:rsid w:val="00B40DE1"/>
    <w:pPr>
      <w:tabs>
        <w:tab w:val="center" w:pos="4419"/>
        <w:tab w:val="right" w:pos="8838"/>
      </w:tabs>
    </w:pPr>
  </w:style>
  <w:style w:type="character" w:customStyle="1" w:styleId="PiedepginaCar">
    <w:name w:val="Pie de página Car"/>
    <w:basedOn w:val="Fuentedeprrafopredeter"/>
    <w:link w:val="Piedepgina"/>
    <w:uiPriority w:val="99"/>
    <w:rsid w:val="00B40DE1"/>
    <w:rPr>
      <w:rFonts w:ascii="Arial MT" w:eastAsia="Arial MT" w:hAnsi="Arial MT" w:cs="Arial MT"/>
      <w:kern w:val="0"/>
      <w:sz w:val="22"/>
      <w:szCs w:val="22"/>
      <w:lang w:val="es-ES"/>
      <w14:ligatures w14:val="none"/>
    </w:rPr>
  </w:style>
  <w:style w:type="paragraph" w:customStyle="1" w:styleId="paragraph">
    <w:name w:val="paragraph"/>
    <w:basedOn w:val="Normal"/>
    <w:rsid w:val="00B40DE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B40DE1"/>
  </w:style>
  <w:style w:type="character" w:customStyle="1" w:styleId="eop">
    <w:name w:val="eop"/>
    <w:basedOn w:val="Fuentedeprrafopredeter"/>
    <w:rsid w:val="00B40DE1"/>
  </w:style>
  <w:style w:type="paragraph" w:styleId="Prrafodelista">
    <w:name w:val="List Paragraph"/>
    <w:basedOn w:val="Normal"/>
    <w:uiPriority w:val="34"/>
    <w:qFormat/>
    <w:rsid w:val="00675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78498">
      <w:bodyDiv w:val="1"/>
      <w:marLeft w:val="0"/>
      <w:marRight w:val="0"/>
      <w:marTop w:val="0"/>
      <w:marBottom w:val="0"/>
      <w:divBdr>
        <w:top w:val="none" w:sz="0" w:space="0" w:color="auto"/>
        <w:left w:val="none" w:sz="0" w:space="0" w:color="auto"/>
        <w:bottom w:val="none" w:sz="0" w:space="0" w:color="auto"/>
        <w:right w:val="none" w:sz="0" w:space="0" w:color="auto"/>
      </w:divBdr>
    </w:div>
    <w:div w:id="142626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992</Words>
  <Characters>5460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2024-10-17T14:20:00Z</dcterms:created>
  <dcterms:modified xsi:type="dcterms:W3CDTF">2024-10-17T14:38:00Z</dcterms:modified>
</cp:coreProperties>
</file>