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A8725C" w14:textId="10297722" w:rsidR="00C50568" w:rsidRPr="00C50568" w:rsidRDefault="00C50568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C5056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C50568">
        <w:rPr>
          <w:rFonts w:cs="Arial"/>
          <w:b/>
          <w:color w:val="auto"/>
          <w:szCs w:val="20"/>
          <w:highlight w:val="lightGray"/>
        </w:rPr>
        <w:t xml:space="preserve">Número del Proceso de Contratación] </w:t>
      </w:r>
    </w:p>
    <w:p w14:paraId="5B382D67" w14:textId="3935F30C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color w:val="000000" w:themeColor="text1"/>
          <w:szCs w:val="20"/>
        </w:rPr>
      </w:pPr>
      <w:r w:rsidRPr="00EE481E">
        <w:rPr>
          <w:rFonts w:cs="Arial"/>
          <w:b/>
          <w:color w:val="000000" w:themeColor="text1"/>
          <w:szCs w:val="20"/>
        </w:rPr>
        <w:t xml:space="preserve">ANEXO </w:t>
      </w:r>
      <w:r>
        <w:rPr>
          <w:rFonts w:cs="Arial"/>
          <w:b/>
          <w:color w:val="000000" w:themeColor="text1"/>
          <w:szCs w:val="20"/>
        </w:rPr>
        <w:t>3</w:t>
      </w:r>
    </w:p>
    <w:p w14:paraId="1532BD89" w14:textId="18A05029" w:rsidR="00C50568" w:rsidRPr="00EE481E" w:rsidRDefault="00C50568" w:rsidP="00C5056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 xml:space="preserve">AVISO LIMITACIÓN DEL </w:t>
      </w:r>
      <w:r w:rsidR="00ED60D6">
        <w:rPr>
          <w:rFonts w:cs="Arial"/>
          <w:b/>
          <w:color w:val="000000" w:themeColor="text1"/>
          <w:szCs w:val="20"/>
        </w:rPr>
        <w:t>PROCESO DE CONTRATACIÓN A MIPYME</w:t>
      </w:r>
    </w:p>
    <w:p w14:paraId="3FD53E5C" w14:textId="77777777" w:rsidR="00C22712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</w:rPr>
      </w:pPr>
    </w:p>
    <w:p w14:paraId="78D05B6D" w14:textId="5FEED4C4" w:rsidR="00C22712" w:rsidRPr="00ED60D6" w:rsidRDefault="00ED60D6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[L</w:t>
      </w:r>
      <w:r w:rsidR="00C22712"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 Entidad, en atención a las solicitudes realizadas por los interesados para limitar la convocatoria a Mipyme, incluirá alguna de las dos (2) opciones:] </w:t>
      </w:r>
    </w:p>
    <w:p w14:paraId="08071CFD" w14:textId="77777777" w:rsidR="005C1BC1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D60D6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[Si procede la limitación de las convocatorias del Proceso de Contratación a Mipyme] 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 w14:textId="37EFF9B5" w:rsidR="00C22712" w:rsidRPr="00ED60D6" w:rsidRDefault="005C1BC1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>
        <w:rPr>
          <w:rFonts w:eastAsia="Arial Narrow" w:cs="Arial"/>
          <w:color w:val="000000" w:themeColor="text1"/>
          <w:szCs w:val="20"/>
          <w:lang w:eastAsia="es-ES"/>
        </w:rPr>
        <w:t xml:space="preserve">En tal sentido, la Entidad verificó que las siguientes Mipyme </w:t>
      </w: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[Indicar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el nombre de las </w:t>
      </w:r>
      <w:r w:rsidR="00B92C9A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dos (2) o más </w:t>
      </w:r>
      <w:r w:rsidR="00A96ADF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Mipyme </w:t>
      </w:r>
      <w:r w:rsidR="000326E1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que solicitaron </w:t>
      </w:r>
      <w:r w:rsidR="00E679A5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limitar el proceso </w:t>
      </w:r>
      <w:r w:rsidR="00412204"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de contratación a Mipyme</w:t>
      </w:r>
      <w:r w:rsidR="004851DF">
        <w:rPr>
          <w:rFonts w:eastAsia="Arial Narrow" w:cs="Arial"/>
          <w:color w:val="000000" w:themeColor="text1"/>
          <w:szCs w:val="20"/>
          <w:lang w:eastAsia="es-ES"/>
        </w:rPr>
        <w:t>]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 xml:space="preserve"> cumplieron los </w:t>
      </w:r>
      <w:r w:rsidR="00B16E82" w:rsidRPr="00B16E82">
        <w:rPr>
          <w:rFonts w:eastAsia="Arial Narrow" w:cs="Arial"/>
          <w:color w:val="000000" w:themeColor="text1"/>
          <w:szCs w:val="20"/>
          <w:lang w:eastAsia="es-ES"/>
        </w:rPr>
        <w:t>requisitos definidos en el artículo 2.2.1.2.4.2.4 del Decreto 1082 de 2015</w:t>
      </w:r>
      <w:r w:rsidR="00B16E82">
        <w:rPr>
          <w:rFonts w:eastAsia="Arial Narrow" w:cs="Arial"/>
          <w:color w:val="000000" w:themeColor="text1"/>
          <w:szCs w:val="20"/>
          <w:lang w:eastAsia="es-ES"/>
        </w:rPr>
        <w:t>.</w:t>
      </w:r>
      <w:r w:rsidR="00055698">
        <w:rPr>
          <w:rFonts w:eastAsia="Arial Narrow" w:cs="Arial"/>
          <w:color w:val="000000" w:themeColor="text1"/>
          <w:szCs w:val="20"/>
          <w:lang w:eastAsia="es-ES"/>
        </w:rPr>
        <w:t xml:space="preserve"> 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[En todo caso, la Entidad en esta sección determinará si la limitación es territorial, en los términos del artículo 2.2.1.2.4.2.3. del Decreto 1082 de 2015 y las reglas contenidas en</w:t>
      </w:r>
      <w:r w:rsidR="00633534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la invitación</w:t>
      </w:r>
      <w:r w:rsidR="00C22712"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]</w:t>
      </w:r>
    </w:p>
    <w:p w14:paraId="62D6229D" w14:textId="77777777" w:rsidR="00C22712" w:rsidRPr="00297D33" w:rsidRDefault="00C22712" w:rsidP="00C2271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Si </w:t>
      </w:r>
      <w:r w:rsidRPr="00046051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no procede la limitación de las convocatorias del Proceso de Contratación a Mipyme, la Entidad incluirá lo siguiente]</w:t>
      </w:r>
      <w:r w:rsidRPr="00ED60D6">
        <w:rPr>
          <w:rFonts w:eastAsia="Arial Narrow" w:cs="Arial"/>
          <w:color w:val="000000" w:themeColor="text1"/>
          <w:szCs w:val="20"/>
          <w:lang w:eastAsia="es-ES"/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 w14:textId="77777777" w:rsidR="00342EEB" w:rsidRPr="00342EEB" w:rsidRDefault="00342EEB" w:rsidP="00342EEB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</w:rPr>
      </w:pPr>
      <w:r w:rsidRPr="00E228AA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05569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P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ara los procesos adelantados en el </w:t>
      </w:r>
      <w:r w:rsidRPr="00342EEB"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</w:rPr>
        <w:t>SECOP II</w:t>
      </w:r>
      <w:r w:rsidRPr="00EA595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,</w:t>
      </w:r>
      <w:r w:rsidRPr="005233D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 xml:space="preserve"> </w:t>
      </w:r>
      <w:r w:rsidRPr="00342EEB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 w14:textId="77777777" w:rsidR="0010503A" w:rsidRDefault="0010503A"/>
    <w:sectPr w:rsidR="0010503A" w:rsidSect="00CD77DC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554EB4" w14:textId="77777777" w:rsidR="004D3810" w:rsidRDefault="004D3810" w:rsidP="00FD5FDD">
      <w:pPr>
        <w:spacing w:after="0" w:line="240" w:lineRule="auto"/>
      </w:pPr>
      <w:r>
        <w:separator/>
      </w:r>
    </w:p>
  </w:endnote>
  <w:endnote w:type="continuationSeparator" w:id="0">
    <w:p w14:paraId="55E81D50" w14:textId="77777777" w:rsidR="004D3810" w:rsidRDefault="004D3810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DB0A0" w14:textId="77777777" w:rsidR="001927A0" w:rsidRDefault="001927A0" w:rsidP="001927A0">
    <w:pPr>
      <w:spacing w:after="0"/>
      <w:jc w:val="center"/>
      <w:rPr>
        <w:rFonts w:cs="Arial"/>
        <w:sz w:val="18"/>
        <w:szCs w:val="18"/>
      </w:rPr>
    </w:pPr>
    <w:r>
      <w:t>O</w:t>
    </w:r>
    <w:r w:rsidRPr="00DE06F4">
      <w:rPr>
        <w:rFonts w:cs="Arial"/>
        <w:sz w:val="18"/>
        <w:szCs w:val="18"/>
      </w:rPr>
      <w:t xml:space="preserve">laya Herrera Sector Fredonia Calle 46 Cr. 79-05 E-mail </w:t>
    </w:r>
    <w:hyperlink r:id="rId1" w:history="1">
      <w:r w:rsidRPr="00316F08">
        <w:rPr>
          <w:rStyle w:val="Hipervnculo"/>
          <w:rFonts w:cs="Arial"/>
          <w:sz w:val="18"/>
          <w:szCs w:val="18"/>
        </w:rPr>
        <w:t>iefredonia@gmail.com</w:t>
      </w:r>
    </w:hyperlink>
  </w:p>
  <w:p w14:paraId="5E3DBFC4" w14:textId="77777777" w:rsidR="001927A0" w:rsidRPr="009023B0" w:rsidRDefault="001927A0" w:rsidP="001927A0">
    <w:pPr>
      <w:spacing w:after="0"/>
      <w:jc w:val="center"/>
      <w:rPr>
        <w:rFonts w:cs="Arial"/>
        <w:sz w:val="16"/>
        <w:szCs w:val="16"/>
      </w:rPr>
    </w:pPr>
    <w:r w:rsidRPr="00DE06F4">
      <w:rPr>
        <w:rFonts w:cs="Arial"/>
        <w:sz w:val="18"/>
        <w:szCs w:val="18"/>
      </w:rPr>
      <w:t>Cel. 3</w:t>
    </w:r>
    <w:r>
      <w:rPr>
        <w:rFonts w:cs="Arial"/>
        <w:sz w:val="18"/>
        <w:szCs w:val="18"/>
      </w:rPr>
      <w:t>106862959</w:t>
    </w:r>
    <w:r w:rsidRPr="00DE06F4">
      <w:rPr>
        <w:rFonts w:cs="Arial"/>
        <w:sz w:val="18"/>
        <w:szCs w:val="18"/>
      </w:rPr>
      <w:t xml:space="preserve"> – </w:t>
    </w:r>
    <w:r>
      <w:rPr>
        <w:rFonts w:cs="Arial"/>
        <w:sz w:val="18"/>
        <w:szCs w:val="18"/>
      </w:rPr>
      <w:t xml:space="preserve">3164021039 </w:t>
    </w:r>
  </w:p>
  <w:p w14:paraId="01F2B3A6" w14:textId="77777777" w:rsidR="001927A0" w:rsidRPr="009023B0" w:rsidRDefault="001927A0" w:rsidP="001927A0">
    <w:pPr>
      <w:pStyle w:val="Piedepgina"/>
      <w:pBdr>
        <w:top w:val="thinThickSmallGap" w:sz="24" w:space="1" w:color="622423"/>
      </w:pBdr>
      <w:tabs>
        <w:tab w:val="center" w:pos="5400"/>
        <w:tab w:val="left" w:pos="7146"/>
      </w:tabs>
      <w:jc w:val="center"/>
      <w:rPr>
        <w:rFonts w:ascii="Script MT Bold" w:hAnsi="Script MT Bold"/>
        <w:sz w:val="16"/>
        <w:szCs w:val="16"/>
      </w:rPr>
    </w:pPr>
    <w:r w:rsidRPr="009023B0">
      <w:rPr>
        <w:rFonts w:cs="Arial"/>
        <w:sz w:val="16"/>
        <w:szCs w:val="16"/>
      </w:rPr>
      <w:t>Cartagena - Bolívar</w:t>
    </w:r>
  </w:p>
  <w:p w14:paraId="5EE9799D" w14:textId="77777777" w:rsidR="00CD77DC" w:rsidRDefault="00CD77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AA6C5D" w14:textId="77777777" w:rsidR="004D3810" w:rsidRDefault="004D3810" w:rsidP="00FD5FDD">
      <w:pPr>
        <w:spacing w:after="0" w:line="240" w:lineRule="auto"/>
      </w:pPr>
      <w:r>
        <w:separator/>
      </w:r>
    </w:p>
  </w:footnote>
  <w:footnote w:type="continuationSeparator" w:id="0">
    <w:p w14:paraId="174B174C" w14:textId="77777777" w:rsidR="004D3810" w:rsidRDefault="004D3810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ECBB9" w14:textId="77777777" w:rsidR="001927A0" w:rsidRPr="0001579C" w:rsidRDefault="001927A0" w:rsidP="001927A0">
    <w:pPr>
      <w:pStyle w:val="Encabezado"/>
      <w:jc w:val="center"/>
      <w:rPr>
        <w:rFonts w:ascii="Modern No. 20" w:hAnsi="Modern No. 20" w:cs="Courier New"/>
        <w:b/>
        <w:i/>
        <w:sz w:val="28"/>
        <w:szCs w:val="28"/>
      </w:rPr>
    </w:pPr>
    <w:r>
      <w:rPr>
        <w:rFonts w:ascii="Modern No. 20" w:hAnsi="Modern No. 20" w:cs="Courier New"/>
        <w:b/>
        <w:i/>
        <w:noProof/>
        <w:sz w:val="28"/>
        <w:szCs w:val="28"/>
        <w:lang w:eastAsia="es-CO"/>
      </w:rPr>
      <w:drawing>
        <wp:anchor distT="0" distB="0" distL="114300" distR="114300" simplePos="0" relativeHeight="251660288" behindDoc="1" locked="0" layoutInCell="1" allowOverlap="1" wp14:anchorId="39077001" wp14:editId="6D60AB68">
          <wp:simplePos x="0" y="0"/>
          <wp:positionH relativeFrom="margin">
            <wp:align>right</wp:align>
          </wp:positionH>
          <wp:positionV relativeFrom="paragraph">
            <wp:posOffset>6985</wp:posOffset>
          </wp:positionV>
          <wp:extent cx="804545" cy="691515"/>
          <wp:effectExtent l="0" t="0" r="0" b="0"/>
          <wp:wrapNone/>
          <wp:docPr id="3" name="Imagen 3" descr="indi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ndi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691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dern No. 20" w:hAnsi="Modern No. 20" w:cs="Courier New"/>
        <w:b/>
        <w:i/>
        <w:noProof/>
        <w:sz w:val="28"/>
        <w:szCs w:val="28"/>
        <w:lang w:eastAsia="es-CO"/>
      </w:rPr>
      <w:drawing>
        <wp:anchor distT="0" distB="0" distL="114300" distR="114300" simplePos="0" relativeHeight="251659264" behindDoc="1" locked="0" layoutInCell="1" allowOverlap="1" wp14:anchorId="309C94D7" wp14:editId="0206D0DA">
          <wp:simplePos x="0" y="0"/>
          <wp:positionH relativeFrom="margin">
            <wp:align>left</wp:align>
          </wp:positionH>
          <wp:positionV relativeFrom="paragraph">
            <wp:posOffset>8539</wp:posOffset>
          </wp:positionV>
          <wp:extent cx="821055" cy="688975"/>
          <wp:effectExtent l="0" t="0" r="0" b="0"/>
          <wp:wrapNone/>
          <wp:docPr id="4" name="0 Imagen" descr="LOGO FREDON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 FREDONIA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055" cy="688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1579C">
      <w:rPr>
        <w:rFonts w:ascii="Modern No. 20" w:hAnsi="Modern No. 20" w:cs="Courier New"/>
        <w:b/>
        <w:i/>
        <w:sz w:val="28"/>
        <w:szCs w:val="28"/>
      </w:rPr>
      <w:t>INSTITUCION EDUCATIVA DE FREDONIA</w:t>
    </w:r>
  </w:p>
  <w:p w14:paraId="627A569D" w14:textId="77777777" w:rsidR="001927A0" w:rsidRPr="0071661C" w:rsidRDefault="001927A0" w:rsidP="001927A0">
    <w:pPr>
      <w:pStyle w:val="Encabezado"/>
      <w:jc w:val="center"/>
      <w:rPr>
        <w:rFonts w:ascii="Script MT Bold" w:hAnsi="Script MT Bold"/>
        <w:i/>
        <w:szCs w:val="20"/>
      </w:rPr>
    </w:pPr>
    <w:r w:rsidRPr="0071661C">
      <w:rPr>
        <w:rFonts w:ascii="Script MT Bold" w:hAnsi="Script MT Bold"/>
        <w:i/>
        <w:szCs w:val="20"/>
      </w:rPr>
      <w:t>Reconocida por Resolución No.</w:t>
    </w:r>
    <w:r>
      <w:rPr>
        <w:rFonts w:ascii="Script MT Bold" w:hAnsi="Script MT Bold"/>
        <w:i/>
        <w:szCs w:val="20"/>
      </w:rPr>
      <w:t>2675</w:t>
    </w:r>
    <w:r w:rsidRPr="0071661C">
      <w:rPr>
        <w:rFonts w:ascii="Script MT Bold" w:hAnsi="Script MT Bold"/>
        <w:i/>
        <w:szCs w:val="20"/>
      </w:rPr>
      <w:t xml:space="preserve"> del 2</w:t>
    </w:r>
    <w:r>
      <w:rPr>
        <w:rFonts w:ascii="Script MT Bold" w:hAnsi="Script MT Bold"/>
        <w:i/>
        <w:szCs w:val="20"/>
      </w:rPr>
      <w:t>1</w:t>
    </w:r>
    <w:r w:rsidRPr="0071661C">
      <w:rPr>
        <w:rFonts w:ascii="Script MT Bold" w:hAnsi="Script MT Bold"/>
        <w:i/>
        <w:szCs w:val="20"/>
      </w:rPr>
      <w:t xml:space="preserve"> de </w:t>
    </w:r>
    <w:r>
      <w:rPr>
        <w:rFonts w:ascii="Script MT Bold" w:hAnsi="Script MT Bold"/>
        <w:i/>
        <w:szCs w:val="20"/>
      </w:rPr>
      <w:t>abril</w:t>
    </w:r>
    <w:r w:rsidRPr="0071661C">
      <w:rPr>
        <w:rFonts w:ascii="Script MT Bold" w:hAnsi="Script MT Bold"/>
        <w:i/>
        <w:szCs w:val="20"/>
      </w:rPr>
      <w:t>/20</w:t>
    </w:r>
    <w:r>
      <w:rPr>
        <w:rFonts w:ascii="Script MT Bold" w:hAnsi="Script MT Bold"/>
        <w:i/>
        <w:szCs w:val="20"/>
      </w:rPr>
      <w:t>22</w:t>
    </w:r>
  </w:p>
  <w:p w14:paraId="0A59C025" w14:textId="77777777" w:rsidR="001927A0" w:rsidRPr="0071661C" w:rsidRDefault="001927A0" w:rsidP="001927A0">
    <w:pPr>
      <w:pStyle w:val="Encabezado"/>
      <w:jc w:val="center"/>
      <w:rPr>
        <w:rFonts w:ascii="Script MT Bold" w:hAnsi="Script MT Bold"/>
        <w:i/>
        <w:szCs w:val="20"/>
      </w:rPr>
    </w:pPr>
    <w:r w:rsidRPr="0071661C">
      <w:rPr>
        <w:rFonts w:ascii="Script MT Bold" w:hAnsi="Script MT Bold"/>
        <w:i/>
        <w:szCs w:val="20"/>
      </w:rPr>
      <w:t>Emanado de la Secretaría de Educación Distrital</w:t>
    </w:r>
  </w:p>
  <w:p w14:paraId="302D0FA1" w14:textId="77777777" w:rsidR="001927A0" w:rsidRDefault="001927A0" w:rsidP="001927A0">
    <w:pPr>
      <w:pStyle w:val="Encabezado"/>
      <w:jc w:val="center"/>
      <w:rPr>
        <w:rFonts w:ascii="Cambria" w:hAnsi="Cambria" w:cs="Courier New"/>
        <w:i/>
        <w:szCs w:val="20"/>
      </w:rPr>
    </w:pPr>
    <w:r>
      <w:rPr>
        <w:rFonts w:ascii="Cambria" w:hAnsi="Cambria" w:cs="Courier New"/>
        <w:i/>
        <w:szCs w:val="20"/>
      </w:rPr>
      <w:t>DANE 113001001581</w:t>
    </w:r>
  </w:p>
  <w:p w14:paraId="4BBD5234" w14:textId="77777777" w:rsidR="001927A0" w:rsidRDefault="001927A0" w:rsidP="001927A0">
    <w:pPr>
      <w:jc w:val="center"/>
    </w:pPr>
    <w:r>
      <w:rPr>
        <w:rFonts w:cs="Arial"/>
        <w:sz w:val="18"/>
        <w:szCs w:val="18"/>
      </w:rPr>
      <w:t>N</w:t>
    </w:r>
    <w:r w:rsidRPr="009023B0">
      <w:rPr>
        <w:rFonts w:cs="Arial"/>
        <w:sz w:val="16"/>
        <w:szCs w:val="16"/>
      </w:rPr>
      <w:t>IT. 806.003.670-2</w:t>
    </w:r>
  </w:p>
  <w:p w14:paraId="5FD57F11" w14:textId="77777777" w:rsidR="00806586" w:rsidRDefault="0080658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1927A0"/>
    <w:rsid w:val="00342EEB"/>
    <w:rsid w:val="00371FB2"/>
    <w:rsid w:val="00412204"/>
    <w:rsid w:val="00423507"/>
    <w:rsid w:val="004457E1"/>
    <w:rsid w:val="004851DF"/>
    <w:rsid w:val="004A6C97"/>
    <w:rsid w:val="004A726F"/>
    <w:rsid w:val="004D3810"/>
    <w:rsid w:val="005233D8"/>
    <w:rsid w:val="005705D2"/>
    <w:rsid w:val="005C1BC1"/>
    <w:rsid w:val="005D6967"/>
    <w:rsid w:val="00633534"/>
    <w:rsid w:val="00690163"/>
    <w:rsid w:val="00806586"/>
    <w:rsid w:val="00814E07"/>
    <w:rsid w:val="00833F5D"/>
    <w:rsid w:val="009E79FC"/>
    <w:rsid w:val="00A05934"/>
    <w:rsid w:val="00A96ADF"/>
    <w:rsid w:val="00AD39DD"/>
    <w:rsid w:val="00B16E82"/>
    <w:rsid w:val="00B91A17"/>
    <w:rsid w:val="00B92C9A"/>
    <w:rsid w:val="00C22712"/>
    <w:rsid w:val="00C50568"/>
    <w:rsid w:val="00C65AD0"/>
    <w:rsid w:val="00CA7620"/>
    <w:rsid w:val="00CD77DC"/>
    <w:rsid w:val="00E228AA"/>
    <w:rsid w:val="00E26BF2"/>
    <w:rsid w:val="00E679A5"/>
    <w:rsid w:val="00EA5958"/>
    <w:rsid w:val="00ED60D6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uiPriority w:val="99"/>
    <w:unhideWhenUsed/>
    <w:rsid w:val="001927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efredoni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1507</Characters>
  <Application>Microsoft Office Word</Application>
  <DocSecurity>0</DocSecurity>
  <Lines>12</Lines>
  <Paragraphs>3</Paragraphs>
  <ScaleCrop>false</ScaleCrop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Gabriela guzman</cp:lastModifiedBy>
  <cp:revision>5</cp:revision>
  <dcterms:created xsi:type="dcterms:W3CDTF">2022-12-12T16:33:00Z</dcterms:created>
  <dcterms:modified xsi:type="dcterms:W3CDTF">2024-11-24T20:25:00Z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