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08B9FE56"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w:t>
      </w:r>
      <w:r w:rsidR="00497A17">
        <w:rPr>
          <w:rFonts w:cstheme="minorHAnsi"/>
          <w:szCs w:val="20"/>
        </w:rPr>
        <w:t>E</w:t>
      </w:r>
      <w:r w:rsidRPr="0052401B">
        <w:rPr>
          <w:rFonts w:cstheme="minorHAnsi"/>
          <w:szCs w:val="20"/>
        </w:rPr>
        <w:t>L</w:t>
      </w:r>
      <w:r w:rsidR="00207147">
        <w:rPr>
          <w:rFonts w:cstheme="minorHAnsi"/>
          <w:szCs w:val="20"/>
        </w:rPr>
        <w:t xml:space="preserve"> FONDO</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1EFAC130"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 xml:space="preserve">INEXISTENCIA DE RELACIÓN LABORAL ENTRE </w:t>
      </w:r>
      <w:r w:rsidR="00207147">
        <w:rPr>
          <w:rFonts w:eastAsia="Times New Roman" w:cstheme="minorHAnsi"/>
          <w:szCs w:val="20"/>
          <w:lang w:val="es-ES" w:eastAsia="es-CO"/>
        </w:rPr>
        <w:t>EL FONDO</w:t>
      </w:r>
      <w:r w:rsidRPr="0052401B">
        <w:rPr>
          <w:rFonts w:eastAsia="Times New Roman" w:cstheme="minorHAnsi"/>
          <w:szCs w:val="20"/>
          <w:lang w:val="es-ES" w:eastAsia="es-CO"/>
        </w:rPr>
        <w:t xml:space="preserve">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5687316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905508" w:rsidRPr="00905508">
        <w:rPr>
          <w:rFonts w:cstheme="minorHAnsi"/>
          <w:b/>
          <w:bCs/>
          <w:szCs w:val="20"/>
          <w:lang w:val="es-CO"/>
        </w:rPr>
        <w:t>JOSEPH SWITER PLAZA PINILLA</w:t>
      </w:r>
      <w:r w:rsidR="00905508" w:rsidRPr="00905508">
        <w:rPr>
          <w:rFonts w:cstheme="minorHAnsi"/>
          <w:szCs w:val="20"/>
          <w:lang w:val="es-CO"/>
        </w:rPr>
        <w:t xml:space="preserve">, identificado con la cedula de ciudadanía No. 1.033.794.453 expedida en Bogotá D.C., en calidad de Alcalde Local de Tunjuelito, en virtud del nombramiento realizado por la Alcaldesa Mayor de Bogotá, D.C., mediante Decreto No. 052 del 17 de febrero de 2021, debidamente posesionado de acuerdo con Acta de Posesión No. 046 del 02 de marzo de 2021, quien actúa como ordenador del gasto en nombre del </w:t>
      </w:r>
      <w:r w:rsidR="00905508" w:rsidRPr="00905508">
        <w:rPr>
          <w:rFonts w:cstheme="minorHAnsi"/>
          <w:b/>
          <w:bCs/>
          <w:szCs w:val="20"/>
          <w:lang w:val="es-CO"/>
        </w:rPr>
        <w:t>FONDO DE DESARROLLO LOCAL DE TUNJUELITO</w:t>
      </w:r>
      <w:r w:rsidR="00905508" w:rsidRPr="00905508">
        <w:rPr>
          <w:rFonts w:cstheme="minorHAnsi"/>
          <w:szCs w:val="20"/>
          <w:lang w:val="es-CO"/>
        </w:rPr>
        <w:t xml:space="preserve">, como consecuencia de la delegación de la capacidad para contratar otorgada por el Decreto 374 de 21 de junio de 2019 expedido con base en lo dispuesto en el Decreto ley 1421 de 1993 y lo señalado en el artículo 11 del Acuerdo Distrital 740 de 2019, quien en lo sucesivo se denominará EL </w:t>
      </w:r>
      <w:r w:rsidR="00905508" w:rsidRPr="00905508">
        <w:rPr>
          <w:rFonts w:cstheme="minorHAnsi"/>
          <w:b/>
          <w:bCs/>
          <w:szCs w:val="20"/>
          <w:lang w:val="es-CO"/>
        </w:rPr>
        <w:t>FONDO</w:t>
      </w:r>
      <w:r w:rsidR="00905508" w:rsidRPr="00905508">
        <w:rPr>
          <w:rFonts w:cstheme="minorHAnsi"/>
          <w:szCs w:val="20"/>
          <w:lang w:val="es-CO"/>
        </w:rPr>
        <w:t>,</w:t>
      </w:r>
      <w:r w:rsidRPr="0052401B">
        <w:rPr>
          <w:rFonts w:cstheme="minorHAnsi"/>
          <w:szCs w:val="20"/>
          <w:lang w:val="es-CO"/>
        </w:rPr>
        <w:t xml:space="preserve">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905508">
        <w:rPr>
          <w:rFonts w:cstheme="minorHAnsi"/>
          <w:szCs w:val="20"/>
          <w:lang w:val="es-CO"/>
        </w:rPr>
        <w:t xml:space="preserve">el </w:t>
      </w:r>
      <w:r w:rsidR="00905508" w:rsidRPr="00905508">
        <w:rPr>
          <w:rFonts w:cstheme="minorHAnsi"/>
          <w:b/>
          <w:bCs/>
          <w:szCs w:val="20"/>
          <w:lang w:val="es-CO"/>
        </w:rPr>
        <w:t>CONSORCIO DC 2025</w:t>
      </w:r>
      <w:r w:rsidR="00367761">
        <w:rPr>
          <w:rFonts w:cstheme="minorHAnsi"/>
          <w:szCs w:val="20"/>
          <w:lang w:val="es-CO"/>
        </w:rPr>
        <w:t>,</w:t>
      </w:r>
      <w:r w:rsidR="00905508" w:rsidRPr="00905508">
        <w:rPr>
          <w:rFonts w:cstheme="minorHAnsi"/>
          <w:szCs w:val="20"/>
          <w:lang w:val="es-CO"/>
        </w:rPr>
        <w:t xml:space="preserve"> integrado por CONVIALQUI S.A.S identificado con NIT: 820.005.548-1 con el 90% de participación y CONSTRUCTORA DAGA S.A.S., identificado con NIT: 900.230.126-0 con el 10 % de participación, representad</w:t>
      </w:r>
      <w:r w:rsidR="00905508">
        <w:rPr>
          <w:rFonts w:cstheme="minorHAnsi"/>
          <w:szCs w:val="20"/>
          <w:lang w:val="es-CO"/>
        </w:rPr>
        <w:t>o</w:t>
      </w:r>
      <w:r w:rsidR="00905508" w:rsidRPr="00905508">
        <w:rPr>
          <w:rFonts w:cstheme="minorHAnsi"/>
          <w:szCs w:val="20"/>
          <w:lang w:val="es-CO"/>
        </w:rPr>
        <w:t xml:space="preserve"> por </w:t>
      </w:r>
      <w:r w:rsidR="00905508" w:rsidRPr="00905508">
        <w:rPr>
          <w:rFonts w:cstheme="minorHAnsi"/>
          <w:b/>
          <w:bCs/>
          <w:szCs w:val="20"/>
          <w:lang w:val="es-CO"/>
        </w:rPr>
        <w:t>RAFAEL EDUARDO ALZATE MORENO</w:t>
      </w:r>
      <w:r w:rsidR="00905508" w:rsidRPr="00905508">
        <w:rPr>
          <w:rFonts w:cstheme="minorHAnsi"/>
          <w:szCs w:val="20"/>
          <w:lang w:val="es-CO"/>
        </w:rPr>
        <w:t>, identificado con la cédula de ciudadanía No. 7.176.318 de Tunja</w:t>
      </w:r>
      <w:r w:rsidR="002109E7" w:rsidRPr="0052401B">
        <w:rPr>
          <w:rFonts w:cstheme="minorHAnsi"/>
          <w:szCs w:val="20"/>
          <w:lang w:val="es-CO"/>
        </w:rPr>
        <w:t>,</w:t>
      </w:r>
      <w:r w:rsidR="00725C5B">
        <w:rPr>
          <w:rFonts w:cstheme="minorHAnsi"/>
          <w:szCs w:val="20"/>
          <w:lang w:val="es-CO"/>
        </w:rPr>
        <w:t xml:space="preserve"> quien en lo sucesivo se denominará el </w:t>
      </w:r>
      <w:r w:rsidR="00725C5B" w:rsidRPr="00725C5B">
        <w:rPr>
          <w:rFonts w:cstheme="minorHAnsi"/>
          <w:b/>
          <w:bCs/>
          <w:szCs w:val="20"/>
          <w:lang w:val="es-CO"/>
        </w:rPr>
        <w:t>CONTRATISTA</w:t>
      </w:r>
      <w:r w:rsidRPr="0052401B">
        <w:rPr>
          <w:rFonts w:cstheme="minorHAnsi"/>
          <w:szCs w:val="20"/>
          <w:lang w:val="es-CO"/>
        </w:rPr>
        <w:t xml:space="preserve"> 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7174E7B0"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316386">
        <w:rPr>
          <w:rFonts w:cstheme="minorHAnsi"/>
          <w:szCs w:val="20"/>
        </w:rPr>
        <w:t xml:space="preserve">la </w:t>
      </w:r>
      <w:r w:rsidRPr="0052401B">
        <w:rPr>
          <w:rFonts w:cstheme="minorHAnsi"/>
          <w:szCs w:val="20"/>
        </w:rPr>
        <w:t xml:space="preserve">Resolución No. </w:t>
      </w:r>
      <w:r w:rsidR="0014677A" w:rsidRPr="0014677A">
        <w:rPr>
          <w:rFonts w:cstheme="minorHAnsi"/>
          <w:szCs w:val="20"/>
        </w:rPr>
        <w:t>Resolución No. 090 de fecha diecinueve (19) de septiembre de 2024</w:t>
      </w:r>
      <w:r w:rsidR="00780E14" w:rsidRPr="0052401B">
        <w:rPr>
          <w:rFonts w:cstheme="minorHAnsi"/>
          <w:szCs w:val="20"/>
        </w:rPr>
        <w:t xml:space="preserve"> </w:t>
      </w:r>
      <w:r w:rsidR="0014677A">
        <w:rPr>
          <w:rFonts w:cstheme="minorHAnsi"/>
          <w:szCs w:val="20"/>
        </w:rPr>
        <w:t>e</w:t>
      </w:r>
      <w:r w:rsidR="00780E14" w:rsidRPr="0052401B">
        <w:rPr>
          <w:rFonts w:cstheme="minorHAnsi"/>
          <w:szCs w:val="20"/>
        </w:rPr>
        <w:t xml:space="preserve">l </w:t>
      </w:r>
      <w:r w:rsidR="0014677A">
        <w:rPr>
          <w:rFonts w:cstheme="minorHAnsi"/>
          <w:szCs w:val="20"/>
        </w:rPr>
        <w:t>FONDO</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14677A" w:rsidRPr="0014677A">
        <w:rPr>
          <w:rFonts w:cstheme="minorHAnsi"/>
          <w:szCs w:val="20"/>
        </w:rPr>
        <w:t>FDLT-LP 218-2024 (116634)</w:t>
      </w:r>
      <w:r w:rsidR="0014677A">
        <w:rPr>
          <w:rFonts w:cstheme="minorHAnsi"/>
          <w:szCs w:val="20"/>
        </w:rPr>
        <w:t>.</w:t>
      </w:r>
    </w:p>
    <w:p w14:paraId="32C82A74" w14:textId="2B5E95CB" w:rsidR="00FB22DF" w:rsidRPr="0052401B" w:rsidRDefault="00FB22DF" w:rsidP="00540E0E">
      <w:pPr>
        <w:pStyle w:val="Prrafodelista"/>
        <w:contextualSpacing w:val="0"/>
        <w:rPr>
          <w:rFonts w:cstheme="minorHAnsi"/>
          <w:szCs w:val="20"/>
        </w:rPr>
      </w:pPr>
    </w:p>
    <w:p w14:paraId="6D017276" w14:textId="1FE966A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00316386" w:rsidRPr="00316386">
        <w:rPr>
          <w:rFonts w:cstheme="minorHAnsi"/>
          <w:szCs w:val="20"/>
        </w:rPr>
        <w:t xml:space="preserve">109 </w:t>
      </w:r>
      <w:r w:rsidR="00316386">
        <w:rPr>
          <w:rFonts w:cstheme="minorHAnsi"/>
          <w:szCs w:val="20"/>
        </w:rPr>
        <w:t>del</w:t>
      </w:r>
      <w:r w:rsidR="00316386" w:rsidRPr="00316386">
        <w:rPr>
          <w:rFonts w:cstheme="minorHAnsi"/>
          <w:szCs w:val="20"/>
        </w:rPr>
        <w:t xml:space="preserve"> 24 </w:t>
      </w:r>
      <w:r w:rsidR="00316386">
        <w:rPr>
          <w:rFonts w:cstheme="minorHAnsi"/>
          <w:szCs w:val="20"/>
        </w:rPr>
        <w:t>de</w:t>
      </w:r>
      <w:r w:rsidR="00316386" w:rsidRPr="00316386">
        <w:rPr>
          <w:rFonts w:cstheme="minorHAnsi"/>
          <w:szCs w:val="20"/>
        </w:rPr>
        <w:t xml:space="preserve"> octubre 2024</w:t>
      </w:r>
      <w:r w:rsidR="00780E14" w:rsidRPr="0052401B">
        <w:rPr>
          <w:rFonts w:cstheme="minorHAnsi"/>
          <w:szCs w:val="20"/>
        </w:rPr>
        <w:t xml:space="preserve"> </w:t>
      </w:r>
      <w:r w:rsidR="00207147">
        <w:rPr>
          <w:rFonts w:cstheme="minorHAnsi"/>
          <w:szCs w:val="20"/>
        </w:rPr>
        <w:t>e</w:t>
      </w:r>
      <w:r w:rsidR="00780E14" w:rsidRPr="0052401B">
        <w:rPr>
          <w:rFonts w:cstheme="minorHAnsi"/>
          <w:szCs w:val="20"/>
        </w:rPr>
        <w:t xml:space="preserve">l </w:t>
      </w:r>
      <w:r w:rsidR="00207147">
        <w:rPr>
          <w:rFonts w:cstheme="minorHAnsi"/>
          <w:szCs w:val="20"/>
        </w:rPr>
        <w:t>Fondo</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6AF695F3"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207147">
        <w:rPr>
          <w:rFonts w:cstheme="minorHAnsi"/>
          <w:szCs w:val="20"/>
        </w:rPr>
        <w:t>el Fondo</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11B6E644" w:rsidR="00EB5F27" w:rsidRPr="006976DB" w:rsidRDefault="006976DB" w:rsidP="00540E0E">
      <w:pPr>
        <w:rPr>
          <w:rFonts w:cstheme="minorHAnsi"/>
          <w:b/>
          <w:bCs/>
          <w:szCs w:val="20"/>
        </w:rPr>
      </w:pPr>
      <w:r w:rsidRPr="006976DB">
        <w:rPr>
          <w:rFonts w:cstheme="minorHAnsi"/>
          <w:b/>
          <w:bCs/>
          <w:szCs w:val="20"/>
        </w:rPr>
        <w:t>EJECUTAR A MONTO AGOTABLE POR EL SISTEMA DE PRECIOS UNITARIOS, LAS ACTIVIDADES PARA LA CONSERVACIÓN Y/O MANTENIMIENTO Y/ O REHABILITACIÓN DE LA MALLA VIAL LOCAL E INTERMEDIA Y ESPACIO PUBLICO ASOCIADO</w:t>
      </w:r>
      <w:r>
        <w:rPr>
          <w:rFonts w:cstheme="minorHAnsi"/>
          <w:b/>
          <w:bCs/>
          <w:szCs w:val="20"/>
        </w:rPr>
        <w:t>.</w:t>
      </w:r>
      <w:r w:rsidR="00EB5F27" w:rsidRPr="006976DB">
        <w:rPr>
          <w:rFonts w:cstheme="minorHAnsi"/>
          <w:b/>
          <w:bCs/>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442603C4"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A13A49" w:rsidRPr="0014677A">
        <w:rPr>
          <w:rFonts w:cstheme="minorHAnsi"/>
          <w:szCs w:val="20"/>
        </w:rPr>
        <w:t>FDLT-LP 218-2024 (116634)</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449B5AD0"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w:t>
      </w:r>
      <w:r w:rsidR="00207147">
        <w:rPr>
          <w:rFonts w:cstheme="minorHAnsi"/>
          <w:szCs w:val="20"/>
        </w:rPr>
        <w:t>el Fondo</w:t>
      </w:r>
      <w:r w:rsidRPr="0052401B">
        <w:rPr>
          <w:rFonts w:cstheme="minorHAnsi"/>
          <w:szCs w:val="20"/>
        </w:rPr>
        <w:t xml:space="preserve">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w:t>
      </w:r>
      <w:r w:rsidRPr="0052401B">
        <w:rPr>
          <w:rFonts w:cstheme="minorHAnsi"/>
          <w:szCs w:val="20"/>
        </w:rPr>
        <w:lastRenderedPageBreak/>
        <w:t>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6E1B9B1F" w14:textId="4CF4E612"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w:t>
      </w:r>
      <w:r w:rsidR="00FD64DF">
        <w:rPr>
          <w:rFonts w:cstheme="minorHAnsi"/>
          <w:szCs w:val="20"/>
        </w:rPr>
        <w:t>el Fondo</w:t>
      </w:r>
      <w:r w:rsidR="00012990" w:rsidRPr="0052401B">
        <w:rPr>
          <w:rFonts w:cstheme="minorHAnsi"/>
          <w:szCs w:val="20"/>
        </w:rPr>
        <w:t xml:space="preserve">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49F20B72"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Pr="001A1575">
        <w:rPr>
          <w:rFonts w:cstheme="minorHAnsi"/>
          <w:b/>
          <w:bCs/>
          <w:szCs w:val="20"/>
        </w:rPr>
        <w:t xml:space="preserve"> </w:t>
      </w:r>
      <w:r w:rsidR="001A1575" w:rsidRPr="001A1575">
        <w:rPr>
          <w:rFonts w:cstheme="minorHAnsi"/>
          <w:b/>
          <w:bCs/>
          <w:szCs w:val="20"/>
        </w:rPr>
        <w:t>OCHO (08) MESES</w:t>
      </w:r>
      <w:r w:rsidR="0028554B" w:rsidRPr="0052401B">
        <w:rPr>
          <w:rFonts w:cstheme="minorHAnsi"/>
          <w:szCs w:val="20"/>
        </w:rPr>
        <w:t>, contados a partir de</w:t>
      </w:r>
      <w:r w:rsidR="001A1575">
        <w:rPr>
          <w:rFonts w:cstheme="minorHAnsi"/>
          <w:szCs w:val="20"/>
        </w:rPr>
        <w:t xml:space="preserve"> la suscripción del 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60840E59" w14:textId="7B0F501C" w:rsidR="00F4651F" w:rsidRDefault="00F4651F" w:rsidP="00540E0E">
      <w:pPr>
        <w:rPr>
          <w:rFonts w:cstheme="minorHAnsi"/>
          <w:szCs w:val="20"/>
        </w:rPr>
      </w:pPr>
    </w:p>
    <w:p w14:paraId="2F74E17B" w14:textId="77777777" w:rsidR="00E305C7" w:rsidRPr="00E305C7" w:rsidRDefault="00E305C7" w:rsidP="00E305C7">
      <w:pPr>
        <w:rPr>
          <w:rFonts w:cstheme="minorHAnsi"/>
          <w:szCs w:val="20"/>
          <w:lang w:val="es-CO"/>
        </w:rPr>
      </w:pPr>
      <w:r w:rsidRPr="00E305C7">
        <w:rPr>
          <w:rFonts w:cstheme="minorHAnsi"/>
          <w:szCs w:val="20"/>
          <w:lang w:val="es-CO"/>
        </w:rPr>
        <w:t>El contrato tendrá una duración de OCHO (08) MESES de los cuales se contempla DOS (02) meses para la fase preliminar y SEIS (06) MESES para la fase de ejecución de obras.</w:t>
      </w:r>
    </w:p>
    <w:p w14:paraId="31FAF2DE" w14:textId="77777777" w:rsidR="00E305C7" w:rsidRPr="00E305C7" w:rsidRDefault="00E305C7" w:rsidP="00E305C7">
      <w:pPr>
        <w:rPr>
          <w:rFonts w:cstheme="minorHAnsi"/>
          <w:szCs w:val="20"/>
          <w:lang w:val="es-CO"/>
        </w:rPr>
      </w:pPr>
    </w:p>
    <w:p w14:paraId="0343F78F" w14:textId="77777777" w:rsidR="00E305C7" w:rsidRPr="00E305C7" w:rsidRDefault="00E305C7" w:rsidP="00E305C7">
      <w:pPr>
        <w:rPr>
          <w:rFonts w:cstheme="minorHAnsi"/>
          <w:szCs w:val="20"/>
          <w:lang w:val="es-CO"/>
        </w:rPr>
      </w:pPr>
      <w:r w:rsidRPr="00E305C7">
        <w:rPr>
          <w:rFonts w:cstheme="minorHAnsi"/>
          <w:szCs w:val="20"/>
          <w:lang w:val="es-CO"/>
        </w:rPr>
        <w:t>Cada fase tiene previsto lo siguiente:</w:t>
      </w:r>
    </w:p>
    <w:p w14:paraId="617CD24F" w14:textId="77777777" w:rsidR="00E305C7" w:rsidRPr="00E305C7" w:rsidRDefault="00E305C7" w:rsidP="00E305C7">
      <w:pPr>
        <w:rPr>
          <w:rFonts w:cstheme="minorHAnsi"/>
          <w:szCs w:val="20"/>
          <w:lang w:val="es-CO"/>
        </w:rPr>
      </w:pPr>
    </w:p>
    <w:p w14:paraId="0C9D04BC" w14:textId="77777777" w:rsidR="00E305C7" w:rsidRPr="00E305C7" w:rsidRDefault="00E305C7" w:rsidP="00961AAE">
      <w:pPr>
        <w:numPr>
          <w:ilvl w:val="0"/>
          <w:numId w:val="7"/>
        </w:numPr>
        <w:rPr>
          <w:rFonts w:cstheme="minorHAnsi"/>
          <w:szCs w:val="20"/>
          <w:lang w:val="es-CO"/>
        </w:rPr>
      </w:pPr>
      <w:r w:rsidRPr="00E305C7">
        <w:rPr>
          <w:rFonts w:cstheme="minorHAnsi"/>
          <w:b/>
          <w:bCs/>
          <w:szCs w:val="20"/>
          <w:lang w:val="es-CO"/>
        </w:rPr>
        <w:t>Fase Preliminar:</w:t>
      </w:r>
      <w:r w:rsidRPr="00E305C7">
        <w:rPr>
          <w:rFonts w:cstheme="minorHAnsi"/>
          <w:szCs w:val="20"/>
          <w:lang w:val="es-CO"/>
        </w:rPr>
        <w:t xml:space="preserve"> Para esta fase se deben realizar las siguientes actividades:</w:t>
      </w:r>
    </w:p>
    <w:p w14:paraId="7ECB5737" w14:textId="77777777" w:rsidR="00E305C7" w:rsidRPr="00E305C7" w:rsidRDefault="00E305C7" w:rsidP="00E305C7">
      <w:pPr>
        <w:rPr>
          <w:rFonts w:cstheme="minorHAnsi"/>
          <w:szCs w:val="20"/>
          <w:lang w:val="es-CO"/>
        </w:rPr>
      </w:pPr>
    </w:p>
    <w:p w14:paraId="59DDDEA7"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Contratación de personal.</w:t>
      </w:r>
    </w:p>
    <w:p w14:paraId="2FB3884E"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Diagnósticos y diseños.</w:t>
      </w:r>
    </w:p>
    <w:p w14:paraId="1580F7CC"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Consultas ante las Empresas de Servicios Públicos y diferentes entidades de la administración.</w:t>
      </w:r>
    </w:p>
    <w:p w14:paraId="0FAF1053"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Componente Plan de Manejo de Tránsito (Actividades correspondientes al componente del Plan de Manejo de Tránsito - Radicación ante Secretaría Distrital de Movilidad y aprobación, entre otros)</w:t>
      </w:r>
    </w:p>
    <w:p w14:paraId="4A11F101"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Componente Social (Documento que incluye Plan de Gestión Social, entre otros).</w:t>
      </w:r>
    </w:p>
    <w:p w14:paraId="2D579DB0"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Plan de Manejo Ambiental (Documento que incluye Plan de Gestión de Residuos de Construcción y Demolición – RCD en la obra - Seguridad y Salud en el Trabajo, entre otros).</w:t>
      </w:r>
    </w:p>
    <w:p w14:paraId="1549391D"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Plan de Calidad normas NTC ISO 9001:2015 y NTC ISO 10005:2018. En caso de que aplique.</w:t>
      </w:r>
    </w:p>
    <w:p w14:paraId="3520CEA6"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Programa de Gerencia de Proyectos. En caso de que aplique.</w:t>
      </w:r>
    </w:p>
    <w:p w14:paraId="46A48A39"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Programación de obra.</w:t>
      </w:r>
    </w:p>
    <w:p w14:paraId="31579755"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Punto de atención a la comunidad.</w:t>
      </w:r>
    </w:p>
    <w:p w14:paraId="08555D91" w14:textId="77777777" w:rsidR="00E305C7" w:rsidRPr="00E305C7" w:rsidRDefault="00E305C7" w:rsidP="00E305C7">
      <w:pPr>
        <w:rPr>
          <w:rFonts w:cstheme="minorHAnsi"/>
          <w:szCs w:val="20"/>
          <w:lang w:val="es-CO"/>
        </w:rPr>
      </w:pPr>
    </w:p>
    <w:p w14:paraId="4DF3344E" w14:textId="77777777" w:rsidR="00E305C7" w:rsidRPr="00E305C7" w:rsidRDefault="00E305C7" w:rsidP="00E305C7">
      <w:pPr>
        <w:rPr>
          <w:rFonts w:cstheme="minorHAnsi"/>
          <w:szCs w:val="20"/>
          <w:lang w:val="es-CO"/>
        </w:rPr>
      </w:pPr>
      <w:r w:rsidRPr="00E305C7">
        <w:rPr>
          <w:rFonts w:cstheme="minorHAnsi"/>
          <w:szCs w:val="20"/>
          <w:lang w:val="es-CO"/>
        </w:rPr>
        <w:t>Las actividades anteriormente descritas son requisito para el inicio de la fase de ejecución de obra y deberán ser verificadas por la Interventoría. Esta etapa tendrá una duración de DOS (02) meses.</w:t>
      </w:r>
    </w:p>
    <w:p w14:paraId="062A69C2" w14:textId="77777777" w:rsidR="00E305C7" w:rsidRPr="00E305C7" w:rsidRDefault="00E305C7" w:rsidP="00E305C7">
      <w:pPr>
        <w:rPr>
          <w:rFonts w:cstheme="minorHAnsi"/>
          <w:szCs w:val="20"/>
          <w:lang w:val="es-CO"/>
        </w:rPr>
      </w:pPr>
    </w:p>
    <w:p w14:paraId="2427EDA7" w14:textId="77777777" w:rsidR="00E305C7" w:rsidRPr="00E305C7" w:rsidRDefault="00E305C7" w:rsidP="00961AAE">
      <w:pPr>
        <w:numPr>
          <w:ilvl w:val="0"/>
          <w:numId w:val="7"/>
        </w:numPr>
        <w:rPr>
          <w:rFonts w:cstheme="minorHAnsi"/>
          <w:szCs w:val="20"/>
          <w:lang w:val="es-CO"/>
        </w:rPr>
      </w:pPr>
      <w:r w:rsidRPr="00E305C7">
        <w:rPr>
          <w:rFonts w:cstheme="minorHAnsi"/>
          <w:b/>
          <w:bCs/>
          <w:szCs w:val="20"/>
          <w:lang w:val="es-CO"/>
        </w:rPr>
        <w:t>Fase Ejecución de Obra:</w:t>
      </w:r>
      <w:r w:rsidRPr="00E305C7">
        <w:rPr>
          <w:rFonts w:cstheme="minorHAnsi"/>
          <w:szCs w:val="20"/>
          <w:lang w:val="es-CO"/>
        </w:rPr>
        <w:t xml:space="preserve"> Para esta fase se deben realizar las siguientes actividades:</w:t>
      </w:r>
    </w:p>
    <w:p w14:paraId="2AD4DFA9" w14:textId="77777777" w:rsidR="00E305C7" w:rsidRPr="00E305C7" w:rsidRDefault="00E305C7" w:rsidP="00E305C7">
      <w:pPr>
        <w:rPr>
          <w:rFonts w:cstheme="minorHAnsi"/>
          <w:szCs w:val="20"/>
          <w:lang w:val="es-CO"/>
        </w:rPr>
      </w:pPr>
    </w:p>
    <w:p w14:paraId="43950E84"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Actividades de intervención y ejecución (conservación y/o mantenimiento y/o rehabilitación) de los segmentos viales.</w:t>
      </w:r>
    </w:p>
    <w:p w14:paraId="485AB9AA" w14:textId="77777777" w:rsidR="00E305C7" w:rsidRPr="00E305C7" w:rsidRDefault="00E305C7" w:rsidP="00E305C7">
      <w:pPr>
        <w:rPr>
          <w:rFonts w:cstheme="minorHAnsi"/>
          <w:szCs w:val="20"/>
          <w:lang w:val="es-CO"/>
        </w:rPr>
      </w:pPr>
    </w:p>
    <w:p w14:paraId="5B91952F" w14:textId="77777777" w:rsidR="00E305C7" w:rsidRPr="00E305C7" w:rsidRDefault="00E305C7" w:rsidP="00961AAE">
      <w:pPr>
        <w:numPr>
          <w:ilvl w:val="0"/>
          <w:numId w:val="9"/>
        </w:numPr>
        <w:rPr>
          <w:rFonts w:cstheme="minorHAnsi"/>
          <w:szCs w:val="20"/>
          <w:lang w:val="es-CO"/>
        </w:rPr>
      </w:pPr>
      <w:r w:rsidRPr="00E305C7">
        <w:rPr>
          <w:rFonts w:cstheme="minorHAnsi"/>
          <w:szCs w:val="20"/>
          <w:lang w:val="es-CO"/>
        </w:rPr>
        <w:t>Actas Parciales (Memorias de cantidades)</w:t>
      </w:r>
    </w:p>
    <w:p w14:paraId="7B151186" w14:textId="77777777" w:rsidR="00E305C7" w:rsidRPr="00E305C7" w:rsidRDefault="00E305C7" w:rsidP="00961AAE">
      <w:pPr>
        <w:numPr>
          <w:ilvl w:val="0"/>
          <w:numId w:val="9"/>
        </w:numPr>
        <w:rPr>
          <w:rFonts w:cstheme="minorHAnsi"/>
          <w:szCs w:val="20"/>
          <w:lang w:val="es-CO"/>
        </w:rPr>
      </w:pPr>
      <w:r w:rsidRPr="00E305C7">
        <w:rPr>
          <w:rFonts w:cstheme="minorHAnsi"/>
          <w:szCs w:val="20"/>
          <w:lang w:val="es-CO"/>
        </w:rPr>
        <w:t>Seguimiento programación de obra</w:t>
      </w:r>
    </w:p>
    <w:p w14:paraId="724E3FA2" w14:textId="77777777" w:rsidR="00E305C7" w:rsidRPr="00E305C7" w:rsidRDefault="00E305C7" w:rsidP="00961AAE">
      <w:pPr>
        <w:numPr>
          <w:ilvl w:val="0"/>
          <w:numId w:val="9"/>
        </w:numPr>
        <w:rPr>
          <w:rFonts w:cstheme="minorHAnsi"/>
          <w:szCs w:val="20"/>
          <w:lang w:val="es-CO"/>
        </w:rPr>
      </w:pPr>
      <w:r w:rsidRPr="00E305C7">
        <w:rPr>
          <w:rFonts w:cstheme="minorHAnsi"/>
          <w:szCs w:val="20"/>
          <w:lang w:val="es-CO"/>
        </w:rPr>
        <w:t>Seguimiento financiero</w:t>
      </w:r>
    </w:p>
    <w:p w14:paraId="3EEC10BA" w14:textId="77777777" w:rsidR="00E305C7" w:rsidRPr="00E305C7" w:rsidRDefault="00E305C7" w:rsidP="00961AAE">
      <w:pPr>
        <w:numPr>
          <w:ilvl w:val="0"/>
          <w:numId w:val="9"/>
        </w:numPr>
        <w:rPr>
          <w:rFonts w:cstheme="minorHAnsi"/>
          <w:szCs w:val="20"/>
          <w:lang w:val="es-CO"/>
        </w:rPr>
      </w:pPr>
      <w:r w:rsidRPr="00E305C7">
        <w:rPr>
          <w:rFonts w:cstheme="minorHAnsi"/>
          <w:szCs w:val="20"/>
          <w:lang w:val="es-CO"/>
        </w:rPr>
        <w:t>Ensayos de Laboratorio.</w:t>
      </w:r>
    </w:p>
    <w:p w14:paraId="014A988D" w14:textId="77777777" w:rsidR="00E305C7" w:rsidRPr="00E305C7" w:rsidRDefault="00E305C7" w:rsidP="00961AAE">
      <w:pPr>
        <w:numPr>
          <w:ilvl w:val="0"/>
          <w:numId w:val="9"/>
        </w:numPr>
        <w:rPr>
          <w:rFonts w:cstheme="minorHAnsi"/>
          <w:szCs w:val="20"/>
          <w:lang w:val="es-CO"/>
        </w:rPr>
      </w:pPr>
      <w:r w:rsidRPr="00E305C7">
        <w:rPr>
          <w:rFonts w:cstheme="minorHAnsi"/>
          <w:szCs w:val="20"/>
          <w:lang w:val="es-CO"/>
        </w:rPr>
        <w:t>Maquinaria.</w:t>
      </w:r>
    </w:p>
    <w:p w14:paraId="25CAF8B2" w14:textId="77777777" w:rsidR="00E305C7" w:rsidRPr="00E305C7" w:rsidRDefault="00E305C7" w:rsidP="00961AAE">
      <w:pPr>
        <w:numPr>
          <w:ilvl w:val="0"/>
          <w:numId w:val="9"/>
        </w:numPr>
        <w:rPr>
          <w:rFonts w:cstheme="minorHAnsi"/>
          <w:szCs w:val="20"/>
          <w:lang w:val="es-CO"/>
        </w:rPr>
      </w:pPr>
      <w:r w:rsidRPr="00E305C7">
        <w:rPr>
          <w:rFonts w:cstheme="minorHAnsi"/>
          <w:szCs w:val="20"/>
          <w:lang w:val="es-CO"/>
        </w:rPr>
        <w:t>Materiales.</w:t>
      </w:r>
    </w:p>
    <w:p w14:paraId="76B3833A" w14:textId="77777777" w:rsidR="00E305C7" w:rsidRPr="00E305C7" w:rsidRDefault="00E305C7" w:rsidP="00E305C7">
      <w:pPr>
        <w:rPr>
          <w:rFonts w:cstheme="minorHAnsi"/>
          <w:szCs w:val="20"/>
          <w:lang w:val="es-CO"/>
        </w:rPr>
      </w:pPr>
    </w:p>
    <w:p w14:paraId="5FBE471C"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lastRenderedPageBreak/>
        <w:t>Componente Planes de Manejo de Tránsito (Actividades correspondientes al componente del Plan de Manejo de Tránsito - Radicación ante Secretaría Distrital de Movilidad y aprobación, entre otros).</w:t>
      </w:r>
    </w:p>
    <w:p w14:paraId="21BAE925" w14:textId="77777777" w:rsidR="00E305C7" w:rsidRPr="00E305C7" w:rsidRDefault="00E305C7" w:rsidP="00E305C7">
      <w:pPr>
        <w:rPr>
          <w:rFonts w:cstheme="minorHAnsi"/>
          <w:szCs w:val="20"/>
          <w:lang w:val="es-CO"/>
        </w:rPr>
      </w:pPr>
    </w:p>
    <w:p w14:paraId="1A8F0078" w14:textId="77777777" w:rsidR="00E305C7" w:rsidRPr="00E305C7" w:rsidRDefault="00E305C7" w:rsidP="00961AAE">
      <w:pPr>
        <w:numPr>
          <w:ilvl w:val="0"/>
          <w:numId w:val="10"/>
        </w:numPr>
        <w:rPr>
          <w:rFonts w:cstheme="minorHAnsi"/>
          <w:szCs w:val="20"/>
          <w:lang w:val="es-CO"/>
        </w:rPr>
      </w:pPr>
      <w:r w:rsidRPr="00E305C7">
        <w:rPr>
          <w:rFonts w:cstheme="minorHAnsi"/>
          <w:szCs w:val="20"/>
          <w:lang w:val="es-CO"/>
        </w:rPr>
        <w:t>Aprobación de Plan de Manejo de Tránsito.</w:t>
      </w:r>
    </w:p>
    <w:p w14:paraId="7B11AEC4" w14:textId="77777777" w:rsidR="00E305C7" w:rsidRPr="00E305C7" w:rsidRDefault="00E305C7" w:rsidP="00961AAE">
      <w:pPr>
        <w:numPr>
          <w:ilvl w:val="0"/>
          <w:numId w:val="10"/>
        </w:numPr>
        <w:rPr>
          <w:rFonts w:cstheme="minorHAnsi"/>
          <w:szCs w:val="20"/>
          <w:lang w:val="es-CO"/>
        </w:rPr>
      </w:pPr>
      <w:r w:rsidRPr="00E305C7">
        <w:rPr>
          <w:rFonts w:cstheme="minorHAnsi"/>
          <w:szCs w:val="20"/>
          <w:lang w:val="es-CO"/>
        </w:rPr>
        <w:t>Implementación e instalación de señalización del Plan de Manejo de Tránsito</w:t>
      </w:r>
    </w:p>
    <w:p w14:paraId="706A97BA" w14:textId="77777777" w:rsidR="00E305C7" w:rsidRPr="00E305C7" w:rsidRDefault="00E305C7" w:rsidP="00E305C7">
      <w:pPr>
        <w:rPr>
          <w:rFonts w:cstheme="minorHAnsi"/>
          <w:szCs w:val="20"/>
          <w:lang w:val="es-CO"/>
        </w:rPr>
      </w:pPr>
    </w:p>
    <w:p w14:paraId="444BA498"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Componente Social (Documento que incluye Plan de Gestión Social, entre otros).</w:t>
      </w:r>
    </w:p>
    <w:p w14:paraId="24F635F5" w14:textId="77777777" w:rsidR="00E305C7" w:rsidRPr="00E305C7" w:rsidRDefault="00E305C7" w:rsidP="00E305C7">
      <w:pPr>
        <w:rPr>
          <w:rFonts w:cstheme="minorHAnsi"/>
          <w:szCs w:val="20"/>
          <w:lang w:val="es-CO"/>
        </w:rPr>
      </w:pPr>
    </w:p>
    <w:p w14:paraId="1480D092" w14:textId="77777777" w:rsidR="00E305C7" w:rsidRPr="00E305C7" w:rsidRDefault="00E305C7" w:rsidP="00961AAE">
      <w:pPr>
        <w:numPr>
          <w:ilvl w:val="0"/>
          <w:numId w:val="11"/>
        </w:numPr>
        <w:rPr>
          <w:rFonts w:cstheme="minorHAnsi"/>
          <w:szCs w:val="20"/>
          <w:lang w:val="es-CO"/>
        </w:rPr>
      </w:pPr>
      <w:r w:rsidRPr="00E305C7">
        <w:rPr>
          <w:rFonts w:cstheme="minorHAnsi"/>
          <w:szCs w:val="20"/>
          <w:lang w:val="es-CO"/>
        </w:rPr>
        <w:t>Reunión de socialización</w:t>
      </w:r>
    </w:p>
    <w:p w14:paraId="2CCE3F57" w14:textId="77777777" w:rsidR="00E305C7" w:rsidRPr="00E305C7" w:rsidRDefault="00E305C7" w:rsidP="00961AAE">
      <w:pPr>
        <w:numPr>
          <w:ilvl w:val="0"/>
          <w:numId w:val="11"/>
        </w:numPr>
        <w:rPr>
          <w:rFonts w:cstheme="minorHAnsi"/>
          <w:szCs w:val="20"/>
          <w:lang w:val="es-CO"/>
        </w:rPr>
      </w:pPr>
      <w:r w:rsidRPr="00E305C7">
        <w:rPr>
          <w:rFonts w:cstheme="minorHAnsi"/>
          <w:szCs w:val="20"/>
          <w:lang w:val="es-CO"/>
        </w:rPr>
        <w:t>Actas de vecindad</w:t>
      </w:r>
    </w:p>
    <w:p w14:paraId="7F60BF53" w14:textId="77777777" w:rsidR="00E305C7" w:rsidRPr="00E305C7" w:rsidRDefault="00E305C7" w:rsidP="00961AAE">
      <w:pPr>
        <w:numPr>
          <w:ilvl w:val="0"/>
          <w:numId w:val="11"/>
        </w:numPr>
        <w:rPr>
          <w:rFonts w:cstheme="minorHAnsi"/>
          <w:szCs w:val="20"/>
          <w:lang w:val="es-CO"/>
        </w:rPr>
      </w:pPr>
      <w:r w:rsidRPr="00E305C7">
        <w:rPr>
          <w:rFonts w:cstheme="minorHAnsi"/>
          <w:szCs w:val="20"/>
          <w:lang w:val="es-CO"/>
        </w:rPr>
        <w:t>Reunión de finalización</w:t>
      </w:r>
    </w:p>
    <w:p w14:paraId="3D98C15F" w14:textId="77777777" w:rsidR="00E305C7" w:rsidRPr="00E305C7" w:rsidRDefault="00E305C7" w:rsidP="00E305C7">
      <w:pPr>
        <w:rPr>
          <w:rFonts w:cstheme="minorHAnsi"/>
          <w:szCs w:val="20"/>
          <w:lang w:val="es-CO"/>
        </w:rPr>
      </w:pPr>
    </w:p>
    <w:p w14:paraId="283F3AD8" w14:textId="77777777" w:rsidR="00E305C7" w:rsidRPr="00E305C7" w:rsidRDefault="00E305C7" w:rsidP="00961AAE">
      <w:pPr>
        <w:numPr>
          <w:ilvl w:val="0"/>
          <w:numId w:val="8"/>
        </w:numPr>
        <w:rPr>
          <w:rFonts w:cstheme="minorHAnsi"/>
          <w:szCs w:val="20"/>
          <w:lang w:val="es-CO"/>
        </w:rPr>
      </w:pPr>
      <w:r w:rsidRPr="00E305C7">
        <w:rPr>
          <w:rFonts w:cstheme="minorHAnsi"/>
          <w:szCs w:val="20"/>
          <w:lang w:val="es-CO"/>
        </w:rPr>
        <w:t>Plan de Manejo Ambiental (Documento que incluye Plan de Gestión de Residuos de Construcción y Demolición – RCD en la obra - Seguridad y Salud en el Trabajo, entre otros).</w:t>
      </w:r>
    </w:p>
    <w:p w14:paraId="1CC14870" w14:textId="77777777" w:rsidR="00E305C7" w:rsidRPr="00E305C7" w:rsidRDefault="00E305C7" w:rsidP="00E305C7">
      <w:pPr>
        <w:rPr>
          <w:rFonts w:cstheme="minorHAnsi"/>
          <w:szCs w:val="20"/>
          <w:lang w:val="es-CO"/>
        </w:rPr>
      </w:pPr>
    </w:p>
    <w:p w14:paraId="3E04AD9B" w14:textId="77777777" w:rsidR="00E305C7" w:rsidRPr="00E305C7" w:rsidRDefault="00E305C7" w:rsidP="00961AAE">
      <w:pPr>
        <w:numPr>
          <w:ilvl w:val="0"/>
          <w:numId w:val="12"/>
        </w:numPr>
        <w:rPr>
          <w:rFonts w:cstheme="minorHAnsi"/>
          <w:szCs w:val="20"/>
          <w:lang w:val="es-CO"/>
        </w:rPr>
      </w:pPr>
      <w:r w:rsidRPr="00E305C7">
        <w:rPr>
          <w:rFonts w:cstheme="minorHAnsi"/>
          <w:szCs w:val="20"/>
          <w:lang w:val="es-CO"/>
        </w:rPr>
        <w:t>Implementación de Plan de Manejo de Ambiental y Plan de Gestión de Residuos de Construcción y Demolición</w:t>
      </w:r>
    </w:p>
    <w:p w14:paraId="5484E0A2" w14:textId="77777777" w:rsidR="00E305C7" w:rsidRPr="00E305C7" w:rsidRDefault="00E305C7" w:rsidP="00961AAE">
      <w:pPr>
        <w:numPr>
          <w:ilvl w:val="0"/>
          <w:numId w:val="12"/>
        </w:numPr>
        <w:rPr>
          <w:rFonts w:cstheme="minorHAnsi"/>
          <w:szCs w:val="20"/>
          <w:lang w:val="es-CO"/>
        </w:rPr>
      </w:pPr>
      <w:r w:rsidRPr="00E305C7">
        <w:rPr>
          <w:rFonts w:cstheme="minorHAnsi"/>
          <w:szCs w:val="20"/>
          <w:lang w:val="es-CO"/>
        </w:rPr>
        <w:t>Capacitación de personal</w:t>
      </w:r>
    </w:p>
    <w:p w14:paraId="08AA9214" w14:textId="77777777" w:rsidR="00E305C7" w:rsidRPr="00E305C7" w:rsidRDefault="00E305C7" w:rsidP="00961AAE">
      <w:pPr>
        <w:numPr>
          <w:ilvl w:val="0"/>
          <w:numId w:val="12"/>
        </w:numPr>
        <w:rPr>
          <w:rFonts w:cstheme="minorHAnsi"/>
          <w:szCs w:val="20"/>
          <w:lang w:val="es-CO"/>
        </w:rPr>
      </w:pPr>
      <w:r w:rsidRPr="00E305C7">
        <w:rPr>
          <w:rFonts w:cstheme="minorHAnsi"/>
          <w:szCs w:val="20"/>
          <w:lang w:val="es-CO"/>
        </w:rPr>
        <w:t>Planillas de entrega de elementos de protección personal EPP</w:t>
      </w:r>
    </w:p>
    <w:p w14:paraId="12B2B9F9" w14:textId="77777777" w:rsidR="00E305C7" w:rsidRPr="00E305C7" w:rsidRDefault="00E305C7" w:rsidP="00961AAE">
      <w:pPr>
        <w:numPr>
          <w:ilvl w:val="0"/>
          <w:numId w:val="12"/>
        </w:numPr>
        <w:rPr>
          <w:rFonts w:cstheme="minorHAnsi"/>
          <w:szCs w:val="20"/>
          <w:lang w:val="es-CO"/>
        </w:rPr>
      </w:pPr>
      <w:r w:rsidRPr="00E305C7">
        <w:rPr>
          <w:rFonts w:cstheme="minorHAnsi"/>
          <w:szCs w:val="20"/>
          <w:lang w:val="es-CO"/>
        </w:rPr>
        <w:t>Apertura y cierre del PIN ambiental para su respectiva liquidación.</w:t>
      </w:r>
    </w:p>
    <w:p w14:paraId="6D953B7A" w14:textId="77777777" w:rsidR="00E305C7" w:rsidRPr="00E305C7" w:rsidRDefault="00E305C7" w:rsidP="00E305C7">
      <w:pPr>
        <w:rPr>
          <w:rFonts w:cstheme="minorHAnsi"/>
          <w:szCs w:val="20"/>
          <w:lang w:val="es-CO"/>
        </w:rPr>
      </w:pPr>
    </w:p>
    <w:p w14:paraId="1117B61A" w14:textId="77777777" w:rsidR="00E305C7" w:rsidRPr="00E305C7" w:rsidRDefault="00E305C7" w:rsidP="00E305C7">
      <w:pPr>
        <w:rPr>
          <w:rFonts w:cstheme="minorHAnsi"/>
          <w:szCs w:val="20"/>
          <w:lang w:val="es-CO"/>
        </w:rPr>
      </w:pPr>
      <w:r w:rsidRPr="00E305C7">
        <w:rPr>
          <w:rFonts w:cstheme="minorHAnsi"/>
          <w:szCs w:val="20"/>
          <w:lang w:val="es-CO"/>
        </w:rPr>
        <w:t>La etapa tendrá una duración de SEIS (06) meses para su ejecución.</w:t>
      </w:r>
    </w:p>
    <w:p w14:paraId="55B1C3CF" w14:textId="77777777" w:rsidR="00E305C7" w:rsidRPr="00E305C7" w:rsidRDefault="00E305C7" w:rsidP="00E305C7">
      <w:pPr>
        <w:rPr>
          <w:rFonts w:cstheme="minorHAnsi"/>
          <w:szCs w:val="20"/>
          <w:lang w:val="es-CO"/>
        </w:rPr>
      </w:pPr>
    </w:p>
    <w:p w14:paraId="1FB1B72A" w14:textId="77777777" w:rsidR="00E305C7" w:rsidRPr="00E305C7" w:rsidRDefault="00E305C7" w:rsidP="00E305C7">
      <w:pPr>
        <w:rPr>
          <w:rFonts w:cstheme="minorHAnsi"/>
          <w:szCs w:val="20"/>
          <w:lang w:val="es-CO"/>
        </w:rPr>
      </w:pPr>
      <w:r w:rsidRPr="00E305C7">
        <w:rPr>
          <w:rFonts w:cstheme="minorHAnsi"/>
          <w:szCs w:val="20"/>
          <w:lang w:val="es-CO"/>
        </w:rPr>
        <w:t>Es de aclarar que durante la fase de ejecución de obra se deben implementar los componentes (social, ambiental, PMT).</w:t>
      </w:r>
    </w:p>
    <w:p w14:paraId="7FCC8D5C" w14:textId="77777777" w:rsidR="00E305C7" w:rsidRPr="00E305C7" w:rsidRDefault="00E305C7" w:rsidP="00E305C7">
      <w:pPr>
        <w:rPr>
          <w:rFonts w:cstheme="minorHAnsi"/>
          <w:szCs w:val="20"/>
          <w:lang w:val="es-CO"/>
        </w:rPr>
      </w:pPr>
    </w:p>
    <w:p w14:paraId="65581115" w14:textId="77777777" w:rsidR="00E305C7" w:rsidRPr="00E305C7" w:rsidRDefault="00E305C7" w:rsidP="00E305C7">
      <w:pPr>
        <w:rPr>
          <w:rFonts w:cstheme="minorHAnsi"/>
          <w:szCs w:val="20"/>
          <w:lang w:val="es-CO"/>
        </w:rPr>
      </w:pPr>
      <w:r w:rsidRPr="00E305C7">
        <w:rPr>
          <w:rFonts w:cstheme="minorHAnsi"/>
          <w:szCs w:val="20"/>
          <w:lang w:val="es-CO"/>
        </w:rPr>
        <w:t>El contratista deberá tener en cuenta que los trámites para la aprobación de los Planes de Manejo de Tránsito ante la Secretaría Distrital de Movilidad son requisito para el inicio de la fase de ejecución de obra. Así mismo, estos trámites deben realizarse durante la fase de ejecución.</w:t>
      </w:r>
    </w:p>
    <w:p w14:paraId="7E944CD5" w14:textId="77777777" w:rsidR="00E305C7" w:rsidRPr="00E305C7" w:rsidRDefault="00E305C7" w:rsidP="00E305C7">
      <w:pPr>
        <w:rPr>
          <w:rFonts w:cstheme="minorHAnsi"/>
          <w:szCs w:val="20"/>
          <w:lang w:val="es-CO"/>
        </w:rPr>
      </w:pPr>
    </w:p>
    <w:p w14:paraId="05DA3F93" w14:textId="1A549166" w:rsidR="00E305C7" w:rsidRDefault="00E305C7" w:rsidP="00E305C7">
      <w:pPr>
        <w:rPr>
          <w:rFonts w:cstheme="minorHAnsi"/>
          <w:szCs w:val="20"/>
        </w:rPr>
      </w:pPr>
      <w:r w:rsidRPr="00E305C7">
        <w:rPr>
          <w:rFonts w:cstheme="minorHAnsi"/>
          <w:szCs w:val="20"/>
          <w:lang w:val="es-CO"/>
        </w:rPr>
        <w:t>El plazo pactado será cumplido con sujeción a lo previsto en el Pliego de Condiciones.</w:t>
      </w:r>
    </w:p>
    <w:p w14:paraId="6E05EEE4" w14:textId="77777777" w:rsidR="00E305C7" w:rsidRPr="0052401B" w:rsidRDefault="00E305C7"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4A5BB5FA"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del Contrato es por la suma de</w:t>
      </w:r>
      <w:r w:rsidR="008E0995" w:rsidRPr="008E0995">
        <w:t xml:space="preserve"> </w:t>
      </w:r>
      <w:r w:rsidR="008E0995" w:rsidRPr="008E0995">
        <w:rPr>
          <w:rFonts w:cstheme="minorHAnsi"/>
          <w:b/>
          <w:bCs/>
          <w:szCs w:val="20"/>
        </w:rPr>
        <w:t>CUATRO MIL OCHOCIENTOS OCHO MILLONES TRESCIENTOS SESENTA Y OCHO MIL SEISCIENTOS DOS PESOS MCTE ($ 4.808.368.602)</w:t>
      </w:r>
      <w:r w:rsidR="00CB63BE" w:rsidRPr="0052401B">
        <w:rPr>
          <w:rFonts w:cstheme="minorHAnsi"/>
          <w:szCs w:val="20"/>
        </w:rPr>
        <w:t xml:space="preserve">, equivalentes a </w:t>
      </w:r>
      <w:r w:rsidR="008E0995">
        <w:rPr>
          <w:rFonts w:cstheme="minorHAnsi"/>
          <w:szCs w:val="20"/>
        </w:rPr>
        <w:t>3698,74</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8E0995">
        <w:rPr>
          <w:rFonts w:cstheme="minorHAnsi"/>
          <w:szCs w:val="20"/>
        </w:rPr>
        <w:t>2024.</w:t>
      </w:r>
      <w:r w:rsidR="00CB63BE"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3BB9B060" w14:textId="45C834FB" w:rsidR="00BD3558" w:rsidRPr="0052401B" w:rsidRDefault="00E45780" w:rsidP="591C3505">
      <w:r w:rsidRPr="00E45780">
        <w:t xml:space="preserve">Para el presente contrato </w:t>
      </w:r>
      <w:r w:rsidR="00160AA1">
        <w:t>el Fondo</w:t>
      </w:r>
      <w:r w:rsidRPr="00E45780">
        <w:t xml:space="preserve"> no entregará al Contratista anticipo y/o pago anticipado.</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50455934" w14:textId="6907B94B" w:rsidR="00312225" w:rsidRPr="0052401B" w:rsidRDefault="00E45780" w:rsidP="00540E0E">
      <w:pPr>
        <w:rPr>
          <w:rFonts w:cstheme="minorHAnsi"/>
          <w:szCs w:val="20"/>
        </w:rPr>
      </w:pPr>
      <w:r w:rsidRPr="00E45780">
        <w:rPr>
          <w:rFonts w:cstheme="minorHAnsi"/>
          <w:szCs w:val="20"/>
        </w:rPr>
        <w:t xml:space="preserve">Que para respaldar la presente contratación, el Fondo cuenta con el Certificado de Disponibilidad Presupuestal No. 1357 expedido el veintisiete (27) día de agosto de 2024 por el responsable de </w:t>
      </w:r>
      <w:r w:rsidRPr="00E45780">
        <w:rPr>
          <w:rFonts w:cstheme="minorHAnsi"/>
          <w:szCs w:val="20"/>
        </w:rPr>
        <w:lastRenderedPageBreak/>
        <w:t>presupuesto con cargo al rubro presupuestal No. O23011604490000001993 denominado: “Una nueva infraestructura con igualdad de condiciones para la inclusión social, productiva y de género” de la vigencia fiscal 2024.</w:t>
      </w:r>
    </w:p>
    <w:p w14:paraId="5C535E3E" w14:textId="77777777" w:rsidR="006C6E57" w:rsidRDefault="006C6E57" w:rsidP="00E45780">
      <w:pPr>
        <w:pStyle w:val="clusulas"/>
        <w:numPr>
          <w:ilvl w:val="0"/>
          <w:numId w:val="0"/>
        </w:numPr>
        <w:spacing w:before="0" w:after="0"/>
        <w:rPr>
          <w:rFonts w:cstheme="minorHAnsi"/>
          <w:szCs w:val="20"/>
        </w:rPr>
      </w:pPr>
    </w:p>
    <w:p w14:paraId="31DB6709" w14:textId="48DEEE1C" w:rsidR="006C6E57" w:rsidRPr="006C6E57" w:rsidRDefault="006C6E57" w:rsidP="006C6E57">
      <w:pPr>
        <w:pStyle w:val="clusulas"/>
        <w:spacing w:before="0" w:after="0"/>
        <w:ind w:left="426"/>
        <w:rPr>
          <w:rFonts w:cstheme="minorHAnsi"/>
          <w:szCs w:val="20"/>
        </w:rPr>
      </w:pPr>
      <w:r>
        <w:rPr>
          <w:rFonts w:cstheme="minorHAnsi"/>
          <w:szCs w:val="20"/>
        </w:rPr>
        <w:t>FORMA DE PAGO</w:t>
      </w:r>
      <w:r w:rsidRPr="006C6E57">
        <w:rPr>
          <w:rFonts w:cstheme="minorHAnsi"/>
          <w:szCs w:val="20"/>
        </w:rPr>
        <w:t xml:space="preserve"> </w:t>
      </w:r>
    </w:p>
    <w:p w14:paraId="3ABCB8B0" w14:textId="77777777" w:rsidR="006C6E57" w:rsidRDefault="006C6E57" w:rsidP="00540E0E">
      <w:pPr>
        <w:rPr>
          <w:rFonts w:cstheme="minorHAnsi"/>
          <w:szCs w:val="20"/>
        </w:rPr>
      </w:pPr>
    </w:p>
    <w:p w14:paraId="6D59537E" w14:textId="77777777" w:rsidR="006C6E57" w:rsidRPr="006C6E57" w:rsidRDefault="006C6E57" w:rsidP="006C6E57">
      <w:pPr>
        <w:rPr>
          <w:rFonts w:cstheme="minorHAnsi"/>
          <w:szCs w:val="20"/>
          <w:lang w:val="es-CO"/>
        </w:rPr>
      </w:pPr>
      <w:r w:rsidRPr="006C6E57">
        <w:rPr>
          <w:rFonts w:cstheme="minorHAnsi"/>
          <w:szCs w:val="20"/>
          <w:lang w:val="es-CO"/>
        </w:rPr>
        <w:t>El valor del contrato se pagará así:</w:t>
      </w:r>
    </w:p>
    <w:p w14:paraId="16E4FEF0" w14:textId="77777777" w:rsidR="006C6E57" w:rsidRPr="006C6E57" w:rsidRDefault="006C6E57" w:rsidP="006C6E57">
      <w:pPr>
        <w:rPr>
          <w:rFonts w:cstheme="minorHAnsi"/>
          <w:szCs w:val="20"/>
          <w:lang w:val="es-CO"/>
        </w:rPr>
      </w:pPr>
    </w:p>
    <w:p w14:paraId="6A1501E5" w14:textId="77777777" w:rsidR="006C6E57" w:rsidRPr="006C6E57" w:rsidRDefault="006C6E57" w:rsidP="006C6E57">
      <w:pPr>
        <w:rPr>
          <w:rFonts w:cstheme="minorHAnsi"/>
          <w:szCs w:val="20"/>
          <w:lang w:val="es-CO"/>
        </w:rPr>
      </w:pPr>
      <w:r w:rsidRPr="006C6E57">
        <w:rPr>
          <w:rFonts w:cstheme="minorHAnsi"/>
          <w:szCs w:val="20"/>
          <w:lang w:val="es-CO"/>
        </w:rPr>
        <w:t>El Fondo de Desarrollo Local pagará un noventa por ciento (90%) del valor del contrato se pagará mediante actas parciales de obra realmente ejecutadas, previa certificación de cumplimiento de la Interventoría y presentación de la factura de cobro correctamente elaborada.</w:t>
      </w:r>
    </w:p>
    <w:p w14:paraId="42F69DAF" w14:textId="77777777" w:rsidR="006C6E57" w:rsidRPr="006C6E57" w:rsidRDefault="006C6E57" w:rsidP="006C6E57">
      <w:pPr>
        <w:rPr>
          <w:rFonts w:cstheme="minorHAnsi"/>
          <w:szCs w:val="20"/>
          <w:lang w:val="es-CO"/>
        </w:rPr>
      </w:pPr>
    </w:p>
    <w:p w14:paraId="0A0C2735" w14:textId="77777777" w:rsidR="006C6E57" w:rsidRPr="006C6E57" w:rsidRDefault="006C6E57" w:rsidP="006C6E57">
      <w:pPr>
        <w:rPr>
          <w:rFonts w:cstheme="minorHAnsi"/>
          <w:szCs w:val="20"/>
          <w:lang w:val="es-CO"/>
        </w:rPr>
      </w:pPr>
      <w:r w:rsidRPr="006C6E57">
        <w:rPr>
          <w:rFonts w:cstheme="minorHAnsi"/>
          <w:szCs w:val="20"/>
          <w:lang w:val="es-CO"/>
        </w:rPr>
        <w:t>El Contratista facturará mensualmente el 100% del valor de las obras y/o actividades ejecutadas en el correspondiente periodo a precios unitarios fijos con el A.I.U respectivo, incluyendo los valores correspondientes de los componentes (social, ambiental y PMT), soportados mediante informes y actas mensuales de recibo parcial de obra ejecutada que deberán ser revisadas, aceptadas y recibidas a satisfacción por parte de la Interventoría por el mismo porcentaje que aparece en el formulario 1 del presupuesto.</w:t>
      </w:r>
    </w:p>
    <w:p w14:paraId="0F48CD8F" w14:textId="77777777" w:rsidR="006C6E57" w:rsidRPr="006C6E57" w:rsidRDefault="006C6E57" w:rsidP="006C6E57">
      <w:pPr>
        <w:rPr>
          <w:rFonts w:cstheme="minorHAnsi"/>
          <w:szCs w:val="20"/>
          <w:lang w:val="es-CO"/>
        </w:rPr>
      </w:pPr>
    </w:p>
    <w:p w14:paraId="7702AE5A" w14:textId="77777777" w:rsidR="006C6E57" w:rsidRPr="006C6E57" w:rsidRDefault="006C6E57" w:rsidP="006C6E57">
      <w:pPr>
        <w:rPr>
          <w:rFonts w:cstheme="minorHAnsi"/>
          <w:szCs w:val="20"/>
          <w:lang w:val="es-CO"/>
        </w:rPr>
      </w:pPr>
      <w:bookmarkStart w:id="0" w:name="_Hlk173622403"/>
      <w:bookmarkStart w:id="1" w:name="_Hlk171006257"/>
      <w:r w:rsidRPr="006C6E57">
        <w:rPr>
          <w:rFonts w:cstheme="minorHAnsi"/>
          <w:szCs w:val="20"/>
          <w:lang w:val="es-CO"/>
        </w:rPr>
        <w:t>Respecto a los componentes Social, Ambiental y MPT, el pago de estos está condicionado a la calificación obtenida en el sistema de calificación de cumplimiento de los componentes mediante la evaluación con la “</w:t>
      </w:r>
      <w:r w:rsidRPr="006C6E57">
        <w:rPr>
          <w:rFonts w:cstheme="minorHAnsi"/>
          <w:i/>
          <w:szCs w:val="20"/>
          <w:lang w:val="es-CO"/>
        </w:rPr>
        <w:t>Lista de Chequeo de Componentes</w:t>
      </w:r>
      <w:r w:rsidRPr="006C6E57">
        <w:rPr>
          <w:rFonts w:cstheme="minorHAnsi"/>
          <w:szCs w:val="20"/>
          <w:lang w:val="es-CO"/>
        </w:rPr>
        <w:t xml:space="preserve">” anexa a este documento. Este formulario será diligenciado por los profesionales correspondientes de interventoría de acuerdo con las actividades realizadas por el contratista para el periodo de corte y será de evaluación junto con los pares en cada de sus áreas de conocimiento. La interventoría verificará que el Contratista tenga un porcentaje de cumplimiento no menor al 85% para efectuar el pago completo de los componentes, en caso contrario, se realizará un descuento proporcional al % de incumplimiento </w:t>
      </w:r>
      <w:bookmarkStart w:id="2" w:name="_Hlk173075025"/>
      <w:r w:rsidRPr="006C6E57">
        <w:rPr>
          <w:rFonts w:cstheme="minorHAnsi"/>
          <w:szCs w:val="20"/>
          <w:lang w:val="es-CO"/>
        </w:rPr>
        <w:t>calculado (por ejemplo, si obtiene un porcentaje de cumplimiento del 80%, se hará un descuento del 5% respecto al valor del acta parcial en su componente evaluado).</w:t>
      </w:r>
      <w:bookmarkEnd w:id="2"/>
    </w:p>
    <w:bookmarkEnd w:id="0"/>
    <w:p w14:paraId="3CE7B6DF" w14:textId="77777777" w:rsidR="006C6E57" w:rsidRPr="006C6E57" w:rsidRDefault="006C6E57" w:rsidP="006C6E57">
      <w:pPr>
        <w:rPr>
          <w:rFonts w:cstheme="minorHAnsi"/>
          <w:szCs w:val="20"/>
          <w:lang w:val="es-CO"/>
        </w:rPr>
      </w:pPr>
    </w:p>
    <w:p w14:paraId="205F4C60" w14:textId="77777777" w:rsidR="006C6E57" w:rsidRPr="006C6E57" w:rsidRDefault="006C6E57" w:rsidP="006C6E57">
      <w:pPr>
        <w:rPr>
          <w:rFonts w:cstheme="minorHAnsi"/>
          <w:i/>
          <w:iCs/>
          <w:szCs w:val="20"/>
          <w:lang w:val="es-CO"/>
        </w:rPr>
      </w:pPr>
      <w:bookmarkStart w:id="3" w:name="_Hlk173075070"/>
      <w:bookmarkStart w:id="4" w:name="_Hlk173622437"/>
      <w:r w:rsidRPr="006C6E57">
        <w:rPr>
          <w:rFonts w:cstheme="minorHAnsi"/>
          <w:i/>
          <w:iCs/>
          <w:szCs w:val="20"/>
          <w:lang w:val="es-CO"/>
        </w:rPr>
        <w:t>Nota: El valor descontado no podrá ser recuperado en otro pago parcial futuro y entrará para liberación de saldo al contrato, previa liquidación de este.</w:t>
      </w:r>
    </w:p>
    <w:bookmarkEnd w:id="1"/>
    <w:bookmarkEnd w:id="3"/>
    <w:p w14:paraId="0301BDAB" w14:textId="77777777" w:rsidR="006C6E57" w:rsidRPr="006C6E57" w:rsidRDefault="006C6E57" w:rsidP="006C6E57">
      <w:pPr>
        <w:rPr>
          <w:rFonts w:cstheme="minorHAnsi"/>
          <w:szCs w:val="20"/>
          <w:lang w:val="es-CO"/>
        </w:rPr>
      </w:pPr>
    </w:p>
    <w:p w14:paraId="74D604D6" w14:textId="77777777" w:rsidR="006C6E57" w:rsidRPr="006C6E57" w:rsidRDefault="006C6E57" w:rsidP="006C6E57">
      <w:pPr>
        <w:rPr>
          <w:rFonts w:cstheme="minorHAnsi"/>
          <w:szCs w:val="20"/>
          <w:lang w:val="es-CO"/>
        </w:rPr>
      </w:pPr>
      <w:r w:rsidRPr="006C6E57">
        <w:rPr>
          <w:rFonts w:cstheme="minorHAnsi"/>
          <w:szCs w:val="20"/>
          <w:lang w:val="es-CO"/>
        </w:rPr>
        <w:t>De cada pago se efectuará una retención por garantía equivalente al 10% del valor de cada acta mensual. Este 10% del valor total retenido será cancelado una vez se realice la suscripción del Acta de Liquidación del contrato de obra, de acuerdo con los precios de la oferta. Sin embargo, es de aclarar, que esta retención del 10% solo se podrá realizar durante todo el contrato, es decir, el ultimo pago corresponderá al 10% de la totalidad de las actividades realizadas y cobradas y no superior a esto.</w:t>
      </w:r>
    </w:p>
    <w:p w14:paraId="51847D08" w14:textId="77777777" w:rsidR="006C6E57" w:rsidRPr="006C6E57" w:rsidRDefault="006C6E57" w:rsidP="006C6E57">
      <w:pPr>
        <w:rPr>
          <w:rFonts w:cstheme="minorHAnsi"/>
          <w:szCs w:val="20"/>
          <w:lang w:val="es-CO"/>
        </w:rPr>
      </w:pPr>
    </w:p>
    <w:p w14:paraId="62BD6D0D" w14:textId="33A909F7" w:rsidR="006C6E57" w:rsidRPr="006C6E57" w:rsidRDefault="00766B43" w:rsidP="006C6E57">
      <w:pPr>
        <w:rPr>
          <w:rFonts w:cstheme="minorHAnsi"/>
          <w:szCs w:val="20"/>
          <w:lang w:val="es-CO"/>
        </w:rPr>
      </w:pPr>
      <w:r>
        <w:rPr>
          <w:rFonts w:cstheme="minorHAnsi"/>
          <w:szCs w:val="20"/>
          <w:lang w:val="es-CO"/>
        </w:rPr>
        <w:t>El Fondo</w:t>
      </w:r>
      <w:r w:rsidR="006C6E57" w:rsidRPr="006C6E57">
        <w:rPr>
          <w:rFonts w:cstheme="minorHAnsi"/>
          <w:szCs w:val="20"/>
          <w:lang w:val="es-CO"/>
        </w:rPr>
        <w:t xml:space="preserve"> hará las retenciones a que haya lugar sobre cada pago, de acuerdo con las disposiciones legales vigentes sobre la materia. </w:t>
      </w:r>
      <w:bookmarkStart w:id="5" w:name="_Hlk173074931"/>
      <w:r w:rsidR="006C6E57" w:rsidRPr="006C6E57">
        <w:rPr>
          <w:rFonts w:cstheme="minorHAnsi"/>
          <w:szCs w:val="20"/>
          <w:lang w:val="es-CO"/>
        </w:rPr>
        <w:t>Las retenciones serán aplicadas al valor bruto del acta, es decir, antes del descuento por garantía del 10%. A su vez, el acta final será presentada como cuenta de cobro y no como una factura y será un valor pleno a pagar, debido a que los descuentos ya fueron aplicados en su totalidad con el valor bruto.</w:t>
      </w:r>
      <w:bookmarkEnd w:id="5"/>
    </w:p>
    <w:p w14:paraId="180D8110" w14:textId="77777777" w:rsidR="006C6E57" w:rsidRPr="006C6E57" w:rsidRDefault="006C6E57" w:rsidP="006C6E57">
      <w:pPr>
        <w:rPr>
          <w:rFonts w:cstheme="minorHAnsi"/>
          <w:szCs w:val="20"/>
          <w:lang w:val="es-CO"/>
        </w:rPr>
      </w:pPr>
    </w:p>
    <w:p w14:paraId="591D0785" w14:textId="372F2118" w:rsidR="006C6E57" w:rsidRPr="006C6E57" w:rsidRDefault="006C6E57" w:rsidP="006C6E57">
      <w:pPr>
        <w:rPr>
          <w:rFonts w:cstheme="minorHAnsi"/>
          <w:szCs w:val="20"/>
          <w:lang w:val="es-CO"/>
        </w:rPr>
      </w:pPr>
      <w:r w:rsidRPr="006C6E57">
        <w:rPr>
          <w:rFonts w:cstheme="minorHAnsi"/>
          <w:szCs w:val="20"/>
          <w:lang w:val="es-CO"/>
        </w:rPr>
        <w:t xml:space="preserve">En el presente proceso de contratación </w:t>
      </w:r>
      <w:r w:rsidR="00766B43">
        <w:rPr>
          <w:rFonts w:cstheme="minorHAnsi"/>
          <w:szCs w:val="20"/>
          <w:lang w:val="es-CO"/>
        </w:rPr>
        <w:t>el Fondo</w:t>
      </w:r>
      <w:r w:rsidRPr="006C6E57">
        <w:rPr>
          <w:rFonts w:cstheme="minorHAnsi"/>
          <w:szCs w:val="20"/>
          <w:lang w:val="es-CO"/>
        </w:rPr>
        <w:t xml:space="preserve"> no entregará al contratista anticipo o pago anticipado.</w:t>
      </w:r>
    </w:p>
    <w:p w14:paraId="49B668CF" w14:textId="77777777" w:rsidR="006C6E57" w:rsidRPr="006C6E57" w:rsidRDefault="006C6E57" w:rsidP="006C6E57">
      <w:pPr>
        <w:rPr>
          <w:rFonts w:cstheme="minorHAnsi"/>
          <w:szCs w:val="20"/>
          <w:lang w:val="es-CO"/>
        </w:rPr>
      </w:pPr>
    </w:p>
    <w:p w14:paraId="75DFB1D3" w14:textId="77777777" w:rsidR="006C6E57" w:rsidRPr="006C6E57" w:rsidRDefault="006C6E57" w:rsidP="006C6E57">
      <w:pPr>
        <w:rPr>
          <w:rFonts w:cstheme="minorHAnsi"/>
          <w:szCs w:val="20"/>
          <w:lang w:val="es-CO"/>
        </w:rPr>
      </w:pPr>
      <w:r w:rsidRPr="006C6E57">
        <w:rPr>
          <w:rFonts w:cstheme="minorHAnsi"/>
          <w:szCs w:val="20"/>
          <w:lang w:val="es-CO"/>
        </w:rPr>
        <w:t>El presente proceso de selección no contempla un Fondo de Reajuste, debido a que las actividades del proyecto se ejecutan a monto agotable.</w:t>
      </w:r>
    </w:p>
    <w:p w14:paraId="21B5E9AF" w14:textId="77777777" w:rsidR="006C6E57" w:rsidRPr="006C6E57" w:rsidRDefault="006C6E57" w:rsidP="006C6E57">
      <w:pPr>
        <w:rPr>
          <w:rFonts w:cstheme="minorHAnsi"/>
          <w:szCs w:val="20"/>
          <w:lang w:val="es-CO"/>
        </w:rPr>
      </w:pPr>
    </w:p>
    <w:p w14:paraId="5AD2A621" w14:textId="77777777" w:rsidR="006C6E57" w:rsidRPr="006C6E57" w:rsidRDefault="006C6E57" w:rsidP="006C6E57">
      <w:pPr>
        <w:rPr>
          <w:rFonts w:cstheme="minorHAnsi"/>
          <w:szCs w:val="20"/>
          <w:lang w:val="es-CO"/>
        </w:rPr>
      </w:pPr>
      <w:r w:rsidRPr="006C6E57">
        <w:rPr>
          <w:rFonts w:cstheme="minorHAnsi"/>
          <w:szCs w:val="20"/>
          <w:lang w:val="es-CO"/>
        </w:rPr>
        <w:lastRenderedPageBreak/>
        <w:t>Es importante aclarar que en principio no se reconocerá el ajuste de precios por cualquier circunstancia toda vez que ese riesgo ha sido asignado al contratista, salvo qué se presente algún evento eximente de responsabilidad que tenga la magnitud para afectar el equilibrio económico del contrato.</w:t>
      </w:r>
    </w:p>
    <w:bookmarkEnd w:id="4"/>
    <w:p w14:paraId="5E3C2BBC" w14:textId="77777777" w:rsidR="006C6E57" w:rsidRPr="006C6E57" w:rsidRDefault="006C6E57" w:rsidP="006C6E57">
      <w:pPr>
        <w:rPr>
          <w:rFonts w:cstheme="minorHAnsi"/>
          <w:szCs w:val="20"/>
          <w:lang w:val="es-CO"/>
        </w:rPr>
      </w:pPr>
    </w:p>
    <w:p w14:paraId="4566ACC7" w14:textId="77777777" w:rsidR="006C6E57" w:rsidRPr="006C6E57" w:rsidRDefault="006C6E57" w:rsidP="006C6E57">
      <w:pPr>
        <w:rPr>
          <w:rFonts w:cstheme="minorHAnsi"/>
          <w:b/>
          <w:bCs/>
          <w:szCs w:val="20"/>
          <w:lang w:val="es-CO"/>
        </w:rPr>
      </w:pPr>
      <w:r w:rsidRPr="006C6E57">
        <w:rPr>
          <w:rFonts w:cstheme="minorHAnsi"/>
          <w:b/>
          <w:bCs/>
          <w:szCs w:val="20"/>
          <w:lang w:val="es-CO"/>
        </w:rPr>
        <w:t>REGLAS APLICABLES PARA LOS PAGOS</w:t>
      </w:r>
    </w:p>
    <w:p w14:paraId="0EFF3433" w14:textId="77777777" w:rsidR="006C6E57" w:rsidRPr="006C6E57" w:rsidRDefault="006C6E57" w:rsidP="006C6E57">
      <w:pPr>
        <w:rPr>
          <w:rFonts w:cstheme="minorHAnsi"/>
          <w:szCs w:val="20"/>
          <w:lang w:val="es-CO"/>
        </w:rPr>
      </w:pPr>
    </w:p>
    <w:p w14:paraId="6F823D33" w14:textId="77777777" w:rsidR="006C6E57" w:rsidRPr="006C6E57" w:rsidRDefault="006C6E57" w:rsidP="006C6E57">
      <w:pPr>
        <w:rPr>
          <w:rFonts w:cstheme="minorHAnsi"/>
          <w:szCs w:val="20"/>
          <w:lang w:val="es-CO"/>
        </w:rPr>
      </w:pPr>
      <w:r w:rsidRPr="006C6E57">
        <w:rPr>
          <w:rFonts w:cstheme="minorHAnsi"/>
          <w:szCs w:val="20"/>
          <w:lang w:val="es-CO"/>
        </w:rPr>
        <w:t>Para efectos de los pagos del contrato, el contratista deberá observar las siguientes reglas:</w:t>
      </w:r>
    </w:p>
    <w:p w14:paraId="7272C1F7" w14:textId="77777777" w:rsidR="006C6E57" w:rsidRPr="006C6E57" w:rsidRDefault="006C6E57" w:rsidP="006C6E57">
      <w:pPr>
        <w:rPr>
          <w:rFonts w:cstheme="minorHAnsi"/>
          <w:szCs w:val="20"/>
          <w:lang w:val="es-CO"/>
        </w:rPr>
      </w:pPr>
    </w:p>
    <w:p w14:paraId="3788050F" w14:textId="77777777" w:rsidR="006C6E57" w:rsidRPr="006C6E57" w:rsidRDefault="006C6E57" w:rsidP="00961AAE">
      <w:pPr>
        <w:numPr>
          <w:ilvl w:val="0"/>
          <w:numId w:val="13"/>
        </w:numPr>
        <w:rPr>
          <w:rFonts w:cstheme="minorHAnsi"/>
          <w:szCs w:val="20"/>
          <w:lang w:val="es-CO"/>
        </w:rPr>
      </w:pPr>
      <w:r w:rsidRPr="006C6E57">
        <w:rPr>
          <w:rFonts w:cstheme="minorHAnsi"/>
          <w:szCs w:val="20"/>
          <w:lang w:val="es-CO"/>
        </w:rPr>
        <w:t>Todos los pagos se sujetarán a la programación en el Programa Anual Mensualizado de Caja (PAC).</w:t>
      </w:r>
    </w:p>
    <w:p w14:paraId="7836F2AD" w14:textId="77777777" w:rsidR="006C6E57" w:rsidRPr="006C6E57" w:rsidRDefault="006C6E57" w:rsidP="006C6E57">
      <w:pPr>
        <w:rPr>
          <w:rFonts w:cstheme="minorHAnsi"/>
          <w:szCs w:val="20"/>
          <w:lang w:val="es-CO"/>
        </w:rPr>
      </w:pPr>
    </w:p>
    <w:p w14:paraId="6F08DC11" w14:textId="6B92D3FF" w:rsidR="006C6E57" w:rsidRPr="006C6E57" w:rsidRDefault="006C6E57" w:rsidP="00961AAE">
      <w:pPr>
        <w:numPr>
          <w:ilvl w:val="0"/>
          <w:numId w:val="13"/>
        </w:numPr>
        <w:rPr>
          <w:rFonts w:cstheme="minorHAnsi"/>
          <w:szCs w:val="20"/>
          <w:lang w:val="es-CO"/>
        </w:rPr>
      </w:pPr>
      <w:r w:rsidRPr="006C6E57">
        <w:rPr>
          <w:rFonts w:cstheme="minorHAnsi"/>
          <w:szCs w:val="20"/>
          <w:lang w:val="es-CO"/>
        </w:rPr>
        <w:t xml:space="preserve">El contratista será responsable de allegar en la oportunidad establecida por el Fondo, la factura de venta y demás documentos requeridos para pago, completos y debidamente diligenciados, de manera que </w:t>
      </w:r>
      <w:r w:rsidR="00766B43">
        <w:rPr>
          <w:rFonts w:cstheme="minorHAnsi"/>
          <w:szCs w:val="20"/>
          <w:lang w:val="es-CO"/>
        </w:rPr>
        <w:t>el Fondo</w:t>
      </w:r>
      <w:r w:rsidRPr="006C6E57">
        <w:rPr>
          <w:rFonts w:cstheme="minorHAnsi"/>
          <w:szCs w:val="20"/>
          <w:lang w:val="es-CO"/>
        </w:rPr>
        <w:t xml:space="preserve"> pueda garantizar los giros según lo programado en el PAC, teniendo en cuenta que los recursos que no se ejecuten dentro del mes específico para el cual estaban programados serán trasladados automáticamente al PAC no ejecutado, ocasionando que los mismos sólo puedan ser girados en un próximo periodo de pago. Para lo anterior, el contratista deberá remitir a la Interventoría los documentos dentro de los últimos 5 días del mes a facturar; a su vez, la interventoría deberá remitir al Fondo de Desarrollo Local la documentación verificada dentro de los primeros 5 días hábiles del mes.</w:t>
      </w:r>
    </w:p>
    <w:p w14:paraId="41EF76E1" w14:textId="77777777" w:rsidR="006C6E57" w:rsidRPr="006C6E57" w:rsidRDefault="006C6E57" w:rsidP="006C6E57">
      <w:pPr>
        <w:rPr>
          <w:rFonts w:cstheme="minorHAnsi"/>
          <w:szCs w:val="20"/>
          <w:lang w:val="es-CO"/>
        </w:rPr>
      </w:pPr>
    </w:p>
    <w:p w14:paraId="1AB07593" w14:textId="77777777" w:rsidR="006C6E57" w:rsidRPr="006C6E57" w:rsidRDefault="006C6E57" w:rsidP="00961AAE">
      <w:pPr>
        <w:numPr>
          <w:ilvl w:val="0"/>
          <w:numId w:val="13"/>
        </w:numPr>
        <w:rPr>
          <w:rFonts w:cstheme="minorHAnsi"/>
          <w:szCs w:val="20"/>
          <w:lang w:val="es-CO"/>
        </w:rPr>
      </w:pPr>
      <w:r w:rsidRPr="006C6E57">
        <w:rPr>
          <w:rFonts w:cstheme="minorHAnsi"/>
          <w:szCs w:val="20"/>
          <w:lang w:val="es-CO"/>
        </w:rPr>
        <w:t>En el presupuesto se incluyen todos los impuestos, contribuciones, tasas legales vigentes, que le apliquen al presente proceso de selección.</w:t>
      </w:r>
    </w:p>
    <w:p w14:paraId="7E9B4817" w14:textId="77777777" w:rsidR="006C6E57" w:rsidRPr="006C6E57" w:rsidRDefault="006C6E57" w:rsidP="006C6E57">
      <w:pPr>
        <w:rPr>
          <w:rFonts w:cstheme="minorHAnsi"/>
          <w:szCs w:val="20"/>
          <w:lang w:val="es-CO"/>
        </w:rPr>
      </w:pPr>
    </w:p>
    <w:p w14:paraId="26298355" w14:textId="52322EC1" w:rsidR="006C6E57" w:rsidRPr="006C6E57" w:rsidRDefault="006C6E57" w:rsidP="00961AAE">
      <w:pPr>
        <w:numPr>
          <w:ilvl w:val="0"/>
          <w:numId w:val="13"/>
        </w:numPr>
        <w:rPr>
          <w:rFonts w:cstheme="minorHAnsi"/>
          <w:szCs w:val="20"/>
          <w:lang w:val="es-CO"/>
        </w:rPr>
      </w:pPr>
      <w:r w:rsidRPr="006C6E57">
        <w:rPr>
          <w:rFonts w:cstheme="minorHAnsi"/>
          <w:szCs w:val="20"/>
          <w:lang w:val="es-CO"/>
        </w:rPr>
        <w:t xml:space="preserve">Si la factura no ha sido correctamente presentada o no se acompaña en debida forma de los documentos requeridos para el pago, el término previsto por </w:t>
      </w:r>
      <w:r w:rsidR="00766B43">
        <w:rPr>
          <w:rFonts w:cstheme="minorHAnsi"/>
          <w:szCs w:val="20"/>
          <w:lang w:val="es-CO"/>
        </w:rPr>
        <w:t>el Fondo</w:t>
      </w:r>
      <w:r w:rsidRPr="006C6E57">
        <w:rPr>
          <w:rFonts w:cstheme="minorHAnsi"/>
          <w:szCs w:val="20"/>
          <w:lang w:val="es-CO"/>
        </w:rPr>
        <w:t xml:space="preserve"> para pagar sólo empezará a contarse desde la fecha en que se presente en debida forma o se haya aportado el último de los documentos exigidos en el contrato o por el supervisor, previa programación y disponibilidad en el PAC. Los retardos que se presenten por estos conceptos serán responsabilidad del contratista y éste no tendrá por ello derecho al pago de intereses o compensación de ninguna naturaleza, condiciones que se entienden aceptadas con la firma del contrato. </w:t>
      </w:r>
      <w:r w:rsidR="000F05CF">
        <w:rPr>
          <w:rFonts w:cstheme="minorHAnsi"/>
          <w:szCs w:val="20"/>
          <w:lang w:val="es-CO"/>
        </w:rPr>
        <w:t>El Fondo</w:t>
      </w:r>
      <w:r w:rsidRPr="006C6E57">
        <w:rPr>
          <w:rFonts w:cstheme="minorHAnsi"/>
          <w:szCs w:val="20"/>
          <w:lang w:val="es-CO"/>
        </w:rPr>
        <w:t xml:space="preserve"> no se hace responsable por las demoras presentadas en el trámite para el pago al Contratista cuando ellas fueren ocasionadas por encontrarse incompleta la documentación de soporte o no ajustarse a cualquiera de las condiciones establecidas en el contrato.</w:t>
      </w:r>
    </w:p>
    <w:p w14:paraId="21A019CA" w14:textId="77777777" w:rsidR="006C6E57" w:rsidRPr="006C6E57" w:rsidRDefault="006C6E57" w:rsidP="006C6E57">
      <w:pPr>
        <w:rPr>
          <w:rFonts w:cstheme="minorHAnsi"/>
          <w:szCs w:val="20"/>
          <w:lang w:val="es-CO"/>
        </w:rPr>
      </w:pPr>
    </w:p>
    <w:p w14:paraId="160A1FEB" w14:textId="77777777" w:rsidR="006C6E57" w:rsidRPr="006C6E57" w:rsidRDefault="006C6E57" w:rsidP="00961AAE">
      <w:pPr>
        <w:numPr>
          <w:ilvl w:val="0"/>
          <w:numId w:val="13"/>
        </w:numPr>
        <w:rPr>
          <w:rFonts w:cstheme="minorHAnsi"/>
          <w:szCs w:val="20"/>
          <w:lang w:val="es-CO"/>
        </w:rPr>
      </w:pPr>
      <w:r w:rsidRPr="006C6E57">
        <w:rPr>
          <w:rFonts w:cstheme="minorHAnsi"/>
          <w:szCs w:val="20"/>
          <w:lang w:val="es-CO"/>
        </w:rPr>
        <w:t>Para cada uno de los pagos, el contratista deberá presentar los siguientes documentos:</w:t>
      </w:r>
    </w:p>
    <w:p w14:paraId="1D77436E" w14:textId="77777777" w:rsidR="006C6E57" w:rsidRPr="006C6E57" w:rsidRDefault="006C6E57" w:rsidP="006C6E57">
      <w:pPr>
        <w:rPr>
          <w:rFonts w:cstheme="minorHAnsi"/>
          <w:szCs w:val="20"/>
          <w:lang w:val="es-CO"/>
        </w:rPr>
      </w:pPr>
    </w:p>
    <w:p w14:paraId="03628A43"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Informe mensual y/o parcial de obra y sus anexos, suscrito por el Contratista y aprobado por la interventoría.</w:t>
      </w:r>
    </w:p>
    <w:p w14:paraId="765EE1C3"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Acta de corte parcial de obra suscrita por el contratista y el interventor, con el visto bueno del supervisor.</w:t>
      </w:r>
    </w:p>
    <w:p w14:paraId="3107E33D"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Informe SISOMA, suscrito por el Contratista y aprobado por la interventoría.</w:t>
      </w:r>
    </w:p>
    <w:p w14:paraId="16A55622"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Certificado de cumplimiento y acta de recibo a satisfacción de las actividades del corte, expedido por el interventor del contrato.</w:t>
      </w:r>
    </w:p>
    <w:p w14:paraId="5FE607F4"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Resumen presupuestal de cada CIV intervenido y cobrado en el acta.</w:t>
      </w:r>
    </w:p>
    <w:p w14:paraId="16CBFEEC"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Relación del presupuesto acumulado, por cada CIV, desde el inicio de la obra hasta la fecha de cobro del acta correspondiente.</w:t>
      </w:r>
    </w:p>
    <w:p w14:paraId="2AFF7110"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Formato de recibo a satisfacción debidamente diligenciado por el interventor del contrato.</w:t>
      </w:r>
    </w:p>
    <w:p w14:paraId="24A137AC" w14:textId="40BBC2EB" w:rsidR="006C6E57" w:rsidRPr="006C6E57" w:rsidRDefault="006C6E57" w:rsidP="00961AAE">
      <w:pPr>
        <w:numPr>
          <w:ilvl w:val="0"/>
          <w:numId w:val="14"/>
        </w:numPr>
        <w:rPr>
          <w:rFonts w:cstheme="minorHAnsi"/>
          <w:szCs w:val="20"/>
          <w:lang w:val="es-CO"/>
        </w:rPr>
      </w:pPr>
      <w:r w:rsidRPr="006C6E57">
        <w:rPr>
          <w:rFonts w:cstheme="minorHAnsi"/>
          <w:szCs w:val="20"/>
          <w:lang w:val="es-CO"/>
        </w:rPr>
        <w:t>Factura a nombre del Fondo de Desarrollo Local de Tunjuelito en original</w:t>
      </w:r>
    </w:p>
    <w:p w14:paraId="57E1988D"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lastRenderedPageBreak/>
        <w:t>Certificación de cumplimiento de aportes a los sistemas de salud, pensión, riesgos profesionales y parafiscales. El contratista debe allegar Certificación suscrita por el representante legal o revisor fiscal (según aplique), que acredite el cumplimiento del pago de aportes al Sistema de Seguridad Social Integral y a Parafiscales de los últimos seis (6) meses o en su defecto del periodo concerniente desde el último certificado allegado con el anterior pago, de conformidad con el artículo 50 de la Ley 789 de 2002o aquella que lo modifique, adicione o sustituya; acreditando la afiliación y pago del personal mínimo que hace parte del componente de Administración del AIU, así como del personal de trabajadores de mano de obra calificada o no calificas. En caso de ser un contratista plural, se exigirá a cada integrante la acreditación correspondiente, y además deberá presentarse la certificación suscrita por el representante del consorcio o unión temporal.</w:t>
      </w:r>
    </w:p>
    <w:p w14:paraId="04A6359D" w14:textId="77777777" w:rsidR="006C6E57" w:rsidRPr="006C6E57" w:rsidRDefault="006C6E57" w:rsidP="00961AAE">
      <w:pPr>
        <w:numPr>
          <w:ilvl w:val="0"/>
          <w:numId w:val="14"/>
        </w:numPr>
        <w:rPr>
          <w:rFonts w:cstheme="minorHAnsi"/>
          <w:szCs w:val="20"/>
          <w:lang w:val="es-CO"/>
        </w:rPr>
      </w:pPr>
      <w:r w:rsidRPr="006C6E57">
        <w:rPr>
          <w:rFonts w:cstheme="minorHAnsi"/>
          <w:szCs w:val="20"/>
          <w:lang w:val="es-CO"/>
        </w:rPr>
        <w:t>Acta de ingreso de los bienes al almacén. (cuando aplique)</w:t>
      </w:r>
    </w:p>
    <w:p w14:paraId="77637A16" w14:textId="77777777" w:rsidR="006C6E57" w:rsidRPr="006C6E57" w:rsidRDefault="006C6E57" w:rsidP="006C6E57">
      <w:pPr>
        <w:rPr>
          <w:rFonts w:cstheme="minorHAnsi"/>
          <w:szCs w:val="20"/>
          <w:lang w:val="es-CO"/>
        </w:rPr>
      </w:pPr>
    </w:p>
    <w:p w14:paraId="3E4F84B8" w14:textId="77777777" w:rsidR="006C6E57" w:rsidRPr="006C6E57" w:rsidRDefault="006C6E57" w:rsidP="00961AAE">
      <w:pPr>
        <w:numPr>
          <w:ilvl w:val="0"/>
          <w:numId w:val="13"/>
        </w:numPr>
        <w:rPr>
          <w:rFonts w:cstheme="minorHAnsi"/>
          <w:szCs w:val="20"/>
          <w:lang w:val="es-CO"/>
        </w:rPr>
      </w:pPr>
      <w:r w:rsidRPr="006C6E57">
        <w:rPr>
          <w:rFonts w:cstheme="minorHAnsi"/>
          <w:szCs w:val="20"/>
          <w:lang w:val="es-CO"/>
        </w:rPr>
        <w:t>Será requisito para cada pago que el Contratista acredite la afiliación obligatoria y el soporte de pago actualizado de los aportes al sistema de seguridad social en salud, pensiones y riesgos profesionales, a través de las planillas PILA con rotulo de PAGADA; así como el pago de la nómina y aportes parafiscales de todo el personal vinculado a la obra, de conformidad con el artículo 182 de la Ley 100 de 1993, la Ley 782 de 2002, el Decreto 1703 de 2002, las Leyes 797 y 828 de 2003, el Decreto 510 de 2003, Ley 1150de 2007 y la Ley 1562 de 2012, so pena de hacerse acreedor a las sanciones establecidas en las mismas sin perjuicio de las sanciones contractuales a que haya lugar por incumplimiento de la obligación contractual de pagos y afiliaciones del personal vinculado para la ejecución del contrato.</w:t>
      </w:r>
    </w:p>
    <w:p w14:paraId="0BA361E3" w14:textId="77777777" w:rsidR="006C6E57" w:rsidRPr="006C6E57" w:rsidRDefault="006C6E57" w:rsidP="006C6E57">
      <w:pPr>
        <w:rPr>
          <w:rFonts w:cstheme="minorHAnsi"/>
          <w:szCs w:val="20"/>
          <w:lang w:val="es-CO"/>
        </w:rPr>
      </w:pPr>
    </w:p>
    <w:p w14:paraId="15EEE92E" w14:textId="77777777" w:rsidR="006C6E57" w:rsidRPr="006C6E57" w:rsidRDefault="006C6E57" w:rsidP="00961AAE">
      <w:pPr>
        <w:numPr>
          <w:ilvl w:val="0"/>
          <w:numId w:val="13"/>
        </w:numPr>
        <w:rPr>
          <w:rFonts w:cstheme="minorHAnsi"/>
          <w:szCs w:val="20"/>
          <w:lang w:val="es-CO"/>
        </w:rPr>
      </w:pPr>
      <w:r w:rsidRPr="006C6E57">
        <w:rPr>
          <w:rFonts w:cstheme="minorHAnsi"/>
          <w:szCs w:val="20"/>
          <w:lang w:val="es-CO"/>
        </w:rPr>
        <w:t>Para el primer pago se deberá allegar copia del Certificado de Disponibilidad Presupuestal, copia del Certificado de Registro Presupuestal, copia del Contrato y copia del Acta de inicio, que serán suministrados por el FDLT al interventor, además, el contratista deberá remitir copia del RUT.</w:t>
      </w:r>
    </w:p>
    <w:p w14:paraId="09744788" w14:textId="77777777" w:rsidR="006C6E57" w:rsidRPr="006C6E57" w:rsidRDefault="006C6E57" w:rsidP="006C6E57">
      <w:pPr>
        <w:rPr>
          <w:rFonts w:cstheme="minorHAnsi"/>
          <w:szCs w:val="20"/>
          <w:lang w:val="es-CO"/>
        </w:rPr>
      </w:pPr>
    </w:p>
    <w:p w14:paraId="0291CBBD" w14:textId="4CE8DA43" w:rsidR="006C6E57" w:rsidRDefault="006C6E57" w:rsidP="006C6E57">
      <w:pPr>
        <w:rPr>
          <w:rFonts w:cstheme="minorHAnsi"/>
          <w:szCs w:val="20"/>
        </w:rPr>
      </w:pPr>
      <w:r w:rsidRPr="006C6E57">
        <w:rPr>
          <w:rFonts w:cstheme="minorHAnsi"/>
          <w:b/>
          <w:bCs/>
          <w:szCs w:val="20"/>
          <w:lang w:val="es-CO"/>
        </w:rPr>
        <w:t xml:space="preserve">Nota: </w:t>
      </w:r>
      <w:r w:rsidRPr="006C6E57">
        <w:rPr>
          <w:rFonts w:cstheme="minorHAnsi"/>
          <w:szCs w:val="20"/>
          <w:lang w:val="es-CO"/>
        </w:rPr>
        <w:t xml:space="preserve">De conformidad con el artículo 4º la Ley 2010 de 2019 que adiciona el inciso 3 y el inciso 4 al parágrafo 2 y adiciona los parágrafos 3, 4 y 5 al artículo 437 del Estatuto Tributario,  establece que: </w:t>
      </w:r>
      <w:r w:rsidRPr="006C6E57">
        <w:rPr>
          <w:rFonts w:cstheme="minorHAnsi"/>
          <w:i/>
          <w:iCs/>
          <w:szCs w:val="20"/>
          <w:lang w:val="es-CO"/>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2D821264" w14:textId="77777777" w:rsidR="006C6E57" w:rsidRPr="0052401B" w:rsidRDefault="006C6E57"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Default="000F2294" w:rsidP="000F2294">
      <w:pPr>
        <w:rPr>
          <w:rFonts w:cstheme="minorHAnsi"/>
          <w:szCs w:val="20"/>
        </w:rPr>
      </w:pPr>
    </w:p>
    <w:p w14:paraId="07CF40F9" w14:textId="411915BD" w:rsidR="006559AF" w:rsidRPr="004F01E9" w:rsidRDefault="006559AF" w:rsidP="004F01E9">
      <w:pPr>
        <w:rPr>
          <w:rFonts w:cstheme="minorHAnsi"/>
          <w:szCs w:val="20"/>
        </w:rPr>
      </w:pPr>
      <w:r w:rsidRPr="00513642">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el Contratista se obliga a:</w:t>
      </w:r>
    </w:p>
    <w:p w14:paraId="1E1B9AEF" w14:textId="70F873A3" w:rsidR="00923AC2" w:rsidRDefault="00923AC2" w:rsidP="006C6E57">
      <w:pPr>
        <w:rPr>
          <w:rFonts w:cstheme="minorHAnsi"/>
        </w:rPr>
      </w:pPr>
    </w:p>
    <w:p w14:paraId="7B875138" w14:textId="77777777" w:rsidR="006C6E57" w:rsidRPr="006C6E57" w:rsidRDefault="006C6E57" w:rsidP="00961AAE">
      <w:pPr>
        <w:numPr>
          <w:ilvl w:val="0"/>
          <w:numId w:val="15"/>
        </w:numPr>
        <w:rPr>
          <w:rFonts w:cstheme="minorHAnsi"/>
          <w:lang w:val="es-CO"/>
        </w:rPr>
      </w:pPr>
      <w:r w:rsidRPr="006C6E57">
        <w:rPr>
          <w:rFonts w:cstheme="minorHAnsi"/>
          <w:lang w:val="es-CO"/>
        </w:rPr>
        <w:t>Cumplir con las condiciones establecidas en los Documentos del Proceso de Contratación.</w:t>
      </w:r>
    </w:p>
    <w:p w14:paraId="6E4E0147" w14:textId="0A79C91F" w:rsidR="003D38E1" w:rsidRPr="003D38E1" w:rsidRDefault="006C6E57" w:rsidP="00F750F1">
      <w:pPr>
        <w:ind w:left="720"/>
        <w:rPr>
          <w:rFonts w:cstheme="minorHAnsi"/>
          <w:lang w:val="es-CO"/>
        </w:rPr>
      </w:pPr>
      <w:r w:rsidRPr="006C6E57">
        <w:rPr>
          <w:rFonts w:cstheme="minorHAnsi"/>
          <w:lang w:val="es-CO"/>
        </w:rPr>
        <w:t>Desarrollar el objeto del Contrato en las condiciones de calidad, oportunidad, y obligaciones definidas en los Documentos del Proceso de Contratación</w:t>
      </w:r>
      <w:r w:rsidR="00B230A3">
        <w:rPr>
          <w:rFonts w:cstheme="minorHAnsi"/>
          <w:lang w:val="es-CO"/>
        </w:rPr>
        <w:t xml:space="preserve">, </w:t>
      </w:r>
      <w:r w:rsidRPr="00B230A3">
        <w:rPr>
          <w:rFonts w:cstheme="minorHAnsi"/>
          <w:lang w:val="es-CO"/>
        </w:rPr>
        <w:t>de acuerdo con el Anexo Técnico, el Pliego de Condiciones y demás Documentos del Proceso</w:t>
      </w:r>
      <w:r w:rsidR="003D38E1">
        <w:rPr>
          <w:rFonts w:cstheme="minorHAnsi"/>
          <w:lang w:val="es-CO"/>
        </w:rPr>
        <w:t xml:space="preserve">, cumpliendo con </w:t>
      </w:r>
      <w:r w:rsidR="003D38E1" w:rsidRPr="003D38E1">
        <w:rPr>
          <w:rFonts w:cstheme="minorHAnsi"/>
          <w:lang w:val="es-CO"/>
        </w:rPr>
        <w:t>las mejores prácticas técnicas y administrativas, con la calidad propia de los proyectos de esta naturaleza</w:t>
      </w:r>
      <w:r w:rsidR="00F750F1">
        <w:rPr>
          <w:rFonts w:cstheme="minorHAnsi"/>
          <w:lang w:val="es-CO"/>
        </w:rPr>
        <w:t>,</w:t>
      </w:r>
      <w:r w:rsidR="00F750F1" w:rsidRPr="00F750F1">
        <w:rPr>
          <w:rFonts w:cstheme="minorHAnsi"/>
          <w:lang w:val="es-CO"/>
        </w:rPr>
        <w:t xml:space="preserve"> </w:t>
      </w:r>
      <w:r w:rsidR="00F750F1">
        <w:rPr>
          <w:rFonts w:cstheme="minorHAnsi"/>
          <w:lang w:val="es-CO"/>
        </w:rPr>
        <w:t xml:space="preserve">y </w:t>
      </w:r>
      <w:r w:rsidR="00F750F1" w:rsidRPr="006C6E57">
        <w:rPr>
          <w:rFonts w:cstheme="minorHAnsi"/>
          <w:lang w:val="es-CO"/>
        </w:rPr>
        <w:t>teniendo en cuenta los principios de economía, eficiencia, celeridad y calidad.</w:t>
      </w:r>
    </w:p>
    <w:p w14:paraId="6033B47E" w14:textId="71B89E18" w:rsidR="006C6E57" w:rsidRPr="006C6E57" w:rsidRDefault="007668A9" w:rsidP="00961AAE">
      <w:pPr>
        <w:numPr>
          <w:ilvl w:val="0"/>
          <w:numId w:val="15"/>
        </w:numPr>
        <w:rPr>
          <w:rFonts w:cstheme="minorHAnsi"/>
          <w:lang w:val="es-CO"/>
        </w:rPr>
      </w:pPr>
      <w:r>
        <w:rPr>
          <w:rFonts w:cstheme="minorHAnsi"/>
          <w:lang w:val="es-CO"/>
        </w:rPr>
        <w:t>Ejecutar el contrato de conformidad con las condiciones y especificaciones técnicas, de lo contrario, será civilmente responsable e</w:t>
      </w:r>
      <w:r w:rsidR="006C6E57" w:rsidRPr="006C6E57">
        <w:rPr>
          <w:rFonts w:cstheme="minorHAnsi"/>
          <w:lang w:val="es-CO"/>
        </w:rPr>
        <w:t>n los términos del artículo 52 de la ley 80 de 1993</w:t>
      </w:r>
      <w:r>
        <w:rPr>
          <w:rFonts w:cstheme="minorHAnsi"/>
          <w:lang w:val="es-CO"/>
        </w:rPr>
        <w:t>,</w:t>
      </w:r>
      <w:r w:rsidR="006C6E57" w:rsidRPr="006C6E57">
        <w:rPr>
          <w:rFonts w:cstheme="minorHAnsi"/>
          <w:lang w:val="es-CO"/>
        </w:rPr>
        <w:t xml:space="preserve"> civilmente responsable frente al Fondo del Desarrollo Local de Tunjuelito de los perjuicios </w:t>
      </w:r>
      <w:r w:rsidR="006C6E57" w:rsidRPr="006C6E57">
        <w:rPr>
          <w:rFonts w:cstheme="minorHAnsi"/>
          <w:lang w:val="es-CO"/>
        </w:rPr>
        <w:lastRenderedPageBreak/>
        <w:t>originados por el deficiente desempeño de sus funciones y obligaciones previstas en este contrato, además de las sanciones penales a que hubiere lugar.</w:t>
      </w:r>
    </w:p>
    <w:p w14:paraId="3AA020D0" w14:textId="162DA74F" w:rsidR="006C6E57" w:rsidRPr="006C6E57" w:rsidRDefault="006C6E57" w:rsidP="00961AAE">
      <w:pPr>
        <w:numPr>
          <w:ilvl w:val="0"/>
          <w:numId w:val="15"/>
        </w:numPr>
        <w:rPr>
          <w:rFonts w:cstheme="minorHAnsi"/>
          <w:lang w:val="es-CO"/>
        </w:rPr>
      </w:pPr>
      <w:r w:rsidRPr="006C6E57">
        <w:rPr>
          <w:rFonts w:cstheme="minorHAnsi"/>
          <w:lang w:val="es-CO"/>
        </w:rPr>
        <w:t>Dar a conocer a</w:t>
      </w:r>
      <w:r w:rsidR="00B9075A">
        <w:rPr>
          <w:rFonts w:cstheme="minorHAnsi"/>
          <w:lang w:val="es-CO"/>
        </w:rPr>
        <w:t>l Fondo</w:t>
      </w:r>
      <w:r w:rsidRPr="006C6E57">
        <w:rPr>
          <w:rFonts w:cstheme="minorHAnsi"/>
          <w:lang w:val="es-CO"/>
        </w:rPr>
        <w:t xml:space="preserve"> cualquier reclamación que indirecta o directamente pueda tener algún efecto sobre el objeto del Contrato o sobre sus obligaciones.</w:t>
      </w:r>
    </w:p>
    <w:p w14:paraId="2C1799A4" w14:textId="77777777" w:rsidR="006C6E57" w:rsidRPr="006C6E57" w:rsidRDefault="006C6E57" w:rsidP="00961AAE">
      <w:pPr>
        <w:numPr>
          <w:ilvl w:val="0"/>
          <w:numId w:val="15"/>
        </w:numPr>
        <w:rPr>
          <w:rFonts w:cstheme="minorHAnsi"/>
          <w:lang w:val="es-CO"/>
        </w:rPr>
      </w:pPr>
      <w:r w:rsidRPr="006C6E57">
        <w:rPr>
          <w:rFonts w:cstheme="minorHAnsi"/>
          <w:lang w:val="es-CO"/>
        </w:rPr>
        <w:t>Abstenerse de adelantar intervención alguna a los recursos sin contar con los permisos emitidos por la entidad competente (cuando aplique intervenciones).</w:t>
      </w:r>
    </w:p>
    <w:p w14:paraId="206DE665" w14:textId="7DDA7FCA" w:rsidR="006C6E57" w:rsidRPr="006C6E57" w:rsidRDefault="006C6E57" w:rsidP="00961AAE">
      <w:pPr>
        <w:numPr>
          <w:ilvl w:val="0"/>
          <w:numId w:val="15"/>
        </w:numPr>
        <w:rPr>
          <w:rFonts w:cstheme="minorHAnsi"/>
          <w:lang w:val="es-CO"/>
        </w:rPr>
      </w:pPr>
      <w:r w:rsidRPr="006C6E57">
        <w:rPr>
          <w:rFonts w:cstheme="minorHAnsi"/>
          <w:lang w:val="es-CO"/>
        </w:rPr>
        <w:t xml:space="preserve">Acreditar el cumplimiento del factor de calidad ofrecido durante la fase de selección en los plazos acordados con </w:t>
      </w:r>
      <w:r w:rsidR="002167F5">
        <w:rPr>
          <w:rFonts w:cstheme="minorHAnsi"/>
          <w:lang w:val="es-CO"/>
        </w:rPr>
        <w:t>el Fondo</w:t>
      </w:r>
      <w:r w:rsidRPr="006C6E57">
        <w:rPr>
          <w:rFonts w:cstheme="minorHAnsi"/>
          <w:lang w:val="es-CO"/>
        </w:rPr>
        <w:t>.</w:t>
      </w:r>
    </w:p>
    <w:p w14:paraId="332C84E9" w14:textId="77777777" w:rsidR="006C6E57" w:rsidRPr="006C6E57" w:rsidRDefault="006C6E57" w:rsidP="00961AAE">
      <w:pPr>
        <w:numPr>
          <w:ilvl w:val="0"/>
          <w:numId w:val="15"/>
        </w:numPr>
        <w:rPr>
          <w:rFonts w:cstheme="minorHAnsi"/>
          <w:lang w:val="es-CO"/>
        </w:rPr>
      </w:pPr>
      <w:r w:rsidRPr="006C6E57">
        <w:rPr>
          <w:rFonts w:cstheme="minorHAnsi"/>
          <w:lang w:val="es-CO"/>
        </w:rPr>
        <w:t>Identificar las oportunidades para promover el empleo local durante la ejecución del contrato, e implementar las medidas identificadas para promover el empleo local en el sitio de la obra.</w:t>
      </w:r>
    </w:p>
    <w:p w14:paraId="4DF3BEC7" w14:textId="77777777" w:rsidR="006C6E57" w:rsidRPr="006C6E57" w:rsidRDefault="006C6E57" w:rsidP="00961AAE">
      <w:pPr>
        <w:numPr>
          <w:ilvl w:val="0"/>
          <w:numId w:val="15"/>
        </w:numPr>
        <w:rPr>
          <w:rFonts w:cstheme="minorHAnsi"/>
          <w:lang w:val="es-CO"/>
        </w:rPr>
      </w:pPr>
      <w:r w:rsidRPr="006C6E57">
        <w:rPr>
          <w:rFonts w:cstheme="minorHAnsi"/>
          <w:lang w:val="es-CO"/>
        </w:rPr>
        <w:t>Dar cabal cumplimiento al pacto de transparencia y declaraciones de la carta de presentación de la oferta. Así mismo, obrar con lealtad y buena fe en el desarrollo del presente Contrato y dar estricto cumplimiento al Ideario Ético del Distrito expedido por la Alcaldía Mayor de Bogotá D.C., así como a todas las normas que en materia de ética y valores expida la Secretaría Distrital de Gobierno en la ejecución del contrato.</w:t>
      </w:r>
    </w:p>
    <w:p w14:paraId="2CD58A14" w14:textId="11824B9F" w:rsidR="00EC4150" w:rsidRPr="00EC4150" w:rsidRDefault="006C6E57" w:rsidP="00961AAE">
      <w:pPr>
        <w:numPr>
          <w:ilvl w:val="0"/>
          <w:numId w:val="15"/>
        </w:numPr>
        <w:rPr>
          <w:rFonts w:cstheme="minorHAnsi"/>
          <w:lang w:val="es-CO"/>
        </w:rPr>
      </w:pPr>
      <w:r w:rsidRPr="006C6E57">
        <w:rPr>
          <w:rFonts w:cstheme="minorHAnsi"/>
          <w:lang w:val="es-CO"/>
        </w:rPr>
        <w:t>Comunicar al Fondo de Desarrollo Local de Tunjuelito cualquier circunstancia política, jurídica, social, económica, técnica, ambiental o de cualquier tipo</w:t>
      </w:r>
      <w:r w:rsidR="00EC4150">
        <w:rPr>
          <w:rFonts w:cstheme="minorHAnsi"/>
          <w:lang w:val="es-CO"/>
        </w:rPr>
        <w:t xml:space="preserve"> de riesgo</w:t>
      </w:r>
      <w:r w:rsidRPr="006C6E57">
        <w:rPr>
          <w:rFonts w:cstheme="minorHAnsi"/>
          <w:lang w:val="es-CO"/>
        </w:rPr>
        <w:t>, que pueda afectar la ejecución del Contrato.</w:t>
      </w:r>
    </w:p>
    <w:p w14:paraId="374F070E" w14:textId="11B1BC8E" w:rsidR="006C6E57" w:rsidRPr="006C6E57" w:rsidRDefault="00FB1D13" w:rsidP="00961AAE">
      <w:pPr>
        <w:numPr>
          <w:ilvl w:val="0"/>
          <w:numId w:val="15"/>
        </w:numPr>
        <w:rPr>
          <w:rFonts w:cstheme="minorHAnsi"/>
          <w:lang w:val="es-CO"/>
        </w:rPr>
      </w:pPr>
      <w:r>
        <w:rPr>
          <w:rFonts w:cstheme="minorHAnsi"/>
          <w:lang w:val="es-CO"/>
        </w:rPr>
        <w:t>O</w:t>
      </w:r>
      <w:r w:rsidR="006C6E57" w:rsidRPr="006C6E57">
        <w:rPr>
          <w:rFonts w:cstheme="minorHAnsi"/>
          <w:lang w:val="es-CO"/>
        </w:rPr>
        <w:t>bservar las leyes y los reglamentos relativos a Seguridad y Salud en el trabajo y tomar todas aquellas precauciones necesarias para evitar que se produzcan en las zonas de sus campamentos de trabajo, accidentes o condiciones insalubres; así como dotar a su personal y asegurar el uso adecuado de los elementos de protección personal (EPP).</w:t>
      </w:r>
    </w:p>
    <w:p w14:paraId="6DCE7AED" w14:textId="77777777" w:rsidR="006C6E57" w:rsidRPr="006C6E57" w:rsidRDefault="006C6E57" w:rsidP="00961AAE">
      <w:pPr>
        <w:numPr>
          <w:ilvl w:val="0"/>
          <w:numId w:val="15"/>
        </w:numPr>
        <w:rPr>
          <w:rFonts w:cstheme="minorHAnsi"/>
          <w:lang w:val="es-CO"/>
        </w:rPr>
      </w:pPr>
      <w:r w:rsidRPr="006C6E57">
        <w:rPr>
          <w:rFonts w:cstheme="minorHAnsi"/>
          <w:lang w:val="es-CO"/>
        </w:rPr>
        <w:t>Informar a la interventoría, dentro de los 5 días hábiles siguientes, los cambios que se presenten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254EC3F2" w14:textId="77777777" w:rsidR="006C6E57" w:rsidRPr="006C6E57" w:rsidRDefault="006C6E57" w:rsidP="00961AAE">
      <w:pPr>
        <w:numPr>
          <w:ilvl w:val="0"/>
          <w:numId w:val="15"/>
        </w:numPr>
        <w:rPr>
          <w:rFonts w:cstheme="minorHAnsi"/>
          <w:lang w:val="es-CO"/>
        </w:rPr>
      </w:pPr>
      <w:r w:rsidRPr="006C6E57">
        <w:rPr>
          <w:rFonts w:cstheme="minorHAnsi"/>
          <w:lang w:val="es-CO"/>
        </w:rPr>
        <w:t>Cumplir con sus obligaciones laborales respecto del personal a su cargo, y con las obligaciones tributarias y ambientales que le correspondan de acuerdo con su labor.</w:t>
      </w:r>
    </w:p>
    <w:p w14:paraId="300710DC" w14:textId="77777777" w:rsidR="006C6E57" w:rsidRPr="006C6E57" w:rsidRDefault="006C6E57" w:rsidP="00961AAE">
      <w:pPr>
        <w:numPr>
          <w:ilvl w:val="0"/>
          <w:numId w:val="15"/>
        </w:numPr>
        <w:rPr>
          <w:rFonts w:cstheme="minorHAnsi"/>
          <w:lang w:val="es-CO"/>
        </w:rPr>
      </w:pPr>
      <w:r w:rsidRPr="006C6E57">
        <w:rPr>
          <w:rFonts w:cstheme="minorHAnsi"/>
          <w:lang w:val="es-CO"/>
        </w:rPr>
        <w:t>Suscribir oportunamente el acta de inicio y el acta de liquidación del contrato, juntamente con el Supervisor y la Interventoría del mismo, cuando corresponda.</w:t>
      </w:r>
    </w:p>
    <w:p w14:paraId="1A1EA536" w14:textId="77777777" w:rsidR="006C6E57" w:rsidRPr="006C6E57" w:rsidRDefault="006C6E57" w:rsidP="00961AAE">
      <w:pPr>
        <w:numPr>
          <w:ilvl w:val="0"/>
          <w:numId w:val="15"/>
        </w:numPr>
        <w:rPr>
          <w:rFonts w:cstheme="minorHAnsi"/>
          <w:lang w:val="es-CO"/>
        </w:rPr>
      </w:pPr>
      <w:r w:rsidRPr="006C6E57">
        <w:rPr>
          <w:rFonts w:cstheme="minorHAnsi"/>
          <w:lang w:val="es-CO"/>
        </w:rPr>
        <w:t>Entregar al Interventor los documentos elaborados en cumplimiento de las obligaciones contractuales, así como los informes y archivos a su cargo, requeridos sobre las actividades realizadas durante la ejecución del mismo.</w:t>
      </w:r>
    </w:p>
    <w:p w14:paraId="24B4C191" w14:textId="77777777" w:rsidR="006C6E57" w:rsidRPr="006C6E57" w:rsidRDefault="006C6E57" w:rsidP="00961AAE">
      <w:pPr>
        <w:numPr>
          <w:ilvl w:val="0"/>
          <w:numId w:val="15"/>
        </w:numPr>
        <w:rPr>
          <w:rFonts w:cstheme="minorHAnsi"/>
          <w:lang w:val="es-CO"/>
        </w:rPr>
      </w:pPr>
      <w:r w:rsidRPr="006C6E57">
        <w:rPr>
          <w:rFonts w:cstheme="minorHAnsi"/>
          <w:lang w:val="es-CO"/>
        </w:rPr>
        <w:t>Aplicar los lineamientos establecidos en el sistema de gestión institucional y en el Modelo Integrado de Planeación y Gestión – MIPG de la Secretaría Distrital de Gobierno.</w:t>
      </w:r>
    </w:p>
    <w:p w14:paraId="45728CF3" w14:textId="77777777" w:rsidR="006C6E57" w:rsidRPr="006C6E57" w:rsidRDefault="006C6E57" w:rsidP="00961AAE">
      <w:pPr>
        <w:numPr>
          <w:ilvl w:val="0"/>
          <w:numId w:val="15"/>
        </w:numPr>
        <w:rPr>
          <w:rFonts w:cstheme="minorHAnsi"/>
          <w:lang w:val="es-CO"/>
        </w:rPr>
      </w:pPr>
      <w:r w:rsidRPr="006C6E57">
        <w:rPr>
          <w:rFonts w:cstheme="minorHAnsi"/>
          <w:lang w:val="es-CO"/>
        </w:rPr>
        <w:t>Mantener estricta reserva y confidencialidad sobre la información que conozca por causa o con ocasión del contrato, así como, respetar la titularidad de los derechos de autor, en relación con los documentos, obras, creaciones que se desarrollen en ejecución del contrato. Además, abstenerse de suministrar, entregar y/o publicar, sin la autorización previa del FDLT, información que NO sea considerada pública, tal como la relativa a documentos en proceso de elaboración, que contengan información preliminar y no definitiva.</w:t>
      </w:r>
    </w:p>
    <w:p w14:paraId="0F0C0784" w14:textId="1C6A23A7" w:rsidR="003740E3" w:rsidRPr="006817D5" w:rsidRDefault="006C6E57" w:rsidP="00961AAE">
      <w:pPr>
        <w:numPr>
          <w:ilvl w:val="0"/>
          <w:numId w:val="15"/>
        </w:numPr>
        <w:rPr>
          <w:rFonts w:cstheme="minorHAnsi"/>
          <w:lang w:val="es-CO"/>
        </w:rPr>
      </w:pPr>
      <w:r w:rsidRPr="006C6E57">
        <w:rPr>
          <w:rFonts w:cstheme="minorHAnsi"/>
          <w:lang w:val="es-CO"/>
        </w:rPr>
        <w:t xml:space="preserve">Realizar el pago de los aportes al régimen de seguridad social, </w:t>
      </w:r>
      <w:r w:rsidR="006817D5">
        <w:rPr>
          <w:rFonts w:cstheme="minorHAnsi"/>
          <w:lang w:val="es-CO"/>
        </w:rPr>
        <w:t>c</w:t>
      </w:r>
      <w:r w:rsidR="006817D5" w:rsidRPr="006C6E57">
        <w:rPr>
          <w:rFonts w:cstheme="minorHAnsi"/>
          <w:lang w:val="es-CO"/>
        </w:rPr>
        <w:t>uando se trate de personas naturales</w:t>
      </w:r>
      <w:r w:rsidR="006817D5">
        <w:rPr>
          <w:rFonts w:cstheme="minorHAnsi"/>
          <w:lang w:val="es-CO"/>
        </w:rPr>
        <w:t xml:space="preserve">, </w:t>
      </w:r>
      <w:r w:rsidRPr="006817D5">
        <w:rPr>
          <w:rFonts w:cstheme="minorHAnsi"/>
          <w:lang w:val="es-CO"/>
        </w:rPr>
        <w:t>en proporción al valor mensual del contrato, y entregar copia de la planilla correspondiente al supervisor del contrato para cada pago.</w:t>
      </w:r>
    </w:p>
    <w:p w14:paraId="593286DF" w14:textId="5A552227" w:rsidR="006C6E57" w:rsidRPr="006C6E57" w:rsidRDefault="006C6E57" w:rsidP="003740E3">
      <w:pPr>
        <w:ind w:left="720"/>
        <w:rPr>
          <w:rFonts w:cstheme="minorHAnsi"/>
          <w:lang w:val="es-CO"/>
        </w:rPr>
      </w:pPr>
      <w:r w:rsidRPr="006C6E57">
        <w:rPr>
          <w:rFonts w:cstheme="minorHAnsi"/>
          <w:lang w:val="es-CO"/>
        </w:rPr>
        <w:t xml:space="preserve">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Adicionalmente, el soporte de pago actualizado de los aportes al sistema de seguridad social en salud, pensiones y riesgos </w:t>
      </w:r>
      <w:r w:rsidRPr="006C6E57">
        <w:rPr>
          <w:rFonts w:cstheme="minorHAnsi"/>
          <w:lang w:val="es-CO"/>
        </w:rPr>
        <w:lastRenderedPageBreak/>
        <w:t>profesionales, así como el pago de la nómina y aportes parafiscales de todo el personal vinculado a la obra, de conformidad con el artículo 182 de la Ley 100 de 1993, la Ley 782 de 2002, el Decreto 1703 de 2002, las Leyes 797 y 828 de 2003, el Decreto 510 de 2003, Ley 1150 de 2007 y la Ley 1562 de 2012.</w:t>
      </w:r>
    </w:p>
    <w:p w14:paraId="026CF03B" w14:textId="77777777" w:rsidR="006C6E57" w:rsidRPr="006C6E57" w:rsidRDefault="006C6E57" w:rsidP="00961AAE">
      <w:pPr>
        <w:numPr>
          <w:ilvl w:val="0"/>
          <w:numId w:val="15"/>
        </w:numPr>
        <w:rPr>
          <w:rFonts w:cstheme="minorHAnsi"/>
          <w:lang w:val="es-CO"/>
        </w:rPr>
      </w:pPr>
      <w:r w:rsidRPr="006C6E57">
        <w:rPr>
          <w:rFonts w:cstheme="minorHAnsi"/>
          <w:lang w:val="es-CO"/>
        </w:rPr>
        <w:t>Vincular o contratar para la ejecución del contrato personas vulnerables, marginadas y/o excluidas de la dinámica productiva de la ciudad, de acuerdo con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0BAFB1DF" w14:textId="77777777" w:rsidR="006C6E57" w:rsidRPr="006C6E57" w:rsidRDefault="006C6E57" w:rsidP="00961AAE">
      <w:pPr>
        <w:numPr>
          <w:ilvl w:val="0"/>
          <w:numId w:val="15"/>
        </w:numPr>
        <w:rPr>
          <w:rFonts w:cstheme="minorHAnsi"/>
          <w:lang w:val="es-CO"/>
        </w:rPr>
      </w:pPr>
      <w:r w:rsidRPr="006C6E57">
        <w:rPr>
          <w:rFonts w:cstheme="minorHAnsi"/>
          <w:lang w:val="es-CO"/>
        </w:rPr>
        <w:t>Constituir y mantener vigentes las garantías, en los plazos y montos establecidos en el presente Contrato.</w:t>
      </w:r>
    </w:p>
    <w:p w14:paraId="44B14F0E" w14:textId="77777777" w:rsidR="006C6E57" w:rsidRPr="006C6E57" w:rsidRDefault="006C6E57" w:rsidP="00961AAE">
      <w:pPr>
        <w:numPr>
          <w:ilvl w:val="0"/>
          <w:numId w:val="15"/>
        </w:numPr>
        <w:rPr>
          <w:rFonts w:cstheme="minorHAnsi"/>
          <w:lang w:val="es-CO"/>
        </w:rPr>
      </w:pPr>
      <w:r w:rsidRPr="006C6E57">
        <w:rPr>
          <w:rFonts w:cstheme="minorHAnsi"/>
          <w:lang w:val="es-CO"/>
        </w:rPr>
        <w:t>Rechazar peticiones y no acceder a amenazas de quienes actúen por fuera de la ley y dar aviso de tales circunstancias al FDLT y a las autoridades competentes.</w:t>
      </w:r>
    </w:p>
    <w:p w14:paraId="6132B79B" w14:textId="45484463" w:rsidR="006C6E57" w:rsidRPr="006C6E57" w:rsidRDefault="006C6E57" w:rsidP="00961AAE">
      <w:pPr>
        <w:numPr>
          <w:ilvl w:val="0"/>
          <w:numId w:val="15"/>
        </w:numPr>
        <w:rPr>
          <w:rFonts w:cstheme="minorHAnsi"/>
          <w:lang w:val="es-CO"/>
        </w:rPr>
      </w:pPr>
      <w:r w:rsidRPr="006C6E57">
        <w:rPr>
          <w:rFonts w:cstheme="minorHAnsi"/>
          <w:lang w:val="es-CO"/>
        </w:rPr>
        <w:t>Informar al FDLT la existencia de investigaciones</w:t>
      </w:r>
      <w:r w:rsidR="00C62BB5">
        <w:rPr>
          <w:rFonts w:cstheme="minorHAnsi"/>
          <w:lang w:val="es-CO"/>
        </w:rPr>
        <w:t xml:space="preserve"> penales</w:t>
      </w:r>
      <w:r w:rsidRPr="006C6E57">
        <w:rPr>
          <w:rFonts w:cstheme="minorHAnsi"/>
          <w:lang w:val="es-CO"/>
        </w:rPr>
        <w:t>,</w:t>
      </w:r>
      <w:r w:rsidR="00D61E67">
        <w:rPr>
          <w:rFonts w:cstheme="minorHAnsi"/>
          <w:lang w:val="es-CO"/>
        </w:rPr>
        <w:t xml:space="preserve"> disciplinarios o fiscales,</w:t>
      </w:r>
      <w:r w:rsidRPr="006C6E57">
        <w:rPr>
          <w:rFonts w:cstheme="minorHAnsi"/>
          <w:lang w:val="es-CO"/>
        </w:rPr>
        <w:t xml:space="preserve"> </w:t>
      </w:r>
      <w:r w:rsidR="00D61E67">
        <w:rPr>
          <w:rFonts w:cstheme="minorHAnsi"/>
          <w:lang w:val="es-CO"/>
        </w:rPr>
        <w:t xml:space="preserve">y </w:t>
      </w:r>
      <w:r w:rsidRPr="006C6E57">
        <w:rPr>
          <w:rFonts w:cstheme="minorHAnsi"/>
          <w:lang w:val="es-CO"/>
        </w:rPr>
        <w:t xml:space="preserve">medidas de aseguramiento o condenas </w:t>
      </w:r>
      <w:r w:rsidR="00D61E67">
        <w:rPr>
          <w:rFonts w:cstheme="minorHAnsi"/>
          <w:lang w:val="es-CO"/>
        </w:rPr>
        <w:t xml:space="preserve">o sanciones </w:t>
      </w:r>
      <w:r w:rsidRPr="006C6E57">
        <w:rPr>
          <w:rFonts w:cstheme="minorHAnsi"/>
          <w:lang w:val="es-CO"/>
        </w:rPr>
        <w:t xml:space="preserve">proferidas en Colombia o en el extranjero contra el </w:t>
      </w:r>
      <w:r w:rsidR="00D61E67">
        <w:rPr>
          <w:rFonts w:cstheme="minorHAnsi"/>
          <w:lang w:val="es-CO"/>
        </w:rPr>
        <w:t>c</w:t>
      </w:r>
      <w:r w:rsidRPr="006C6E57">
        <w:rPr>
          <w:rFonts w:cstheme="minorHAnsi"/>
          <w:lang w:val="es-CO"/>
        </w:rPr>
        <w:t>ontratista o sus representantes legales.</w:t>
      </w:r>
    </w:p>
    <w:p w14:paraId="71BAA83F" w14:textId="77777777" w:rsidR="006C6E57" w:rsidRPr="006C6E57" w:rsidRDefault="006C6E57" w:rsidP="00961AAE">
      <w:pPr>
        <w:numPr>
          <w:ilvl w:val="0"/>
          <w:numId w:val="15"/>
        </w:numPr>
        <w:rPr>
          <w:rFonts w:cstheme="minorHAnsi"/>
          <w:lang w:val="es-CO"/>
        </w:rPr>
      </w:pPr>
      <w:r w:rsidRPr="006C6E57">
        <w:rPr>
          <w:rFonts w:cstheme="minorHAnsi"/>
          <w:lang w:val="es-CO"/>
        </w:rPr>
        <w:t>Vincular y mantener mínimo el 13,8% (Según los porcentajes que establece el artículo 1 del Decreto Distrital 634 de 2023, de acuerdo con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20D56B28" w14:textId="77777777" w:rsidR="006C6E57" w:rsidRPr="006C6E57" w:rsidRDefault="006C6E57" w:rsidP="00961AAE">
      <w:pPr>
        <w:numPr>
          <w:ilvl w:val="0"/>
          <w:numId w:val="15"/>
        </w:numPr>
        <w:rPr>
          <w:rFonts w:cstheme="minorHAnsi"/>
          <w:lang w:val="es-CO"/>
        </w:rPr>
      </w:pPr>
      <w:r w:rsidRPr="006C6E57">
        <w:rPr>
          <w:rFonts w:cstheme="minorHAnsi"/>
          <w:lang w:val="es-CO"/>
        </w:rPr>
        <w:t>Presentar de manera bimensual certificación suscrita por el Representante Legal y el Revisor Fiscal (Si Aplica), mediante la cual manifieste bajo la gravedad de juramento que mantiene vinculadas para la ejecución del contrato el 13,8% (Según los porcentajes que establece el artículo 1 del Decreto Distrital 634 de 2023,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367C9128" w14:textId="77777777" w:rsidR="006C6E57" w:rsidRDefault="006C6E57" w:rsidP="00961AAE">
      <w:pPr>
        <w:numPr>
          <w:ilvl w:val="0"/>
          <w:numId w:val="15"/>
        </w:numPr>
        <w:rPr>
          <w:rFonts w:cstheme="minorHAnsi"/>
          <w:lang w:val="es-CO"/>
        </w:rPr>
      </w:pPr>
      <w:r w:rsidRPr="006C6E57">
        <w:rPr>
          <w:rFonts w:cstheme="minorHAnsi"/>
          <w:lang w:val="es-CO"/>
        </w:rPr>
        <w:t>Realizar el registro de las mujeres que sean contratadas en cumplimiento del presente contrato, en la plataforma de información de la Agencia Pública de Empleo del Distrito “Bogotá Trabaja”.</w:t>
      </w:r>
    </w:p>
    <w:p w14:paraId="787FB604" w14:textId="1512E123" w:rsidR="00FB1D13" w:rsidRPr="00FB1D13" w:rsidRDefault="00FB1D13" w:rsidP="00961AAE">
      <w:pPr>
        <w:pStyle w:val="Prrafodelista"/>
        <w:numPr>
          <w:ilvl w:val="0"/>
          <w:numId w:val="15"/>
        </w:numPr>
        <w:rPr>
          <w:rFonts w:cstheme="minorHAnsi"/>
          <w:lang w:val="es-CO"/>
        </w:rPr>
      </w:pPr>
      <w:r w:rsidRPr="00FB1D13">
        <w:rPr>
          <w:rFonts w:cstheme="minorHAnsi"/>
          <w:lang w:val="es-CO"/>
        </w:rPr>
        <w:t>Asumir las obligaciones y gastos que se generen por concepto de vigilancia, hasta la entrega final de las obras, construcción, dotación, mantenimiento y desmonte de campamentos y otras instalaciones provisionales que fueren necesarias para el manejo del tráfico y administrar la obra, hasta la entrega final de la misma, así como de la adquisición, transporte, utilización, reparación, conservación y mantenimiento de todas las máquinas, equipos, herramientas, repuestos, materiales y demás elementos necesarios para la realización de las obras objeto del presente con- trato.</w:t>
      </w:r>
    </w:p>
    <w:p w14:paraId="58CCB93A" w14:textId="63D98B23" w:rsidR="006C6E57" w:rsidRPr="006C6E57" w:rsidRDefault="006C6E57" w:rsidP="00961AAE">
      <w:pPr>
        <w:numPr>
          <w:ilvl w:val="0"/>
          <w:numId w:val="15"/>
        </w:numPr>
        <w:rPr>
          <w:rFonts w:cstheme="minorHAnsi"/>
          <w:lang w:val="es-CO"/>
        </w:rPr>
      </w:pPr>
      <w:r w:rsidRPr="006C6E57">
        <w:rPr>
          <w:rFonts w:cstheme="minorHAnsi"/>
          <w:lang w:val="es-CO"/>
        </w:rPr>
        <w:t>Las demás obligaciones de carácter general descritas en la Constitución, la ley, los reglamentos, las normas técnicas, estudios previos, estudios de sector, pliegos de condiciones y el contrato, con sus respectivos Anexos o Apéndices.</w:t>
      </w:r>
    </w:p>
    <w:p w14:paraId="2375F99F" w14:textId="0996C302" w:rsidR="00C17799" w:rsidRPr="0052401B" w:rsidRDefault="00C17799" w:rsidP="00C17799">
      <w:pPr>
        <w:rPr>
          <w:rFonts w:cstheme="minorHAnsi"/>
        </w:rPr>
      </w:pPr>
      <w:bookmarkStart w:id="6" w:name="_Hlk83994115"/>
    </w:p>
    <w:bookmarkEnd w:id="6"/>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31D9C9AF"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de elementos, equipos, materiales y personal:</w:t>
      </w:r>
      <w:r w:rsidRPr="00B65660">
        <w:rPr>
          <w:rFonts w:asciiTheme="majorHAnsi" w:eastAsia="Times New Roman" w:hAnsiTheme="majorHAnsi" w:cstheme="majorHAnsi"/>
          <w:kern w:val="3"/>
          <w:szCs w:val="20"/>
          <w:lang w:val="es-CO" w:eastAsia="zh-CN" w:bidi="hi-IN"/>
        </w:rPr>
        <w:t xml:space="preserve"> Serán de cargo del CONTRATISTA:</w:t>
      </w:r>
    </w:p>
    <w:p w14:paraId="0B1B0A68"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276AE45E" w14:textId="1E8DDF9D" w:rsidR="00B65660" w:rsidRPr="00B65660" w:rsidRDefault="00234D91"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Contratar</w:t>
      </w:r>
      <w:r w:rsidR="00B65660" w:rsidRPr="00B65660">
        <w:rPr>
          <w:rFonts w:asciiTheme="majorHAnsi" w:eastAsia="Calibri" w:hAnsiTheme="majorHAnsi" w:cstheme="majorHAnsi"/>
          <w:szCs w:val="20"/>
          <w:lang w:val="es-CO"/>
        </w:rPr>
        <w:t xml:space="preserve"> </w:t>
      </w:r>
      <w:r>
        <w:rPr>
          <w:rFonts w:asciiTheme="majorHAnsi" w:eastAsia="Calibri" w:hAnsiTheme="majorHAnsi" w:cstheme="majorHAnsi"/>
          <w:szCs w:val="20"/>
          <w:lang w:val="es-CO"/>
        </w:rPr>
        <w:t>para l</w:t>
      </w:r>
      <w:r w:rsidR="00B65660" w:rsidRPr="00B65660">
        <w:rPr>
          <w:rFonts w:asciiTheme="majorHAnsi" w:eastAsia="Calibri" w:hAnsiTheme="majorHAnsi" w:cstheme="majorHAnsi"/>
          <w:szCs w:val="20"/>
          <w:lang w:val="es-CO"/>
        </w:rPr>
        <w:t xml:space="preserve">a ejecución del contrato mano de obra no calificada de la localidad en un porcentaje no inferior al (30%) de acuerdo con el personal del contratista de obra destinado </w:t>
      </w:r>
      <w:r w:rsidR="00B65660" w:rsidRPr="00B65660">
        <w:rPr>
          <w:rFonts w:asciiTheme="majorHAnsi" w:eastAsia="Calibri" w:hAnsiTheme="majorHAnsi" w:cstheme="majorHAnsi"/>
          <w:szCs w:val="20"/>
          <w:lang w:val="es-CO"/>
        </w:rPr>
        <w:lastRenderedPageBreak/>
        <w:t>a la ejecución del contrato.</w:t>
      </w:r>
    </w:p>
    <w:p w14:paraId="4AC7A08C" w14:textId="77777777" w:rsidR="00B65660" w:rsidRPr="00B65660" w:rsidRDefault="00B65660"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Destinar a la ejecución del contrato mano de obra no calificada y calificada en un porcentaje no inferior al (13,8%) de mujeres, de acuerdo con el personal del contratista de obra destinado a la ejecución del contrato.</w:t>
      </w:r>
    </w:p>
    <w:p w14:paraId="7308913B" w14:textId="5879B52C" w:rsidR="00B65660" w:rsidRPr="00B65660" w:rsidRDefault="008E0E21"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Pagar los servicios públicos que utilice durante la ejecución del contrato.</w:t>
      </w:r>
    </w:p>
    <w:p w14:paraId="2AB887A2" w14:textId="6002F036" w:rsidR="00B65660" w:rsidRPr="00B65660" w:rsidRDefault="0096319B"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sidRPr="0096319B">
        <w:rPr>
          <w:rFonts w:asciiTheme="majorHAnsi" w:eastAsia="Calibri" w:hAnsiTheme="majorHAnsi" w:cstheme="majorHAnsi"/>
          <w:szCs w:val="20"/>
          <w:lang w:val="es-CO"/>
        </w:rPr>
        <w:t>Garantizar la calidad de los materiales empleados bajo certificados y ensayos de calidad, los cuales deberán ser entregados a la interventoría antes y durante la implementación de dichos materiales y dependiendo del proceso constructivo. La interventoría realizará ensayos por su propia cuenta para validar si lo entregado corresponde con la realidad de lo suministrado en obra.</w:t>
      </w:r>
    </w:p>
    <w:p w14:paraId="04382DCB" w14:textId="03EEAD78" w:rsidR="00B65660" w:rsidRPr="00B65660" w:rsidRDefault="000B1848"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C</w:t>
      </w:r>
      <w:r w:rsidR="00B65660" w:rsidRPr="00B65660">
        <w:rPr>
          <w:rFonts w:asciiTheme="majorHAnsi" w:eastAsia="Calibri" w:hAnsiTheme="majorHAnsi" w:cstheme="majorHAnsi"/>
          <w:szCs w:val="20"/>
          <w:lang w:val="es-CO"/>
        </w:rPr>
        <w:t>ertificar y cumplir las especificaciones técnicas de los insumos de acuerdo con el anexo de especificaciones técnicas del pliego, mediante los respectivos ensayos de laboratorio de los materiales utilizados o suministrados. Una vez iniciada la ejecución del contrato, el CONTRATISTA deberá enviar periódicamente o cada vez que lo solicite el Interventor y/o supervisor del contrato los ensayos de laboratorio de tal manera que se cumpla con las especificaciones técnicas exigidas en el anexo técnico del Pliego de Condiciones.</w:t>
      </w:r>
    </w:p>
    <w:p w14:paraId="7A417359" w14:textId="6830E828" w:rsidR="00B65660" w:rsidRPr="00B65660" w:rsidRDefault="00142DA3"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Contar</w:t>
      </w:r>
      <w:r w:rsidR="00B65660" w:rsidRPr="00B65660">
        <w:rPr>
          <w:rFonts w:asciiTheme="majorHAnsi" w:eastAsia="Calibri" w:hAnsiTheme="majorHAnsi" w:cstheme="majorHAnsi"/>
          <w:szCs w:val="20"/>
          <w:lang w:val="es-CO"/>
        </w:rPr>
        <w:t xml:space="preserve"> </w:t>
      </w:r>
      <w:r>
        <w:rPr>
          <w:rFonts w:asciiTheme="majorHAnsi" w:eastAsia="Calibri" w:hAnsiTheme="majorHAnsi" w:cstheme="majorHAnsi"/>
          <w:szCs w:val="20"/>
          <w:lang w:val="es-CO"/>
        </w:rPr>
        <w:t xml:space="preserve">con </w:t>
      </w:r>
      <w:r w:rsidR="00B65660" w:rsidRPr="00B65660">
        <w:rPr>
          <w:rFonts w:asciiTheme="majorHAnsi" w:eastAsia="Calibri" w:hAnsiTheme="majorHAnsi" w:cstheme="majorHAnsi"/>
          <w:szCs w:val="20"/>
          <w:lang w:val="es-CO"/>
        </w:rPr>
        <w:t>todos los recursos necesarios para el normal y completo desarrollo del objeto contractual y tener disponible y emplear en la ejecución de las obras el personal requerido para la ejecución del contrato, de conformidad con lo establecido en el Pliego de Condiciones. Si durante la ejecución del contrato se requiere el cambio de alguno de los profesionales, deberá reemplazarse por otro de iguales o mayores calidades, previamente aprobado por la Interventoría y el FONDO.</w:t>
      </w:r>
    </w:p>
    <w:p w14:paraId="3BF31CC9" w14:textId="77777777" w:rsidR="00B65660" w:rsidRPr="00B65660" w:rsidRDefault="00B65660"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Mantener en los lugares de trabajo todas las medidas de orden y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especialmente mediante el establecimiento de redes viales, suministro de agua potable y saneamiento.</w:t>
      </w:r>
    </w:p>
    <w:p w14:paraId="4BFE9F67" w14:textId="4BCF8C51" w:rsidR="00B65660" w:rsidRPr="00B65660" w:rsidRDefault="00A95987"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Dar</w:t>
      </w:r>
      <w:r w:rsidR="00B65660" w:rsidRPr="00B65660">
        <w:rPr>
          <w:rFonts w:asciiTheme="majorHAnsi" w:eastAsia="Calibri" w:hAnsiTheme="majorHAnsi" w:cstheme="majorHAnsi"/>
          <w:szCs w:val="20"/>
          <w:lang w:val="es-CO"/>
        </w:rPr>
        <w:t xml:space="preserve"> cumplimiento a los programas de ejecución de obra, pagos por servicios profesionales, suministro de materiales, alquiler de equipos e impuestos de ley.</w:t>
      </w:r>
    </w:p>
    <w:p w14:paraId="02361F25" w14:textId="704F3B4F" w:rsidR="00B65660" w:rsidRPr="00B65660" w:rsidRDefault="000E37C8"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G</w:t>
      </w:r>
      <w:r w:rsidR="00B65660" w:rsidRPr="00B65660">
        <w:rPr>
          <w:rFonts w:asciiTheme="majorHAnsi" w:eastAsia="Calibri" w:hAnsiTheme="majorHAnsi" w:cstheme="majorHAnsi"/>
          <w:szCs w:val="20"/>
          <w:lang w:val="es-CO"/>
        </w:rPr>
        <w:t>arantizar, durante el proceso constructivo, un nivel adecuado de seguridad industrial, impacto ambiental y señalización de acuerdo con los manuales de mínimas implicaciones ambientales, y por el mantenimiento del flujo peatonal y vehicular seguro por las zonas de influencia de las obras durante la ejecución de los trabajos.</w:t>
      </w:r>
    </w:p>
    <w:p w14:paraId="7155710E" w14:textId="77777777" w:rsidR="00B65660" w:rsidRPr="00B65660" w:rsidRDefault="00B65660" w:rsidP="00961AAE">
      <w:pPr>
        <w:widowControl w:val="0"/>
        <w:numPr>
          <w:ilvl w:val="0"/>
          <w:numId w:val="16"/>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Las demás que estén consignadas en el Anexo técnico.</w:t>
      </w:r>
    </w:p>
    <w:p w14:paraId="75DF2324"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0C5412FE"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de obligaciones laborales, seguridad social y parafiscales:</w:t>
      </w:r>
    </w:p>
    <w:p w14:paraId="106957F1"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345F7ED6" w14:textId="0E5819E3" w:rsidR="00B65660" w:rsidRPr="00B65660" w:rsidRDefault="0096319B" w:rsidP="00961AAE">
      <w:pPr>
        <w:widowControl w:val="0"/>
        <w:numPr>
          <w:ilvl w:val="0"/>
          <w:numId w:val="17"/>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 xml:space="preserve">Realizar el </w:t>
      </w:r>
      <w:r w:rsidR="00B65660" w:rsidRPr="00B65660">
        <w:rPr>
          <w:rFonts w:asciiTheme="majorHAnsi" w:eastAsia="Calibri" w:hAnsiTheme="majorHAnsi" w:cstheme="majorHAnsi"/>
          <w:szCs w:val="20"/>
          <w:lang w:val="es-CO"/>
        </w:rPr>
        <w:t xml:space="preserve">pago de salarios, prestaciones e indemnizaciones de carácter laboral del personal que contrate para la ejecución de las obras, lo mismo que el pago de los impuestos, gravámenes, aportes parafiscales y servicios de cualquier género que establezcan las leyes colombianas. En virtud de lo anterior, el CONTRATISTA deberá dar cumplimiento a lo señalado en el artículo 50 de la ley 789 de 2002 modificado por el artículo 23 de la Ley 1150 de 2007, para lo cual deberá aportar al FONDO, certificación expedida por el revisor fiscal cuando exista de acuerdo con los requerimientos de la ley, o por el Representante Legal cuando no se requiera de revisor fiscal, del cumplimiento de sus obligaciones con el Sistema de Seguridad Social Integral (sistemas de salud, pensiones y riesgos profesionales), y aportes a las Cajas de Compensación Familiar, Servicio Nacional de Aprendizaje e ICBF, cuando a ello hubiere lugar, obligación que deberá adjuntarse al informe del interventor junto con el soporte de pago actualizado de los aportes al sistema de seguridad social en salud, pensiones y riesgos profesionales, el cual deberá ser verificada por éste. Cuando se trate de personas naturales El contratista deberá realizar el pago de los aportes al régimen de </w:t>
      </w:r>
      <w:r w:rsidR="00B65660" w:rsidRPr="00B65660">
        <w:rPr>
          <w:rFonts w:asciiTheme="majorHAnsi" w:eastAsia="Calibri" w:hAnsiTheme="majorHAnsi" w:cstheme="majorHAnsi"/>
          <w:szCs w:val="20"/>
          <w:lang w:val="es-CO"/>
        </w:rPr>
        <w:lastRenderedPageBreak/>
        <w:t>seguridad social, en proporción al valor mensual del contrato, y entregar copia de la planilla correspondiente al interventor del contrato para cada pago.</w:t>
      </w:r>
    </w:p>
    <w:p w14:paraId="016C54A8" w14:textId="77777777" w:rsidR="00AC1A43" w:rsidRPr="00AC1A43" w:rsidRDefault="00AC1A43" w:rsidP="002D012E">
      <w:pPr>
        <w:rPr>
          <w:rFonts w:asciiTheme="majorHAnsi" w:eastAsia="Calibri" w:hAnsiTheme="majorHAnsi" w:cstheme="majorHAnsi"/>
          <w:szCs w:val="20"/>
          <w:lang w:val="es-CO"/>
        </w:rPr>
      </w:pPr>
    </w:p>
    <w:p w14:paraId="1E88CEA5" w14:textId="74821CFD" w:rsidR="00AC1A43" w:rsidRPr="00B65660" w:rsidRDefault="00AC1A43" w:rsidP="00961AAE">
      <w:pPr>
        <w:widowControl w:val="0"/>
        <w:numPr>
          <w:ilvl w:val="0"/>
          <w:numId w:val="17"/>
        </w:numPr>
        <w:suppressAutoHyphens/>
        <w:autoSpaceDN w:val="0"/>
        <w:spacing w:after="200"/>
        <w:contextualSpacing/>
        <w:textAlignment w:val="baseline"/>
        <w:rPr>
          <w:rFonts w:asciiTheme="majorHAnsi" w:eastAsia="Calibri" w:hAnsiTheme="majorHAnsi" w:cstheme="majorHAnsi"/>
          <w:szCs w:val="20"/>
          <w:lang w:val="es-CO"/>
        </w:rPr>
      </w:pPr>
      <w:r w:rsidRPr="00AC1A43">
        <w:rPr>
          <w:rFonts w:asciiTheme="majorHAnsi" w:eastAsia="Calibri" w:hAnsiTheme="majorHAnsi" w:cstheme="majorHAnsi"/>
          <w:szCs w:val="20"/>
          <w:lang w:val="es-CO"/>
        </w:rPr>
        <w:t>Entregar la copia de las planillas de seguridad social que demuestre a todo el personal mínimo requerido solicitado por la entidad y deberá ser avalado por la interventoría para cada uno de los pagos parciales</w:t>
      </w:r>
    </w:p>
    <w:p w14:paraId="648FB8EC" w14:textId="77777777" w:rsidR="00D1551D" w:rsidRDefault="00D1551D"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p>
    <w:p w14:paraId="020772A3" w14:textId="0A867DAB"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de especificaciones de manejo de tráfico, señalización y desvíos:</w:t>
      </w:r>
    </w:p>
    <w:p w14:paraId="72C57B07"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1D0DB502" w14:textId="5BD15944" w:rsidR="00B65660" w:rsidRPr="00B65660" w:rsidRDefault="00765955"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 xml:space="preserve">Abstener de iniciar </w:t>
      </w:r>
      <w:r w:rsidR="00B65660" w:rsidRPr="00B65660">
        <w:rPr>
          <w:rFonts w:asciiTheme="majorHAnsi" w:eastAsia="Calibri" w:hAnsiTheme="majorHAnsi" w:cstheme="majorHAnsi"/>
          <w:szCs w:val="20"/>
          <w:lang w:val="es-CO"/>
        </w:rPr>
        <w:t xml:space="preserve">las </w:t>
      </w:r>
      <w:r>
        <w:rPr>
          <w:rFonts w:asciiTheme="majorHAnsi" w:eastAsia="Calibri" w:hAnsiTheme="majorHAnsi" w:cstheme="majorHAnsi"/>
          <w:szCs w:val="20"/>
          <w:lang w:val="es-CO"/>
        </w:rPr>
        <w:t>intervenciones a la malla vial</w:t>
      </w:r>
      <w:r w:rsidR="00B65660" w:rsidRPr="00B65660">
        <w:rPr>
          <w:rFonts w:asciiTheme="majorHAnsi" w:eastAsia="Calibri" w:hAnsiTheme="majorHAnsi" w:cstheme="majorHAnsi"/>
          <w:szCs w:val="20"/>
          <w:lang w:val="es-CO"/>
        </w:rPr>
        <w:t xml:space="preserve"> objeto de este contrato hasta tanto se encuentren debidamente señalizadas de acuerdo con lo establecido en el Plan de Manejo de Tránsito aprobado por la Secretaría Distrital de Movilidad y demás normas que regulan la materia. El incumplimiento de esta obligación dará lugar a la imposición de sanciones pactadas en el presente contrato, sin perjuicio de la Responsabilidad Civil Extracontractual imputable al CONTRATISTA.</w:t>
      </w:r>
    </w:p>
    <w:p w14:paraId="566B36FA" w14:textId="4BF5BB73" w:rsidR="00B65660" w:rsidRPr="00CE78FF" w:rsidRDefault="00765955"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M</w:t>
      </w:r>
      <w:r w:rsidR="00B65660" w:rsidRPr="00B65660">
        <w:rPr>
          <w:rFonts w:asciiTheme="majorHAnsi" w:eastAsia="Calibri" w:hAnsiTheme="majorHAnsi" w:cstheme="majorHAnsi"/>
          <w:szCs w:val="20"/>
          <w:lang w:val="es-CO"/>
        </w:rPr>
        <w:t>antener debidamente señalizada la obra y cumplir con cada una de las disposiciones contenidas en el Plan de Manejo de Tránsito aprobado por la Secretaría Distrital de Movilidad (SDM). El incumplimiento de esta obligación dará lugar a la imposición de sanciones pactadas en el presente con- trato, sin perjuicio de la Responsabilidad Civil Extracontractual imputable al CONTRATISTA.</w:t>
      </w:r>
    </w:p>
    <w:p w14:paraId="6A28E883" w14:textId="3F3DE46E" w:rsidR="00B65660" w:rsidRPr="00B65660" w:rsidRDefault="008903DC"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00B65660" w:rsidRPr="00B65660">
        <w:rPr>
          <w:rFonts w:asciiTheme="majorHAnsi" w:eastAsia="Calibri" w:hAnsiTheme="majorHAnsi" w:cstheme="majorHAnsi"/>
          <w:szCs w:val="20"/>
          <w:lang w:val="es-CO"/>
        </w:rPr>
        <w:t>ealizar la demarcación de las vías en las cuales haya intervenido la totalidad de la capa asfáltica, según lo estipulado en el código nacional de tránsito.</w:t>
      </w:r>
    </w:p>
    <w:p w14:paraId="3E6CE5AC" w14:textId="3BD35B41" w:rsidR="00B65660" w:rsidRDefault="008903DC"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Destinar</w:t>
      </w:r>
      <w:r w:rsidR="00B65660" w:rsidRPr="00B65660">
        <w:rPr>
          <w:rFonts w:asciiTheme="majorHAnsi" w:eastAsia="Calibri" w:hAnsiTheme="majorHAnsi" w:cstheme="majorHAnsi"/>
          <w:szCs w:val="20"/>
          <w:lang w:val="es-CO"/>
        </w:rPr>
        <w:t xml:space="preserve"> dentro de su estructura organizacional, una persona idónea, responsable de la gestión social, quien será el encargado de implementar el Plan de Manejo Ambiental. La persona asignada deberá demostrar idoneidad y será aprobada por la interventoría y el Fondo de Desarrollo Local de Tunjuelito.</w:t>
      </w:r>
    </w:p>
    <w:p w14:paraId="7B874D43" w14:textId="2A067EE7" w:rsidR="008903DC" w:rsidRPr="008903DC" w:rsidRDefault="008903DC"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Pr="008903DC">
        <w:rPr>
          <w:rFonts w:asciiTheme="majorHAnsi" w:eastAsia="Calibri" w:hAnsiTheme="majorHAnsi" w:cstheme="majorHAnsi"/>
          <w:szCs w:val="20"/>
          <w:lang w:val="es-CO"/>
        </w:rPr>
        <w:t>eponer todas las señales que sean hurtadas o dañadas en la ejecución de sus obras a costo y cuenta propia.</w:t>
      </w:r>
    </w:p>
    <w:p w14:paraId="33FE4BE7" w14:textId="5A9086C6" w:rsidR="008903DC" w:rsidRPr="00B65660" w:rsidRDefault="008903DC"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D</w:t>
      </w:r>
      <w:r w:rsidRPr="008903DC">
        <w:rPr>
          <w:rFonts w:asciiTheme="majorHAnsi" w:eastAsia="Calibri" w:hAnsiTheme="majorHAnsi" w:cstheme="majorHAnsi"/>
          <w:szCs w:val="20"/>
          <w:lang w:val="es-CO"/>
        </w:rPr>
        <w:t>iligenciar semanalmente las listas de chequeo o los documentos acordados previamente, que demuestren el cumplimiento del componente PMT y el pago del porcentaje de cada corte parcial, garantizando que se usó adecuadamente los recursos asignados de dicho componente y que está cumpliendo a cabalidad. El pago y no reconocimiento se desarrolla en el anexo técnico como complemento a la presente minuta.</w:t>
      </w:r>
    </w:p>
    <w:p w14:paraId="72B3C987" w14:textId="77777777" w:rsidR="00B65660" w:rsidRPr="00B65660" w:rsidRDefault="00B65660" w:rsidP="00961AAE">
      <w:pPr>
        <w:widowControl w:val="0"/>
        <w:numPr>
          <w:ilvl w:val="0"/>
          <w:numId w:val="18"/>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Las demás que estén consignadas en el Anexo técnico.</w:t>
      </w:r>
    </w:p>
    <w:p w14:paraId="77B919C9" w14:textId="77777777" w:rsid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p>
    <w:p w14:paraId="76473C45" w14:textId="44291937"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sociales:</w:t>
      </w:r>
    </w:p>
    <w:p w14:paraId="25E02991"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p>
    <w:p w14:paraId="23A754F4" w14:textId="786B894C"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E</w:t>
      </w:r>
      <w:r w:rsidR="00B65660" w:rsidRPr="00B65660">
        <w:rPr>
          <w:rFonts w:asciiTheme="majorHAnsi" w:eastAsia="Calibri" w:hAnsiTheme="majorHAnsi" w:cstheme="majorHAnsi"/>
          <w:szCs w:val="20"/>
          <w:lang w:val="es-CO"/>
        </w:rPr>
        <w:t>laborar e implementar el Plan de Gestión Social, con sus respectivos anexos.</w:t>
      </w:r>
    </w:p>
    <w:p w14:paraId="6572CDBC" w14:textId="38593061"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00B65660" w:rsidRPr="00B65660">
        <w:rPr>
          <w:rFonts w:asciiTheme="majorHAnsi" w:eastAsia="Calibri" w:hAnsiTheme="majorHAnsi" w:cstheme="majorHAnsi"/>
          <w:szCs w:val="20"/>
          <w:lang w:val="es-CO"/>
        </w:rPr>
        <w:t>ealizar una reunión de inicio y/o socialización que tenga como propósito informar a la comunidad las condiciones técnicas, sociales, ambientales de la ejecución del proyecto.</w:t>
      </w:r>
    </w:p>
    <w:p w14:paraId="004B8EE0" w14:textId="6831BA35"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00B65660" w:rsidRPr="00B65660">
        <w:rPr>
          <w:rFonts w:asciiTheme="majorHAnsi" w:eastAsia="Calibri" w:hAnsiTheme="majorHAnsi" w:cstheme="majorHAnsi"/>
          <w:szCs w:val="20"/>
          <w:lang w:val="es-CO"/>
        </w:rPr>
        <w:t>ealizar las actas de vecindad a los inmuebles que se encuentran cercanos al área de influencia directa del proyecto. La actividad debe ser realizada con el acompañamiento del profesional social y técnico.</w:t>
      </w:r>
    </w:p>
    <w:p w14:paraId="6DB4D83A" w14:textId="55BAF542"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C</w:t>
      </w:r>
      <w:r w:rsidR="00B65660" w:rsidRPr="00B65660">
        <w:rPr>
          <w:rFonts w:asciiTheme="majorHAnsi" w:eastAsia="Calibri" w:hAnsiTheme="majorHAnsi" w:cstheme="majorHAnsi"/>
          <w:szCs w:val="20"/>
          <w:lang w:val="es-CO"/>
        </w:rPr>
        <w:t>ontar con un espacio para la atención de los requerimientos, quejas, inquietudes, peticiones de la comunidad en relación con el proyecto.</w:t>
      </w:r>
    </w:p>
    <w:p w14:paraId="4DD81365" w14:textId="73EBCC50"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M</w:t>
      </w:r>
      <w:r w:rsidR="00B65660" w:rsidRPr="00B65660">
        <w:rPr>
          <w:rFonts w:asciiTheme="majorHAnsi" w:eastAsia="Calibri" w:hAnsiTheme="majorHAnsi" w:cstheme="majorHAnsi"/>
          <w:szCs w:val="20"/>
          <w:lang w:val="es-CO"/>
        </w:rPr>
        <w:t>antener informada a la comunidad mediante la entrega de publicidad con relación a las actividades del proyecto.</w:t>
      </w:r>
    </w:p>
    <w:p w14:paraId="756CE853" w14:textId="5D20B88F"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00B65660" w:rsidRPr="00B65660">
        <w:rPr>
          <w:rFonts w:asciiTheme="majorHAnsi" w:eastAsia="Calibri" w:hAnsiTheme="majorHAnsi" w:cstheme="majorHAnsi"/>
          <w:szCs w:val="20"/>
          <w:lang w:val="es-CO"/>
        </w:rPr>
        <w:t>ealizar una reunión de finalización</w:t>
      </w:r>
      <w:r>
        <w:rPr>
          <w:rFonts w:asciiTheme="majorHAnsi" w:eastAsia="Calibri" w:hAnsiTheme="majorHAnsi" w:cstheme="majorHAnsi"/>
          <w:szCs w:val="20"/>
          <w:lang w:val="es-CO"/>
        </w:rPr>
        <w:t xml:space="preserve"> de las intervenciones de obra</w:t>
      </w:r>
    </w:p>
    <w:p w14:paraId="6E19A1CC" w14:textId="7C127ECA" w:rsidR="00B65660" w:rsidRP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E</w:t>
      </w:r>
      <w:r w:rsidR="00B65660" w:rsidRPr="00B65660">
        <w:rPr>
          <w:rFonts w:asciiTheme="majorHAnsi" w:eastAsia="Calibri" w:hAnsiTheme="majorHAnsi" w:cstheme="majorHAnsi"/>
          <w:szCs w:val="20"/>
          <w:lang w:val="es-CO"/>
        </w:rPr>
        <w:t>ntregar el manual de sostenibilidad del proyecto a la comunidad.</w:t>
      </w:r>
    </w:p>
    <w:p w14:paraId="686113CE" w14:textId="61849415" w:rsidR="00B65660"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A</w:t>
      </w:r>
      <w:r w:rsidR="00B65660" w:rsidRPr="00B65660">
        <w:rPr>
          <w:rFonts w:asciiTheme="majorHAnsi" w:eastAsia="Calibri" w:hAnsiTheme="majorHAnsi" w:cstheme="majorHAnsi"/>
          <w:szCs w:val="20"/>
          <w:lang w:val="es-CO"/>
        </w:rPr>
        <w:t xml:space="preserve">signar dentro de su estructura organizacional, una persona idónea, responsable de la gestión social, quien será el encargado de implementar el Plan de Gestión Social. La persona asignada deberá demostrar idoneidad y será aprobada por la interventoría y el Fondo de </w:t>
      </w:r>
      <w:r w:rsidR="00B65660" w:rsidRPr="00B65660">
        <w:rPr>
          <w:rFonts w:asciiTheme="majorHAnsi" w:eastAsia="Calibri" w:hAnsiTheme="majorHAnsi" w:cstheme="majorHAnsi"/>
          <w:szCs w:val="20"/>
          <w:lang w:val="es-CO"/>
        </w:rPr>
        <w:lastRenderedPageBreak/>
        <w:t>Desarrollo Local de Tunjuelito.</w:t>
      </w:r>
    </w:p>
    <w:p w14:paraId="51EE0EEB" w14:textId="59967FAC" w:rsidR="00EB7031" w:rsidRPr="00EB7031"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Pr="00EB7031">
        <w:rPr>
          <w:rFonts w:asciiTheme="majorHAnsi" w:eastAsia="Calibri" w:hAnsiTheme="majorHAnsi" w:cstheme="majorHAnsi"/>
          <w:szCs w:val="20"/>
          <w:lang w:val="es-CO"/>
        </w:rPr>
        <w:t>ealizar reuniones extraordinarias, si se presentan, solicitadas por el supervisor del contrato y acompañado de la interventoría con el personal idóneo según se presente el requerimiento.</w:t>
      </w:r>
    </w:p>
    <w:p w14:paraId="31F3186D" w14:textId="72EDD862" w:rsidR="00EB7031" w:rsidRPr="00EB7031" w:rsidRDefault="00EB7031"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D</w:t>
      </w:r>
      <w:r w:rsidRPr="00EB7031">
        <w:rPr>
          <w:rFonts w:asciiTheme="majorHAnsi" w:eastAsia="Calibri" w:hAnsiTheme="majorHAnsi" w:cstheme="majorHAnsi"/>
          <w:szCs w:val="20"/>
          <w:lang w:val="es-CO"/>
        </w:rPr>
        <w:t xml:space="preserve">iligenciarán semanalmente las listas de chequeo o los documentos acordados previamente, que demuestren el cumplimiento del componente Social y el pago del porcentaje de cada corte parcial, garantizando que se usó adecuadamente los recursos asignados de dicho componente y que está cumpliendo a cabalidad. El pago y no reconocimiento se desarrolla en el anexo técnico como complemento a la presente minuta. </w:t>
      </w:r>
    </w:p>
    <w:p w14:paraId="6F41BA0C" w14:textId="77777777" w:rsidR="00B65660" w:rsidRPr="00B65660" w:rsidRDefault="00B65660" w:rsidP="00961AAE">
      <w:pPr>
        <w:widowControl w:val="0"/>
        <w:numPr>
          <w:ilvl w:val="0"/>
          <w:numId w:val="19"/>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Las demás obligaciones descritas en la Constitución, la ley, los reglamentos, las normas técnicas, estudios previos, estudios de sector, pliego de condiciones y el con- trato, con sus respectivos Anexos o Apéndices.</w:t>
      </w:r>
    </w:p>
    <w:p w14:paraId="2D20B788" w14:textId="77777777" w:rsid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p>
    <w:p w14:paraId="478B53FF" w14:textId="131F26D0"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de seguridad industrial y salud ocupacional:</w:t>
      </w:r>
    </w:p>
    <w:p w14:paraId="47223E5E"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59FB3B9A" w14:textId="32FEC9FB" w:rsidR="00B65660" w:rsidRPr="003C43F4" w:rsidRDefault="00B65660" w:rsidP="00961AAE">
      <w:pPr>
        <w:widowControl w:val="0"/>
        <w:numPr>
          <w:ilvl w:val="0"/>
          <w:numId w:val="20"/>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Dar estricto cumplimiento a lo establecido en la Resolución IDU 6210 DE 2017 "Por el cual se Actualiza el Manual Único de Control y Seguimiento Ambiental y de Seguridad y Salud en el Trabajo - SST del IDU”; La “Guía de Manejo Ambiental para el Sector de la Construcción” de la Secretaría Distrital de Ambiente y las demás que aplique, con el propósito de garantizar la adecuada gestión de residuos, así como la implementación de buenas prácticas ambientales en el proceso y demás condiciones dispuestas en el anexo técnico y en las normas vigentes en materia ambiental y social.</w:t>
      </w:r>
    </w:p>
    <w:p w14:paraId="00F36A0E" w14:textId="152B5B63" w:rsidR="00092972" w:rsidRPr="00092972" w:rsidRDefault="00092972" w:rsidP="00961AAE">
      <w:pPr>
        <w:widowControl w:val="0"/>
        <w:numPr>
          <w:ilvl w:val="0"/>
          <w:numId w:val="20"/>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Pr="00092972">
        <w:rPr>
          <w:rFonts w:asciiTheme="majorHAnsi" w:eastAsia="Calibri" w:hAnsiTheme="majorHAnsi" w:cstheme="majorHAnsi"/>
          <w:szCs w:val="20"/>
          <w:lang w:val="es-CO"/>
        </w:rPr>
        <w:t>ealizar reuniones extraordinarias, si se presentan, solicitadas por el supervisor del contrato y acompañado de la interventoría con el personal idóneo según se presente el requerimiento.</w:t>
      </w:r>
    </w:p>
    <w:p w14:paraId="5E9D1978" w14:textId="17674097" w:rsidR="00092972" w:rsidRPr="00092972" w:rsidRDefault="00092972" w:rsidP="00961AAE">
      <w:pPr>
        <w:widowControl w:val="0"/>
        <w:numPr>
          <w:ilvl w:val="0"/>
          <w:numId w:val="20"/>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D</w:t>
      </w:r>
      <w:r w:rsidRPr="00092972">
        <w:rPr>
          <w:rFonts w:asciiTheme="majorHAnsi" w:eastAsia="Calibri" w:hAnsiTheme="majorHAnsi" w:cstheme="majorHAnsi"/>
          <w:szCs w:val="20"/>
          <w:lang w:val="es-CO"/>
        </w:rPr>
        <w:t>iligenciarán semanalmente las listas de chequeo o los documentos acordados previamente, que demuestren el cumplimiento del componente Social y el pago del porcentaje de cada corte parcial, garantizando que se usó adecuadamente los recursos asignados de dicho componente y que está cumpliendo a cabalidad</w:t>
      </w:r>
      <w:r>
        <w:rPr>
          <w:rFonts w:asciiTheme="majorHAnsi" w:eastAsia="Calibri" w:hAnsiTheme="majorHAnsi" w:cstheme="majorHAnsi"/>
          <w:szCs w:val="20"/>
          <w:lang w:val="es-CO"/>
        </w:rPr>
        <w:t>, esta labora se debe realizar con el acompañamiento de la interventoría</w:t>
      </w:r>
      <w:r w:rsidRPr="00092972">
        <w:rPr>
          <w:rFonts w:asciiTheme="majorHAnsi" w:eastAsia="Calibri" w:hAnsiTheme="majorHAnsi" w:cstheme="majorHAnsi"/>
          <w:szCs w:val="20"/>
          <w:lang w:val="es-CO"/>
        </w:rPr>
        <w:t>. El pago y no reconocimiento se desarrolla en el anexo técnico como complemento a la presente minuta.</w:t>
      </w:r>
    </w:p>
    <w:p w14:paraId="162A73A4" w14:textId="77777777" w:rsidR="00B65660" w:rsidRPr="00B65660" w:rsidRDefault="00B65660" w:rsidP="00B65660">
      <w:pPr>
        <w:spacing w:after="200"/>
        <w:ind w:left="720"/>
        <w:contextualSpacing/>
        <w:rPr>
          <w:rFonts w:asciiTheme="majorHAnsi" w:eastAsia="Calibri" w:hAnsiTheme="majorHAnsi" w:cstheme="majorHAnsi"/>
          <w:szCs w:val="20"/>
          <w:lang w:val="es-CO"/>
        </w:rPr>
      </w:pPr>
    </w:p>
    <w:p w14:paraId="75A3153E"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ambiental:</w:t>
      </w:r>
    </w:p>
    <w:p w14:paraId="0C72F459"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3114A185"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La Alcaldía Local de Tunjuelito, cumple la normatividad ambiental, mejora continuamente sus procesos para liderar, prevenir, mitigar, proteger, conservar y hacer un uso racional de los recursos naturales y del medio ambiente, siendo modelo de responsabilidad ambiental en la gestión pública.</w:t>
      </w:r>
    </w:p>
    <w:p w14:paraId="7F854514"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36B80155" w14:textId="0832B566"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 xml:space="preserve">La Política Ambiental Operativa de La Alcaldía Local de Tunjuelito, forma parte de la Política del Sistema Integrado de Gestión </w:t>
      </w:r>
      <w:r w:rsidR="00AE10D8" w:rsidRPr="00B65660">
        <w:rPr>
          <w:rFonts w:asciiTheme="majorHAnsi" w:eastAsia="Times New Roman" w:hAnsiTheme="majorHAnsi" w:cstheme="majorHAnsi"/>
          <w:kern w:val="3"/>
          <w:szCs w:val="20"/>
          <w:lang w:val="es-CO" w:eastAsia="zh-CN" w:bidi="hi-IN"/>
        </w:rPr>
        <w:t>de</w:t>
      </w:r>
      <w:r w:rsidR="00AE10D8">
        <w:rPr>
          <w:rFonts w:asciiTheme="majorHAnsi" w:eastAsia="Times New Roman" w:hAnsiTheme="majorHAnsi" w:cstheme="majorHAnsi"/>
          <w:kern w:val="3"/>
          <w:szCs w:val="20"/>
          <w:lang w:val="es-CO" w:eastAsia="zh-CN" w:bidi="hi-IN"/>
        </w:rPr>
        <w:t>l</w:t>
      </w:r>
      <w:r w:rsidR="006B0115">
        <w:rPr>
          <w:rFonts w:asciiTheme="majorHAnsi" w:eastAsia="Times New Roman" w:hAnsiTheme="majorHAnsi" w:cstheme="majorHAnsi"/>
          <w:kern w:val="3"/>
          <w:szCs w:val="20"/>
          <w:lang w:val="es-CO" w:eastAsia="zh-CN" w:bidi="hi-IN"/>
        </w:rPr>
        <w:t xml:space="preserve"> Fondo</w:t>
      </w:r>
      <w:r w:rsidRPr="00B65660">
        <w:rPr>
          <w:rFonts w:asciiTheme="majorHAnsi" w:eastAsia="Times New Roman" w:hAnsiTheme="majorHAnsi" w:cstheme="majorHAnsi"/>
          <w:kern w:val="3"/>
          <w:szCs w:val="20"/>
          <w:lang w:val="es-CO" w:eastAsia="zh-CN" w:bidi="hi-IN"/>
        </w:rPr>
        <w:t xml:space="preserve"> y está orientada por la Norma ISO 14001 de 2015.</w:t>
      </w:r>
    </w:p>
    <w:p w14:paraId="4C17F777"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4E7D650C" w14:textId="5F260944"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 xml:space="preserve">En consecuencia, </w:t>
      </w:r>
      <w:r w:rsidR="00061ECA">
        <w:rPr>
          <w:rFonts w:asciiTheme="majorHAnsi" w:eastAsia="Times New Roman" w:hAnsiTheme="majorHAnsi" w:cstheme="majorHAnsi"/>
          <w:kern w:val="3"/>
          <w:szCs w:val="20"/>
          <w:lang w:val="es-CO" w:eastAsia="zh-CN" w:bidi="hi-IN"/>
        </w:rPr>
        <w:t>el Fondo</w:t>
      </w:r>
      <w:r w:rsidRPr="00B65660">
        <w:rPr>
          <w:rFonts w:asciiTheme="majorHAnsi" w:eastAsia="Times New Roman" w:hAnsiTheme="majorHAnsi" w:cstheme="majorHAnsi"/>
          <w:kern w:val="3"/>
          <w:szCs w:val="20"/>
          <w:lang w:val="es-CO" w:eastAsia="zh-CN" w:bidi="hi-IN"/>
        </w:rPr>
        <w:t xml:space="preserve"> desarrolla los lineamientos sectoriales contenidos en el Plan Institucional de Gestión Ambiental –PIGA-, que se concreta a través de los Programas de Gestión en Residuos, Agua, Energía, Condiciones Internas, Buenas Prácticas y Gestión Contractual. Dichos Programas están sujetos al mejoramiento continuo, por parte de</w:t>
      </w:r>
      <w:r w:rsidR="00061ECA">
        <w:rPr>
          <w:rFonts w:asciiTheme="majorHAnsi" w:eastAsia="Times New Roman" w:hAnsiTheme="majorHAnsi" w:cstheme="majorHAnsi"/>
          <w:kern w:val="3"/>
          <w:szCs w:val="20"/>
          <w:lang w:val="es-CO" w:eastAsia="zh-CN" w:bidi="hi-IN"/>
        </w:rPr>
        <w:t>l Fondo</w:t>
      </w:r>
      <w:r w:rsidRPr="00B65660">
        <w:rPr>
          <w:rFonts w:asciiTheme="majorHAnsi" w:eastAsia="Times New Roman" w:hAnsiTheme="majorHAnsi" w:cstheme="majorHAnsi"/>
          <w:kern w:val="3"/>
          <w:szCs w:val="20"/>
          <w:lang w:val="es-CO" w:eastAsia="zh-CN" w:bidi="hi-IN"/>
        </w:rPr>
        <w:t>, para el beneficio general.</w:t>
      </w:r>
    </w:p>
    <w:p w14:paraId="3B9A6EE0"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2E9C6855"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De igual manera se deberá dar cumplimiento a lo dispuesto en la Circular 026 de 2020 Buenas prácticas ambientales, así como lo dispuesto en el Sistema de Gestión Ambiental o SDG de la Secretaría Distrital de Gobierno, y las fichas de contratación sostenible acorde al proyecto a realizar, Ficha 12. Diseño, construcción, demolición, mantenimiento preventivo, correctivo y de mejoras de las instalaciones o proyectos, obra o actividad de las localidades, que se publicará con los documentos del proceso.</w:t>
      </w:r>
    </w:p>
    <w:p w14:paraId="415B605E"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698CC7AB"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 xml:space="preserve">Decreto 317 de agosto de 2021, en el que se establecen medidas para reducir progresivamente la </w:t>
      </w:r>
      <w:r w:rsidRPr="00B65660">
        <w:rPr>
          <w:rFonts w:asciiTheme="majorHAnsi" w:eastAsia="Times New Roman" w:hAnsiTheme="majorHAnsi" w:cstheme="majorHAnsi"/>
          <w:kern w:val="3"/>
          <w:szCs w:val="20"/>
          <w:lang w:val="es-CO" w:eastAsia="zh-CN" w:bidi="hi-IN"/>
        </w:rPr>
        <w:lastRenderedPageBreak/>
        <w:t xml:space="preserve">adquisición y consumo de plásticos de un solo uso en entidades del Distrito y, así mitigar los impactos de estos elementos en el medioambiente y reducirla contaminación por la inadecuada disposición de residuos. </w:t>
      </w:r>
    </w:p>
    <w:p w14:paraId="58D4DCF0"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792CB9A7" w14:textId="1799B4A9" w:rsidR="00B65660" w:rsidRPr="00B65660" w:rsidRDefault="00283047"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C</w:t>
      </w:r>
      <w:r w:rsidR="00B65660" w:rsidRPr="00B65660">
        <w:rPr>
          <w:rFonts w:asciiTheme="majorHAnsi" w:eastAsia="Calibri" w:hAnsiTheme="majorHAnsi" w:cstheme="majorHAnsi"/>
          <w:szCs w:val="20"/>
          <w:lang w:val="es-CO"/>
        </w:rPr>
        <w:t>onsiderar dentro de su plan de inversiones y/o presupuesto, todos los costos ambientales que tienen que ver con la implementación del Plan de Manejo Ambiental o licenciamiento ambiental y autorizaciones ambientales, que sea aplicable a su actividad, que incluyen las medidas de manejo ambiental, control y mitigación de impactos, seguimiento y monitoreo, planes de contingencia, gestión y en general todas las medidas que sean requeridas o que hagan parte de la normativa ambiental y los requerimientos de su actividad durante la ejecución de su contrato.</w:t>
      </w:r>
    </w:p>
    <w:p w14:paraId="43DB2D09" w14:textId="77777777" w:rsidR="00B65660" w:rsidRPr="00B65660" w:rsidRDefault="00B65660"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Armonizar y tener en cuenta como mínimo las líneas y parámetros técnicos da- dos en Resolución IDU 6210 DE 2017 "Por el cual se Actualiza el Manual Único de Control y Seguimiento Ambiental y de Seguridad y Salud en el Trabajo - SST del IDU”; La “Guía de Manejo Ambiental para el Sector de la Construcción” de la Secretaría Distrital de Ambiente y las demás que aplique, con el propósito de garantizar la adecuada gestión de residuos, así como la implementación de buenas prácticas ambientales en el proceso.</w:t>
      </w:r>
    </w:p>
    <w:p w14:paraId="4A5B855D" w14:textId="77777777" w:rsidR="00B65660" w:rsidRPr="00B65660" w:rsidRDefault="00B65660"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Implementar un “Plan de Gestión Integral de Residuos Aprovechables, Ordinarios y Peligrosos”.</w:t>
      </w:r>
    </w:p>
    <w:p w14:paraId="34182B7C" w14:textId="77777777" w:rsidR="00B65660" w:rsidRPr="00B65660" w:rsidRDefault="00B65660"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Cumplir con lo establecido en la Resolución de la Secretaría Distrital de Ambiente 1115 de2012 “Por medio de la cual se adoptan los lineamientos técnico - ambientales para las actividades de aprovechamiento y tratamiento de los residuos de construcción y demolición en el Distrito Capital”; Resolución 932 de 2015 “Por la cual se modifica y adiciona la Resolución 1115 de 2012” y la “Guía para la elaboración del Plan de Gestión de Residuos de Construcción y Demolición (RCD) en obra”. Para lo cual el contratista deberá seguirlos lineamientos impartidos por el Fondo de Desarrollo Local y/o la interventoría en loque respecta al cargue de información en el aplicativo RDC de la Secretaría Distrital de Ambiente. Dar cumplimiento a lo establecido en los Decretos Distritales 442 de 2015 “Por medio del cual se crea el Programa de aprovechamiento y/o valorización de llantas usadas en el Distrito Capital y se adoptan otras disposiciones” 265 de 2016 “Por medio del cual se modifica el Decreto Distrital 442 de 2015 y se adoptan otras disposiciones” en lo que respecta al aprovechamiento de llantas usadas en obras de infraestructura del trans- porte en el Distrito Capital. Los informes de cumplimiento de este artículo deberán ser reportados con la periodicidad que determine el Fondo de Desarrollo Local de Tunjuelito y/o la interventoría en el formato que para tal fin disponga la Secretaría Distrital de Ambiente. Atender las inspecciones ambientales realizadas por la Secretaría Distrital de Ambiente y/o Fondo de Desarrollo Local de Tunjuelito, permitiendo el recorrido por las instalaciones, realizar entrevistas al personal y obtener registro documental y fotográfico.</w:t>
      </w:r>
    </w:p>
    <w:p w14:paraId="1E4900B3" w14:textId="6B3B15C2" w:rsidR="00B65660" w:rsidRPr="00B65660" w:rsidRDefault="00283047"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A</w:t>
      </w:r>
      <w:r w:rsidR="00B65660" w:rsidRPr="00B65660">
        <w:rPr>
          <w:rFonts w:asciiTheme="majorHAnsi" w:eastAsia="Calibri" w:hAnsiTheme="majorHAnsi" w:cstheme="majorHAnsi"/>
          <w:szCs w:val="20"/>
          <w:lang w:val="es-CO"/>
        </w:rPr>
        <w:t>signar, dentro de su estructura organizacional, una persona idónea, responsable de la gestión ambiental y cumplimiento normativo ambiental. La persona asignada deberá demostrar idoneidad y será aprobada por la interventoría y el Fondo de Desarrollo Local de Tunjuelito.</w:t>
      </w:r>
    </w:p>
    <w:p w14:paraId="71ACA5E5" w14:textId="77777777" w:rsidR="00B65660" w:rsidRPr="00B65660" w:rsidRDefault="00B65660"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Ejecutar el programa de seguimiento y monitoreo ambiental, con indicadores de gestión y presentar los reportes mensuales a la interventoría. Tomar los correctivos que sean necesarios cuando los resultados del monitoreo establezcan la necesidad de prevenir, mitigar o corregir los impactos ambientales ocasionados por el proyecto.</w:t>
      </w:r>
    </w:p>
    <w:p w14:paraId="07653E5A" w14:textId="77777777" w:rsidR="00B65660" w:rsidRPr="00B65660" w:rsidRDefault="00B65660"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Acatar los llamados de atención, recomendaciones y sugerencias de la Interventoría en los tiempos y condiciones que ella defina, en relación con el cumplimiento ambiental.</w:t>
      </w:r>
    </w:p>
    <w:p w14:paraId="5EA399FC" w14:textId="77F563B4" w:rsidR="00283047" w:rsidRPr="00283047" w:rsidRDefault="00283047"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R</w:t>
      </w:r>
      <w:r w:rsidRPr="00283047">
        <w:rPr>
          <w:rFonts w:asciiTheme="majorHAnsi" w:eastAsia="Calibri" w:hAnsiTheme="majorHAnsi" w:cstheme="majorHAnsi"/>
          <w:szCs w:val="20"/>
          <w:lang w:val="es-CO"/>
        </w:rPr>
        <w:t>ealizar reuniones extraordinarias, si se presentan, solicitadas por el supervisor del contrato y acompañado de la interventoría con el personal idóneo según se presente el requerimiento.</w:t>
      </w:r>
    </w:p>
    <w:p w14:paraId="309307E5" w14:textId="55F8BBAF" w:rsidR="00283047" w:rsidRPr="00283047" w:rsidRDefault="00283047"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D</w:t>
      </w:r>
      <w:r w:rsidRPr="00283047">
        <w:rPr>
          <w:rFonts w:asciiTheme="majorHAnsi" w:eastAsia="Calibri" w:hAnsiTheme="majorHAnsi" w:cstheme="majorHAnsi"/>
          <w:szCs w:val="20"/>
          <w:lang w:val="es-CO"/>
        </w:rPr>
        <w:t xml:space="preserve">iligenciarán semanalmente las listas de chequeo o los documentos acordados previamente, que demuestren el cumplimiento del componente Social y el pago del </w:t>
      </w:r>
      <w:r w:rsidRPr="00283047">
        <w:rPr>
          <w:rFonts w:asciiTheme="majorHAnsi" w:eastAsia="Calibri" w:hAnsiTheme="majorHAnsi" w:cstheme="majorHAnsi"/>
          <w:szCs w:val="20"/>
          <w:lang w:val="es-CO"/>
        </w:rPr>
        <w:lastRenderedPageBreak/>
        <w:t>porcentaje de cada corte parcial, garantizando que se usó adecuadamente los recursos asignados de dicho componente y que está cumpliendo a cabalidad. El pago y no reconocimiento se desarrolla en el anexo técnico como complemento a la presente minuta.</w:t>
      </w:r>
      <w:r>
        <w:rPr>
          <w:rFonts w:asciiTheme="majorHAnsi" w:eastAsia="Calibri" w:hAnsiTheme="majorHAnsi" w:cstheme="majorHAnsi"/>
          <w:szCs w:val="20"/>
          <w:lang w:val="es-CO"/>
        </w:rPr>
        <w:t xml:space="preserve"> Lo anterior, con el acompañamiento de la interventoría.</w:t>
      </w:r>
      <w:r w:rsidRPr="00283047">
        <w:rPr>
          <w:rFonts w:asciiTheme="majorHAnsi" w:eastAsia="Calibri" w:hAnsiTheme="majorHAnsi" w:cstheme="majorHAnsi"/>
          <w:szCs w:val="20"/>
          <w:lang w:val="es-CO"/>
        </w:rPr>
        <w:t xml:space="preserve"> </w:t>
      </w:r>
    </w:p>
    <w:p w14:paraId="25DDC8F4" w14:textId="77777777" w:rsidR="00B65660" w:rsidRPr="00B65660" w:rsidRDefault="00B65660" w:rsidP="00961AAE">
      <w:pPr>
        <w:widowControl w:val="0"/>
        <w:numPr>
          <w:ilvl w:val="0"/>
          <w:numId w:val="21"/>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Prever y solucionar todos los eventos de contingencia que se llegasen a presentar durante el desarrollo y vigencia del contrato.</w:t>
      </w:r>
    </w:p>
    <w:p w14:paraId="7F34B46A" w14:textId="77777777" w:rsid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p>
    <w:p w14:paraId="4872EE84" w14:textId="5B2D9833"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de documentos:</w:t>
      </w:r>
    </w:p>
    <w:p w14:paraId="7C35086E"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199152EF" w14:textId="77777777" w:rsidR="00B65660" w:rsidRPr="00B65660" w:rsidRDefault="00B65660"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Presentar en los tiempos establecidos para el control de la ejecución de la obra, los documentos señalados en el Pliego de Condiciones y en el Anexo técnico, en especial: Información sobre el personal del proyecto, enfoque y metodología de la obra, análisis del A.I.U. y programa de trabajo, programa de implementación del plan de manejo ambiental (PIPMA).</w:t>
      </w:r>
    </w:p>
    <w:p w14:paraId="77274EBF" w14:textId="77777777" w:rsidR="00B65660" w:rsidRPr="00B65660" w:rsidRDefault="00B65660"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Presentar mensualmente a la Interventoría un reporte o planilla sobre los escombros generados y depositados, así mismo una certificación original del volumen del material dispuesto durante el mes, expedido por el responsable de la escombrera o nivelación topográfica, así como de los proveedores de materiales (agregados pétreos, concreto, mezclas asfálticas, ladrillo y producto de arcilla para la obra). EL CONTRATISTA deberá cubrir los costos de transporte a las escombreras autorizadas.</w:t>
      </w:r>
    </w:p>
    <w:p w14:paraId="3A04F0DF" w14:textId="77777777" w:rsidR="00B65660" w:rsidRPr="00B65660" w:rsidRDefault="00B65660"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Presentar los informes sobre su gestión técnica, ambiental y social y demás informes de ejecución contractual requeridos, con la periodicidad y contenido que le exija el anexo técnico, la interventoría y el FONDO.</w:t>
      </w:r>
    </w:p>
    <w:p w14:paraId="6A995BAC" w14:textId="5A1BFEC8" w:rsidR="00B65660" w:rsidRPr="00B65660" w:rsidRDefault="00B65660"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Elabor</w:t>
      </w:r>
      <w:r w:rsidR="00283047">
        <w:rPr>
          <w:rFonts w:asciiTheme="majorHAnsi" w:eastAsia="Calibri" w:hAnsiTheme="majorHAnsi" w:cstheme="majorHAnsi"/>
          <w:szCs w:val="20"/>
          <w:lang w:val="es-CO"/>
        </w:rPr>
        <w:t>ar</w:t>
      </w:r>
      <w:r w:rsidRPr="00B65660">
        <w:rPr>
          <w:rFonts w:asciiTheme="majorHAnsi" w:eastAsia="Calibri" w:hAnsiTheme="majorHAnsi" w:cstheme="majorHAnsi"/>
          <w:szCs w:val="20"/>
          <w:lang w:val="es-CO"/>
        </w:rPr>
        <w:t xml:space="preserve"> y entrega</w:t>
      </w:r>
      <w:r w:rsidR="00283047">
        <w:rPr>
          <w:rFonts w:asciiTheme="majorHAnsi" w:eastAsia="Calibri" w:hAnsiTheme="majorHAnsi" w:cstheme="majorHAnsi"/>
          <w:szCs w:val="20"/>
          <w:lang w:val="es-CO"/>
        </w:rPr>
        <w:t>r</w:t>
      </w:r>
      <w:r w:rsidRPr="00B65660">
        <w:rPr>
          <w:rFonts w:asciiTheme="majorHAnsi" w:eastAsia="Calibri" w:hAnsiTheme="majorHAnsi" w:cstheme="majorHAnsi"/>
          <w:szCs w:val="20"/>
          <w:lang w:val="es-CO"/>
        </w:rPr>
        <w:t xml:space="preserve"> las Memorias Técnicas de la Obra, con sus páginas foliadas.</w:t>
      </w:r>
    </w:p>
    <w:p w14:paraId="185ECC53" w14:textId="6358FD26" w:rsidR="00B65660" w:rsidRPr="00B65660" w:rsidRDefault="00B678B4"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 xml:space="preserve">Abstenerse de </w:t>
      </w:r>
      <w:r w:rsidR="00B65660" w:rsidRPr="00B65660">
        <w:rPr>
          <w:rFonts w:asciiTheme="majorHAnsi" w:eastAsia="Calibri" w:hAnsiTheme="majorHAnsi" w:cstheme="majorHAnsi"/>
          <w:szCs w:val="20"/>
          <w:lang w:val="es-CO"/>
        </w:rPr>
        <w:t>iniciar la intervención de algún segmento vial si no cuenta con la reserva por parte del Instituto de Desarrollo Urbano.</w:t>
      </w:r>
    </w:p>
    <w:p w14:paraId="07D142C7" w14:textId="756A6C8C" w:rsidR="00B65660" w:rsidRPr="00B65660" w:rsidRDefault="00B678B4"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 xml:space="preserve">Abstenerse de </w:t>
      </w:r>
      <w:r w:rsidR="00B65660" w:rsidRPr="00B65660">
        <w:rPr>
          <w:rFonts w:asciiTheme="majorHAnsi" w:eastAsia="Calibri" w:hAnsiTheme="majorHAnsi" w:cstheme="majorHAnsi"/>
          <w:szCs w:val="20"/>
          <w:lang w:val="es-CO"/>
        </w:rPr>
        <w:t>iniciar la intervención de algún segmento vial si no cuenta con la aprobación por parte de la interventoría.</w:t>
      </w:r>
    </w:p>
    <w:p w14:paraId="01FB8FBC" w14:textId="57EB92DF" w:rsidR="00B65660" w:rsidRPr="00B65660" w:rsidRDefault="00B678B4"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Pr>
          <w:rFonts w:asciiTheme="majorHAnsi" w:eastAsia="Calibri" w:hAnsiTheme="majorHAnsi" w:cstheme="majorHAnsi"/>
          <w:szCs w:val="20"/>
          <w:lang w:val="es-CO"/>
        </w:rPr>
        <w:t>E</w:t>
      </w:r>
      <w:r w:rsidR="00B65660" w:rsidRPr="00B65660">
        <w:rPr>
          <w:rFonts w:asciiTheme="majorHAnsi" w:eastAsia="Calibri" w:hAnsiTheme="majorHAnsi" w:cstheme="majorHAnsi"/>
          <w:szCs w:val="20"/>
          <w:lang w:val="es-CO"/>
        </w:rPr>
        <w:t>laborar una presentación del avance mensual del proyecto, y remitirla previa aprobación de la interventoría al Fondo de Desarrollo Local. Además, deberá atender las presentaciones según requerimientos de las Juntas Administradoras Locales, con la periodicidad y la oportunidad que dichos entes lo requieran.</w:t>
      </w:r>
    </w:p>
    <w:p w14:paraId="2AC5BEB2" w14:textId="77777777" w:rsidR="00B65660" w:rsidRPr="00B65660" w:rsidRDefault="00B65660" w:rsidP="00961AAE">
      <w:pPr>
        <w:widowControl w:val="0"/>
        <w:numPr>
          <w:ilvl w:val="0"/>
          <w:numId w:val="22"/>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Las demás obligaciones de entrega de documentos que estén en el Anexo técnico.</w:t>
      </w:r>
    </w:p>
    <w:p w14:paraId="7F316A42"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25C674A4"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b/>
          <w:bCs/>
          <w:kern w:val="3"/>
          <w:szCs w:val="20"/>
          <w:lang w:val="es-CO" w:eastAsia="zh-CN" w:bidi="hi-IN"/>
        </w:rPr>
      </w:pPr>
      <w:r w:rsidRPr="00B65660">
        <w:rPr>
          <w:rFonts w:asciiTheme="majorHAnsi" w:eastAsia="Times New Roman" w:hAnsiTheme="majorHAnsi" w:cstheme="majorHAnsi"/>
          <w:b/>
          <w:bCs/>
          <w:kern w:val="3"/>
          <w:szCs w:val="20"/>
          <w:lang w:val="es-CO" w:eastAsia="zh-CN" w:bidi="hi-IN"/>
        </w:rPr>
        <w:t>Obligaciones en materia de aspectos financieros:</w:t>
      </w:r>
    </w:p>
    <w:p w14:paraId="49758B6C"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3D7291E4"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EL CONTRATISTA de obra será responsable por los costos de las prórrogas y/o adiciones del contrato de Interventoría, cuando que estas se generen por causas imputables al contratista de obra.</w:t>
      </w:r>
    </w:p>
    <w:p w14:paraId="6F53A1A1"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766C9A77"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B65660">
        <w:rPr>
          <w:rFonts w:asciiTheme="majorHAnsi" w:eastAsia="Times New Roman" w:hAnsiTheme="majorHAnsi" w:cstheme="majorHAnsi"/>
          <w:kern w:val="3"/>
          <w:szCs w:val="20"/>
          <w:lang w:val="es-CO" w:eastAsia="zh-CN" w:bidi="hi-IN"/>
        </w:rPr>
        <w:t>Obligaciones Adicionales:</w:t>
      </w:r>
    </w:p>
    <w:p w14:paraId="3F6EC689" w14:textId="77777777" w:rsidR="00B65660" w:rsidRPr="00B65660" w:rsidRDefault="00B65660" w:rsidP="00B65660">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17C340A0" w14:textId="77777777" w:rsidR="00B65660" w:rsidRPr="00B65660" w:rsidRDefault="00B65660" w:rsidP="00961AAE">
      <w:pPr>
        <w:widowControl w:val="0"/>
        <w:numPr>
          <w:ilvl w:val="0"/>
          <w:numId w:val="23"/>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EL CONTRATISTA deberá dar cumplimiento a cada una de las obligaciones, responsabilidades y labores o trabajos a los cuales se haya comprometido en la propuesta presentada, así como los demás requerimientos del Fondo del Desarrollo Local de Tunjuelito, manifestados en el Pliego de Condiciones que gobernó el proceso de selección.</w:t>
      </w:r>
    </w:p>
    <w:p w14:paraId="3892FF36" w14:textId="77777777" w:rsidR="00B65660" w:rsidRPr="00B65660" w:rsidRDefault="00B65660" w:rsidP="00961AAE">
      <w:pPr>
        <w:widowControl w:val="0"/>
        <w:numPr>
          <w:ilvl w:val="0"/>
          <w:numId w:val="23"/>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El contratista deberá realizar mensualmente el control financiero estricto y controlar el presupuesto de obra tal manera que no sobrepase el presupuesto oficial.</w:t>
      </w:r>
    </w:p>
    <w:p w14:paraId="2B0226A5" w14:textId="5227355B" w:rsidR="001D0D2E" w:rsidRPr="00B65660" w:rsidRDefault="00B65660" w:rsidP="00961AAE">
      <w:pPr>
        <w:widowControl w:val="0"/>
        <w:numPr>
          <w:ilvl w:val="0"/>
          <w:numId w:val="23"/>
        </w:numPr>
        <w:suppressAutoHyphens/>
        <w:autoSpaceDN w:val="0"/>
        <w:spacing w:after="200"/>
        <w:contextualSpacing/>
        <w:textAlignment w:val="baseline"/>
        <w:rPr>
          <w:rFonts w:asciiTheme="majorHAnsi" w:eastAsia="Calibri" w:hAnsiTheme="majorHAnsi" w:cstheme="majorHAnsi"/>
          <w:szCs w:val="20"/>
          <w:lang w:val="es-CO"/>
        </w:rPr>
      </w:pPr>
      <w:r w:rsidRPr="00B65660">
        <w:rPr>
          <w:rFonts w:asciiTheme="majorHAnsi" w:eastAsia="Calibri" w:hAnsiTheme="majorHAnsi" w:cstheme="majorHAnsi"/>
          <w:szCs w:val="20"/>
          <w:lang w:val="es-CO"/>
        </w:rPr>
        <w:t>Presentar oportunamente las facturas, los soportes correspondientes y demás documentos necesarios para el pago, acompañado de los cortes de obra</w:t>
      </w: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B65660">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50C768E2"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w:t>
      </w:r>
      <w:r w:rsidR="00061ECA">
        <w:rPr>
          <w:rFonts w:cstheme="minorHAnsi"/>
          <w:szCs w:val="20"/>
        </w:rPr>
        <w:t>L FONDO</w:t>
      </w:r>
    </w:p>
    <w:p w14:paraId="05BC5510" w14:textId="2517FFC3" w:rsidR="00F95F3C" w:rsidRPr="0052401B" w:rsidRDefault="00F95F3C" w:rsidP="00540E0E">
      <w:pPr>
        <w:rPr>
          <w:rFonts w:cstheme="minorHAnsi"/>
          <w:szCs w:val="20"/>
        </w:rPr>
      </w:pPr>
    </w:p>
    <w:p w14:paraId="24BB911E" w14:textId="7D3F70E7" w:rsidR="00F95F3C" w:rsidRPr="0052401B" w:rsidRDefault="00182713" w:rsidP="00540E0E">
      <w:pPr>
        <w:rPr>
          <w:rFonts w:cstheme="minorHAnsi"/>
          <w:szCs w:val="20"/>
        </w:rPr>
      </w:pPr>
      <w:r>
        <w:rPr>
          <w:rFonts w:cstheme="minorHAnsi"/>
          <w:szCs w:val="20"/>
        </w:rPr>
        <w:t>El Fondo</w:t>
      </w:r>
      <w:r w:rsidR="00F95F3C" w:rsidRPr="0052401B">
        <w:rPr>
          <w:rFonts w:cstheme="minorHAnsi"/>
          <w:szCs w:val="20"/>
        </w:rPr>
        <w:t xml:space="preserve"> está obligada a: </w:t>
      </w:r>
    </w:p>
    <w:p w14:paraId="2560AC72" w14:textId="08C45B5F" w:rsidR="00F95F3C" w:rsidRPr="0052401B" w:rsidRDefault="00F95F3C" w:rsidP="00540E0E">
      <w:pPr>
        <w:rPr>
          <w:rFonts w:ascii="Arial" w:hAnsi="Arial" w:cs="Arial"/>
          <w:szCs w:val="20"/>
        </w:rPr>
      </w:pPr>
    </w:p>
    <w:p w14:paraId="659BB203" w14:textId="77777777" w:rsidR="00FE6DBC" w:rsidRPr="00FE6DBC" w:rsidRDefault="00FE6DBC" w:rsidP="00961AAE">
      <w:pPr>
        <w:numPr>
          <w:ilvl w:val="0"/>
          <w:numId w:val="24"/>
        </w:numPr>
        <w:tabs>
          <w:tab w:val="left" w:pos="0"/>
        </w:tabs>
        <w:suppressAutoHyphens/>
        <w:ind w:left="425" w:hanging="425"/>
        <w:rPr>
          <w:rFonts w:asciiTheme="majorHAnsi" w:hAnsiTheme="majorHAnsi" w:cstheme="majorHAnsi"/>
        </w:rPr>
      </w:pPr>
      <w:r w:rsidRPr="00FE6DBC">
        <w:rPr>
          <w:rFonts w:asciiTheme="majorHAnsi" w:hAnsiTheme="majorHAnsi" w:cstheme="majorHAnsi"/>
        </w:rPr>
        <w:t>Verificar a través del interventor la correcta ejecución del objeto contratado.</w:t>
      </w:r>
    </w:p>
    <w:p w14:paraId="2108F85B" w14:textId="77777777" w:rsidR="00FE6DBC" w:rsidRPr="00FE6DBC" w:rsidRDefault="00FE6DBC" w:rsidP="00961AAE">
      <w:pPr>
        <w:numPr>
          <w:ilvl w:val="0"/>
          <w:numId w:val="24"/>
        </w:numPr>
        <w:tabs>
          <w:tab w:val="left" w:pos="0"/>
        </w:tabs>
        <w:suppressAutoHyphens/>
        <w:ind w:left="425" w:hanging="425"/>
        <w:rPr>
          <w:rFonts w:asciiTheme="majorHAnsi" w:hAnsiTheme="majorHAnsi" w:cstheme="majorHAnsi"/>
        </w:rPr>
      </w:pPr>
      <w:r w:rsidRPr="00FE6DBC">
        <w:rPr>
          <w:rFonts w:asciiTheme="majorHAnsi" w:hAnsiTheme="majorHAnsi" w:cstheme="majorHAnsi"/>
        </w:rPr>
        <w:t>Suministrar oportunamente la información, herramientas y apoyo logístico que se requiera para el cumplimiento de las obligaciones contractuales.</w:t>
      </w:r>
    </w:p>
    <w:p w14:paraId="702C8EAD" w14:textId="77777777" w:rsidR="00FE6DBC" w:rsidRPr="00FE6DBC" w:rsidRDefault="00FE6DBC" w:rsidP="00961AAE">
      <w:pPr>
        <w:numPr>
          <w:ilvl w:val="0"/>
          <w:numId w:val="24"/>
        </w:numPr>
        <w:tabs>
          <w:tab w:val="left" w:pos="0"/>
        </w:tabs>
        <w:suppressAutoHyphens/>
        <w:ind w:left="425" w:hanging="425"/>
        <w:rPr>
          <w:rFonts w:asciiTheme="majorHAnsi" w:hAnsiTheme="majorHAnsi" w:cstheme="majorHAnsi"/>
        </w:rPr>
      </w:pPr>
      <w:r w:rsidRPr="00FE6DBC">
        <w:rPr>
          <w:rFonts w:asciiTheme="majorHAnsi" w:hAnsiTheme="majorHAnsi" w:cstheme="majorHAnsi"/>
        </w:rPr>
        <w:t xml:space="preserve">Pagar el valor del contrato en las condiciones pactadas. </w:t>
      </w:r>
    </w:p>
    <w:p w14:paraId="786A77F5" w14:textId="77777777" w:rsidR="00FE6DBC" w:rsidRPr="00FE6DBC" w:rsidRDefault="00FE6DBC" w:rsidP="00961AAE">
      <w:pPr>
        <w:numPr>
          <w:ilvl w:val="0"/>
          <w:numId w:val="24"/>
        </w:numPr>
        <w:tabs>
          <w:tab w:val="left" w:pos="0"/>
        </w:tabs>
        <w:suppressAutoHyphens/>
        <w:ind w:left="425" w:hanging="425"/>
        <w:rPr>
          <w:rFonts w:asciiTheme="majorHAnsi" w:hAnsiTheme="majorHAnsi" w:cstheme="majorHAnsi"/>
        </w:rPr>
      </w:pPr>
      <w:r w:rsidRPr="00FE6DBC">
        <w:rPr>
          <w:rFonts w:asciiTheme="majorHAnsi" w:hAnsiTheme="majorHAnsi" w:cstheme="majorHAnsi"/>
        </w:rPr>
        <w:t>Verificar a través del interventor que el contratista realice el pago de aportes al sistema de seguridad social integral, parafiscales, ICBF, SENA y cajas de compensación familiar (cuando a ello haya lugar), en las condiciones establecidas por la normatividad vigente.</w:t>
      </w:r>
    </w:p>
    <w:p w14:paraId="010CC920" w14:textId="77777777" w:rsidR="00FE6DBC" w:rsidRDefault="00FE6DBC" w:rsidP="00961AAE">
      <w:pPr>
        <w:numPr>
          <w:ilvl w:val="0"/>
          <w:numId w:val="24"/>
        </w:numPr>
        <w:tabs>
          <w:tab w:val="left" w:pos="0"/>
        </w:tabs>
        <w:suppressAutoHyphens/>
        <w:ind w:left="425" w:hanging="425"/>
        <w:rPr>
          <w:rFonts w:asciiTheme="majorHAnsi" w:hAnsiTheme="majorHAnsi" w:cstheme="majorHAnsi"/>
        </w:rPr>
      </w:pPr>
      <w:r w:rsidRPr="00FE6DBC">
        <w:rPr>
          <w:rFonts w:asciiTheme="majorHAnsi" w:hAnsiTheme="majorHAnsi" w:cstheme="majorHAnsi"/>
        </w:rPr>
        <w:t xml:space="preserve">Verificar a través del interventor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534A62DA" w14:textId="060ECE4B" w:rsidR="000F1CC2" w:rsidRPr="00FE6DBC" w:rsidRDefault="00FE6DBC" w:rsidP="00961AAE">
      <w:pPr>
        <w:numPr>
          <w:ilvl w:val="0"/>
          <w:numId w:val="24"/>
        </w:numPr>
        <w:tabs>
          <w:tab w:val="left" w:pos="0"/>
        </w:tabs>
        <w:suppressAutoHyphens/>
        <w:ind w:left="425" w:hanging="425"/>
        <w:rPr>
          <w:rFonts w:asciiTheme="majorHAnsi" w:hAnsiTheme="majorHAnsi" w:cstheme="majorHAnsi"/>
        </w:rPr>
      </w:pPr>
      <w:r w:rsidRPr="00FE6DBC">
        <w:rPr>
          <w:rFonts w:cstheme="majorHAnsi"/>
        </w:rPr>
        <w:t>Las demás establecidas en la normatividad vigente.</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5D3A28A0"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a</w:t>
      </w:r>
      <w:r w:rsidR="004266E0">
        <w:rPr>
          <w:rFonts w:cstheme="minorHAnsi"/>
          <w:szCs w:val="20"/>
        </w:rPr>
        <w:t>l Fondo</w:t>
      </w:r>
      <w:r w:rsidR="00265851" w:rsidRPr="0052401B">
        <w:rPr>
          <w:rFonts w:cstheme="minorHAnsi"/>
          <w:szCs w:val="20"/>
        </w:rPr>
        <w:t xml:space="preserve">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18BB673F" w:rsidR="00747335" w:rsidRPr="0052401B" w:rsidRDefault="00ED617E" w:rsidP="00ED617E">
      <w:pPr>
        <w:rPr>
          <w:lang w:val="es-CO"/>
        </w:rPr>
      </w:pPr>
      <w:r w:rsidRPr="00ED617E">
        <w:rPr>
          <w:lang w:val="es-CO"/>
        </w:rPr>
        <w:t>El Contratista se obliga a mantener indemne a</w:t>
      </w:r>
      <w:r w:rsidR="005F43E2">
        <w:rPr>
          <w:lang w:val="es-CO"/>
        </w:rPr>
        <w:t>l Fondo</w:t>
      </w:r>
      <w:r w:rsidRPr="00ED617E">
        <w:rPr>
          <w:lang w:val="es-CO"/>
        </w:rPr>
        <w:t xml:space="preserve"> Contratante de cualquier reclamación proveniente de</w:t>
      </w:r>
      <w:r>
        <w:rPr>
          <w:lang w:val="es-CO"/>
        </w:rPr>
        <w:t xml:space="preserve"> </w:t>
      </w:r>
      <w:r w:rsidRPr="00ED617E">
        <w:rPr>
          <w:lang w:val="es-CO"/>
        </w:rPr>
        <w:t>terceros y que se deriven de sus actuaciones o de las de sus contratistas, subcontratistas o dependientes de</w:t>
      </w:r>
      <w:r>
        <w:rPr>
          <w:lang w:val="es-CO"/>
        </w:rPr>
        <w:t xml:space="preserve"> </w:t>
      </w:r>
      <w:r w:rsidRPr="00ED617E">
        <w:rPr>
          <w:lang w:val="es-CO"/>
        </w:rPr>
        <w:t xml:space="preserve">manera directa o indirecta. ALCALDÍA LOCAL DE TUNJUELITO (b) Para estos efectos, </w:t>
      </w:r>
      <w:r w:rsidR="005F43E2">
        <w:rPr>
          <w:lang w:val="es-CO"/>
        </w:rPr>
        <w:t>el Fondo</w:t>
      </w:r>
      <w:r w:rsidRPr="00ED617E">
        <w:rPr>
          <w:lang w:val="es-CO"/>
        </w:rPr>
        <w:t xml:space="preserve"> Contratante</w:t>
      </w:r>
      <w:r>
        <w:rPr>
          <w:lang w:val="es-CO"/>
        </w:rPr>
        <w:t xml:space="preserve"> </w:t>
      </w:r>
      <w:r w:rsidRPr="00ED617E">
        <w:rPr>
          <w:lang w:val="es-CO"/>
        </w:rPr>
        <w:t>deberá notificar al Contratista del reclamo o acción correspondiente: (i) Si es extrajudicial, dentro de los cinco</w:t>
      </w:r>
      <w:r>
        <w:rPr>
          <w:lang w:val="es-CO"/>
        </w:rPr>
        <w:t xml:space="preserve"> </w:t>
      </w:r>
      <w:r w:rsidRPr="00ED617E">
        <w:rPr>
          <w:lang w:val="es-CO"/>
        </w:rPr>
        <w:t>(5) Días Hábiles siguientes a la fecha en que dicha reclamación sea presentada (ii) Si es judicial (de cualquier</w:t>
      </w:r>
      <w:r>
        <w:rPr>
          <w:lang w:val="es-CO"/>
        </w:rPr>
        <w:t xml:space="preserve"> </w:t>
      </w:r>
      <w:r w:rsidRPr="00ED617E">
        <w:rPr>
          <w:lang w:val="es-CO"/>
        </w:rPr>
        <w:t>naturaleza), dentro de los tres (3) Días Hábiles siguientes a: (1) La fecha en que el reclamo haya sido notificado</w:t>
      </w:r>
      <w:r>
        <w:rPr>
          <w:lang w:val="es-CO"/>
        </w:rPr>
        <w:t xml:space="preserve"> </w:t>
      </w:r>
      <w:r w:rsidRPr="00ED617E">
        <w:rPr>
          <w:lang w:val="es-CO"/>
        </w:rPr>
        <w:t>personalmente a</w:t>
      </w:r>
      <w:r w:rsidR="003A798E">
        <w:rPr>
          <w:lang w:val="es-CO"/>
        </w:rPr>
        <w:t>l Fondo</w:t>
      </w:r>
      <w:r w:rsidRPr="00ED617E">
        <w:rPr>
          <w:lang w:val="es-CO"/>
        </w:rPr>
        <w:t xml:space="preserve"> Contratante (2) La fecha en la que legalmente se entienda que la Entidad</w:t>
      </w:r>
      <w:r>
        <w:rPr>
          <w:lang w:val="es-CO"/>
        </w:rPr>
        <w:t xml:space="preserve"> </w:t>
      </w:r>
      <w:r w:rsidRPr="00ED617E">
        <w:rPr>
          <w:lang w:val="es-CO"/>
        </w:rPr>
        <w:t>Contratante ha sido debidamente notificada del auto admisorio de la demanda a través de la cual se hace el</w:t>
      </w:r>
      <w:r>
        <w:rPr>
          <w:lang w:val="es-CO"/>
        </w:rPr>
        <w:t xml:space="preserve"> </w:t>
      </w:r>
      <w:r w:rsidRPr="00ED617E">
        <w:rPr>
          <w:lang w:val="es-CO"/>
        </w:rPr>
        <w:t>reclamo, si tal Notificación se ha hecho por medio de aviso o edicto conforme a la Ley.</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17BF0191" w14:textId="77777777" w:rsidR="008F2B26" w:rsidRPr="008F2B26" w:rsidRDefault="008F2B26" w:rsidP="008F2B26">
      <w:pPr>
        <w:rPr>
          <w:rFonts w:ascii="Arial" w:eastAsia="Arial" w:hAnsi="Arial" w:cs="Arial"/>
          <w:bCs/>
          <w:szCs w:val="20"/>
          <w:lang w:val="es-CO"/>
        </w:rPr>
      </w:pPr>
      <w:bookmarkStart w:id="7" w:name="_Hlk509453512"/>
    </w:p>
    <w:p w14:paraId="15ABDA71"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Incumplimientos contractuales. Se entiende por incumplimiento la no ejecución, la ejecución parcial, defectuosa o tardía de las obligaciones a cargo del CONTRATISTA que afecte de forma directa la ejecución del contrato y que, en determinadas circunstancias, evidencie que conducen a su paralización, la no entrega de los productos designados o el atraso de estos. El incumplimiento puede presentarse en cualquier momento del plazo de ejecución del contrato y aún después de su culminación cuando, vencido el plazo de ejecución del contrato o aquél acordado para el cumplimiento de una determinada obligación, el CONTRATISTA no ha satisfecho las prestaciones a su cargo en las condiciones de tiempo, modo y lugar pactadas, lo ha hecho tardíamente o de forma defectuosa, desconociendo con ello sus compromisos contractuales.</w:t>
      </w:r>
    </w:p>
    <w:p w14:paraId="7CE7CE74" w14:textId="77777777" w:rsidR="008F2B26" w:rsidRPr="008F2B26" w:rsidRDefault="008F2B26" w:rsidP="008F2B26">
      <w:pPr>
        <w:rPr>
          <w:rFonts w:ascii="Arial" w:eastAsia="Arial" w:hAnsi="Arial" w:cs="Arial"/>
          <w:bCs/>
          <w:szCs w:val="20"/>
          <w:lang w:val="es-CO"/>
        </w:rPr>
      </w:pPr>
    </w:p>
    <w:p w14:paraId="63E83B30"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También se puede presentar sobre obligaciones de tipo post contractual como garantías técnicas, reversión, entre otras. Ante el incumplimiento de las obligaciones pactadas en los contratos, una vez adoptado y efectuado el seguimiento correspondiente al plan de contingencia, sin que se superen las dificultades presentadas, la Interventoría, según el caso, deberá solicitar el trámite de una actuación administrativa de declaratoria de incumplimiento del contrato.</w:t>
      </w:r>
    </w:p>
    <w:p w14:paraId="5F3394CD" w14:textId="77777777" w:rsidR="008F2B26" w:rsidRPr="008F2B26" w:rsidRDefault="008F2B26" w:rsidP="008F2B26">
      <w:pPr>
        <w:rPr>
          <w:rFonts w:ascii="Arial" w:eastAsia="Arial" w:hAnsi="Arial" w:cs="Arial"/>
          <w:bCs/>
          <w:szCs w:val="20"/>
          <w:lang w:val="es-CO"/>
        </w:rPr>
      </w:pPr>
    </w:p>
    <w:p w14:paraId="58E059AF"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La Interventoría deberá elevar por escrito al ordenador del gasto el posible incumplimiento del CONTRATISTA. Para ello deben ser precisos respecto al tipo de incumplimiento, la cláusula o estipulación del contrato, así como la tasación de acuerdo con las cláusulas del contrato de obra. De forma particular cuando el contrato de obra presente un atraso del 5% con relación al cronograma de la etapa en construcción o en relación con el avance financiero programado, el Interventor según el caso, deberá solicitar al CONTRATISTA, dentro de los tres (3) días hábiles siguientes un plan de contingencia para aquellas actividades que dieron origen a éste, remitiendo al FDLT copia de la solicitud realizada al contratista. Dicho plan de Contingencia deberá definir la fecha en la cual el proyecto logrará superar el atraso. Si una vez transcurrido el plazo indicado para la implementación del plan de contingencia, el atraso persiste y/o aumenta alcanzando el 10% de acuerdo con la información reportada por la Interventoría aun cumpliendo el plan de contingencia propuesto, el Interventor deberá presentar dentro de los tres (3) días hábiles siguientes informe de ejecución contractual donde se registró el atraso, la correspondiente solicitud de inicio del procedimiento tendiente a la declaratoria de incumplimiento al FDLT, esto en aras de garantizar el cumplimiento del contrato dentro de los plazos contractuales y no se tengan impases posteriores. En caso de que el Interventor no inicie el procedimiento en el término establecido, se considerará como incumplimiento de sus obligaciones y el supervisor del contrato de Interventoría deberá presentar el Informe para el inicio de las acciones judiciales o de las actuaciones administrativas de incumplimiento. El pago se ajustará al procedimiento legal establecido para tal fin; si ello no fuere posible, su cobro podrá efectuarse con cargo a la garantía de cumplimiento. De las multas y demás sanciones impuestas por EL FDLT se informará a la Cámara de Comercio y a la Procuraduría General de la Nación. Para efectos de la tasación de la multa, se tendrá como base cierta el valor total del contrato fijado en la minuta de este, más sus adiciones si las hubiere, sin que para el efecto se pueda oponer un menor valor final del contrato.</w:t>
      </w:r>
    </w:p>
    <w:p w14:paraId="31DD66EA" w14:textId="77777777" w:rsidR="008F2B26" w:rsidRPr="008F2B26" w:rsidRDefault="008F2B26" w:rsidP="008F2B26">
      <w:pPr>
        <w:rPr>
          <w:rFonts w:ascii="Arial" w:eastAsia="Arial" w:hAnsi="Arial" w:cs="Arial"/>
          <w:bCs/>
          <w:szCs w:val="20"/>
          <w:lang w:val="es-CO"/>
        </w:rPr>
      </w:pPr>
    </w:p>
    <w:p w14:paraId="15C1FEC5"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Si durante la ejecución del Contrato se generaran incumplimientos del Contratista, se causarán las siguientes multas:</w:t>
      </w:r>
    </w:p>
    <w:p w14:paraId="4E578449" w14:textId="77777777" w:rsidR="008F2B26" w:rsidRPr="008F2B26" w:rsidRDefault="008F2B26" w:rsidP="008F2B26">
      <w:pPr>
        <w:rPr>
          <w:rFonts w:ascii="Arial" w:eastAsia="Arial" w:hAnsi="Arial" w:cs="Arial"/>
          <w:bCs/>
          <w:szCs w:val="20"/>
          <w:lang w:val="es-CO"/>
        </w:rPr>
      </w:pPr>
    </w:p>
    <w:p w14:paraId="0E7AD19E"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Incumplir la obligación de incluir mínimamente el treinta por ciento (30%) de mano de obra no calificada de la región durante la ejecución del contrato, de conformidad con la obligación 1 de las “obligaciones específicas del contratista”, causará multas equivalentes a 10 SMMLV por cada día de incumplimiento. Por su parte, no cumplir con el porcentaje mínimo de vinculación de mujeres durante la ejecución del contrato, de conformidad con la segunda obligación específica, causará multas equivalentes al 1% del valor total del contrato. Para estos dos casos el CONTRATISTA tendrá que presentar los soportes correspondientes a partir de la finalización del primer (01) mes calendario de ejecución de la etapa de CONSTRUCCIÓN; en caso de incumplimiento se aplicará de acuerdo con los descrito.</w:t>
      </w:r>
    </w:p>
    <w:p w14:paraId="18C85FDC" w14:textId="77777777" w:rsidR="008F2B26" w:rsidRPr="008F2B26" w:rsidRDefault="008F2B26" w:rsidP="008F2B26">
      <w:pPr>
        <w:rPr>
          <w:rFonts w:ascii="Arial" w:eastAsia="Arial" w:hAnsi="Arial" w:cs="Arial"/>
          <w:bCs/>
          <w:szCs w:val="20"/>
          <w:lang w:val="es-CO"/>
        </w:rPr>
      </w:pPr>
    </w:p>
    <w:p w14:paraId="5A123D02" w14:textId="15DF366F"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Se causarán multas equivalentes a 30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w:t>
      </w:r>
      <w:r w:rsidR="003A798E">
        <w:rPr>
          <w:rFonts w:ascii="Arial" w:eastAsia="Arial" w:hAnsi="Arial" w:cs="Arial"/>
          <w:bCs/>
          <w:szCs w:val="20"/>
          <w:lang w:val="es-CO"/>
        </w:rPr>
        <w:t>l Fondo</w:t>
      </w:r>
      <w:r w:rsidRPr="008F2B26">
        <w:rPr>
          <w:rFonts w:ascii="Arial" w:eastAsia="Arial" w:hAnsi="Arial" w:cs="Arial"/>
          <w:bCs/>
          <w:szCs w:val="20"/>
          <w:lang w:val="es-CO"/>
        </w:rPr>
        <w:t>. La sumatoria de estas multas no podrá ser superior al cinco por ciento (5%) del valor del contrato.</w:t>
      </w:r>
    </w:p>
    <w:p w14:paraId="08BB5783" w14:textId="77777777" w:rsidR="008F2B26" w:rsidRPr="008F2B26" w:rsidRDefault="008F2B26" w:rsidP="008F2B26">
      <w:pPr>
        <w:rPr>
          <w:rFonts w:ascii="Arial" w:eastAsia="Arial" w:hAnsi="Arial" w:cs="Arial"/>
          <w:bCs/>
          <w:szCs w:val="20"/>
          <w:lang w:val="es-CO"/>
        </w:rPr>
      </w:pPr>
    </w:p>
    <w:p w14:paraId="1618F1A4"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lastRenderedPageBreak/>
        <w:t>Incumplir la obligación de vincular como mínimo el noventa por ciento (90%) de personal de origen colombiano para el cumplimiento del contrato, causará multas equivalentes a10 SMMLV por cada día de incumplimiento. Esta obligación deberá cumplirse desde la entrega en la fase de preliminares de las hojas de vida del personal mínimo requerido y se realizará continuo seguimiento en cada informe de actividades presentado de acuerdo con los diferentes procesos de vinculación del personal de Mano de Obra No Calificada.</w:t>
      </w:r>
    </w:p>
    <w:p w14:paraId="55FAEB21" w14:textId="77777777" w:rsidR="008F2B26" w:rsidRPr="008F2B26" w:rsidRDefault="008F2B26" w:rsidP="008F2B26">
      <w:pPr>
        <w:rPr>
          <w:rFonts w:ascii="Arial" w:eastAsia="Arial" w:hAnsi="Arial" w:cs="Arial"/>
          <w:bCs/>
          <w:szCs w:val="20"/>
          <w:lang w:val="es-CO"/>
        </w:rPr>
      </w:pPr>
    </w:p>
    <w:p w14:paraId="161B46EE"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Causales:</w:t>
      </w:r>
    </w:p>
    <w:p w14:paraId="2F7CC831" w14:textId="77777777" w:rsidR="008F2B26" w:rsidRPr="008F2B26" w:rsidRDefault="008F2B26" w:rsidP="008F2B26">
      <w:pPr>
        <w:rPr>
          <w:rFonts w:ascii="Arial" w:eastAsia="Arial" w:hAnsi="Arial" w:cs="Arial"/>
          <w:bCs/>
          <w:szCs w:val="20"/>
          <w:lang w:val="es-CO"/>
        </w:rPr>
      </w:pPr>
    </w:p>
    <w:p w14:paraId="6118CE53"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atraso o incumplimiento del cronograma de obra se causará una multa equivalente al 0,1% del valor del contrato, por cada día calendario de atraso.</w:t>
      </w:r>
    </w:p>
    <w:p w14:paraId="0FB02DC8" w14:textId="77777777" w:rsidR="008F2B26" w:rsidRPr="008F2B26" w:rsidRDefault="008F2B26" w:rsidP="008F2B26">
      <w:pPr>
        <w:rPr>
          <w:rFonts w:ascii="Arial" w:eastAsia="Arial" w:hAnsi="Arial" w:cs="Arial"/>
          <w:bCs/>
          <w:szCs w:val="20"/>
          <w:lang w:val="es-CO"/>
        </w:rPr>
      </w:pPr>
    </w:p>
    <w:p w14:paraId="74D90D25"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no mantener en vigor, renovar, prorrogar, obtener para la etapa siguiente, corregir o adicionar las garantías, en los plazos y por los montos establecidos en la cláusula “GARANTÍAS”, de acuerdo con el contrato inicial o sus modificaciones, se causará una multa equivalente al 1% del valor del contrato, por cada día calendario de atraso en el cumplimiento; sin perjuicio de que con esta conducta se haga acreedor a otras sanciones más gravosas.</w:t>
      </w:r>
    </w:p>
    <w:p w14:paraId="45DA4D2F" w14:textId="77777777" w:rsidR="008F2B26" w:rsidRPr="008F2B26" w:rsidRDefault="008F2B26" w:rsidP="008F2B26">
      <w:pPr>
        <w:rPr>
          <w:rFonts w:ascii="Arial" w:eastAsia="Arial" w:hAnsi="Arial" w:cs="Arial"/>
          <w:bCs/>
          <w:szCs w:val="20"/>
          <w:lang w:val="es-CO"/>
        </w:rPr>
      </w:pPr>
    </w:p>
    <w:p w14:paraId="62CFF0F1"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w:t>
      </w:r>
    </w:p>
    <w:p w14:paraId="5E5B4AD4" w14:textId="77777777" w:rsidR="008F2B26" w:rsidRPr="008F2B26" w:rsidRDefault="008F2B26" w:rsidP="008F2B26">
      <w:pPr>
        <w:rPr>
          <w:rFonts w:ascii="Arial" w:eastAsia="Arial" w:hAnsi="Arial" w:cs="Arial"/>
          <w:bCs/>
          <w:szCs w:val="20"/>
          <w:lang w:val="es-CO"/>
        </w:rPr>
      </w:pPr>
    </w:p>
    <w:p w14:paraId="6F529BD4"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atraso imputable al Contratista en la firma del acta de inicio o no iniciar la ejecución en la fecha pactada, se causará una multa diaria equivalente al (0,3%) del valor del contrato, porcada día calendario de atraso. Igual sanción se aplicará en caso de que el Contratista no inicie efectivamente con la ejecución del contrato en la fecha acordada.</w:t>
      </w:r>
    </w:p>
    <w:p w14:paraId="4F30F4AC" w14:textId="77777777" w:rsidR="008F2B26" w:rsidRPr="008F2B26" w:rsidRDefault="008F2B26" w:rsidP="008F2B26">
      <w:pPr>
        <w:rPr>
          <w:rFonts w:ascii="Arial" w:eastAsia="Arial" w:hAnsi="Arial" w:cs="Arial"/>
          <w:bCs/>
          <w:szCs w:val="20"/>
          <w:lang w:val="es-CO"/>
        </w:rPr>
      </w:pPr>
    </w:p>
    <w:p w14:paraId="2427509D"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atraso en la entrega final de la obra contratada, el Contratista se hará acreedor a una multa equivalente al (1%) del valor del contrato, por cada día calendario de atraso.</w:t>
      </w:r>
    </w:p>
    <w:p w14:paraId="134C609E" w14:textId="77777777" w:rsidR="008F2B26" w:rsidRPr="008F2B26" w:rsidRDefault="008F2B26" w:rsidP="008F2B26">
      <w:pPr>
        <w:rPr>
          <w:rFonts w:ascii="Arial" w:eastAsia="Arial" w:hAnsi="Arial" w:cs="Arial"/>
          <w:bCs/>
          <w:szCs w:val="20"/>
          <w:lang w:val="es-CO"/>
        </w:rPr>
      </w:pPr>
    </w:p>
    <w:p w14:paraId="74234F1C"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incumplir las órdenes dadas de forma escrita por parte de la interventoría, el Contratista se hará acreedor a una multa equivalente al (0,3%) del valor del contrato, por cada orden incumplida.</w:t>
      </w:r>
    </w:p>
    <w:p w14:paraId="099ECA7B" w14:textId="77777777" w:rsidR="008F2B26" w:rsidRPr="008F2B26" w:rsidRDefault="008F2B26" w:rsidP="008F2B26">
      <w:pPr>
        <w:rPr>
          <w:rFonts w:ascii="Arial" w:eastAsia="Arial" w:hAnsi="Arial" w:cs="Arial"/>
          <w:bCs/>
          <w:szCs w:val="20"/>
          <w:lang w:val="es-CO"/>
        </w:rPr>
      </w:pPr>
    </w:p>
    <w:p w14:paraId="2BCA73FA"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incumplir el ofrecimiento otorgado en cuanto al factor calidad, al Contratista se le impondrá una multa equivalente al (0,5%) del valor del contrato, por cada día calendario de atraso en el cumplimiento de dicha obligación. Lo anterior, conforme con los plazos establecidos en el Anexo Técnico del presente proceso.</w:t>
      </w:r>
    </w:p>
    <w:p w14:paraId="10D00681" w14:textId="77777777" w:rsidR="008F2B26" w:rsidRPr="008F2B26" w:rsidRDefault="008F2B26" w:rsidP="008F2B26">
      <w:pPr>
        <w:rPr>
          <w:rFonts w:ascii="Arial" w:eastAsia="Arial" w:hAnsi="Arial" w:cs="Arial"/>
          <w:bCs/>
          <w:szCs w:val="20"/>
          <w:lang w:val="es-CO"/>
        </w:rPr>
      </w:pPr>
    </w:p>
    <w:p w14:paraId="17963DAF" w14:textId="77777777" w:rsidR="008F2B26" w:rsidRPr="008F2B26" w:rsidRDefault="008F2B26" w:rsidP="008F2B26">
      <w:pPr>
        <w:rPr>
          <w:rFonts w:ascii="Arial" w:eastAsia="Arial" w:hAnsi="Arial" w:cs="Arial"/>
          <w:bCs/>
          <w:szCs w:val="20"/>
          <w:lang w:val="es-CO"/>
        </w:rPr>
      </w:pPr>
      <w:r w:rsidRPr="008F2B26">
        <w:rPr>
          <w:rFonts w:ascii="Arial" w:eastAsia="Arial" w:hAnsi="Arial" w:cs="Arial"/>
          <w:bCs/>
          <w:szCs w:val="20"/>
          <w:lang w:val="es-CO"/>
        </w:rPr>
        <w:t>Por cambiar el personal presentado a la interventoría, sin la aprobación previa de esta, al Contratista se le impondrá una multa equivalente al (0,5%) del valor del contrato.</w:t>
      </w:r>
    </w:p>
    <w:p w14:paraId="79C92C9A" w14:textId="77777777" w:rsidR="008F2B26" w:rsidRPr="008F2B26" w:rsidRDefault="008F2B26" w:rsidP="008F2B26">
      <w:pPr>
        <w:rPr>
          <w:rFonts w:ascii="Arial" w:eastAsia="Arial" w:hAnsi="Arial" w:cs="Arial"/>
          <w:bCs/>
          <w:szCs w:val="20"/>
          <w:lang w:val="es-CO"/>
        </w:rPr>
      </w:pPr>
    </w:p>
    <w:p w14:paraId="503E2E0F" w14:textId="35C0FB78" w:rsidR="005A5410" w:rsidRDefault="008F2B26" w:rsidP="008F2B26">
      <w:pPr>
        <w:rPr>
          <w:rFonts w:ascii="Arial" w:eastAsia="Arial" w:hAnsi="Arial" w:cs="Arial"/>
          <w:bCs/>
          <w:szCs w:val="20"/>
          <w:lang w:val="es-CO"/>
        </w:rPr>
      </w:pPr>
      <w:r w:rsidRPr="008F2B26">
        <w:rPr>
          <w:rFonts w:ascii="Arial" w:eastAsia="Arial" w:hAnsi="Arial" w:cs="Arial"/>
          <w:bCs/>
          <w:szCs w:val="20"/>
          <w:lang w:val="es-CO"/>
        </w:rPr>
        <w:t>Por atraso en el cumplimiento de las obligaciones relacionadas con la seguridad social, parafiscales, o pago de salarios o honorarios de alguno o algunos de sus empleados o Contratistas, al Contratista se le impondrá una multa equivalente a (10) salarios mínimos diarios legales vigentes, por cada día calendario de atraso en el cumplimiento de dicha obligación</w:t>
      </w:r>
    </w:p>
    <w:p w14:paraId="4C0AA1B4" w14:textId="77777777" w:rsidR="008F2B26" w:rsidRPr="0052401B" w:rsidRDefault="008F2B26" w:rsidP="008F2B26">
      <w:pPr>
        <w:rPr>
          <w:rFonts w:cstheme="minorHAnsi"/>
          <w:b/>
          <w:bCs/>
        </w:rPr>
      </w:pPr>
    </w:p>
    <w:bookmarkEnd w:id="7"/>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3A798E" w:rsidRDefault="005A1362" w:rsidP="00540E0E">
      <w:pPr>
        <w:rPr>
          <w:rFonts w:asciiTheme="majorHAnsi" w:hAnsiTheme="majorHAnsi" w:cstheme="majorHAnsi"/>
          <w:szCs w:val="20"/>
        </w:rPr>
      </w:pPr>
    </w:p>
    <w:p w14:paraId="5F4FD4C0" w14:textId="32D78080" w:rsidR="008F2B26" w:rsidRPr="008F2B26" w:rsidRDefault="008F2B26" w:rsidP="008F2B26">
      <w:pPr>
        <w:widowControl w:val="0"/>
        <w:suppressAutoHyphens/>
        <w:autoSpaceDN w:val="0"/>
        <w:textAlignment w:val="baseline"/>
        <w:rPr>
          <w:rFonts w:asciiTheme="majorHAnsi" w:eastAsia="Times New Roman" w:hAnsiTheme="majorHAnsi" w:cstheme="majorHAnsi"/>
          <w:kern w:val="3"/>
          <w:szCs w:val="20"/>
          <w:lang w:val="es-CO" w:eastAsia="zh-CN" w:bidi="hi-IN"/>
        </w:rPr>
      </w:pPr>
      <w:r w:rsidRPr="008F2B26">
        <w:rPr>
          <w:rFonts w:asciiTheme="majorHAnsi" w:eastAsia="Times New Roman" w:hAnsiTheme="majorHAnsi" w:cstheme="majorHAnsi"/>
          <w:kern w:val="3"/>
          <w:szCs w:val="20"/>
          <w:lang w:val="es-CO" w:eastAsia="zh-CN" w:bidi="hi-IN"/>
        </w:rPr>
        <w:t>En caso de incumplimiento grave por parte del Contratista de las obligaciones contraídas en el Contrato o en caso de declaratoria de caducidad,</w:t>
      </w:r>
      <w:r w:rsidR="003A798E">
        <w:rPr>
          <w:rFonts w:asciiTheme="majorHAnsi" w:eastAsia="Times New Roman" w:hAnsiTheme="majorHAnsi" w:cstheme="majorHAnsi"/>
          <w:kern w:val="3"/>
          <w:szCs w:val="20"/>
          <w:lang w:val="es-CO" w:eastAsia="zh-CN" w:bidi="hi-IN"/>
        </w:rPr>
        <w:t xml:space="preserve"> el Fondo</w:t>
      </w:r>
      <w:r w:rsidRPr="008F2B26">
        <w:rPr>
          <w:rFonts w:asciiTheme="majorHAnsi" w:eastAsia="Times New Roman" w:hAnsiTheme="majorHAnsi" w:cstheme="majorHAnsi"/>
          <w:kern w:val="3"/>
          <w:szCs w:val="20"/>
          <w:lang w:val="es-CO" w:eastAsia="zh-CN" w:bidi="hi-IN"/>
        </w:rPr>
        <w:t xml:space="preserve"> podrá aplicar la cláusula penal pecuniaria </w:t>
      </w:r>
      <w:r w:rsidRPr="008F2B26">
        <w:rPr>
          <w:rFonts w:asciiTheme="majorHAnsi" w:eastAsia="Times New Roman" w:hAnsiTheme="majorHAnsi" w:cstheme="majorHAnsi"/>
          <w:kern w:val="3"/>
          <w:szCs w:val="20"/>
          <w:lang w:val="es-CO" w:eastAsia="zh-CN" w:bidi="hi-IN"/>
        </w:rPr>
        <w:lastRenderedPageBreak/>
        <w:t xml:space="preserve">al Contratista hasta por un valor del veinte por ciento (20 %) del valor del Contrato, suma que </w:t>
      </w:r>
      <w:r w:rsidR="00F72F63">
        <w:rPr>
          <w:rFonts w:asciiTheme="majorHAnsi" w:eastAsia="Times New Roman" w:hAnsiTheme="majorHAnsi" w:cstheme="majorHAnsi"/>
          <w:kern w:val="3"/>
          <w:szCs w:val="20"/>
          <w:lang w:val="es-CO" w:eastAsia="zh-CN" w:bidi="hi-IN"/>
        </w:rPr>
        <w:t xml:space="preserve">el Fondo </w:t>
      </w:r>
      <w:r w:rsidRPr="008F2B26">
        <w:rPr>
          <w:rFonts w:asciiTheme="majorHAnsi" w:eastAsia="Times New Roman" w:hAnsiTheme="majorHAnsi" w:cstheme="majorHAnsi"/>
          <w:kern w:val="3"/>
          <w:szCs w:val="20"/>
          <w:lang w:val="es-CO" w:eastAsia="zh-CN" w:bidi="hi-IN"/>
        </w:rPr>
        <w:t>hará efectiva mediante el cobro de la Garantía única de cumplimiento o, a su elección, de los dineros que adeude al Contratista, si los hubiere. La aplicación de la cláusula penal no excluye la indemnización de perjuicios, de conformidad con los artículos 870 del Código del Comercio y 1546 del Código Civil.</w:t>
      </w:r>
    </w:p>
    <w:p w14:paraId="14A1C516" w14:textId="77777777" w:rsidR="008F2B26" w:rsidRPr="008F2B26" w:rsidRDefault="008F2B26" w:rsidP="008F2B26">
      <w:pPr>
        <w:widowControl w:val="0"/>
        <w:suppressAutoHyphens/>
        <w:autoSpaceDN w:val="0"/>
        <w:textAlignment w:val="baseline"/>
        <w:rPr>
          <w:rFonts w:asciiTheme="majorHAnsi" w:eastAsia="Times New Roman" w:hAnsiTheme="majorHAnsi" w:cstheme="majorHAnsi"/>
          <w:kern w:val="3"/>
          <w:szCs w:val="20"/>
          <w:lang w:val="es-CO" w:eastAsia="zh-CN" w:bidi="hi-IN"/>
        </w:rPr>
      </w:pPr>
    </w:p>
    <w:p w14:paraId="502570F2" w14:textId="27EDD173" w:rsidR="00CF377B" w:rsidRPr="0052401B" w:rsidRDefault="008F2B26" w:rsidP="008F2B26">
      <w:pPr>
        <w:rPr>
          <w:rFonts w:cstheme="minorHAnsi"/>
          <w:szCs w:val="20"/>
        </w:rPr>
      </w:pPr>
      <w:r w:rsidRPr="003A798E">
        <w:rPr>
          <w:rFonts w:asciiTheme="majorHAnsi" w:eastAsia="Times New Roman" w:hAnsiTheme="majorHAnsi" w:cstheme="majorHAnsi"/>
          <w:i/>
          <w:iCs/>
          <w:kern w:val="3"/>
          <w:szCs w:val="20"/>
          <w:lang w:val="es-CO" w:eastAsia="zh-CN" w:bidi="hi-IN"/>
        </w:rPr>
        <w:t>Parágrafo 1. El pago de la presente cláusula penal no extinguirá las obligaciones contraídas por el Contratista en virtud del Contrato. En consecuencia, la estipulación y el pago de la pena dejan a salvo el derecho de</w:t>
      </w:r>
      <w:r w:rsidR="00D73221">
        <w:rPr>
          <w:rFonts w:asciiTheme="majorHAnsi" w:eastAsia="Times New Roman" w:hAnsiTheme="majorHAnsi" w:cstheme="majorHAnsi"/>
          <w:i/>
          <w:iCs/>
          <w:kern w:val="3"/>
          <w:szCs w:val="20"/>
          <w:lang w:val="es-CO" w:eastAsia="zh-CN" w:bidi="hi-IN"/>
        </w:rPr>
        <w:t>l Fondo</w:t>
      </w:r>
      <w:r w:rsidRPr="003A798E">
        <w:rPr>
          <w:rFonts w:asciiTheme="majorHAnsi" w:eastAsia="Times New Roman" w:hAnsiTheme="majorHAnsi" w:cstheme="majorHAnsi"/>
          <w:i/>
          <w:iCs/>
          <w:kern w:val="3"/>
          <w:szCs w:val="20"/>
          <w:lang w:val="es-CO" w:eastAsia="zh-CN" w:bidi="hi-IN"/>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w:t>
      </w:r>
      <w:r w:rsidRPr="008F2B26">
        <w:rPr>
          <w:rFonts w:ascii="Garamond" w:eastAsia="Times New Roman" w:hAnsi="Garamond" w:cs="Arial"/>
          <w:i/>
          <w:iCs/>
          <w:kern w:val="3"/>
          <w:sz w:val="24"/>
          <w:szCs w:val="24"/>
          <w:lang w:val="es-CO" w:eastAsia="zh-CN" w:bidi="hi-IN"/>
        </w:rPr>
        <w:t>rgo del Contratista.</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961AAE">
      <w:pPr>
        <w:pStyle w:val="Clusula10"/>
        <w:numPr>
          <w:ilvl w:val="1"/>
          <w:numId w:val="6"/>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0FFA3B24" w14:textId="503CF40E" w:rsidR="00F566AC" w:rsidRPr="00F566AC" w:rsidRDefault="00F566AC" w:rsidP="00F566AC">
      <w:pPr>
        <w:rPr>
          <w:rFonts w:cstheme="minorHAnsi"/>
          <w:szCs w:val="20"/>
          <w:lang w:val="es-CO"/>
        </w:rPr>
      </w:pPr>
      <w:r w:rsidRPr="00F566AC">
        <w:rPr>
          <w:rFonts w:cstheme="minorHAnsi"/>
          <w:szCs w:val="20"/>
          <w:lang w:val="es-CO"/>
        </w:rPr>
        <w:t>Para cubrir cualquier hecho constitutivo de incumplimiento, el Contratista deberá presentar la garantía de cumplimiento en original a</w:t>
      </w:r>
      <w:r w:rsidR="00FE508E">
        <w:rPr>
          <w:rFonts w:cstheme="minorHAnsi"/>
          <w:szCs w:val="20"/>
          <w:lang w:val="es-CO"/>
        </w:rPr>
        <w:t>l Fondo</w:t>
      </w:r>
      <w:r w:rsidRPr="00F566AC">
        <w:rPr>
          <w:rFonts w:cstheme="minorHAnsi"/>
          <w:szCs w:val="20"/>
          <w:lang w:val="es-CO"/>
        </w:rPr>
        <w:t xml:space="preserve"> dentro de los tres (3) días hábiles siguientes contados a partir de la firma del contrato y requerirá la aprobación de</w:t>
      </w:r>
      <w:r w:rsidR="00E55F1C">
        <w:rPr>
          <w:rFonts w:cstheme="minorHAnsi"/>
          <w:szCs w:val="20"/>
          <w:lang w:val="es-CO"/>
        </w:rPr>
        <w:t>l Fondo</w:t>
      </w:r>
      <w:r w:rsidRPr="00F566AC">
        <w:rPr>
          <w:rFonts w:cstheme="minorHAnsi"/>
          <w:szCs w:val="20"/>
          <w:lang w:val="es-CO"/>
        </w:rPr>
        <w:t>. Esta garantía tendrá las siguientes características:</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tblLook w:val="04A0" w:firstRow="1" w:lastRow="0" w:firstColumn="1" w:lastColumn="0" w:noHBand="0" w:noVBand="1"/>
      </w:tblPr>
      <w:tblGrid>
        <w:gridCol w:w="1428"/>
        <w:gridCol w:w="7400"/>
      </w:tblGrid>
      <w:tr w:rsidR="00F566AC" w:rsidRPr="00F566AC" w14:paraId="079AE99F" w14:textId="77777777" w:rsidTr="00C559A1">
        <w:tc>
          <w:tcPr>
            <w:tcW w:w="1432" w:type="dxa"/>
            <w:vAlign w:val="center"/>
          </w:tcPr>
          <w:p w14:paraId="6DFF773F"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Característica</w:t>
            </w:r>
          </w:p>
        </w:tc>
        <w:tc>
          <w:tcPr>
            <w:tcW w:w="7400" w:type="dxa"/>
          </w:tcPr>
          <w:p w14:paraId="7C8EA69E"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Condición</w:t>
            </w:r>
          </w:p>
        </w:tc>
      </w:tr>
      <w:tr w:rsidR="00F566AC" w:rsidRPr="00F566AC" w14:paraId="7F6DAED5" w14:textId="77777777" w:rsidTr="00C559A1">
        <w:tc>
          <w:tcPr>
            <w:tcW w:w="1432" w:type="dxa"/>
            <w:vAlign w:val="center"/>
          </w:tcPr>
          <w:p w14:paraId="5D0133BB"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Clase</w:t>
            </w:r>
          </w:p>
        </w:tc>
        <w:tc>
          <w:tcPr>
            <w:tcW w:w="7400" w:type="dxa"/>
          </w:tcPr>
          <w:p w14:paraId="122A64E7"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Cualquiera de las clases permitidas por el artículo 2.2.1.2.3.1.2 del Decreto 1082 de 2015, a saber: (i) Contrato de seguro contenido en una póliza, (ii) Patrimonio autónomo y (iii) Garantía Bancaria.</w:t>
            </w:r>
          </w:p>
        </w:tc>
      </w:tr>
      <w:tr w:rsidR="00F566AC" w:rsidRPr="00F566AC" w14:paraId="2A56D81F" w14:textId="77777777" w:rsidTr="00C559A1">
        <w:tc>
          <w:tcPr>
            <w:tcW w:w="1432" w:type="dxa"/>
            <w:vAlign w:val="center"/>
          </w:tcPr>
          <w:p w14:paraId="2DD91512"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Asegurado / Beneficiario</w:t>
            </w:r>
          </w:p>
        </w:tc>
        <w:tc>
          <w:tcPr>
            <w:tcW w:w="7400" w:type="dxa"/>
          </w:tcPr>
          <w:p w14:paraId="7C0A1865"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Bogotá D.C – Secretaria Distrital de Gobierno, Fondo de Desarrollo Local de Tunjuelito con NIT 899.999.061 - 9</w:t>
            </w:r>
          </w:p>
        </w:tc>
      </w:tr>
      <w:tr w:rsidR="00F566AC" w:rsidRPr="00F566AC" w14:paraId="3E383AA0" w14:textId="77777777" w:rsidTr="00C559A1">
        <w:tc>
          <w:tcPr>
            <w:tcW w:w="1432" w:type="dxa"/>
            <w:vAlign w:val="center"/>
          </w:tcPr>
          <w:p w14:paraId="60ADF9CC"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Amparos, vigencia y valores asegurados</w:t>
            </w:r>
          </w:p>
        </w:tc>
        <w:tc>
          <w:tcPr>
            <w:tcW w:w="7400" w:type="dxa"/>
          </w:tcPr>
          <w:tbl>
            <w:tblPr>
              <w:tblStyle w:val="Tablaconcuadrcula"/>
              <w:tblW w:w="7174" w:type="dxa"/>
              <w:tblLook w:val="04A0" w:firstRow="1" w:lastRow="0" w:firstColumn="1" w:lastColumn="0" w:noHBand="0" w:noVBand="1"/>
            </w:tblPr>
            <w:tblGrid>
              <w:gridCol w:w="2956"/>
              <w:gridCol w:w="2520"/>
              <w:gridCol w:w="1698"/>
            </w:tblGrid>
            <w:tr w:rsidR="00F566AC" w:rsidRPr="00F566AC" w14:paraId="5BA4CA35" w14:textId="77777777" w:rsidTr="00C559A1">
              <w:trPr>
                <w:tblHeader/>
              </w:trPr>
              <w:tc>
                <w:tcPr>
                  <w:tcW w:w="2956" w:type="dxa"/>
                  <w:vAlign w:val="center"/>
                </w:tcPr>
                <w:p w14:paraId="0D54ED77"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Amparo</w:t>
                  </w:r>
                </w:p>
              </w:tc>
              <w:tc>
                <w:tcPr>
                  <w:tcW w:w="2520" w:type="dxa"/>
                  <w:vAlign w:val="center"/>
                </w:tcPr>
                <w:p w14:paraId="0E26A65B"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Vigencia</w:t>
                  </w:r>
                </w:p>
              </w:tc>
              <w:tc>
                <w:tcPr>
                  <w:tcW w:w="1698" w:type="dxa"/>
                  <w:vAlign w:val="center"/>
                </w:tcPr>
                <w:p w14:paraId="7BC8A667"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Valor Asegurado</w:t>
                  </w:r>
                </w:p>
              </w:tc>
            </w:tr>
            <w:tr w:rsidR="00F566AC" w:rsidRPr="00F566AC" w14:paraId="3E9A19A2" w14:textId="77777777" w:rsidTr="00C559A1">
              <w:tc>
                <w:tcPr>
                  <w:tcW w:w="2956" w:type="dxa"/>
                  <w:vAlign w:val="center"/>
                </w:tcPr>
                <w:p w14:paraId="5BEE38C8"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Cumplimiento general del contrato y el pago de las multas y la cláusula penal pecuniaria que se le impongan.</w:t>
                  </w:r>
                </w:p>
              </w:tc>
              <w:tc>
                <w:tcPr>
                  <w:tcW w:w="2520" w:type="dxa"/>
                  <w:vAlign w:val="center"/>
                </w:tcPr>
                <w:p w14:paraId="5D052F37"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Hasta la liquidación</w:t>
                  </w:r>
                </w:p>
                <w:p w14:paraId="2AF133AA"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del contrato</w:t>
                  </w:r>
                </w:p>
              </w:tc>
              <w:tc>
                <w:tcPr>
                  <w:tcW w:w="1698" w:type="dxa"/>
                  <w:vAlign w:val="center"/>
                </w:tcPr>
                <w:p w14:paraId="0257BCB4"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Por el 30% del</w:t>
                  </w:r>
                </w:p>
                <w:p w14:paraId="7AEF04DA"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Valor del Contrato</w:t>
                  </w:r>
                </w:p>
              </w:tc>
            </w:tr>
            <w:tr w:rsidR="00F566AC" w:rsidRPr="00F566AC" w14:paraId="67F9B202" w14:textId="77777777" w:rsidTr="00C559A1">
              <w:tc>
                <w:tcPr>
                  <w:tcW w:w="2956" w:type="dxa"/>
                  <w:vAlign w:val="center"/>
                </w:tcPr>
                <w:p w14:paraId="38D61EC3"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Pago de salarios, prestaciones sociales legales e indemnizaciones laborales del personal que el Contratista haya de utilizar en el territorio nacional para la ejecución del contrato</w:t>
                  </w:r>
                </w:p>
              </w:tc>
              <w:tc>
                <w:tcPr>
                  <w:tcW w:w="2520" w:type="dxa"/>
                  <w:vAlign w:val="center"/>
                </w:tcPr>
                <w:p w14:paraId="0967008D"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Plazo del contrato y tres (3) años más.</w:t>
                  </w:r>
                </w:p>
              </w:tc>
              <w:tc>
                <w:tcPr>
                  <w:tcW w:w="1698" w:type="dxa"/>
                  <w:vAlign w:val="center"/>
                </w:tcPr>
                <w:p w14:paraId="4F8CCF4E"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Por el 10% del valor del contrato.</w:t>
                  </w:r>
                </w:p>
              </w:tc>
            </w:tr>
            <w:tr w:rsidR="00F566AC" w:rsidRPr="00F566AC" w14:paraId="16D78175" w14:textId="77777777" w:rsidTr="00C559A1">
              <w:tc>
                <w:tcPr>
                  <w:tcW w:w="2956" w:type="dxa"/>
                  <w:vAlign w:val="center"/>
                </w:tcPr>
                <w:p w14:paraId="712EEC49"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Estabilidad y calidad de las obras ejecutadas entregadas a satisfacción</w:t>
                  </w:r>
                </w:p>
              </w:tc>
              <w:tc>
                <w:tcPr>
                  <w:tcW w:w="2520" w:type="dxa"/>
                  <w:vAlign w:val="center"/>
                </w:tcPr>
                <w:p w14:paraId="302BAC80" w14:textId="2ACA3C2C"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Cinco (5) años contados a partir de la fecha de suscripción del Acta Recibo Definitivo a satisfacción de las obras por parte de</w:t>
                  </w:r>
                  <w:r w:rsidR="00E55F1C">
                    <w:rPr>
                      <w:rFonts w:cstheme="minorHAnsi"/>
                      <w:sz w:val="18"/>
                      <w:szCs w:val="18"/>
                      <w:lang w:val="es-CO"/>
                    </w:rPr>
                    <w:t>l Fondo</w:t>
                  </w:r>
                </w:p>
              </w:tc>
              <w:tc>
                <w:tcPr>
                  <w:tcW w:w="1698" w:type="dxa"/>
                  <w:vAlign w:val="center"/>
                </w:tcPr>
                <w:p w14:paraId="16856745" w14:textId="77777777" w:rsidR="00F566AC" w:rsidRPr="00F566AC" w:rsidRDefault="00F566AC" w:rsidP="00F566AC">
                  <w:pPr>
                    <w:tabs>
                      <w:tab w:val="left" w:pos="1560"/>
                    </w:tabs>
                    <w:rPr>
                      <w:rFonts w:cstheme="minorHAnsi"/>
                      <w:sz w:val="18"/>
                      <w:szCs w:val="18"/>
                      <w:lang w:val="es-CO"/>
                    </w:rPr>
                  </w:pPr>
                  <w:r w:rsidRPr="00F566AC">
                    <w:rPr>
                      <w:rFonts w:cstheme="minorHAnsi"/>
                      <w:sz w:val="18"/>
                      <w:szCs w:val="18"/>
                      <w:lang w:val="es-CO"/>
                    </w:rPr>
                    <w:t>Por el 30% del valor final de las obras</w:t>
                  </w:r>
                </w:p>
              </w:tc>
            </w:tr>
          </w:tbl>
          <w:p w14:paraId="648E329A" w14:textId="77777777" w:rsidR="00F566AC" w:rsidRPr="00F566AC" w:rsidRDefault="00F566AC" w:rsidP="00F566AC">
            <w:pPr>
              <w:tabs>
                <w:tab w:val="left" w:pos="1560"/>
              </w:tabs>
              <w:rPr>
                <w:rFonts w:cstheme="minorHAnsi"/>
                <w:sz w:val="18"/>
                <w:szCs w:val="18"/>
                <w:lang w:val="es-CO"/>
              </w:rPr>
            </w:pPr>
          </w:p>
        </w:tc>
      </w:tr>
      <w:tr w:rsidR="00F566AC" w:rsidRPr="00F566AC" w14:paraId="6ABEB2B2" w14:textId="77777777" w:rsidTr="00C559A1">
        <w:trPr>
          <w:trHeight w:val="3295"/>
        </w:trPr>
        <w:tc>
          <w:tcPr>
            <w:tcW w:w="1432" w:type="dxa"/>
            <w:vAlign w:val="center"/>
          </w:tcPr>
          <w:p w14:paraId="0E2DEF8F"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lastRenderedPageBreak/>
              <w:t>Tomador</w:t>
            </w:r>
          </w:p>
        </w:tc>
        <w:tc>
          <w:tcPr>
            <w:tcW w:w="7400" w:type="dxa"/>
          </w:tcPr>
          <w:p w14:paraId="134BF5DA"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 xml:space="preserve">Para las personas jurídicas: la garantía deberá tomarse con el nombre o razón social y tipo societario que figura en el Certificado de Existencia y </w:t>
            </w:r>
          </w:p>
          <w:p w14:paraId="642368CF"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 xml:space="preserve">Representación Legal expedido por la Cámara de Comercio respectiva, y no sólo con su sigla, a no ser que en el referido documento se exprese que la sociedad podrá denominarse de esa manera. </w:t>
            </w:r>
          </w:p>
          <w:p w14:paraId="3D78CB61"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 </w:t>
            </w:r>
          </w:p>
          <w:p w14:paraId="5E1F1D95"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F566AC" w:rsidRPr="00F566AC" w14:paraId="54559DA9" w14:textId="77777777" w:rsidTr="00C559A1">
        <w:tc>
          <w:tcPr>
            <w:tcW w:w="1432" w:type="dxa"/>
            <w:vAlign w:val="center"/>
          </w:tcPr>
          <w:p w14:paraId="30DA4123" w14:textId="77777777" w:rsidR="00F566AC" w:rsidRPr="00F566AC" w:rsidRDefault="00F566AC" w:rsidP="00F566AC">
            <w:pPr>
              <w:tabs>
                <w:tab w:val="left" w:pos="1560"/>
              </w:tabs>
              <w:rPr>
                <w:rFonts w:cstheme="minorHAnsi"/>
                <w:b/>
                <w:bCs/>
                <w:sz w:val="18"/>
                <w:szCs w:val="18"/>
                <w:lang w:val="es-CO"/>
              </w:rPr>
            </w:pPr>
            <w:r w:rsidRPr="00F566AC">
              <w:rPr>
                <w:rFonts w:cstheme="minorHAnsi"/>
                <w:b/>
                <w:bCs/>
                <w:sz w:val="18"/>
                <w:szCs w:val="18"/>
                <w:lang w:val="es-CO"/>
              </w:rPr>
              <w:t>Información necesaria dentro de la póliza</w:t>
            </w:r>
          </w:p>
        </w:tc>
        <w:tc>
          <w:tcPr>
            <w:tcW w:w="7400" w:type="dxa"/>
          </w:tcPr>
          <w:p w14:paraId="4001B9D3"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Número y año del contrato.</w:t>
            </w:r>
          </w:p>
          <w:p w14:paraId="1D42B2E3"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Objeto del contrato.</w:t>
            </w:r>
          </w:p>
          <w:p w14:paraId="22D58323"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Firma del representante legal del Contratista.</w:t>
            </w:r>
          </w:p>
          <w:p w14:paraId="741492EE" w14:textId="77777777" w:rsidR="00F566AC" w:rsidRPr="00F566AC" w:rsidRDefault="00F566AC" w:rsidP="00961AAE">
            <w:pPr>
              <w:numPr>
                <w:ilvl w:val="0"/>
                <w:numId w:val="25"/>
              </w:numPr>
              <w:tabs>
                <w:tab w:val="left" w:pos="1560"/>
              </w:tabs>
              <w:rPr>
                <w:rFonts w:cstheme="minorHAnsi"/>
                <w:sz w:val="18"/>
                <w:szCs w:val="18"/>
                <w:lang w:val="es-CO"/>
              </w:rPr>
            </w:pPr>
            <w:r w:rsidRPr="00F566AC">
              <w:rPr>
                <w:rFonts w:cstheme="minorHAnsi"/>
                <w:sz w:val="18"/>
                <w:szCs w:val="18"/>
                <w:lang w:val="es-CO"/>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1CF6F971"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w:t>
      </w:r>
      <w:r w:rsidR="00E55F1C">
        <w:rPr>
          <w:rFonts w:asciiTheme="minorHAnsi" w:hAnsiTheme="minorHAnsi" w:cstheme="minorHAnsi"/>
          <w:bCs/>
          <w:color w:val="auto"/>
          <w:sz w:val="20"/>
          <w:szCs w:val="20"/>
          <w:lang w:val="es-ES" w:eastAsia="es-CO"/>
        </w:rPr>
        <w:t>el Fondo</w:t>
      </w:r>
      <w:r w:rsidRPr="0052401B">
        <w:rPr>
          <w:rFonts w:asciiTheme="minorHAnsi" w:hAnsiTheme="minorHAnsi" w:cstheme="minorHAnsi"/>
          <w:bCs/>
          <w:color w:val="auto"/>
          <w:sz w:val="20"/>
          <w:szCs w:val="20"/>
          <w:lang w:val="es-ES" w:eastAsia="es-CO"/>
        </w:rPr>
        <w:t xml:space="preserve">,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961AAE">
      <w:pPr>
        <w:pStyle w:val="Clusula10"/>
        <w:numPr>
          <w:ilvl w:val="1"/>
          <w:numId w:val="6"/>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378B7FC" w14:textId="375CE3FD" w:rsidR="00F82CF9" w:rsidRPr="00F82CF9" w:rsidRDefault="00F82CF9" w:rsidP="00F82CF9">
      <w:pPr>
        <w:rPr>
          <w:rFonts w:eastAsia="Times New Roman" w:cstheme="minorHAnsi"/>
          <w:bCs/>
          <w:szCs w:val="20"/>
          <w:lang w:val="es-CO" w:eastAsia="es-CO"/>
        </w:rPr>
      </w:pPr>
      <w:r w:rsidRPr="00F82CF9">
        <w:rPr>
          <w:rFonts w:eastAsia="Times New Roman" w:cstheme="minorHAnsi"/>
          <w:bCs/>
          <w:szCs w:val="20"/>
          <w:lang w:val="es-CO"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w:t>
      </w:r>
      <w:r w:rsidR="00BB796D">
        <w:rPr>
          <w:rFonts w:eastAsia="Times New Roman" w:cstheme="minorHAnsi"/>
          <w:bCs/>
          <w:szCs w:val="20"/>
          <w:lang w:val="es-CO" w:eastAsia="es-CO"/>
        </w:rPr>
        <w:t xml:space="preserve"> el Fondo</w:t>
      </w:r>
      <w:r w:rsidRPr="00F82CF9">
        <w:rPr>
          <w:rFonts w:eastAsia="Times New Roman" w:cstheme="minorHAnsi"/>
          <w:bCs/>
          <w:szCs w:val="20"/>
          <w:lang w:val="es-CO" w:eastAsia="es-CO"/>
        </w:rPr>
        <w:t xml:space="preserve"> le señale en la comunicación escrita que le enviará al respecto.</w:t>
      </w:r>
    </w:p>
    <w:p w14:paraId="59372C2A" w14:textId="77777777" w:rsidR="00F82CF9" w:rsidRPr="00F82CF9" w:rsidRDefault="00F82CF9" w:rsidP="00F82CF9">
      <w:pPr>
        <w:rPr>
          <w:rFonts w:eastAsia="Times New Roman" w:cstheme="minorHAnsi"/>
          <w:bCs/>
          <w:szCs w:val="20"/>
          <w:lang w:val="es-CO" w:eastAsia="es-CO"/>
        </w:rPr>
      </w:pPr>
    </w:p>
    <w:p w14:paraId="34A63D7F" w14:textId="376AD156" w:rsidR="00F82CF9" w:rsidRPr="00F82CF9" w:rsidRDefault="00F82CF9" w:rsidP="00F82CF9">
      <w:pPr>
        <w:rPr>
          <w:rFonts w:eastAsia="Times New Roman" w:cstheme="minorHAnsi"/>
          <w:bCs/>
          <w:szCs w:val="20"/>
          <w:lang w:val="es-CO" w:eastAsia="es-CO"/>
        </w:rPr>
      </w:pPr>
      <w:r w:rsidRPr="00F82CF9">
        <w:rPr>
          <w:rFonts w:eastAsia="Times New Roman" w:cstheme="minorHAnsi"/>
          <w:bCs/>
          <w:szCs w:val="20"/>
          <w:lang w:val="es-CO" w:eastAsia="es-CO"/>
        </w:rPr>
        <w:t xml:space="preserve">Si la inestabilidad de la obra se manifiesta durante la vigencia del amparo de la garantía respectiva y el Contratista no realiza las reparaciones dentro de los términos señalados, </w:t>
      </w:r>
      <w:r w:rsidR="00F123B1">
        <w:rPr>
          <w:rFonts w:eastAsia="Times New Roman" w:cstheme="minorHAnsi"/>
          <w:bCs/>
          <w:szCs w:val="20"/>
          <w:lang w:val="es-CO" w:eastAsia="es-CO"/>
        </w:rPr>
        <w:t>el Fondo</w:t>
      </w:r>
      <w:r w:rsidRPr="00F82CF9">
        <w:rPr>
          <w:rFonts w:eastAsia="Times New Roman" w:cstheme="minorHAnsi"/>
          <w:bCs/>
          <w:szCs w:val="20"/>
          <w:lang w:val="es-CO" w:eastAsia="es-CO"/>
        </w:rPr>
        <w:t xml:space="preserve"> podrá hacer efectiva la garantía de estabilidad estipulada en el Contrato. Así mismo, el Contratista será responsable de los daños que se causen a terceros como consecuencias de las obras defectuosas durante el período de garantía.</w:t>
      </w:r>
    </w:p>
    <w:p w14:paraId="6891FCBD" w14:textId="77777777" w:rsidR="00F82CF9" w:rsidRPr="00F82CF9" w:rsidRDefault="00F82CF9" w:rsidP="00F82CF9">
      <w:pPr>
        <w:rPr>
          <w:rFonts w:eastAsia="Times New Roman" w:cstheme="minorHAnsi"/>
          <w:bCs/>
          <w:szCs w:val="20"/>
          <w:lang w:val="es-CO" w:eastAsia="es-CO"/>
        </w:rPr>
      </w:pPr>
    </w:p>
    <w:p w14:paraId="4E31FC14" w14:textId="33DFFB5B" w:rsidR="001177E8" w:rsidRPr="0052401B" w:rsidRDefault="00F82CF9" w:rsidP="00F82CF9">
      <w:pPr>
        <w:rPr>
          <w:rFonts w:eastAsia="Times New Roman" w:cstheme="minorHAnsi"/>
          <w:bCs/>
          <w:szCs w:val="20"/>
          <w:lang w:val="es-ES" w:eastAsia="es-CO"/>
        </w:rPr>
      </w:pPr>
      <w:r w:rsidRPr="00F82CF9">
        <w:rPr>
          <w:rFonts w:eastAsia="Times New Roman" w:cstheme="minorHAnsi"/>
          <w:bCs/>
          <w:szCs w:val="20"/>
          <w:lang w:val="es-CO" w:eastAsia="es-CO"/>
        </w:rPr>
        <w:t>Si las reparaciones que se efectúen afectan, o si a juicio de</w:t>
      </w:r>
      <w:r w:rsidR="00F123B1">
        <w:rPr>
          <w:rFonts w:eastAsia="Times New Roman" w:cstheme="minorHAnsi"/>
          <w:bCs/>
          <w:szCs w:val="20"/>
          <w:lang w:val="es-CO" w:eastAsia="es-CO"/>
        </w:rPr>
        <w:t>l Fondo</w:t>
      </w:r>
      <w:r w:rsidRPr="00F82CF9">
        <w:rPr>
          <w:rFonts w:eastAsia="Times New Roman" w:cstheme="minorHAnsi"/>
          <w:bCs/>
          <w:szCs w:val="20"/>
          <w:lang w:val="es-CO" w:eastAsia="es-CO"/>
        </w:rPr>
        <w:t xml:space="preserve">, existe duda razonable de que puedan llegar a afectar el buen funcionamiento o la eficiencia de las obras o parte de ellas, </w:t>
      </w:r>
      <w:r w:rsidR="00ED3474">
        <w:rPr>
          <w:rFonts w:eastAsia="Times New Roman" w:cstheme="minorHAnsi"/>
          <w:bCs/>
          <w:szCs w:val="20"/>
          <w:lang w:val="es-CO" w:eastAsia="es-CO"/>
        </w:rPr>
        <w:t>el Fondo</w:t>
      </w:r>
      <w:r w:rsidRPr="00F82CF9">
        <w:rPr>
          <w:rFonts w:eastAsia="Times New Roman" w:cstheme="minorHAnsi"/>
          <w:bCs/>
          <w:szCs w:val="20"/>
          <w:lang w:val="es-CO" w:eastAsia="es-CO"/>
        </w:rPr>
        <w:t xml:space="preserve">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961AAE">
      <w:pPr>
        <w:pStyle w:val="Clusula10"/>
        <w:numPr>
          <w:ilvl w:val="1"/>
          <w:numId w:val="6"/>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65399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w:t>
      </w:r>
      <w:r w:rsidR="00ED3474">
        <w:rPr>
          <w:rFonts w:eastAsia="Times New Roman" w:cstheme="minorHAnsi"/>
          <w:bCs/>
          <w:szCs w:val="20"/>
          <w:lang w:val="es-ES" w:eastAsia="es-CO"/>
        </w:rPr>
        <w:t>l Fondo</w:t>
      </w:r>
      <w:r w:rsidRPr="0052401B">
        <w:rPr>
          <w:rFonts w:eastAsia="Times New Roman" w:cstheme="minorHAnsi"/>
          <w:bCs/>
          <w:szCs w:val="20"/>
          <w:lang w:val="es-ES" w:eastAsia="es-CO"/>
        </w:rPr>
        <w:t xml:space="preserve">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tblLook w:val="04A0" w:firstRow="1" w:lastRow="0" w:firstColumn="1" w:lastColumn="0" w:noHBand="0" w:noVBand="1"/>
      </w:tblPr>
      <w:tblGrid>
        <w:gridCol w:w="2277"/>
        <w:gridCol w:w="6551"/>
      </w:tblGrid>
      <w:tr w:rsidR="005B5A83" w:rsidRPr="005B5A83" w14:paraId="22BA01F6" w14:textId="77777777" w:rsidTr="00C559A1">
        <w:tc>
          <w:tcPr>
            <w:tcW w:w="2278" w:type="dxa"/>
            <w:vAlign w:val="center"/>
          </w:tcPr>
          <w:p w14:paraId="72A27BCB"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Característica</w:t>
            </w:r>
          </w:p>
        </w:tc>
        <w:tc>
          <w:tcPr>
            <w:tcW w:w="6554" w:type="dxa"/>
          </w:tcPr>
          <w:p w14:paraId="5E73FCE7"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Condición</w:t>
            </w:r>
          </w:p>
        </w:tc>
      </w:tr>
      <w:tr w:rsidR="005B5A83" w:rsidRPr="005B5A83" w14:paraId="387D5986" w14:textId="77777777" w:rsidTr="00C559A1">
        <w:tc>
          <w:tcPr>
            <w:tcW w:w="2278" w:type="dxa"/>
            <w:vAlign w:val="center"/>
          </w:tcPr>
          <w:p w14:paraId="54E9FE40"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Clase</w:t>
            </w:r>
          </w:p>
        </w:tc>
        <w:tc>
          <w:tcPr>
            <w:tcW w:w="6554" w:type="dxa"/>
          </w:tcPr>
          <w:p w14:paraId="2FCBCCD2"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Contrato de seguro contenido en una póliza</w:t>
            </w:r>
          </w:p>
        </w:tc>
      </w:tr>
      <w:tr w:rsidR="005B5A83" w:rsidRPr="005B5A83" w14:paraId="34E3027C" w14:textId="77777777" w:rsidTr="00C559A1">
        <w:tc>
          <w:tcPr>
            <w:tcW w:w="2278" w:type="dxa"/>
            <w:vAlign w:val="center"/>
          </w:tcPr>
          <w:p w14:paraId="3BE03D3A"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Asegurados</w:t>
            </w:r>
          </w:p>
        </w:tc>
        <w:tc>
          <w:tcPr>
            <w:tcW w:w="6554" w:type="dxa"/>
          </w:tcPr>
          <w:p w14:paraId="2499A1DB"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Bogotá D.C – Secretaria Distrital de Gobierno, Fondo de Desarrollo Local de Tunjuelito con NIT 899.999.061 - 9 y el contratista</w:t>
            </w:r>
          </w:p>
        </w:tc>
      </w:tr>
      <w:tr w:rsidR="005B5A83" w:rsidRPr="005B5A83" w14:paraId="64CF0C0D" w14:textId="77777777" w:rsidTr="00C559A1">
        <w:tc>
          <w:tcPr>
            <w:tcW w:w="2278" w:type="dxa"/>
            <w:vAlign w:val="center"/>
          </w:tcPr>
          <w:p w14:paraId="03E3242B"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Tomador</w:t>
            </w:r>
          </w:p>
        </w:tc>
        <w:tc>
          <w:tcPr>
            <w:tcW w:w="6554" w:type="dxa"/>
          </w:tcPr>
          <w:p w14:paraId="3BEF4649"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 xml:space="preserve">Para las personas jurídicas: la garantía deberá tomarse con el nombre o razón social y tipo societario que figura en el Certificado de Existencia y </w:t>
            </w:r>
          </w:p>
          <w:p w14:paraId="65682EFE"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 xml:space="preserve">Representación Legal expedido por la Cámara de Comercio respectiva, y no sólo con su sigla, a no ser que en el referido documento se exprese que la sociedad podrá denominarse de esa manera. </w:t>
            </w:r>
          </w:p>
          <w:p w14:paraId="68DFA342"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 </w:t>
            </w:r>
          </w:p>
          <w:p w14:paraId="668704C6"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5B5A83" w:rsidRPr="005B5A83" w14:paraId="3F757600" w14:textId="77777777" w:rsidTr="00C559A1">
        <w:tc>
          <w:tcPr>
            <w:tcW w:w="2278" w:type="dxa"/>
            <w:vAlign w:val="center"/>
          </w:tcPr>
          <w:p w14:paraId="760E2CAE"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Valor Asegurado</w:t>
            </w:r>
          </w:p>
        </w:tc>
        <w:tc>
          <w:tcPr>
            <w:tcW w:w="6554" w:type="dxa"/>
          </w:tcPr>
          <w:p w14:paraId="18D506E0"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400 SMMLV ARTÍCULO 2.2.1.2.3.1.17 DEL DECRETO 1082 DE 2015</w:t>
            </w:r>
          </w:p>
        </w:tc>
      </w:tr>
      <w:tr w:rsidR="005B5A83" w:rsidRPr="005B5A83" w14:paraId="4165F260" w14:textId="77777777" w:rsidTr="00C559A1">
        <w:tc>
          <w:tcPr>
            <w:tcW w:w="2278" w:type="dxa"/>
            <w:vAlign w:val="center"/>
          </w:tcPr>
          <w:p w14:paraId="183CA170"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Vigencia</w:t>
            </w:r>
          </w:p>
        </w:tc>
        <w:tc>
          <w:tcPr>
            <w:tcW w:w="6554" w:type="dxa"/>
          </w:tcPr>
          <w:p w14:paraId="690A0B72"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Igual al período de ejecución del contrato</w:t>
            </w:r>
          </w:p>
        </w:tc>
      </w:tr>
      <w:tr w:rsidR="005B5A83" w:rsidRPr="005B5A83" w14:paraId="6045E605" w14:textId="77777777" w:rsidTr="00C559A1">
        <w:tc>
          <w:tcPr>
            <w:tcW w:w="2278" w:type="dxa"/>
            <w:vAlign w:val="center"/>
          </w:tcPr>
          <w:p w14:paraId="7F101E2B"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Beneficiarios</w:t>
            </w:r>
          </w:p>
        </w:tc>
        <w:tc>
          <w:tcPr>
            <w:tcW w:w="6554" w:type="dxa"/>
          </w:tcPr>
          <w:p w14:paraId="28625AE6"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Terceros afectados y Bogotá D.C – Secretaria Distrital de Gobierno, Fondo de Desarrollo Local de Tunjuelito, identificada con NIT 899.999.061 - 9</w:t>
            </w:r>
          </w:p>
        </w:tc>
      </w:tr>
      <w:tr w:rsidR="005B5A83" w:rsidRPr="005B5A83" w14:paraId="65966529" w14:textId="77777777" w:rsidTr="00C559A1">
        <w:tc>
          <w:tcPr>
            <w:tcW w:w="2278" w:type="dxa"/>
            <w:vAlign w:val="center"/>
          </w:tcPr>
          <w:p w14:paraId="74963E0E" w14:textId="77777777" w:rsidR="005B5A83" w:rsidRPr="005B5A83" w:rsidRDefault="005B5A83" w:rsidP="005B5A83">
            <w:pPr>
              <w:tabs>
                <w:tab w:val="left" w:pos="951"/>
              </w:tabs>
              <w:rPr>
                <w:rFonts w:eastAsia="Times New Roman" w:cstheme="minorHAnsi"/>
                <w:b/>
                <w:bCs/>
                <w:szCs w:val="20"/>
                <w:lang w:val="es-CO" w:eastAsia="es-CO"/>
              </w:rPr>
            </w:pPr>
            <w:r w:rsidRPr="005B5A83">
              <w:rPr>
                <w:rFonts w:eastAsia="Times New Roman" w:cstheme="minorHAnsi"/>
                <w:b/>
                <w:bCs/>
                <w:szCs w:val="20"/>
                <w:lang w:val="es-CO" w:eastAsia="es-CO"/>
              </w:rPr>
              <w:t>Amparos</w:t>
            </w:r>
          </w:p>
        </w:tc>
        <w:tc>
          <w:tcPr>
            <w:tcW w:w="6554" w:type="dxa"/>
          </w:tcPr>
          <w:p w14:paraId="42D7A309" w14:textId="57812076"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Responsabilidad Civil Extracontractual de</w:t>
            </w:r>
            <w:r w:rsidR="00C93854">
              <w:rPr>
                <w:rFonts w:eastAsia="Times New Roman" w:cstheme="minorHAnsi"/>
                <w:bCs/>
                <w:szCs w:val="20"/>
                <w:lang w:val="es-CO" w:eastAsia="es-CO"/>
              </w:rPr>
              <w:t>l Fondo</w:t>
            </w:r>
            <w:r w:rsidRPr="005B5A83">
              <w:rPr>
                <w:rFonts w:eastAsia="Times New Roman" w:cstheme="minorHAnsi"/>
                <w:bCs/>
                <w:szCs w:val="20"/>
                <w:lang w:val="es-CO" w:eastAsia="es-CO"/>
              </w:rPr>
              <w:t>,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B5A83" w:rsidRPr="005B5A83" w14:paraId="5F796E91" w14:textId="77777777" w:rsidTr="00C559A1">
        <w:tc>
          <w:tcPr>
            <w:tcW w:w="2278" w:type="dxa"/>
            <w:vAlign w:val="center"/>
          </w:tcPr>
          <w:p w14:paraId="55B3CE61" w14:textId="77777777" w:rsidR="005B5A83" w:rsidRPr="005B5A83" w:rsidRDefault="005B5A83" w:rsidP="005B5A83">
            <w:pPr>
              <w:tabs>
                <w:tab w:val="left" w:pos="951"/>
              </w:tabs>
              <w:rPr>
                <w:rFonts w:eastAsia="Times New Roman" w:cstheme="minorHAnsi"/>
                <w:bCs/>
                <w:szCs w:val="20"/>
                <w:lang w:val="es-CO" w:eastAsia="es-CO"/>
              </w:rPr>
            </w:pPr>
            <w:r w:rsidRPr="005B5A83">
              <w:rPr>
                <w:rFonts w:eastAsia="Times New Roman" w:cstheme="minorHAnsi"/>
                <w:b/>
                <w:bCs/>
                <w:szCs w:val="20"/>
                <w:lang w:val="es-CO" w:eastAsia="es-CO"/>
              </w:rPr>
              <w:t>Información necesaria dentro de la póliza</w:t>
            </w:r>
          </w:p>
        </w:tc>
        <w:tc>
          <w:tcPr>
            <w:tcW w:w="6554" w:type="dxa"/>
          </w:tcPr>
          <w:p w14:paraId="6E013C12"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Número y año del contrato.</w:t>
            </w:r>
          </w:p>
          <w:p w14:paraId="406A80C4"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Objeto del contrato.</w:t>
            </w:r>
          </w:p>
          <w:p w14:paraId="50DAAD5A"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Firma del representante legal del Contratista.</w:t>
            </w:r>
          </w:p>
          <w:p w14:paraId="703940D7" w14:textId="77777777" w:rsidR="005B5A83" w:rsidRPr="005B5A83" w:rsidRDefault="005B5A83" w:rsidP="00961AAE">
            <w:pPr>
              <w:numPr>
                <w:ilvl w:val="0"/>
                <w:numId w:val="25"/>
              </w:numPr>
              <w:tabs>
                <w:tab w:val="left" w:pos="951"/>
              </w:tabs>
              <w:rPr>
                <w:rFonts w:eastAsia="Times New Roman" w:cstheme="minorHAnsi"/>
                <w:bCs/>
                <w:szCs w:val="20"/>
                <w:lang w:val="es-CO" w:eastAsia="es-CO"/>
              </w:rPr>
            </w:pPr>
            <w:r w:rsidRPr="005B5A83">
              <w:rPr>
                <w:rFonts w:eastAsia="Times New Roman" w:cstheme="minorHAnsi"/>
                <w:bCs/>
                <w:szCs w:val="20"/>
                <w:lang w:val="es-CO" w:eastAsia="es-CO"/>
              </w:rPr>
              <w:t>En caso de no usar centavos, los valores deben aproximarse al mayor Ej. Cumplimiento si el valor a asegurar es $14.980.420,20 aproximar a $14.980.421</w:t>
            </w:r>
          </w:p>
        </w:tc>
      </w:tr>
    </w:tbl>
    <w:p w14:paraId="7EFD7768" w14:textId="6C188CDC"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9E41AE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Este seguro deberá constituirse y presentarse para aprobación de</w:t>
      </w:r>
      <w:r w:rsidR="00271013">
        <w:rPr>
          <w:rFonts w:asciiTheme="minorHAnsi" w:hAnsiTheme="minorHAnsi" w:cstheme="minorHAnsi"/>
          <w:bCs/>
          <w:color w:val="auto"/>
          <w:sz w:val="20"/>
          <w:szCs w:val="20"/>
          <w:lang w:val="es-ES" w:eastAsia="es-CO"/>
        </w:rPr>
        <w:t>l Fondo</w:t>
      </w:r>
      <w:r w:rsidRPr="0052401B">
        <w:rPr>
          <w:rFonts w:asciiTheme="minorHAnsi" w:hAnsiTheme="minorHAnsi" w:cstheme="minorHAnsi"/>
          <w:bCs/>
          <w:color w:val="auto"/>
          <w:sz w:val="20"/>
          <w:szCs w:val="20"/>
          <w:lang w:val="es-ES" w:eastAsia="es-CO"/>
        </w:rPr>
        <w:t xml:space="preserve">,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05D8EF52"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 xml:space="preserve">Las franquicias, coaseguros obligatorios y demás formas de estipulación que conlleven asunción de parte de la pérdida por </w:t>
      </w:r>
      <w:r w:rsidR="0057738E">
        <w:rPr>
          <w:rFonts w:asciiTheme="minorHAnsi" w:hAnsiTheme="minorHAnsi" w:cstheme="minorHAnsi"/>
          <w:bCs/>
          <w:color w:val="auto"/>
          <w:sz w:val="20"/>
          <w:szCs w:val="20"/>
          <w:lang w:val="es-ES" w:eastAsia="es-CO"/>
        </w:rPr>
        <w:t>el Fondo</w:t>
      </w:r>
      <w:r w:rsidRPr="0052401B">
        <w:rPr>
          <w:rFonts w:asciiTheme="minorHAnsi" w:hAnsiTheme="minorHAnsi" w:cstheme="minorHAnsi"/>
          <w:bCs/>
          <w:color w:val="auto"/>
          <w:sz w:val="20"/>
          <w:szCs w:val="20"/>
          <w:lang w:val="es-ES" w:eastAsia="es-CO"/>
        </w:rPr>
        <w:t xml:space="preserve"> asegurad</w:t>
      </w:r>
      <w:r w:rsidR="0057738E">
        <w:rPr>
          <w:rFonts w:asciiTheme="minorHAnsi" w:hAnsiTheme="minorHAnsi" w:cstheme="minorHAnsi"/>
          <w:bCs/>
          <w:color w:val="auto"/>
          <w:sz w:val="20"/>
          <w:szCs w:val="20"/>
          <w:lang w:val="es-ES" w:eastAsia="es-CO"/>
        </w:rPr>
        <w:t>o</w:t>
      </w:r>
      <w:r w:rsidRPr="0052401B">
        <w:rPr>
          <w:rFonts w:asciiTheme="minorHAnsi" w:hAnsiTheme="minorHAnsi" w:cstheme="minorHAnsi"/>
          <w:bCs/>
          <w:color w:val="auto"/>
          <w:sz w:val="20"/>
          <w:szCs w:val="20"/>
          <w:lang w:val="es-ES" w:eastAsia="es-CO"/>
        </w:rPr>
        <w:t xml:space="preserve">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Default="009C1606" w:rsidP="00540E0E">
      <w:pPr>
        <w:rPr>
          <w:rFonts w:eastAsia="Times New Roman" w:cstheme="minorHAnsi"/>
          <w:bCs/>
          <w:szCs w:val="20"/>
          <w:lang w:val="es-ES" w:eastAsia="es-CO"/>
        </w:rPr>
      </w:pPr>
    </w:p>
    <w:p w14:paraId="7F991E26" w14:textId="77777777" w:rsidR="005B5A83" w:rsidRPr="005B5A83" w:rsidRDefault="005B5A83" w:rsidP="005B5A83">
      <w:pPr>
        <w:rPr>
          <w:rFonts w:eastAsia="Times New Roman" w:cstheme="minorHAnsi"/>
          <w:bCs/>
          <w:szCs w:val="20"/>
          <w:lang w:val="es-CO" w:eastAsia="es-CO"/>
        </w:rPr>
      </w:pPr>
      <w:r w:rsidRPr="005B5A83">
        <w:rPr>
          <w:rFonts w:eastAsia="Times New Roman" w:cstheme="minorHAnsi"/>
          <w:bCs/>
          <w:szCs w:val="20"/>
          <w:lang w:val="es-CO" w:eastAsia="es-CO"/>
        </w:rPr>
        <w:t>El contratista deberá cumplir con todos los requisitos para mantener vigentes las garantías o seguros a que se refiere esta cláusula.</w:t>
      </w:r>
    </w:p>
    <w:p w14:paraId="3026A246" w14:textId="77777777" w:rsidR="005B5A83" w:rsidRPr="005B5A83" w:rsidRDefault="005B5A83" w:rsidP="005B5A83">
      <w:pPr>
        <w:rPr>
          <w:rFonts w:eastAsia="Times New Roman" w:cstheme="minorHAnsi"/>
          <w:bCs/>
          <w:szCs w:val="20"/>
          <w:lang w:val="es-CO" w:eastAsia="es-CO"/>
        </w:rPr>
      </w:pPr>
    </w:p>
    <w:p w14:paraId="552C24AE" w14:textId="77777777" w:rsidR="005B5A83" w:rsidRPr="005B5A83" w:rsidRDefault="005B5A83" w:rsidP="005B5A83">
      <w:pPr>
        <w:rPr>
          <w:rFonts w:eastAsia="Times New Roman" w:cstheme="minorHAnsi"/>
          <w:bCs/>
          <w:szCs w:val="20"/>
          <w:lang w:val="es-CO" w:eastAsia="es-CO"/>
        </w:rPr>
      </w:pPr>
      <w:r w:rsidRPr="005B5A83">
        <w:rPr>
          <w:rFonts w:eastAsia="Times New Roman" w:cstheme="minorHAnsi"/>
          <w:bCs/>
          <w:szCs w:val="20"/>
          <w:lang w:val="es-CO" w:eastAsia="es-CO"/>
        </w:rPr>
        <w:t>Estará a cargo de EL CONTRATISTA el pago de la prima y demás erogaciones de constitución y mantenimiento de las garantías mencionadas.</w:t>
      </w:r>
    </w:p>
    <w:p w14:paraId="19880B78" w14:textId="77777777" w:rsidR="005B5A83" w:rsidRPr="005B5A83" w:rsidRDefault="005B5A83" w:rsidP="005B5A83">
      <w:pPr>
        <w:rPr>
          <w:rFonts w:eastAsia="Times New Roman" w:cstheme="minorHAnsi"/>
          <w:bCs/>
          <w:szCs w:val="20"/>
          <w:lang w:val="es-CO" w:eastAsia="es-CO"/>
        </w:rPr>
      </w:pPr>
    </w:p>
    <w:p w14:paraId="132CAF6C" w14:textId="77777777" w:rsidR="005B5A83" w:rsidRPr="005B5A83" w:rsidRDefault="005B5A83" w:rsidP="005B5A83">
      <w:pPr>
        <w:rPr>
          <w:rFonts w:eastAsia="Times New Roman" w:cstheme="minorHAnsi"/>
          <w:bCs/>
          <w:szCs w:val="20"/>
          <w:lang w:val="es-CO" w:eastAsia="es-CO"/>
        </w:rPr>
      </w:pPr>
      <w:r w:rsidRPr="005B5A83">
        <w:rPr>
          <w:rFonts w:eastAsia="Times New Roman" w:cstheme="minorHAnsi"/>
          <w:bCs/>
          <w:szCs w:val="20"/>
          <w:lang w:val="es-CO" w:eastAsia="es-CO"/>
        </w:rPr>
        <w:t>En caso de que el contrato se adicione, prorrogue o suspenda o cualquier otro evento que fuera necesario, EL CONTRATISTA se obliga a modificar las pólizas señaladas en esta cláusula, de acuerdo con las normas legales vigentes.</w:t>
      </w:r>
    </w:p>
    <w:p w14:paraId="345277E2" w14:textId="77777777" w:rsidR="005B5A83" w:rsidRPr="005B5A83" w:rsidRDefault="005B5A83" w:rsidP="005B5A83">
      <w:pPr>
        <w:rPr>
          <w:rFonts w:eastAsia="Times New Roman" w:cstheme="minorHAnsi"/>
          <w:bCs/>
          <w:szCs w:val="20"/>
          <w:lang w:val="es-CO" w:eastAsia="es-CO"/>
        </w:rPr>
      </w:pPr>
    </w:p>
    <w:p w14:paraId="5ACDF50A" w14:textId="77777777" w:rsidR="005B5A83" w:rsidRPr="005B5A83" w:rsidRDefault="005B5A83" w:rsidP="005B5A83">
      <w:pPr>
        <w:rPr>
          <w:rFonts w:eastAsia="Times New Roman" w:cstheme="minorHAnsi"/>
          <w:bCs/>
          <w:szCs w:val="20"/>
          <w:lang w:val="es-CO" w:eastAsia="es-CO"/>
        </w:rPr>
      </w:pPr>
      <w:r w:rsidRPr="005B5A83">
        <w:rPr>
          <w:rFonts w:eastAsia="Times New Roman" w:cstheme="minorHAnsi"/>
          <w:bCs/>
          <w:szCs w:val="20"/>
          <w:lang w:val="es-CO" w:eastAsia="es-CO"/>
        </w:rPr>
        <w:t>La garantía única de cumplimiento expedida a favor de entidades públicas no expirará por falta de pago de la prima ni podrá ser revocada unilateralmente.</w:t>
      </w:r>
    </w:p>
    <w:p w14:paraId="2A3E559A" w14:textId="77777777" w:rsidR="005B5A83" w:rsidRPr="005B5A83" w:rsidRDefault="005B5A83" w:rsidP="005B5A83">
      <w:pPr>
        <w:rPr>
          <w:rFonts w:eastAsia="Times New Roman" w:cstheme="minorHAnsi"/>
          <w:bCs/>
          <w:szCs w:val="20"/>
          <w:lang w:val="es-CO" w:eastAsia="es-CO"/>
        </w:rPr>
      </w:pPr>
    </w:p>
    <w:p w14:paraId="3466CE09" w14:textId="72E3904A" w:rsidR="005B5A83" w:rsidRPr="005B5A83" w:rsidRDefault="005B5A83" w:rsidP="005B5A83">
      <w:pPr>
        <w:rPr>
          <w:rFonts w:eastAsia="Times New Roman" w:cstheme="minorHAnsi"/>
          <w:bCs/>
          <w:szCs w:val="20"/>
          <w:lang w:val="es-CO" w:eastAsia="es-CO"/>
        </w:rPr>
      </w:pPr>
      <w:r w:rsidRPr="005B5A83">
        <w:rPr>
          <w:rFonts w:eastAsia="Times New Roman" w:cstheme="minorHAnsi"/>
          <w:bCs/>
          <w:szCs w:val="20"/>
          <w:lang w:val="es-CO" w:eastAsia="es-CO"/>
        </w:rPr>
        <w:t>A</w:t>
      </w:r>
      <w:r w:rsidR="0057738E">
        <w:rPr>
          <w:rFonts w:eastAsia="Times New Roman" w:cstheme="minorHAnsi"/>
          <w:bCs/>
          <w:szCs w:val="20"/>
          <w:lang w:val="es-CO" w:eastAsia="es-CO"/>
        </w:rPr>
        <w:t>l Fondo</w:t>
      </w:r>
      <w:r w:rsidRPr="005B5A83">
        <w:rPr>
          <w:rFonts w:eastAsia="Times New Roman" w:cstheme="minorHAnsi"/>
          <w:bCs/>
          <w:szCs w:val="20"/>
          <w:lang w:val="es-CO" w:eastAsia="es-CO"/>
        </w:rPr>
        <w:t xml:space="preserve">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66FB07FC" w14:textId="77777777" w:rsidR="005B5A83" w:rsidRPr="005B5A83" w:rsidRDefault="005B5A83" w:rsidP="005B5A83">
      <w:pPr>
        <w:rPr>
          <w:rFonts w:eastAsia="Times New Roman" w:cstheme="minorHAnsi"/>
          <w:bCs/>
          <w:szCs w:val="20"/>
          <w:lang w:val="es-CO" w:eastAsia="es-CO"/>
        </w:rPr>
      </w:pPr>
    </w:p>
    <w:p w14:paraId="476E2AC9" w14:textId="77777777" w:rsidR="005B5A83" w:rsidRPr="005B5A83" w:rsidRDefault="005B5A83" w:rsidP="005B5A83">
      <w:pPr>
        <w:rPr>
          <w:rFonts w:eastAsia="Times New Roman" w:cstheme="minorHAnsi"/>
          <w:bCs/>
          <w:szCs w:val="20"/>
          <w:lang w:val="es-CO" w:eastAsia="es-CO"/>
        </w:rPr>
      </w:pPr>
      <w:r w:rsidRPr="005B5A83">
        <w:rPr>
          <w:rFonts w:eastAsia="Times New Roman" w:cstheme="minorHAnsi"/>
          <w:bCs/>
          <w:szCs w:val="20"/>
          <w:lang w:val="es-CO" w:eastAsia="es-CO"/>
        </w:rPr>
        <w:t>El amparo de responsabilidad civil extracontractual debe contener además de la cobertura básica de predios, labores y operaciones, mínimo los siguientes amparos:</w:t>
      </w:r>
    </w:p>
    <w:p w14:paraId="686C2B7F" w14:textId="77777777" w:rsidR="005B5A83" w:rsidRPr="005B5A83" w:rsidRDefault="005B5A83" w:rsidP="005B5A83">
      <w:pPr>
        <w:rPr>
          <w:rFonts w:eastAsia="Times New Roman" w:cstheme="minorHAnsi"/>
          <w:bCs/>
          <w:szCs w:val="20"/>
          <w:lang w:val="es-CO" w:eastAsia="es-CO"/>
        </w:rPr>
      </w:pPr>
    </w:p>
    <w:p w14:paraId="18CD961C" w14:textId="77777777" w:rsidR="005B5A83" w:rsidRPr="005B5A83" w:rsidRDefault="005B5A83" w:rsidP="00961AAE">
      <w:pPr>
        <w:numPr>
          <w:ilvl w:val="0"/>
          <w:numId w:val="26"/>
        </w:numPr>
        <w:rPr>
          <w:rFonts w:eastAsia="Times New Roman" w:cstheme="minorHAnsi"/>
          <w:bCs/>
          <w:szCs w:val="20"/>
          <w:lang w:val="es-CO" w:eastAsia="es-CO"/>
        </w:rPr>
      </w:pPr>
      <w:r w:rsidRPr="005B5A83">
        <w:rPr>
          <w:rFonts w:eastAsia="Times New Roman" w:cstheme="minorHAnsi"/>
          <w:bCs/>
          <w:szCs w:val="20"/>
          <w:lang w:val="es-CO" w:eastAsia="es-CO"/>
        </w:rPr>
        <w:t>Cobertura expresa de perjuicios por daño emergente y lucro cesante.</w:t>
      </w:r>
    </w:p>
    <w:p w14:paraId="22046406" w14:textId="77777777" w:rsidR="005B5A83" w:rsidRPr="005B5A83" w:rsidRDefault="005B5A83" w:rsidP="00961AAE">
      <w:pPr>
        <w:numPr>
          <w:ilvl w:val="0"/>
          <w:numId w:val="26"/>
        </w:numPr>
        <w:rPr>
          <w:rFonts w:eastAsia="Times New Roman" w:cstheme="minorHAnsi"/>
          <w:bCs/>
          <w:szCs w:val="20"/>
          <w:lang w:val="es-CO" w:eastAsia="es-CO"/>
        </w:rPr>
      </w:pPr>
      <w:r w:rsidRPr="005B5A83">
        <w:rPr>
          <w:rFonts w:eastAsia="Times New Roman" w:cstheme="minorHAnsi"/>
          <w:bCs/>
          <w:szCs w:val="20"/>
          <w:lang w:val="es-CO" w:eastAsia="es-CO"/>
        </w:rPr>
        <w:t>Cobertura expresa de perjuicios extra patrimoniales.</w:t>
      </w:r>
    </w:p>
    <w:p w14:paraId="1D7E0855" w14:textId="77777777" w:rsidR="005B5A83" w:rsidRPr="005B5A83" w:rsidRDefault="005B5A83" w:rsidP="00961AAE">
      <w:pPr>
        <w:numPr>
          <w:ilvl w:val="0"/>
          <w:numId w:val="26"/>
        </w:numPr>
        <w:rPr>
          <w:rFonts w:eastAsia="Times New Roman" w:cstheme="minorHAnsi"/>
          <w:bCs/>
          <w:szCs w:val="20"/>
          <w:lang w:val="es-CO" w:eastAsia="es-CO"/>
        </w:rPr>
      </w:pPr>
      <w:r w:rsidRPr="005B5A83">
        <w:rPr>
          <w:rFonts w:eastAsia="Times New Roman" w:cstheme="minorHAnsi"/>
          <w:bCs/>
          <w:szCs w:val="20"/>
          <w:lang w:val="es-CO" w:eastAsia="es-CO"/>
        </w:rPr>
        <w:t>Cobertura expresa de la responsabilidad surgida por actos de contratistas y subcontratistas, salvo que el subcontratista tenga su propio seguro de responsabilidad extracontractual, con los mismos amparos aquí requeridos.</w:t>
      </w:r>
    </w:p>
    <w:p w14:paraId="071269AB" w14:textId="77777777" w:rsidR="005B5A83" w:rsidRDefault="005B5A83" w:rsidP="00961AAE">
      <w:pPr>
        <w:numPr>
          <w:ilvl w:val="0"/>
          <w:numId w:val="26"/>
        </w:numPr>
        <w:rPr>
          <w:rFonts w:eastAsia="Times New Roman" w:cstheme="minorHAnsi"/>
          <w:bCs/>
          <w:szCs w:val="20"/>
          <w:lang w:val="es-CO" w:eastAsia="es-CO"/>
        </w:rPr>
      </w:pPr>
      <w:r w:rsidRPr="005B5A83">
        <w:rPr>
          <w:rFonts w:eastAsia="Times New Roman" w:cstheme="minorHAnsi"/>
          <w:bCs/>
          <w:szCs w:val="20"/>
          <w:lang w:val="es-CO" w:eastAsia="es-CO"/>
        </w:rPr>
        <w:t>Cobertura expresa de amparo patronal.</w:t>
      </w:r>
    </w:p>
    <w:p w14:paraId="6DE3EFD1" w14:textId="686C6EDB" w:rsidR="005B5A83" w:rsidRPr="005B5A83" w:rsidRDefault="005B5A83" w:rsidP="00961AAE">
      <w:pPr>
        <w:numPr>
          <w:ilvl w:val="0"/>
          <w:numId w:val="26"/>
        </w:numPr>
        <w:rPr>
          <w:rFonts w:eastAsia="Times New Roman" w:cstheme="minorHAnsi"/>
          <w:bCs/>
          <w:szCs w:val="20"/>
          <w:lang w:val="es-CO" w:eastAsia="es-CO"/>
        </w:rPr>
      </w:pPr>
      <w:r w:rsidRPr="005B5A83">
        <w:rPr>
          <w:rFonts w:eastAsia="Times New Roman" w:cstheme="minorHAnsi"/>
          <w:bCs/>
          <w:szCs w:val="20"/>
          <w:lang w:val="es-CO" w:eastAsia="es-CO"/>
        </w:rPr>
        <w:t>Cobertura expresa de vehículos propios y no propios.</w:t>
      </w:r>
    </w:p>
    <w:p w14:paraId="6E4E39E8" w14:textId="77777777" w:rsidR="005B5A83" w:rsidRPr="00EA1DE4" w:rsidRDefault="005B5A83" w:rsidP="00540E0E">
      <w:pPr>
        <w:rPr>
          <w:rFonts w:eastAsia="Times New Roman" w:cstheme="minorHAnsi"/>
          <w:bCs/>
          <w:szCs w:val="20"/>
          <w:lang w:val="es-CO"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CE33EE1"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w:t>
      </w:r>
      <w:r w:rsidR="00DA7FE0">
        <w:rPr>
          <w:rFonts w:eastAsia="Times New Roman" w:cstheme="minorHAnsi"/>
          <w:bCs/>
          <w:szCs w:val="20"/>
          <w:lang w:val="es-ES" w:eastAsia="es-CO"/>
        </w:rPr>
        <w:t>el Fondo</w:t>
      </w:r>
      <w:r w:rsidRPr="0052401B">
        <w:rPr>
          <w:rFonts w:eastAsia="Times New Roman" w:cstheme="minorHAnsi"/>
          <w:bCs/>
          <w:szCs w:val="20"/>
          <w:lang w:val="es-ES" w:eastAsia="es-CO"/>
        </w:rPr>
        <w:t xml:space="preserve">,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w:t>
      </w:r>
      <w:r w:rsidR="00A0668E">
        <w:rPr>
          <w:rFonts w:eastAsia="Times New Roman" w:cstheme="minorHAnsi"/>
          <w:bCs/>
          <w:szCs w:val="20"/>
          <w:lang w:val="es-ES" w:eastAsia="es-CO"/>
        </w:rPr>
        <w:t>l Fondo</w:t>
      </w:r>
      <w:r w:rsidRPr="0052401B">
        <w:rPr>
          <w:rFonts w:eastAsia="Times New Roman" w:cstheme="minorHAnsi"/>
          <w:bCs/>
          <w:szCs w:val="20"/>
          <w:lang w:val="es-ES" w:eastAsia="es-CO"/>
        </w:rPr>
        <w:t>, ni de tomar decisiones o iniciar acciones que generen obligaciones a su cargo.</w:t>
      </w:r>
      <w:r w:rsidRPr="0052401B">
        <w:rPr>
          <w:rFonts w:eastAsia="Times New Roman" w:cstheme="minorHAnsi"/>
          <w:bCs/>
          <w:szCs w:val="20"/>
          <w:lang w:val="es-ES" w:eastAsia="es-CO"/>
        </w:rPr>
        <w:cr/>
      </w:r>
    </w:p>
    <w:p w14:paraId="3FA8BE25" w14:textId="303B8FBD"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w:t>
      </w:r>
      <w:r w:rsidR="00A0668E">
        <w:rPr>
          <w:rFonts w:eastAsia="Times New Roman" w:cstheme="minorHAnsi"/>
          <w:szCs w:val="20"/>
          <w:lang w:val="es-ES" w:eastAsia="es-CO"/>
        </w:rPr>
        <w:t>EL FONDO</w:t>
      </w:r>
      <w:r w:rsidRPr="0052401B">
        <w:rPr>
          <w:rFonts w:eastAsia="Times New Roman" w:cstheme="minorHAnsi"/>
          <w:szCs w:val="20"/>
          <w:lang w:val="es-ES" w:eastAsia="es-CO"/>
        </w:rPr>
        <w:t xml:space="preserve">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7FC68D1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w:t>
      </w:r>
      <w:r w:rsidR="00397B07">
        <w:rPr>
          <w:rFonts w:eastAsia="Times New Roman" w:cstheme="minorHAnsi"/>
          <w:bCs/>
          <w:szCs w:val="20"/>
          <w:lang w:val="es-ES" w:eastAsia="es-CO"/>
        </w:rPr>
        <w:t>el Fondo</w:t>
      </w:r>
      <w:r w:rsidRPr="0052401B">
        <w:rPr>
          <w:rFonts w:eastAsia="Times New Roman" w:cstheme="minorHAnsi"/>
          <w:bCs/>
          <w:szCs w:val="20"/>
          <w:lang w:val="es-ES" w:eastAsia="es-CO"/>
        </w:rPr>
        <w:t xml:space="preserve">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w:t>
      </w:r>
      <w:r w:rsidRPr="0052401B">
        <w:rPr>
          <w:rFonts w:eastAsia="Times New Roman" w:cstheme="minorHAnsi"/>
          <w:bCs/>
          <w:szCs w:val="20"/>
          <w:lang w:val="es-ES" w:eastAsia="es-CO"/>
        </w:rPr>
        <w:lastRenderedPageBreak/>
        <w:t xml:space="preserve">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0AC33FEE"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w:t>
      </w:r>
      <w:r w:rsidR="0015359F">
        <w:rPr>
          <w:rFonts w:eastAsia="Times New Roman" w:cstheme="minorHAnsi"/>
          <w:bCs/>
          <w:szCs w:val="20"/>
          <w:lang w:val="es-ES" w:eastAsia="es-CO"/>
        </w:rPr>
        <w:t>l Fondo</w:t>
      </w:r>
      <w:r w:rsidRPr="0052401B">
        <w:rPr>
          <w:rFonts w:eastAsia="Times New Roman" w:cstheme="minorHAnsi"/>
          <w:bCs/>
          <w:szCs w:val="20"/>
          <w:lang w:val="es-ES" w:eastAsia="es-CO"/>
        </w:rPr>
        <w:t>.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w:t>
      </w:r>
      <w:r w:rsidR="0066365C">
        <w:rPr>
          <w:rFonts w:eastAsia="Times New Roman" w:cstheme="minorHAnsi"/>
          <w:bCs/>
          <w:szCs w:val="20"/>
          <w:lang w:val="es-ES" w:eastAsia="es-CO"/>
        </w:rPr>
        <w:t>El Fondo</w:t>
      </w:r>
      <w:r w:rsidRPr="0052401B">
        <w:rPr>
          <w:rFonts w:eastAsia="Times New Roman" w:cstheme="minorHAnsi"/>
          <w:bCs/>
          <w:szCs w:val="20"/>
          <w:lang w:val="es-ES" w:eastAsia="es-CO"/>
        </w:rPr>
        <w:t xml:space="preserve">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w:t>
      </w:r>
      <w:r w:rsidR="0066365C">
        <w:rPr>
          <w:rFonts w:eastAsia="Times New Roman" w:cstheme="minorHAnsi"/>
          <w:bCs/>
          <w:szCs w:val="20"/>
          <w:lang w:val="es-ES" w:eastAsia="es-CO"/>
        </w:rPr>
        <w:t>El Fondo</w:t>
      </w:r>
      <w:r w:rsidRPr="0052401B">
        <w:rPr>
          <w:rFonts w:eastAsia="Times New Roman" w:cstheme="minorHAnsi"/>
          <w:bCs/>
          <w:szCs w:val="20"/>
          <w:lang w:val="es-ES" w:eastAsia="es-CO"/>
        </w:rPr>
        <w:t xml:space="preserve">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2D217EF6"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w:t>
      </w:r>
      <w:r w:rsidR="0066365C">
        <w:rPr>
          <w:rFonts w:eastAsia="Times New Roman" w:cstheme="minorHAnsi"/>
          <w:bCs/>
          <w:szCs w:val="20"/>
          <w:lang w:val="es-ES" w:eastAsia="es-CO"/>
        </w:rPr>
        <w:t>l Fondo</w:t>
      </w:r>
      <w:r w:rsidRPr="0052401B">
        <w:rPr>
          <w:rFonts w:eastAsia="Times New Roman" w:cstheme="minorHAnsi"/>
          <w:bCs/>
          <w:szCs w:val="20"/>
          <w:lang w:val="es-ES" w:eastAsia="es-CO"/>
        </w:rPr>
        <w:t>,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162C7221" w14:textId="061FC5B2" w:rsidR="00EA1DE4" w:rsidRPr="00EA1DE4" w:rsidRDefault="00EA1DE4" w:rsidP="00EA1DE4">
      <w:pPr>
        <w:tabs>
          <w:tab w:val="left" w:pos="-142"/>
        </w:tabs>
        <w:autoSpaceDE w:val="0"/>
        <w:autoSpaceDN w:val="0"/>
        <w:adjustRightInd w:val="0"/>
        <w:rPr>
          <w:rFonts w:eastAsia="Times New Roman" w:cstheme="minorHAnsi"/>
          <w:bCs/>
          <w:szCs w:val="20"/>
          <w:lang w:val="es-CO" w:eastAsia="es-CO"/>
        </w:rPr>
      </w:pPr>
      <w:r w:rsidRPr="00EA1DE4">
        <w:rPr>
          <w:rFonts w:eastAsia="Times New Roman" w:cstheme="minorHAnsi"/>
          <w:bCs/>
          <w:szCs w:val="20"/>
          <w:lang w:val="es-CO" w:eastAsia="es-CO"/>
        </w:rPr>
        <w:t xml:space="preserve">La liquidación se realizará dentro de los SEIS (06) MESES siguientes </w:t>
      </w:r>
      <w:r w:rsidR="00E20B68">
        <w:rPr>
          <w:rFonts w:eastAsia="Times New Roman" w:cstheme="minorHAnsi"/>
          <w:bCs/>
          <w:szCs w:val="20"/>
          <w:lang w:val="es-CO" w:eastAsia="es-CO"/>
        </w:rPr>
        <w:t xml:space="preserve">a la firma del acta de recibo final </w:t>
      </w:r>
      <w:r w:rsidR="00505888">
        <w:rPr>
          <w:rFonts w:eastAsia="Times New Roman" w:cstheme="minorHAnsi"/>
          <w:bCs/>
          <w:szCs w:val="20"/>
          <w:lang w:val="es-CO" w:eastAsia="es-CO"/>
        </w:rPr>
        <w:t>de la obra</w:t>
      </w:r>
      <w:r w:rsidRPr="00EA1DE4">
        <w:rPr>
          <w:rFonts w:eastAsia="Times New Roman" w:cstheme="minorHAnsi"/>
          <w:bCs/>
          <w:szCs w:val="20"/>
          <w:lang w:val="es-CO" w:eastAsia="es-CO"/>
        </w:rPr>
        <w:t xml:space="preserve"> o a la expedición del acto administrativo que ordene la terminación, o a la fecha del acuerdo que la disponga. </w:t>
      </w:r>
    </w:p>
    <w:p w14:paraId="422312FC" w14:textId="77777777" w:rsidR="00EA1DE4" w:rsidRPr="00EA1DE4" w:rsidRDefault="00EA1DE4" w:rsidP="00EA1DE4">
      <w:pPr>
        <w:tabs>
          <w:tab w:val="left" w:pos="-142"/>
        </w:tabs>
        <w:autoSpaceDE w:val="0"/>
        <w:autoSpaceDN w:val="0"/>
        <w:adjustRightInd w:val="0"/>
        <w:rPr>
          <w:rFonts w:eastAsia="Times New Roman" w:cstheme="minorHAnsi"/>
          <w:bCs/>
          <w:szCs w:val="20"/>
          <w:lang w:val="es-CO" w:eastAsia="es-CO"/>
        </w:rPr>
      </w:pPr>
    </w:p>
    <w:p w14:paraId="569C33D3" w14:textId="46FEC968" w:rsidR="00EA1DE4" w:rsidRPr="00EA1DE4" w:rsidRDefault="00EA1DE4" w:rsidP="00EA1DE4">
      <w:pPr>
        <w:tabs>
          <w:tab w:val="left" w:pos="-142"/>
        </w:tabs>
        <w:autoSpaceDE w:val="0"/>
        <w:autoSpaceDN w:val="0"/>
        <w:adjustRightInd w:val="0"/>
        <w:rPr>
          <w:rFonts w:eastAsia="Times New Roman" w:cstheme="minorHAnsi"/>
          <w:bCs/>
          <w:szCs w:val="20"/>
          <w:lang w:val="es-CO" w:eastAsia="es-CO"/>
        </w:rPr>
      </w:pPr>
      <w:r w:rsidRPr="00EA1DE4">
        <w:rPr>
          <w:rFonts w:eastAsia="Times New Roman" w:cstheme="minorHAnsi"/>
          <w:bCs/>
          <w:szCs w:val="20"/>
          <w:lang w:val="es-CO" w:eastAsia="es-CO"/>
        </w:rPr>
        <w:t xml:space="preserve">En aquellos casos en que el contratista no se presente a la liquidación previa notificación o convocatoria que le haga </w:t>
      </w:r>
      <w:r w:rsidR="00C8473A">
        <w:rPr>
          <w:rFonts w:eastAsia="Times New Roman" w:cstheme="minorHAnsi"/>
          <w:bCs/>
          <w:szCs w:val="20"/>
          <w:lang w:val="es-CO" w:eastAsia="es-CO"/>
        </w:rPr>
        <w:t>el Fondo</w:t>
      </w:r>
      <w:r w:rsidRPr="00EA1DE4">
        <w:rPr>
          <w:rFonts w:eastAsia="Times New Roman" w:cstheme="minorHAnsi"/>
          <w:bCs/>
          <w:szCs w:val="20"/>
          <w:lang w:val="es-CO" w:eastAsia="es-CO"/>
        </w:rPr>
        <w:t xml:space="preserve">, o las partes no lleguen a un acuerdo sobre su contenido, </w:t>
      </w:r>
      <w:r w:rsidR="00497A17">
        <w:rPr>
          <w:rFonts w:eastAsia="Times New Roman" w:cstheme="minorHAnsi"/>
          <w:bCs/>
          <w:szCs w:val="20"/>
          <w:lang w:val="es-CO" w:eastAsia="es-CO"/>
        </w:rPr>
        <w:t>e</w:t>
      </w:r>
      <w:r w:rsidRPr="00EA1DE4">
        <w:rPr>
          <w:rFonts w:eastAsia="Times New Roman" w:cstheme="minorHAnsi"/>
          <w:bCs/>
          <w:szCs w:val="20"/>
          <w:lang w:val="es-CO" w:eastAsia="es-CO"/>
        </w:rPr>
        <w:t xml:space="preserve">l </w:t>
      </w:r>
      <w:r w:rsidR="00497A17">
        <w:rPr>
          <w:rFonts w:eastAsia="Times New Roman" w:cstheme="minorHAnsi"/>
          <w:bCs/>
          <w:szCs w:val="20"/>
          <w:lang w:val="es-CO" w:eastAsia="es-CO"/>
        </w:rPr>
        <w:t>Fondo</w:t>
      </w:r>
      <w:r w:rsidRPr="00EA1DE4">
        <w:rPr>
          <w:rFonts w:eastAsia="Times New Roman" w:cstheme="minorHAnsi"/>
          <w:bCs/>
          <w:szCs w:val="20"/>
          <w:lang w:val="es-CO" w:eastAsia="es-CO"/>
        </w:rPr>
        <w:t xml:space="preserve"> tendrá la facultad de liquidar en forma unilateral dentro de los dos (2) meses siguientes. </w:t>
      </w:r>
    </w:p>
    <w:p w14:paraId="417CFD2B" w14:textId="77777777" w:rsidR="00EA1DE4" w:rsidRPr="00EA1DE4" w:rsidRDefault="00EA1DE4" w:rsidP="00EA1DE4">
      <w:pPr>
        <w:tabs>
          <w:tab w:val="left" w:pos="-142"/>
        </w:tabs>
        <w:autoSpaceDE w:val="0"/>
        <w:autoSpaceDN w:val="0"/>
        <w:adjustRightInd w:val="0"/>
        <w:rPr>
          <w:rFonts w:eastAsia="Times New Roman" w:cstheme="minorHAnsi"/>
          <w:bCs/>
          <w:szCs w:val="20"/>
          <w:lang w:val="es-CO" w:eastAsia="es-CO"/>
        </w:rPr>
      </w:pPr>
    </w:p>
    <w:p w14:paraId="73093A74" w14:textId="77777777" w:rsidR="00EA1DE4" w:rsidRPr="00EA1DE4" w:rsidRDefault="00EA1DE4" w:rsidP="00EA1DE4">
      <w:pPr>
        <w:tabs>
          <w:tab w:val="left" w:pos="-142"/>
        </w:tabs>
        <w:autoSpaceDE w:val="0"/>
        <w:autoSpaceDN w:val="0"/>
        <w:adjustRightInd w:val="0"/>
        <w:rPr>
          <w:rFonts w:eastAsia="Times New Roman" w:cstheme="minorHAnsi"/>
          <w:b/>
          <w:bCs/>
          <w:szCs w:val="20"/>
          <w:lang w:val="es-CO" w:eastAsia="es-CO"/>
        </w:rPr>
      </w:pPr>
      <w:r w:rsidRPr="00EA1DE4">
        <w:rPr>
          <w:rFonts w:eastAsia="Times New Roman" w:cstheme="minorHAnsi"/>
          <w:bCs/>
          <w:szCs w:val="20"/>
          <w:lang w:val="es-CO" w:eastAsia="es-CO"/>
        </w:rPr>
        <w:t>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derecho a efectuar salvedades a la liquidación por mutuo acuerdo y en este evento la liquidación unilateral solo procederá en relación con los aspectos que no hayan sido objeto de acuerdo</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47CF2A4D" w:rsidR="004867B7" w:rsidRPr="0052401B" w:rsidRDefault="00EA1DE4" w:rsidP="004867B7">
      <w:pPr>
        <w:rPr>
          <w:rFonts w:cstheme="minorHAnsi"/>
        </w:rPr>
      </w:pPr>
      <w:r w:rsidRPr="00EA1DE4">
        <w:rPr>
          <w:rFonts w:cstheme="minorHAnsi"/>
        </w:rPr>
        <w:t>Las actividades previstas en el presente Contrato se deben desarrollar en Bogotá D.C., Localidad de Tunjuelito y el domicilio contractual es Bogotá D.C.</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545A0B77" w:rsidR="00700244" w:rsidRPr="0052401B" w:rsidRDefault="003E4D98" w:rsidP="0052401B">
      <w:pPr>
        <w:rPr>
          <w:rFonts w:eastAsia="Times New Roman" w:cstheme="minorHAnsi"/>
          <w:bCs/>
          <w:szCs w:val="20"/>
          <w:lang w:val="es-ES" w:eastAsia="es-CO"/>
        </w:rPr>
      </w:pPr>
      <w:r w:rsidRPr="0052401B">
        <w:rPr>
          <w:rFonts w:eastAsia="Times New Roman" w:cstheme="minorHAnsi"/>
          <w:szCs w:val="20"/>
          <w:lang w:val="es-ES" w:eastAsia="es-CO"/>
        </w:rPr>
        <w:t>En constancia se firma el presente contrato</w:t>
      </w:r>
      <w:r w:rsidR="001B2D5D">
        <w:rPr>
          <w:rFonts w:eastAsia="Times New Roman" w:cstheme="minorHAnsi"/>
          <w:szCs w:val="20"/>
          <w:lang w:val="es-ES" w:eastAsia="es-CO"/>
        </w:rPr>
        <w:t xml:space="preserve"> a través de la plataforma electrónica del SECOP II.</w:t>
      </w:r>
    </w:p>
    <w:p w14:paraId="11C3413C" w14:textId="5E7A8782" w:rsidR="00D20A8D" w:rsidRPr="0052401B" w:rsidRDefault="001B2D5D" w:rsidP="00700244">
      <w:pPr>
        <w:pStyle w:val="Ttulo"/>
        <w:numPr>
          <w:ilvl w:val="0"/>
          <w:numId w:val="0"/>
        </w:numPr>
        <w:rPr>
          <w:rFonts w:asciiTheme="minorHAnsi" w:eastAsia="Times New Roman" w:hAnsiTheme="minorHAnsi" w:cstheme="minorHAnsi"/>
          <w:bCs/>
          <w:color w:val="auto"/>
          <w:szCs w:val="20"/>
          <w:lang w:val="es-ES" w:eastAsia="es-CO"/>
        </w:rPr>
      </w:pPr>
      <w:r w:rsidRPr="001B2D5D">
        <w:rPr>
          <w:rFonts w:ascii="Garamond" w:eastAsia="Times New Roman" w:hAnsi="Garamond" w:cs="Arial"/>
          <w:i/>
          <w:iCs/>
          <w:noProof/>
          <w:kern w:val="3"/>
          <w:sz w:val="18"/>
          <w:lang w:val="es-CO" w:eastAsia="es-CO"/>
        </w:rPr>
        <w:drawing>
          <wp:anchor distT="0" distB="0" distL="114300" distR="114300" simplePos="0" relativeHeight="251659264" behindDoc="1" locked="0" layoutInCell="1" allowOverlap="1" wp14:anchorId="0C4105EE" wp14:editId="708CD5CA">
            <wp:simplePos x="0" y="0"/>
            <wp:positionH relativeFrom="column">
              <wp:posOffset>2672715</wp:posOffset>
            </wp:positionH>
            <wp:positionV relativeFrom="paragraph">
              <wp:posOffset>319405</wp:posOffset>
            </wp:positionV>
            <wp:extent cx="508000" cy="190500"/>
            <wp:effectExtent l="0" t="0" r="6350" b="0"/>
            <wp:wrapNone/>
            <wp:docPr id="12090148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000" cy="190500"/>
                    </a:xfrm>
                    <a:prstGeom prst="rect">
                      <a:avLst/>
                    </a:prstGeom>
                    <a:noFill/>
                  </pic:spPr>
                </pic:pic>
              </a:graphicData>
            </a:graphic>
          </wp:anchor>
        </w:drawing>
      </w:r>
    </w:p>
    <w:p w14:paraId="655D4BB2" w14:textId="300F8553" w:rsidR="001B2D5D" w:rsidRPr="001B2D5D" w:rsidRDefault="001B2D5D" w:rsidP="001B2D5D">
      <w:pPr>
        <w:widowControl w:val="0"/>
        <w:suppressAutoHyphens/>
        <w:autoSpaceDN w:val="0"/>
        <w:textAlignment w:val="baseline"/>
        <w:rPr>
          <w:rFonts w:ascii="Garamond" w:eastAsia="Arial Narrow" w:hAnsi="Garamond" w:cs="Arial"/>
          <w:kern w:val="3"/>
          <w:sz w:val="22"/>
          <w:lang w:val="es-CO" w:eastAsia="es-ES" w:bidi="es-ES"/>
        </w:rPr>
      </w:pPr>
      <w:r>
        <w:rPr>
          <w:rFonts w:ascii="Garamond" w:eastAsia="Times New Roman" w:hAnsi="Garamond" w:cs="Arial"/>
          <w:i/>
          <w:iCs/>
          <w:kern w:val="3"/>
          <w:sz w:val="18"/>
          <w:lang w:val="es-CO" w:eastAsia="es-MX" w:bidi="hi-IN"/>
        </w:rPr>
        <w:t>Elaboró</w:t>
      </w:r>
      <w:r w:rsidRPr="001B2D5D">
        <w:rPr>
          <w:rFonts w:ascii="Garamond" w:eastAsia="Times New Roman" w:hAnsi="Garamond" w:cs="Arial"/>
          <w:i/>
          <w:iCs/>
          <w:kern w:val="3"/>
          <w:sz w:val="18"/>
          <w:lang w:val="es-CO" w:eastAsia="es-MX" w:bidi="hi-IN"/>
        </w:rPr>
        <w:t xml:space="preserve">: Jorge Alexander Rivas Chaves - Abogado de Contratación </w:t>
      </w:r>
    </w:p>
    <w:p w14:paraId="3C0DBB8D" w14:textId="14159C06" w:rsidR="001B2D5D" w:rsidRPr="001B2D5D" w:rsidRDefault="001B2D5D" w:rsidP="001B2D5D">
      <w:pPr>
        <w:widowControl w:val="0"/>
        <w:suppressAutoHyphens/>
        <w:autoSpaceDN w:val="0"/>
        <w:textAlignment w:val="baseline"/>
        <w:rPr>
          <w:rFonts w:ascii="Garamond" w:eastAsia="Times New Roman" w:hAnsi="Garamond" w:cs="Arial"/>
          <w:i/>
          <w:iCs/>
          <w:kern w:val="3"/>
          <w:sz w:val="18"/>
          <w:lang w:val="es-CO" w:eastAsia="es-MX" w:bidi="hi-IN"/>
        </w:rPr>
      </w:pPr>
      <w:r w:rsidRPr="001B2D5D">
        <w:rPr>
          <w:rFonts w:ascii="Garamond" w:eastAsia="Times New Roman" w:hAnsi="Garamond" w:cs="Arial"/>
          <w:i/>
          <w:iCs/>
          <w:kern w:val="3"/>
          <w:sz w:val="18"/>
          <w:lang w:val="es-CO" w:eastAsia="es-MX" w:bidi="hi-IN"/>
        </w:rPr>
        <w:t xml:space="preserve">Revisó: Albeiro Sánchez Rodríguez – Abogado de Apoyo FDLT </w:t>
      </w:r>
      <w:r w:rsidR="00AE45EC" w:rsidRPr="00AE45EC">
        <w:rPr>
          <w:rFonts w:ascii="Garamond" w:eastAsia="Times New Roman" w:hAnsi="Garamond" w:cs="Arial"/>
          <w:i/>
          <w:iCs/>
          <w:noProof/>
          <w:kern w:val="3"/>
          <w:sz w:val="18"/>
          <w:lang w:val="es-CO" w:eastAsia="es-CO"/>
        </w:rPr>
        <w:drawing>
          <wp:inline distT="0" distB="0" distL="0" distR="0" wp14:anchorId="6FF5BA6C" wp14:editId="2AFFA3E9">
            <wp:extent cx="348528" cy="142875"/>
            <wp:effectExtent l="0" t="0" r="0" b="0"/>
            <wp:docPr id="1" name="Imagen 1" descr="C:\Users\alber\Pictures\fi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ber\Pictures\firma.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087" cy="151303"/>
                    </a:xfrm>
                    <a:prstGeom prst="rect">
                      <a:avLst/>
                    </a:prstGeom>
                    <a:noFill/>
                    <a:ln>
                      <a:noFill/>
                    </a:ln>
                  </pic:spPr>
                </pic:pic>
              </a:graphicData>
            </a:graphic>
          </wp:inline>
        </w:drawing>
      </w:r>
    </w:p>
    <w:p w14:paraId="100CBE2A" w14:textId="1D76C24D" w:rsidR="003E4D98" w:rsidRPr="001B2D5D"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CO" w:eastAsia="es-CO"/>
        </w:rPr>
      </w:pPr>
    </w:p>
    <w:sectPr w:rsidR="003E4D98" w:rsidRPr="001B2D5D" w:rsidSect="008B33B8">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0E27B" w14:textId="77777777" w:rsidR="00DB322B" w:rsidRDefault="00DB322B" w:rsidP="004F2C35">
      <w:r>
        <w:separator/>
      </w:r>
    </w:p>
  </w:endnote>
  <w:endnote w:type="continuationSeparator" w:id="0">
    <w:p w14:paraId="6D50B0FA" w14:textId="77777777" w:rsidR="00DB322B" w:rsidRDefault="00DB322B" w:rsidP="004F2C35">
      <w:r>
        <w:continuationSeparator/>
      </w:r>
    </w:p>
  </w:endnote>
  <w:endnote w:type="continuationNotice" w:id="1">
    <w:p w14:paraId="2CC50C0E" w14:textId="77777777" w:rsidR="00DB322B" w:rsidRDefault="00DB3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9D0A7" w14:textId="77777777" w:rsidR="00DB322B" w:rsidRDefault="00DB322B" w:rsidP="004F2C35">
      <w:r>
        <w:separator/>
      </w:r>
    </w:p>
  </w:footnote>
  <w:footnote w:type="continuationSeparator" w:id="0">
    <w:p w14:paraId="1491D47F" w14:textId="77777777" w:rsidR="00DB322B" w:rsidRDefault="00DB322B" w:rsidP="004F2C35">
      <w:r>
        <w:continuationSeparator/>
      </w:r>
    </w:p>
  </w:footnote>
  <w:footnote w:type="continuationNotice" w:id="1">
    <w:p w14:paraId="277C3B31" w14:textId="77777777" w:rsidR="00DB322B" w:rsidRDefault="00DB32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4C79A43E"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r w:rsidR="004F01E9">
            <w:rPr>
              <w:rFonts w:ascii="Arial" w:hAnsi="Arial" w:cs="Arial"/>
              <w:b/>
              <w:sz w:val="16"/>
              <w:szCs w:val="16"/>
            </w:rPr>
            <w:t xml:space="preserve"> DEL CONTRATO DE OBRA PÚBLICA No. </w:t>
          </w:r>
          <w:r w:rsidR="00E47775" w:rsidRPr="00E47775">
            <w:rPr>
              <w:rFonts w:ascii="Arial" w:hAnsi="Arial" w:cs="Arial"/>
              <w:b/>
              <w:sz w:val="16"/>
              <w:szCs w:val="16"/>
            </w:rPr>
            <w:t>62</w:t>
          </w:r>
          <w:r w:rsidR="00D5686F">
            <w:rPr>
              <w:rFonts w:ascii="Arial" w:hAnsi="Arial" w:cs="Arial"/>
              <w:b/>
              <w:sz w:val="16"/>
              <w:szCs w:val="16"/>
            </w:rPr>
            <w:t>2</w:t>
          </w:r>
          <w:r w:rsidR="00E47775" w:rsidRPr="00E47775">
            <w:rPr>
              <w:rFonts w:ascii="Arial" w:hAnsi="Arial" w:cs="Arial"/>
              <w:b/>
              <w:sz w:val="16"/>
              <w:szCs w:val="16"/>
            </w:rPr>
            <w:t>-2024 COP (118955)</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17AE61CF"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00AE45EC">
            <w:rPr>
              <w:rFonts w:ascii="Arial" w:eastAsia="Arial" w:hAnsi="Arial" w:cs="Arial"/>
              <w:noProof/>
              <w:sz w:val="16"/>
              <w:szCs w:val="16"/>
            </w:rPr>
            <w:t>23</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00AE45EC">
            <w:rPr>
              <w:rFonts w:ascii="Arial" w:eastAsia="Arial" w:hAnsi="Arial" w:cs="Arial"/>
              <w:noProof/>
              <w:sz w:val="16"/>
              <w:szCs w:val="16"/>
            </w:rPr>
            <w:t>23</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21128"/>
    <w:multiLevelType w:val="hybridMultilevel"/>
    <w:tmpl w:val="AB184F34"/>
    <w:lvl w:ilvl="0" w:tplc="11DEC22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1F64ED"/>
    <w:multiLevelType w:val="hybridMultilevel"/>
    <w:tmpl w:val="4A645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F7429E"/>
    <w:multiLevelType w:val="hybridMultilevel"/>
    <w:tmpl w:val="CC9642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8074DAE"/>
    <w:multiLevelType w:val="hybridMultilevel"/>
    <w:tmpl w:val="9724D87C"/>
    <w:lvl w:ilvl="0" w:tplc="B8D40DE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2A7F45"/>
    <w:multiLevelType w:val="hybridMultilevel"/>
    <w:tmpl w:val="C04CBF82"/>
    <w:lvl w:ilvl="0" w:tplc="7C1E25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786"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30556861"/>
    <w:multiLevelType w:val="hybridMultilevel"/>
    <w:tmpl w:val="3A6249C0"/>
    <w:lvl w:ilvl="0" w:tplc="7582680A">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FB4397"/>
    <w:multiLevelType w:val="hybridMultilevel"/>
    <w:tmpl w:val="8AFC7A30"/>
    <w:lvl w:ilvl="0" w:tplc="15965CF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AD323F"/>
    <w:multiLevelType w:val="hybridMultilevel"/>
    <w:tmpl w:val="253E3AFE"/>
    <w:lvl w:ilvl="0" w:tplc="A0F8B2A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3EF5CE8"/>
    <w:multiLevelType w:val="hybridMultilevel"/>
    <w:tmpl w:val="E1AE7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307992"/>
    <w:multiLevelType w:val="hybridMultilevel"/>
    <w:tmpl w:val="39C6CDA6"/>
    <w:lvl w:ilvl="0" w:tplc="7582680A">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0753D7"/>
    <w:multiLevelType w:val="hybridMultilevel"/>
    <w:tmpl w:val="3670DC8C"/>
    <w:lvl w:ilvl="0" w:tplc="8026CA6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591AC5"/>
    <w:multiLevelType w:val="hybridMultilevel"/>
    <w:tmpl w:val="D48ECA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10D2F9F"/>
    <w:multiLevelType w:val="hybridMultilevel"/>
    <w:tmpl w:val="2C4A8920"/>
    <w:lvl w:ilvl="0" w:tplc="068A4C3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497FA0"/>
    <w:multiLevelType w:val="hybridMultilevel"/>
    <w:tmpl w:val="D4A08216"/>
    <w:lvl w:ilvl="0" w:tplc="E6C4874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B622F5"/>
    <w:multiLevelType w:val="hybridMultilevel"/>
    <w:tmpl w:val="CD1068B2"/>
    <w:lvl w:ilvl="0" w:tplc="F4F26A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F23618C"/>
    <w:multiLevelType w:val="hybridMultilevel"/>
    <w:tmpl w:val="E6642E42"/>
    <w:lvl w:ilvl="0" w:tplc="7582680A">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3C0745"/>
    <w:multiLevelType w:val="hybridMultilevel"/>
    <w:tmpl w:val="433236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4066ABA"/>
    <w:multiLevelType w:val="hybridMultilevel"/>
    <w:tmpl w:val="3BB01CDA"/>
    <w:lvl w:ilvl="0" w:tplc="7582680A">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84304A0"/>
    <w:multiLevelType w:val="hybridMultilevel"/>
    <w:tmpl w:val="31F608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D086940"/>
    <w:multiLevelType w:val="hybridMultilevel"/>
    <w:tmpl w:val="5CFCCA5C"/>
    <w:lvl w:ilvl="0" w:tplc="A9E8B9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1103700">
    <w:abstractNumId w:val="3"/>
  </w:num>
  <w:num w:numId="2" w16cid:durableId="306670933">
    <w:abstractNumId w:val="6"/>
  </w:num>
  <w:num w:numId="3" w16cid:durableId="877162430">
    <w:abstractNumId w:val="23"/>
  </w:num>
  <w:num w:numId="4" w16cid:durableId="51580856">
    <w:abstractNumId w:val="24"/>
  </w:num>
  <w:num w:numId="5" w16cid:durableId="916398747">
    <w:abstractNumId w:val="18"/>
  </w:num>
  <w:num w:numId="6" w16cid:durableId="377170610">
    <w:abstractNumId w:val="15"/>
  </w:num>
  <w:num w:numId="7" w16cid:durableId="329333647">
    <w:abstractNumId w:val="13"/>
  </w:num>
  <w:num w:numId="8" w16cid:durableId="8022758">
    <w:abstractNumId w:val="22"/>
  </w:num>
  <w:num w:numId="9" w16cid:durableId="1742217568">
    <w:abstractNumId w:val="11"/>
  </w:num>
  <w:num w:numId="10" w16cid:durableId="496386600">
    <w:abstractNumId w:val="19"/>
  </w:num>
  <w:num w:numId="11" w16cid:durableId="1459688042">
    <w:abstractNumId w:val="7"/>
  </w:num>
  <w:num w:numId="12" w16cid:durableId="355086024">
    <w:abstractNumId w:val="21"/>
  </w:num>
  <w:num w:numId="13" w16cid:durableId="1930696732">
    <w:abstractNumId w:val="2"/>
  </w:num>
  <w:num w:numId="14" w16cid:durableId="2094740086">
    <w:abstractNumId w:val="1"/>
  </w:num>
  <w:num w:numId="15" w16cid:durableId="184373122">
    <w:abstractNumId w:val="5"/>
  </w:num>
  <w:num w:numId="16" w16cid:durableId="561066671">
    <w:abstractNumId w:val="12"/>
  </w:num>
  <w:num w:numId="17" w16cid:durableId="687944538">
    <w:abstractNumId w:val="16"/>
  </w:num>
  <w:num w:numId="18" w16cid:durableId="1006712344">
    <w:abstractNumId w:val="9"/>
  </w:num>
  <w:num w:numId="19" w16cid:durableId="1539853674">
    <w:abstractNumId w:val="0"/>
  </w:num>
  <w:num w:numId="20" w16cid:durableId="1530139635">
    <w:abstractNumId w:val="17"/>
  </w:num>
  <w:num w:numId="21" w16cid:durableId="560676424">
    <w:abstractNumId w:val="4"/>
  </w:num>
  <w:num w:numId="22" w16cid:durableId="868568458">
    <w:abstractNumId w:val="8"/>
  </w:num>
  <w:num w:numId="23" w16cid:durableId="1897011810">
    <w:abstractNumId w:val="25"/>
  </w:num>
  <w:num w:numId="24" w16cid:durableId="947394074">
    <w:abstractNumId w:val="14"/>
  </w:num>
  <w:num w:numId="25" w16cid:durableId="1033844971">
    <w:abstractNumId w:val="10"/>
  </w:num>
  <w:num w:numId="26" w16cid:durableId="1267889705">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71A"/>
    <w:rsid w:val="00004224"/>
    <w:rsid w:val="00012615"/>
    <w:rsid w:val="0001297A"/>
    <w:rsid w:val="00012990"/>
    <w:rsid w:val="00014036"/>
    <w:rsid w:val="00020876"/>
    <w:rsid w:val="00022478"/>
    <w:rsid w:val="00023E4A"/>
    <w:rsid w:val="0002404F"/>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1ECA"/>
    <w:rsid w:val="00064D03"/>
    <w:rsid w:val="00074A1D"/>
    <w:rsid w:val="00077215"/>
    <w:rsid w:val="00080AED"/>
    <w:rsid w:val="00081C50"/>
    <w:rsid w:val="00082FE7"/>
    <w:rsid w:val="00084FC0"/>
    <w:rsid w:val="00085AEF"/>
    <w:rsid w:val="000870F3"/>
    <w:rsid w:val="00087B0B"/>
    <w:rsid w:val="00091E6B"/>
    <w:rsid w:val="00092972"/>
    <w:rsid w:val="00093691"/>
    <w:rsid w:val="00093A6A"/>
    <w:rsid w:val="00094D32"/>
    <w:rsid w:val="000A12D3"/>
    <w:rsid w:val="000A1FFB"/>
    <w:rsid w:val="000A3E9E"/>
    <w:rsid w:val="000A6850"/>
    <w:rsid w:val="000A6DE6"/>
    <w:rsid w:val="000A7F32"/>
    <w:rsid w:val="000B0248"/>
    <w:rsid w:val="000B18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37C8"/>
    <w:rsid w:val="000E66F2"/>
    <w:rsid w:val="000F05CF"/>
    <w:rsid w:val="000F1CC2"/>
    <w:rsid w:val="000F2294"/>
    <w:rsid w:val="000F3635"/>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2DA3"/>
    <w:rsid w:val="00143583"/>
    <w:rsid w:val="001435E4"/>
    <w:rsid w:val="0014591D"/>
    <w:rsid w:val="0014677A"/>
    <w:rsid w:val="001468B3"/>
    <w:rsid w:val="00152E39"/>
    <w:rsid w:val="0015359F"/>
    <w:rsid w:val="00154ECB"/>
    <w:rsid w:val="001560F0"/>
    <w:rsid w:val="00160016"/>
    <w:rsid w:val="00160AA1"/>
    <w:rsid w:val="00160B02"/>
    <w:rsid w:val="00164967"/>
    <w:rsid w:val="00166758"/>
    <w:rsid w:val="00166B37"/>
    <w:rsid w:val="0017135E"/>
    <w:rsid w:val="0017146F"/>
    <w:rsid w:val="001732A0"/>
    <w:rsid w:val="00180008"/>
    <w:rsid w:val="00181684"/>
    <w:rsid w:val="00181989"/>
    <w:rsid w:val="00181C60"/>
    <w:rsid w:val="00181D75"/>
    <w:rsid w:val="00182713"/>
    <w:rsid w:val="0019022F"/>
    <w:rsid w:val="001903B3"/>
    <w:rsid w:val="00190CD8"/>
    <w:rsid w:val="00192AA6"/>
    <w:rsid w:val="001A1575"/>
    <w:rsid w:val="001A1B68"/>
    <w:rsid w:val="001A1EF2"/>
    <w:rsid w:val="001A220B"/>
    <w:rsid w:val="001A323D"/>
    <w:rsid w:val="001A36F2"/>
    <w:rsid w:val="001A43BD"/>
    <w:rsid w:val="001A5E22"/>
    <w:rsid w:val="001A5EFC"/>
    <w:rsid w:val="001A7562"/>
    <w:rsid w:val="001B2D5D"/>
    <w:rsid w:val="001B3193"/>
    <w:rsid w:val="001B38C2"/>
    <w:rsid w:val="001B519F"/>
    <w:rsid w:val="001C00CB"/>
    <w:rsid w:val="001C1C04"/>
    <w:rsid w:val="001C1FC0"/>
    <w:rsid w:val="001C2BA3"/>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147"/>
    <w:rsid w:val="00207D78"/>
    <w:rsid w:val="00210034"/>
    <w:rsid w:val="002109E7"/>
    <w:rsid w:val="00211C03"/>
    <w:rsid w:val="00213077"/>
    <w:rsid w:val="002167F5"/>
    <w:rsid w:val="002216DD"/>
    <w:rsid w:val="0022473A"/>
    <w:rsid w:val="0022642C"/>
    <w:rsid w:val="00226CDD"/>
    <w:rsid w:val="00227400"/>
    <w:rsid w:val="00230ECF"/>
    <w:rsid w:val="00231078"/>
    <w:rsid w:val="00233489"/>
    <w:rsid w:val="00234368"/>
    <w:rsid w:val="00234BDD"/>
    <w:rsid w:val="00234D91"/>
    <w:rsid w:val="00237143"/>
    <w:rsid w:val="002372F3"/>
    <w:rsid w:val="002408C9"/>
    <w:rsid w:val="0024349F"/>
    <w:rsid w:val="002437EC"/>
    <w:rsid w:val="00247307"/>
    <w:rsid w:val="00247420"/>
    <w:rsid w:val="002535A9"/>
    <w:rsid w:val="00255B77"/>
    <w:rsid w:val="00256238"/>
    <w:rsid w:val="00262DB7"/>
    <w:rsid w:val="0026374C"/>
    <w:rsid w:val="00263755"/>
    <w:rsid w:val="00263C76"/>
    <w:rsid w:val="002648C5"/>
    <w:rsid w:val="00265851"/>
    <w:rsid w:val="00270840"/>
    <w:rsid w:val="00271013"/>
    <w:rsid w:val="00272DD2"/>
    <w:rsid w:val="00274FAA"/>
    <w:rsid w:val="002751BC"/>
    <w:rsid w:val="00277215"/>
    <w:rsid w:val="00280CF4"/>
    <w:rsid w:val="00282A3B"/>
    <w:rsid w:val="00283047"/>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C6DAC"/>
    <w:rsid w:val="002D012E"/>
    <w:rsid w:val="002D15DC"/>
    <w:rsid w:val="002D1DE7"/>
    <w:rsid w:val="002D2C3C"/>
    <w:rsid w:val="002D2D4A"/>
    <w:rsid w:val="002D4792"/>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386"/>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67761"/>
    <w:rsid w:val="0037145C"/>
    <w:rsid w:val="003734BD"/>
    <w:rsid w:val="003740E3"/>
    <w:rsid w:val="00376036"/>
    <w:rsid w:val="00377654"/>
    <w:rsid w:val="00377F0C"/>
    <w:rsid w:val="00382E40"/>
    <w:rsid w:val="00386CD6"/>
    <w:rsid w:val="003931A0"/>
    <w:rsid w:val="0039386E"/>
    <w:rsid w:val="003970E3"/>
    <w:rsid w:val="003973FB"/>
    <w:rsid w:val="00397B07"/>
    <w:rsid w:val="003A0843"/>
    <w:rsid w:val="003A120B"/>
    <w:rsid w:val="003A1729"/>
    <w:rsid w:val="003A3123"/>
    <w:rsid w:val="003A3BD9"/>
    <w:rsid w:val="003A66FD"/>
    <w:rsid w:val="003A73F7"/>
    <w:rsid w:val="003A798E"/>
    <w:rsid w:val="003B03A8"/>
    <w:rsid w:val="003B0BDB"/>
    <w:rsid w:val="003B3495"/>
    <w:rsid w:val="003B43D2"/>
    <w:rsid w:val="003B447C"/>
    <w:rsid w:val="003C43F4"/>
    <w:rsid w:val="003C797B"/>
    <w:rsid w:val="003C7A20"/>
    <w:rsid w:val="003D1E5B"/>
    <w:rsid w:val="003D38E1"/>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17FA7"/>
    <w:rsid w:val="00420874"/>
    <w:rsid w:val="0042262B"/>
    <w:rsid w:val="00422BD4"/>
    <w:rsid w:val="00425AC1"/>
    <w:rsid w:val="004266E0"/>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3DEE"/>
    <w:rsid w:val="00484376"/>
    <w:rsid w:val="004867B7"/>
    <w:rsid w:val="004869DC"/>
    <w:rsid w:val="004921A4"/>
    <w:rsid w:val="004929BF"/>
    <w:rsid w:val="00497A17"/>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01E9"/>
    <w:rsid w:val="004F2C35"/>
    <w:rsid w:val="004F31DD"/>
    <w:rsid w:val="004F333B"/>
    <w:rsid w:val="004F49FA"/>
    <w:rsid w:val="004F4AFC"/>
    <w:rsid w:val="004F4FBB"/>
    <w:rsid w:val="004F6A66"/>
    <w:rsid w:val="00505888"/>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0AD"/>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7738E"/>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A83"/>
    <w:rsid w:val="005B5E57"/>
    <w:rsid w:val="005C1B9E"/>
    <w:rsid w:val="005C23F2"/>
    <w:rsid w:val="005C25C9"/>
    <w:rsid w:val="005C2E4D"/>
    <w:rsid w:val="005C3445"/>
    <w:rsid w:val="005C39EA"/>
    <w:rsid w:val="005C635B"/>
    <w:rsid w:val="005D0853"/>
    <w:rsid w:val="005D1505"/>
    <w:rsid w:val="005D1F75"/>
    <w:rsid w:val="005E1196"/>
    <w:rsid w:val="005E68FA"/>
    <w:rsid w:val="005F0AAA"/>
    <w:rsid w:val="005F43E2"/>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5B5"/>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365C"/>
    <w:rsid w:val="00665449"/>
    <w:rsid w:val="00666CDD"/>
    <w:rsid w:val="006674C9"/>
    <w:rsid w:val="00676502"/>
    <w:rsid w:val="00676DD4"/>
    <w:rsid w:val="00680C16"/>
    <w:rsid w:val="0068145E"/>
    <w:rsid w:val="0068153E"/>
    <w:rsid w:val="006817D5"/>
    <w:rsid w:val="00685556"/>
    <w:rsid w:val="00686978"/>
    <w:rsid w:val="00686C50"/>
    <w:rsid w:val="00687DE1"/>
    <w:rsid w:val="00690C25"/>
    <w:rsid w:val="00690F95"/>
    <w:rsid w:val="00691268"/>
    <w:rsid w:val="00691E03"/>
    <w:rsid w:val="006947D8"/>
    <w:rsid w:val="0069522C"/>
    <w:rsid w:val="00696CC9"/>
    <w:rsid w:val="006976DB"/>
    <w:rsid w:val="006A02E2"/>
    <w:rsid w:val="006A23B7"/>
    <w:rsid w:val="006A5B22"/>
    <w:rsid w:val="006A63AE"/>
    <w:rsid w:val="006A65D3"/>
    <w:rsid w:val="006B0115"/>
    <w:rsid w:val="006B06F5"/>
    <w:rsid w:val="006B09B1"/>
    <w:rsid w:val="006B22BA"/>
    <w:rsid w:val="006B43C1"/>
    <w:rsid w:val="006C0A5F"/>
    <w:rsid w:val="006C2B13"/>
    <w:rsid w:val="006C3000"/>
    <w:rsid w:val="006C343C"/>
    <w:rsid w:val="006C5AAA"/>
    <w:rsid w:val="006C6E57"/>
    <w:rsid w:val="006D3B97"/>
    <w:rsid w:val="006D3C53"/>
    <w:rsid w:val="006D3F83"/>
    <w:rsid w:val="006D4772"/>
    <w:rsid w:val="006D4FC0"/>
    <w:rsid w:val="006D558A"/>
    <w:rsid w:val="006D7061"/>
    <w:rsid w:val="006D761F"/>
    <w:rsid w:val="006F049D"/>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5C5B"/>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955"/>
    <w:rsid w:val="00765D02"/>
    <w:rsid w:val="007668A9"/>
    <w:rsid w:val="00766B43"/>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3DC"/>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0995"/>
    <w:rsid w:val="008E0E21"/>
    <w:rsid w:val="008E3A3F"/>
    <w:rsid w:val="008E55A3"/>
    <w:rsid w:val="008F03B5"/>
    <w:rsid w:val="008F0DEF"/>
    <w:rsid w:val="008F2B26"/>
    <w:rsid w:val="008F3778"/>
    <w:rsid w:val="008F569C"/>
    <w:rsid w:val="009016E4"/>
    <w:rsid w:val="00901B0C"/>
    <w:rsid w:val="00901E2E"/>
    <w:rsid w:val="00904429"/>
    <w:rsid w:val="009047C4"/>
    <w:rsid w:val="00904CC8"/>
    <w:rsid w:val="00905279"/>
    <w:rsid w:val="00905508"/>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1AAE"/>
    <w:rsid w:val="0096269E"/>
    <w:rsid w:val="0096319B"/>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1E4"/>
    <w:rsid w:val="009E1A62"/>
    <w:rsid w:val="009E1C64"/>
    <w:rsid w:val="009E7131"/>
    <w:rsid w:val="009F027C"/>
    <w:rsid w:val="009F1352"/>
    <w:rsid w:val="009F1B64"/>
    <w:rsid w:val="009F3366"/>
    <w:rsid w:val="009F637A"/>
    <w:rsid w:val="009F6484"/>
    <w:rsid w:val="00A00787"/>
    <w:rsid w:val="00A0668E"/>
    <w:rsid w:val="00A06874"/>
    <w:rsid w:val="00A07677"/>
    <w:rsid w:val="00A12642"/>
    <w:rsid w:val="00A129E0"/>
    <w:rsid w:val="00A13A49"/>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4611"/>
    <w:rsid w:val="00A74C3B"/>
    <w:rsid w:val="00A7753C"/>
    <w:rsid w:val="00A81F23"/>
    <w:rsid w:val="00A83395"/>
    <w:rsid w:val="00A83790"/>
    <w:rsid w:val="00A85DE2"/>
    <w:rsid w:val="00A876BA"/>
    <w:rsid w:val="00A87AE8"/>
    <w:rsid w:val="00A90DA1"/>
    <w:rsid w:val="00A93D12"/>
    <w:rsid w:val="00A94D46"/>
    <w:rsid w:val="00A9571D"/>
    <w:rsid w:val="00A95987"/>
    <w:rsid w:val="00AB03C8"/>
    <w:rsid w:val="00AB142E"/>
    <w:rsid w:val="00AB26B6"/>
    <w:rsid w:val="00AB7269"/>
    <w:rsid w:val="00AC0D16"/>
    <w:rsid w:val="00AC12A3"/>
    <w:rsid w:val="00AC1A43"/>
    <w:rsid w:val="00AC354A"/>
    <w:rsid w:val="00AC4F8F"/>
    <w:rsid w:val="00AC662A"/>
    <w:rsid w:val="00AC7E51"/>
    <w:rsid w:val="00AD0727"/>
    <w:rsid w:val="00AD2123"/>
    <w:rsid w:val="00AD53FB"/>
    <w:rsid w:val="00AE10D8"/>
    <w:rsid w:val="00AE45A4"/>
    <w:rsid w:val="00AE45EC"/>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0A3"/>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660"/>
    <w:rsid w:val="00B6580A"/>
    <w:rsid w:val="00B678B4"/>
    <w:rsid w:val="00B67965"/>
    <w:rsid w:val="00B67B36"/>
    <w:rsid w:val="00B72852"/>
    <w:rsid w:val="00B731B5"/>
    <w:rsid w:val="00B76026"/>
    <w:rsid w:val="00B76B38"/>
    <w:rsid w:val="00B80131"/>
    <w:rsid w:val="00B80990"/>
    <w:rsid w:val="00B83BEA"/>
    <w:rsid w:val="00B841D3"/>
    <w:rsid w:val="00B844FF"/>
    <w:rsid w:val="00B859E5"/>
    <w:rsid w:val="00B9075A"/>
    <w:rsid w:val="00B92959"/>
    <w:rsid w:val="00B977C8"/>
    <w:rsid w:val="00BA674A"/>
    <w:rsid w:val="00BA71C1"/>
    <w:rsid w:val="00BB3496"/>
    <w:rsid w:val="00BB4922"/>
    <w:rsid w:val="00BB53B3"/>
    <w:rsid w:val="00BB676B"/>
    <w:rsid w:val="00BB796D"/>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4F0C"/>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2BB5"/>
    <w:rsid w:val="00C62D6D"/>
    <w:rsid w:val="00C63EEA"/>
    <w:rsid w:val="00C640DE"/>
    <w:rsid w:val="00C64490"/>
    <w:rsid w:val="00C6627C"/>
    <w:rsid w:val="00C678E0"/>
    <w:rsid w:val="00C7231D"/>
    <w:rsid w:val="00C7450F"/>
    <w:rsid w:val="00C757E0"/>
    <w:rsid w:val="00C81483"/>
    <w:rsid w:val="00C82F7B"/>
    <w:rsid w:val="00C83629"/>
    <w:rsid w:val="00C8435C"/>
    <w:rsid w:val="00C8451E"/>
    <w:rsid w:val="00C8473A"/>
    <w:rsid w:val="00C84C0A"/>
    <w:rsid w:val="00C858D8"/>
    <w:rsid w:val="00C85D1A"/>
    <w:rsid w:val="00C866BD"/>
    <w:rsid w:val="00C86C7F"/>
    <w:rsid w:val="00C87C47"/>
    <w:rsid w:val="00C93854"/>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E78FF"/>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551D"/>
    <w:rsid w:val="00D20A8D"/>
    <w:rsid w:val="00D22279"/>
    <w:rsid w:val="00D2237C"/>
    <w:rsid w:val="00D226D5"/>
    <w:rsid w:val="00D22966"/>
    <w:rsid w:val="00D235DA"/>
    <w:rsid w:val="00D2714E"/>
    <w:rsid w:val="00D31471"/>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5686F"/>
    <w:rsid w:val="00D60754"/>
    <w:rsid w:val="00D61E67"/>
    <w:rsid w:val="00D671FE"/>
    <w:rsid w:val="00D67F6F"/>
    <w:rsid w:val="00D73221"/>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A7FE0"/>
    <w:rsid w:val="00DB0BA8"/>
    <w:rsid w:val="00DB103B"/>
    <w:rsid w:val="00DB322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0B68"/>
    <w:rsid w:val="00E22274"/>
    <w:rsid w:val="00E239D7"/>
    <w:rsid w:val="00E265DE"/>
    <w:rsid w:val="00E26CE3"/>
    <w:rsid w:val="00E27EF2"/>
    <w:rsid w:val="00E305C7"/>
    <w:rsid w:val="00E340F5"/>
    <w:rsid w:val="00E349FB"/>
    <w:rsid w:val="00E34A3A"/>
    <w:rsid w:val="00E37383"/>
    <w:rsid w:val="00E37F3B"/>
    <w:rsid w:val="00E41306"/>
    <w:rsid w:val="00E44FAE"/>
    <w:rsid w:val="00E454D1"/>
    <w:rsid w:val="00E45780"/>
    <w:rsid w:val="00E47775"/>
    <w:rsid w:val="00E500C6"/>
    <w:rsid w:val="00E535E1"/>
    <w:rsid w:val="00E541DD"/>
    <w:rsid w:val="00E55F1C"/>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1DE4"/>
    <w:rsid w:val="00EA5134"/>
    <w:rsid w:val="00EA53E1"/>
    <w:rsid w:val="00EA5625"/>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031"/>
    <w:rsid w:val="00EB7388"/>
    <w:rsid w:val="00EC0AFD"/>
    <w:rsid w:val="00EC142B"/>
    <w:rsid w:val="00EC336E"/>
    <w:rsid w:val="00EC4150"/>
    <w:rsid w:val="00EC4837"/>
    <w:rsid w:val="00EC495F"/>
    <w:rsid w:val="00EC7E06"/>
    <w:rsid w:val="00ED2842"/>
    <w:rsid w:val="00ED3474"/>
    <w:rsid w:val="00ED617E"/>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3B1"/>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6AC"/>
    <w:rsid w:val="00F56D6D"/>
    <w:rsid w:val="00F60309"/>
    <w:rsid w:val="00F61289"/>
    <w:rsid w:val="00F61582"/>
    <w:rsid w:val="00F63CEE"/>
    <w:rsid w:val="00F671D6"/>
    <w:rsid w:val="00F72F63"/>
    <w:rsid w:val="00F750F1"/>
    <w:rsid w:val="00F757F7"/>
    <w:rsid w:val="00F8117B"/>
    <w:rsid w:val="00F81A86"/>
    <w:rsid w:val="00F82610"/>
    <w:rsid w:val="00F82CF9"/>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1D13"/>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4DF"/>
    <w:rsid w:val="00FD6F32"/>
    <w:rsid w:val="00FD716D"/>
    <w:rsid w:val="00FE03D8"/>
    <w:rsid w:val="00FE3C32"/>
    <w:rsid w:val="00FE508E"/>
    <w:rsid w:val="00FE659D"/>
    <w:rsid w:val="00FE6DBC"/>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5"/>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498665436">
      <w:bodyDiv w:val="1"/>
      <w:marLeft w:val="0"/>
      <w:marRight w:val="0"/>
      <w:marTop w:val="0"/>
      <w:marBottom w:val="0"/>
      <w:divBdr>
        <w:top w:val="none" w:sz="0" w:space="0" w:color="auto"/>
        <w:left w:val="none" w:sz="0" w:space="0" w:color="auto"/>
        <w:bottom w:val="none" w:sz="0" w:space="0" w:color="auto"/>
        <w:right w:val="none" w:sz="0" w:space="0" w:color="auto"/>
      </w:divBdr>
      <w:divsChild>
        <w:div w:id="1553614607">
          <w:marLeft w:val="0"/>
          <w:marRight w:val="0"/>
          <w:marTop w:val="0"/>
          <w:marBottom w:val="0"/>
          <w:divBdr>
            <w:top w:val="none" w:sz="0" w:space="0" w:color="auto"/>
            <w:left w:val="none" w:sz="0" w:space="0" w:color="auto"/>
            <w:bottom w:val="none" w:sz="0" w:space="0" w:color="auto"/>
            <w:right w:val="none" w:sz="0" w:space="0" w:color="auto"/>
          </w:divBdr>
        </w:div>
      </w:divsChild>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43809469">
      <w:bodyDiv w:val="1"/>
      <w:marLeft w:val="0"/>
      <w:marRight w:val="0"/>
      <w:marTop w:val="0"/>
      <w:marBottom w:val="0"/>
      <w:divBdr>
        <w:top w:val="none" w:sz="0" w:space="0" w:color="auto"/>
        <w:left w:val="none" w:sz="0" w:space="0" w:color="auto"/>
        <w:bottom w:val="none" w:sz="0" w:space="0" w:color="auto"/>
        <w:right w:val="none" w:sz="0" w:space="0" w:color="auto"/>
      </w:divBdr>
    </w:div>
    <w:div w:id="188232652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10491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070CC2-0DB3-4EC5-8F66-6D0305B0ABD6}">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11115</Words>
  <Characters>61136</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Alexander Rivas Chaves</cp:lastModifiedBy>
  <cp:revision>2</cp:revision>
  <cp:lastPrinted>2020-11-13T21:54:00Z</cp:lastPrinted>
  <dcterms:created xsi:type="dcterms:W3CDTF">2024-11-25T13:05:00Z</dcterms:created>
  <dcterms:modified xsi:type="dcterms:W3CDTF">2024-11-25T13:05:00Z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