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3D94" w:rsidRPr="00802ADD" w:rsidRDefault="00B56589" w:rsidP="000D746E">
      <w:pPr>
        <w:spacing w:before="14"/>
        <w:jc w:val="both"/>
        <w:rPr>
          <w:rFonts w:ascii="Arial" w:hAnsi="Arial" w:cs="Arial"/>
          <w:b/>
        </w:rPr>
      </w:pPr>
      <w:bookmarkStart w:id="0" w:name="_GoBack"/>
      <w:bookmarkEnd w:id="0"/>
      <w:r w:rsidRPr="00802ADD">
        <w:rPr>
          <w:rFonts w:ascii="Arial" w:hAnsi="Arial" w:cs="Arial"/>
          <w:b/>
        </w:rPr>
        <w:t xml:space="preserve">Bogotá D.C., </w:t>
      </w:r>
      <w:r w:rsidR="007E35D5" w:rsidRPr="00802ADD">
        <w:rPr>
          <w:rFonts w:ascii="Arial" w:hAnsi="Arial" w:cs="Arial"/>
          <w:b/>
        </w:rPr>
        <w:t>Jul</w:t>
      </w:r>
      <w:r w:rsidR="003C4B80" w:rsidRPr="00802ADD">
        <w:rPr>
          <w:rFonts w:ascii="Arial" w:hAnsi="Arial" w:cs="Arial"/>
          <w:b/>
        </w:rPr>
        <w:t>io</w:t>
      </w:r>
      <w:r w:rsidR="000A6E4F" w:rsidRPr="00802ADD">
        <w:rPr>
          <w:rFonts w:ascii="Arial" w:hAnsi="Arial" w:cs="Arial"/>
          <w:b/>
        </w:rPr>
        <w:t xml:space="preserve"> </w:t>
      </w:r>
      <w:r w:rsidR="0025193D" w:rsidRPr="00802ADD">
        <w:rPr>
          <w:rFonts w:ascii="Arial" w:hAnsi="Arial" w:cs="Arial"/>
          <w:b/>
        </w:rPr>
        <w:t>de 2020</w:t>
      </w:r>
    </w:p>
    <w:p w:rsidR="000A6E4F" w:rsidRPr="00802ADD" w:rsidRDefault="000A6E4F" w:rsidP="00F758F5">
      <w:pPr>
        <w:pStyle w:val="NormalWeb"/>
        <w:spacing w:after="0" w:line="240" w:lineRule="auto"/>
        <w:jc w:val="both"/>
        <w:rPr>
          <w:rFonts w:ascii="Arial" w:hAnsi="Arial" w:cs="Arial"/>
          <w:b/>
          <w:bCs/>
          <w:sz w:val="22"/>
          <w:szCs w:val="22"/>
        </w:rPr>
      </w:pPr>
      <w:r w:rsidRPr="00802ADD">
        <w:rPr>
          <w:rFonts w:ascii="Arial" w:hAnsi="Arial" w:cs="Arial"/>
          <w:b/>
          <w:bCs/>
          <w:sz w:val="22"/>
          <w:szCs w:val="22"/>
        </w:rPr>
        <w:t xml:space="preserve">ESTUDIOS PREVIOS PARA EL PROCESO DE CONTRATACION CUYO </w:t>
      </w:r>
      <w:r w:rsidRPr="00802ADD">
        <w:rPr>
          <w:rFonts w:ascii="Arial" w:hAnsi="Arial" w:cs="Arial"/>
          <w:b/>
          <w:sz w:val="22"/>
          <w:szCs w:val="22"/>
        </w:rPr>
        <w:t xml:space="preserve">OBJETO ES </w:t>
      </w:r>
      <w:r w:rsidR="007E35D5" w:rsidRPr="00802ADD">
        <w:rPr>
          <w:rFonts w:ascii="Arial" w:hAnsi="Arial" w:cs="Arial"/>
          <w:b/>
          <w:sz w:val="22"/>
          <w:szCs w:val="22"/>
        </w:rPr>
        <w:t>“LA ADQUSICIÓ</w:t>
      </w:r>
      <w:r w:rsidR="008F11DA" w:rsidRPr="00802ADD">
        <w:rPr>
          <w:rFonts w:ascii="Arial" w:hAnsi="Arial" w:cs="Arial"/>
          <w:b/>
          <w:sz w:val="22"/>
          <w:szCs w:val="22"/>
        </w:rPr>
        <w:t xml:space="preserve">N DE </w:t>
      </w:r>
      <w:r w:rsidR="007E35D5" w:rsidRPr="00802ADD">
        <w:rPr>
          <w:rFonts w:ascii="Arial" w:hAnsi="Arial" w:cs="Arial"/>
          <w:b/>
          <w:sz w:val="22"/>
          <w:szCs w:val="22"/>
        </w:rPr>
        <w:t>ELEMENTOS DE OFICINA</w:t>
      </w:r>
      <w:r w:rsidR="00642DBA" w:rsidRPr="00802ADD">
        <w:rPr>
          <w:rFonts w:ascii="Arial" w:hAnsi="Arial" w:cs="Arial"/>
          <w:b/>
          <w:sz w:val="22"/>
          <w:szCs w:val="22"/>
        </w:rPr>
        <w:t xml:space="preserve"> </w:t>
      </w:r>
      <w:r w:rsidR="007E35D5" w:rsidRPr="00802ADD">
        <w:rPr>
          <w:rFonts w:ascii="Arial" w:hAnsi="Arial" w:cs="Arial"/>
          <w:b/>
          <w:sz w:val="22"/>
          <w:szCs w:val="22"/>
        </w:rPr>
        <w:t>PARA EL ÁREA DE GESTIÓN DOCUMENTAL DE LA DIRECCIÓ</w:t>
      </w:r>
      <w:r w:rsidR="008F11DA" w:rsidRPr="00802ADD">
        <w:rPr>
          <w:rFonts w:ascii="Arial" w:hAnsi="Arial" w:cs="Arial"/>
          <w:b/>
          <w:sz w:val="22"/>
          <w:szCs w:val="22"/>
        </w:rPr>
        <w:t>N GENERAL DE SANIDAD MILITAR”</w:t>
      </w:r>
    </w:p>
    <w:p w:rsidR="00622A31" w:rsidRPr="00802ADD" w:rsidRDefault="00622A31" w:rsidP="00F758F5">
      <w:pPr>
        <w:spacing w:after="0" w:line="240" w:lineRule="auto"/>
        <w:contextualSpacing/>
        <w:jc w:val="both"/>
        <w:rPr>
          <w:rFonts w:ascii="Arial" w:hAnsi="Arial" w:cs="Arial"/>
          <w:iCs/>
          <w:color w:val="000000"/>
          <w:lang w:eastAsia="es-CO"/>
        </w:rPr>
      </w:pPr>
    </w:p>
    <w:p w:rsidR="00225966" w:rsidRPr="00802ADD" w:rsidRDefault="00804365" w:rsidP="00F758F5">
      <w:pPr>
        <w:spacing w:after="0" w:line="240" w:lineRule="auto"/>
        <w:contextualSpacing/>
        <w:jc w:val="both"/>
        <w:rPr>
          <w:rFonts w:ascii="Arial" w:hAnsi="Arial" w:cs="Arial"/>
          <w:color w:val="000000"/>
          <w:lang w:eastAsia="es-CO"/>
        </w:rPr>
      </w:pPr>
      <w:r w:rsidRPr="00802ADD">
        <w:rPr>
          <w:rFonts w:ascii="Arial" w:hAnsi="Arial" w:cs="Arial"/>
          <w:color w:val="000000"/>
          <w:lang w:eastAsia="es-CO"/>
        </w:rPr>
        <w:t>En desarrollo de lo señalado en los numerales 7 y 12 del artículo 25 de la Ley 80 de 1993, en concordancia con lo previsto en los artículos 2.2.1.2.1.5.1 y 2.2.1.2.1.5.2. del Decreto 1082 de 2015</w:t>
      </w:r>
      <w:r w:rsidR="00225966" w:rsidRPr="00802ADD">
        <w:rPr>
          <w:rFonts w:ascii="Arial" w:hAnsi="Arial" w:cs="Arial"/>
          <w:color w:val="000000"/>
          <w:lang w:eastAsia="es-CO"/>
        </w:rPr>
        <w:t>,  el presente documento refleja los estudios adelantados por la Dirección General de Sanidad Militar de manera previa a la celebración del contrato de servicios más adelante identificado, en aras de salvaguardar el principio de planeación que rige en la contracción estatal, cuya aplicación impone a los operadores que “la decisión de contratar responda a necesidades identificadas, estudiadas, evaluadas, planeadas y presupuestadas previamente a la contratación por parte de la administración”.</w:t>
      </w:r>
    </w:p>
    <w:p w:rsidR="00225966" w:rsidRPr="00802ADD" w:rsidRDefault="00225966" w:rsidP="00F758F5">
      <w:pPr>
        <w:spacing w:after="0" w:line="240" w:lineRule="auto"/>
        <w:contextualSpacing/>
        <w:jc w:val="both"/>
        <w:rPr>
          <w:rFonts w:ascii="Arial" w:hAnsi="Arial" w:cs="Arial"/>
          <w:color w:val="000000"/>
          <w:lang w:eastAsia="es-CO"/>
        </w:rPr>
      </w:pPr>
    </w:p>
    <w:p w:rsidR="007C5E69" w:rsidRPr="00802ADD" w:rsidRDefault="00225966" w:rsidP="00F758F5">
      <w:pPr>
        <w:spacing w:after="0" w:line="240" w:lineRule="auto"/>
        <w:contextualSpacing/>
        <w:jc w:val="both"/>
        <w:rPr>
          <w:rFonts w:ascii="Arial" w:hAnsi="Arial" w:cs="Arial"/>
          <w:b/>
          <w:color w:val="000000"/>
          <w:lang w:eastAsia="es-CO"/>
        </w:rPr>
      </w:pPr>
      <w:r w:rsidRPr="00802ADD">
        <w:rPr>
          <w:rFonts w:ascii="Arial" w:hAnsi="Arial" w:cs="Arial"/>
          <w:color w:val="000000"/>
          <w:lang w:eastAsia="es-CO"/>
        </w:rPr>
        <w:t xml:space="preserve">Consecuente con lo anterior, se presentan los estudios y documentos previos para el presente proceso de contratación cuyo objeto es </w:t>
      </w:r>
      <w:r w:rsidR="008F11DA" w:rsidRPr="00802ADD">
        <w:rPr>
          <w:rFonts w:ascii="Arial" w:hAnsi="Arial" w:cs="Arial"/>
          <w:b/>
        </w:rPr>
        <w:t>“</w:t>
      </w:r>
      <w:r w:rsidR="007E35D5" w:rsidRPr="00802ADD">
        <w:rPr>
          <w:rFonts w:ascii="Arial" w:hAnsi="Arial" w:cs="Arial"/>
          <w:b/>
        </w:rPr>
        <w:t>LA ADQUSICIÓN DE ELEMENTOS DE OFICINA PARA EL ÁREA DE GESTIÓN DOCUMENTAL DE LA DIRECCIÓN GENERAL DE SANIDAD MILITAR</w:t>
      </w:r>
      <w:r w:rsidR="008F11DA" w:rsidRPr="00802ADD">
        <w:rPr>
          <w:rFonts w:ascii="Arial" w:hAnsi="Arial" w:cs="Arial"/>
          <w:b/>
        </w:rPr>
        <w:t>”</w:t>
      </w:r>
    </w:p>
    <w:p w:rsidR="00225966" w:rsidRPr="00802ADD" w:rsidRDefault="00225966" w:rsidP="00F758F5">
      <w:pPr>
        <w:spacing w:after="0" w:line="240" w:lineRule="auto"/>
        <w:contextualSpacing/>
        <w:jc w:val="both"/>
        <w:rPr>
          <w:rFonts w:ascii="Arial" w:hAnsi="Arial" w:cs="Arial"/>
          <w:color w:val="000000"/>
          <w:lang w:eastAsia="es-CO"/>
        </w:rPr>
      </w:pPr>
    </w:p>
    <w:p w:rsidR="004E013E" w:rsidRPr="00802ADD" w:rsidRDefault="00F76B34" w:rsidP="008260F6">
      <w:pPr>
        <w:pStyle w:val="Prrafodelista"/>
        <w:numPr>
          <w:ilvl w:val="0"/>
          <w:numId w:val="12"/>
        </w:numPr>
        <w:spacing w:after="0" w:line="240" w:lineRule="auto"/>
        <w:ind w:left="0" w:firstLine="0"/>
        <w:jc w:val="both"/>
        <w:rPr>
          <w:rFonts w:ascii="Arial" w:hAnsi="Arial" w:cs="Arial"/>
          <w:b/>
          <w:bCs/>
        </w:rPr>
      </w:pPr>
      <w:r w:rsidRPr="00802ADD">
        <w:rPr>
          <w:rFonts w:ascii="Arial" w:hAnsi="Arial" w:cs="Arial"/>
          <w:b/>
          <w:bCs/>
          <w:lang w:val="es-ES"/>
        </w:rPr>
        <w:t>DESCRIPCIÓN</w:t>
      </w:r>
      <w:r w:rsidRPr="00802ADD">
        <w:rPr>
          <w:rFonts w:ascii="Arial" w:hAnsi="Arial" w:cs="Arial"/>
          <w:b/>
          <w:bCs/>
        </w:rPr>
        <w:t xml:space="preserve"> DE LA NECESIDAD QUE SE PRETENDE SATISFACER CON LA CONTRATACIÓN</w:t>
      </w:r>
    </w:p>
    <w:p w:rsidR="0079497D" w:rsidRPr="00802ADD" w:rsidRDefault="0079497D" w:rsidP="00F758F5">
      <w:pPr>
        <w:spacing w:after="0" w:line="240" w:lineRule="auto"/>
        <w:jc w:val="both"/>
        <w:rPr>
          <w:rFonts w:ascii="Arial" w:hAnsi="Arial" w:cs="Arial"/>
          <w:b/>
          <w:bCs/>
        </w:rPr>
      </w:pPr>
    </w:p>
    <w:p w:rsidR="00F94924" w:rsidRPr="00802ADD" w:rsidRDefault="00F94924" w:rsidP="00F94924">
      <w:pPr>
        <w:pStyle w:val="NormalWeb"/>
        <w:contextualSpacing/>
        <w:jc w:val="both"/>
        <w:rPr>
          <w:rFonts w:ascii="Arial" w:hAnsi="Arial" w:cs="Arial"/>
          <w:sz w:val="22"/>
          <w:szCs w:val="22"/>
        </w:rPr>
      </w:pPr>
      <w:r w:rsidRPr="00802ADD">
        <w:rPr>
          <w:rFonts w:ascii="Arial" w:hAnsi="Arial" w:cs="Arial"/>
          <w:sz w:val="22"/>
          <w:szCs w:val="22"/>
        </w:rPr>
        <w:t xml:space="preserve">La Dirección General de Sanidad Militar requiere adelantar el proceso de contratación para la adquisición y suministro de </w:t>
      </w:r>
      <w:r w:rsidR="00951097" w:rsidRPr="00802ADD">
        <w:rPr>
          <w:rFonts w:ascii="Arial" w:hAnsi="Arial" w:cs="Arial"/>
          <w:sz w:val="22"/>
          <w:szCs w:val="22"/>
        </w:rPr>
        <w:t>dos</w:t>
      </w:r>
      <w:r w:rsidRPr="00802ADD">
        <w:rPr>
          <w:rFonts w:ascii="Arial" w:hAnsi="Arial" w:cs="Arial"/>
          <w:sz w:val="22"/>
          <w:szCs w:val="22"/>
        </w:rPr>
        <w:t xml:space="preserve"> (0</w:t>
      </w:r>
      <w:r w:rsidR="00951097" w:rsidRPr="00802ADD">
        <w:rPr>
          <w:rFonts w:ascii="Arial" w:hAnsi="Arial" w:cs="Arial"/>
          <w:sz w:val="22"/>
          <w:szCs w:val="22"/>
        </w:rPr>
        <w:t>2</w:t>
      </w:r>
      <w:r w:rsidRPr="00802ADD">
        <w:rPr>
          <w:rFonts w:ascii="Arial" w:hAnsi="Arial" w:cs="Arial"/>
          <w:sz w:val="22"/>
          <w:szCs w:val="22"/>
        </w:rPr>
        <w:t>) Datalogger, una (01) Picadora de papel, una (01) cosedora eléctrica de papel, tres (03) Guillotinas corta papel, cinco (05) rollos de cintas etiquetas de transferencias, y ocho (08) rollos de cinta Cera Zebra para impresoras térmicas.</w:t>
      </w:r>
    </w:p>
    <w:p w:rsidR="00F94924" w:rsidRPr="00802ADD" w:rsidRDefault="00F94924" w:rsidP="00F94924">
      <w:pPr>
        <w:pStyle w:val="NormalWeb"/>
        <w:contextualSpacing/>
        <w:jc w:val="both"/>
        <w:rPr>
          <w:rFonts w:ascii="Arial" w:hAnsi="Arial" w:cs="Arial"/>
          <w:sz w:val="22"/>
          <w:szCs w:val="22"/>
          <w:lang w:eastAsia="es-CO"/>
        </w:rPr>
      </w:pPr>
    </w:p>
    <w:p w:rsidR="00F94924" w:rsidRPr="00802ADD" w:rsidRDefault="00F94924" w:rsidP="00F94924">
      <w:pPr>
        <w:spacing w:after="0" w:line="240" w:lineRule="auto"/>
        <w:contextualSpacing/>
        <w:jc w:val="both"/>
        <w:rPr>
          <w:rFonts w:ascii="Arial" w:hAnsi="Arial" w:cs="Arial"/>
          <w:b/>
        </w:rPr>
      </w:pPr>
      <w:r w:rsidRPr="00802ADD">
        <w:rPr>
          <w:rFonts w:ascii="Arial" w:hAnsi="Arial" w:cs="Arial"/>
          <w:b/>
        </w:rPr>
        <w:t xml:space="preserve">JUSTIFICACIÓN: </w:t>
      </w:r>
    </w:p>
    <w:p w:rsidR="00F94924" w:rsidRPr="00802ADD" w:rsidRDefault="00F94924" w:rsidP="00F94924">
      <w:pPr>
        <w:spacing w:after="0" w:line="240" w:lineRule="auto"/>
        <w:contextualSpacing/>
        <w:jc w:val="both"/>
        <w:rPr>
          <w:rFonts w:ascii="Arial" w:hAnsi="Arial" w:cs="Arial"/>
          <w:b/>
        </w:rPr>
      </w:pPr>
    </w:p>
    <w:p w:rsidR="00F94924" w:rsidRPr="00802ADD" w:rsidRDefault="00F94924" w:rsidP="00F94924">
      <w:pPr>
        <w:pStyle w:val="NormalWeb"/>
        <w:spacing w:after="0"/>
        <w:jc w:val="both"/>
        <w:rPr>
          <w:rFonts w:ascii="Arial" w:hAnsi="Arial" w:cs="Arial"/>
          <w:sz w:val="22"/>
          <w:szCs w:val="22"/>
        </w:rPr>
      </w:pPr>
      <w:r w:rsidRPr="00802ADD">
        <w:rPr>
          <w:rFonts w:ascii="Arial" w:hAnsi="Arial" w:cs="Arial"/>
          <w:sz w:val="22"/>
          <w:szCs w:val="22"/>
        </w:rPr>
        <w:t>La Dirección General de Sanidad Militar, tiene previsto implementar el Sistema Integrado de Conservación SIC en cumplimiento de la ley 594 de 2000 “Ley General de Archivos y se dictan otras Disposiciones” establece las reglas y principios generales que regulan la función archivística  del Estado y en su artículo 46, prevé lo concerniente a la conservación de documentos imponiendo un deber legal al establecer que: “los archivos de la administración Pública deberán implementar un Sistema Integrado de Conservación en cada una de las fases del ciclo de vida de los documentos” así mismo lo establecido en el  Acuerdo No. 006 (15 octubre de 2014) “Por medio del cual se desarrollan los artículos 46, 47 y 48 del Título XI “Conservación de Documentos” de la Ley 594 de 2000″ en su artículo 5° establece el programa de Monitoreo y control de condiciones ambientales dentro del conjunto de programas  que conforman el Plan de Conservación Preventiva componente del Sistema Integrado de Conservación SIC.</w:t>
      </w:r>
    </w:p>
    <w:p w:rsidR="00F94924" w:rsidRPr="00802ADD" w:rsidRDefault="00F94924" w:rsidP="00F94924">
      <w:pPr>
        <w:pStyle w:val="NormalWeb"/>
        <w:spacing w:after="0"/>
        <w:jc w:val="both"/>
        <w:rPr>
          <w:rFonts w:ascii="Arial" w:hAnsi="Arial" w:cs="Arial"/>
          <w:sz w:val="22"/>
          <w:szCs w:val="22"/>
        </w:rPr>
      </w:pPr>
    </w:p>
    <w:p w:rsidR="00F94924" w:rsidRPr="00802ADD" w:rsidRDefault="00F94924" w:rsidP="00F94924">
      <w:pPr>
        <w:pStyle w:val="NormalWeb"/>
        <w:spacing w:after="0"/>
        <w:jc w:val="both"/>
        <w:rPr>
          <w:rFonts w:ascii="Arial" w:hAnsi="Arial" w:cs="Arial"/>
          <w:sz w:val="22"/>
          <w:szCs w:val="22"/>
        </w:rPr>
      </w:pPr>
      <w:r w:rsidRPr="00802ADD">
        <w:rPr>
          <w:rFonts w:ascii="Arial" w:hAnsi="Arial" w:cs="Arial"/>
          <w:sz w:val="22"/>
          <w:szCs w:val="22"/>
        </w:rPr>
        <w:t xml:space="preserve">En ese mismo sentido el artículo 2.8.25.9 del decreto 1080 de 2015” Por medio del cual se expide el Decreto único del Sector Cultura “ define los procesos de Gestión Documental en las diferentes entidades públicas y diferentes niveles definiendo especialmente en el literal “g” lo concerniente a la preservación a largo plazo y definiéndolo como: “conjunto de acciones y estándares aplicados a los documentos en todo su gestión para garantizar su preservación en el tiempo, independientemente de su medio forma de registro o almacenamiento.   </w:t>
      </w:r>
    </w:p>
    <w:p w:rsidR="00F94924" w:rsidRPr="00802ADD" w:rsidRDefault="00F94924" w:rsidP="00F94924">
      <w:pPr>
        <w:pStyle w:val="NormalWeb"/>
        <w:spacing w:after="0"/>
        <w:jc w:val="both"/>
        <w:rPr>
          <w:rFonts w:ascii="Arial" w:hAnsi="Arial" w:cs="Arial"/>
          <w:sz w:val="22"/>
          <w:szCs w:val="22"/>
        </w:rPr>
      </w:pPr>
      <w:r w:rsidRPr="00802ADD">
        <w:rPr>
          <w:rFonts w:ascii="Arial" w:hAnsi="Arial" w:cs="Arial"/>
          <w:sz w:val="22"/>
          <w:szCs w:val="22"/>
        </w:rPr>
        <w:t xml:space="preserve">Teniendo en cuenta que la Dirección General de Sanidad Militar es una entidad pública por lo tanto le asiste cumplir con las directrices establecidas en la normatividad relacionada, se hace necesario adquirir equipos Datalogger con el fin de poder realizar los controles </w:t>
      </w:r>
      <w:r w:rsidRPr="00802ADD">
        <w:rPr>
          <w:rFonts w:ascii="Arial" w:hAnsi="Arial" w:cs="Arial"/>
          <w:sz w:val="22"/>
          <w:szCs w:val="22"/>
        </w:rPr>
        <w:lastRenderedPageBreak/>
        <w:t>medioambientales en el Archivo Central y así mantener en óptimas condiciones el estado de conservación de los documentos.</w:t>
      </w:r>
    </w:p>
    <w:p w:rsidR="00F94924" w:rsidRPr="00802ADD" w:rsidRDefault="00F94924" w:rsidP="00F94924">
      <w:pPr>
        <w:pStyle w:val="NormalWeb"/>
        <w:spacing w:after="0"/>
        <w:jc w:val="both"/>
        <w:rPr>
          <w:rFonts w:ascii="Arial" w:hAnsi="Arial" w:cs="Arial"/>
          <w:sz w:val="22"/>
          <w:szCs w:val="22"/>
        </w:rPr>
      </w:pPr>
    </w:p>
    <w:p w:rsidR="00F94924" w:rsidRPr="00802ADD" w:rsidRDefault="00F94924" w:rsidP="00F94924">
      <w:pPr>
        <w:pStyle w:val="NormalWeb"/>
        <w:spacing w:after="0"/>
        <w:jc w:val="both"/>
        <w:rPr>
          <w:rFonts w:ascii="Arial" w:hAnsi="Arial" w:cs="Arial"/>
          <w:sz w:val="22"/>
          <w:szCs w:val="22"/>
        </w:rPr>
      </w:pPr>
      <w:r w:rsidRPr="00802ADD">
        <w:rPr>
          <w:rFonts w:ascii="Arial" w:hAnsi="Arial" w:cs="Arial"/>
          <w:sz w:val="22"/>
          <w:szCs w:val="22"/>
        </w:rPr>
        <w:t>De otra parte, se requiere la adquisición picadoras de papel, guillotinas corta papel, cosedoras eléctricas de papel, elementos necesarios para llevar a cabo los diferentes procesos en gestión documental en la DIGSA atendiendo lo dispuesto en el acuerdo 2609 de 2012 del Archivo General de la Nación, compilado por el Decreto 1080 de 2015.</w:t>
      </w:r>
    </w:p>
    <w:p w:rsidR="00F94924" w:rsidRPr="00802ADD" w:rsidRDefault="00F94924" w:rsidP="00F94924">
      <w:pPr>
        <w:pStyle w:val="NormalWeb"/>
        <w:spacing w:after="0"/>
        <w:jc w:val="both"/>
        <w:rPr>
          <w:rFonts w:ascii="Arial" w:hAnsi="Arial" w:cs="Arial"/>
          <w:sz w:val="22"/>
          <w:szCs w:val="22"/>
        </w:rPr>
      </w:pPr>
    </w:p>
    <w:p w:rsidR="00F94924" w:rsidRPr="00802ADD" w:rsidRDefault="00F94924" w:rsidP="00F94924">
      <w:pPr>
        <w:pStyle w:val="Prrafodelista"/>
        <w:spacing w:after="0"/>
        <w:ind w:left="0" w:hanging="720"/>
        <w:jc w:val="both"/>
        <w:rPr>
          <w:rFonts w:ascii="Arial" w:hAnsi="Arial" w:cs="Arial"/>
        </w:rPr>
      </w:pPr>
      <w:r w:rsidRPr="00802ADD">
        <w:rPr>
          <w:rFonts w:ascii="Arial" w:hAnsi="Arial" w:cs="Arial"/>
        </w:rPr>
        <w:t xml:space="preserve">           En el mismo sentido La Dirección General de Sanidad Militar, en cumplimiento al Resolución Ministerial N° 8614 del 24 de diciembre de 2012, por la cual se adopta el Programa de Gestión Documental – PDG para la Unidad de Gestión General, Comando General, Fuerzas Militares y Policía Nacional, “Hacia la Implementación del Sistema de Gestión de Documentos Electrónicos de Archivo – SGDEA”  se encuentra adelantando el proceso de implementación de dicho Sistema para lo cual se  requiere contratar el suministro de cintas etiquetas de transferencias, y cinta Cera Zebra necesarias para llevar a cabo el proceso de radicación de los documentos en el módulo de correspondencia.</w:t>
      </w:r>
    </w:p>
    <w:p w:rsidR="00F94924" w:rsidRPr="00802ADD" w:rsidRDefault="00F94924" w:rsidP="00F94924">
      <w:pPr>
        <w:spacing w:after="0"/>
        <w:jc w:val="both"/>
        <w:rPr>
          <w:rFonts w:ascii="Arial" w:hAnsi="Arial" w:cs="Arial"/>
        </w:rPr>
      </w:pPr>
    </w:p>
    <w:p w:rsidR="00F94924" w:rsidRPr="00802ADD" w:rsidRDefault="00F94924" w:rsidP="00F94924">
      <w:pPr>
        <w:spacing w:after="0"/>
        <w:jc w:val="both"/>
        <w:rPr>
          <w:rFonts w:ascii="Arial" w:hAnsi="Arial" w:cs="Arial"/>
        </w:rPr>
      </w:pPr>
      <w:r w:rsidRPr="00802ADD">
        <w:rPr>
          <w:rFonts w:ascii="Arial" w:hAnsi="Arial" w:cs="Arial"/>
        </w:rPr>
        <w:t>En cumplimiento a lo establecido en l</w:t>
      </w:r>
      <w:r w:rsidRPr="00802ADD">
        <w:rPr>
          <w:rFonts w:ascii="Arial" w:hAnsi="Arial" w:cs="Arial"/>
          <w:color w:val="000000"/>
          <w:shd w:val="clear" w:color="auto" w:fill="FFFFFF"/>
        </w:rPr>
        <w:t xml:space="preserve">a Agencia Nacional de Contratación Pública -Colombia Compra Eficiente, se realizó la verificación en la tienda virtual del Secop ll, en la cual se constató   que </w:t>
      </w:r>
      <w:r w:rsidRPr="00802ADD">
        <w:rPr>
          <w:rFonts w:ascii="Arial" w:hAnsi="Arial" w:cs="Arial"/>
        </w:rPr>
        <w:t xml:space="preserve">los equipos y sus características técnicas requeridas no están cobijados en los Acuerdos Marco publicados, por lo tanto se requiere se adelante el siguiente proceso contractual en el cual se garantice que se cumplan con las especificaciones técnicas requeridas y relacionadas en el numeral dos (2) literal (b) del presente estudio previo. </w:t>
      </w:r>
    </w:p>
    <w:p w:rsidR="00F94924" w:rsidRPr="00802ADD" w:rsidRDefault="00F94924" w:rsidP="00F94924">
      <w:pPr>
        <w:spacing w:after="0"/>
        <w:jc w:val="both"/>
        <w:rPr>
          <w:rFonts w:ascii="Arial" w:hAnsi="Arial" w:cs="Arial"/>
        </w:rPr>
      </w:pPr>
    </w:p>
    <w:p w:rsidR="00F94924" w:rsidRPr="00802ADD" w:rsidRDefault="00F94924" w:rsidP="00F94924">
      <w:pPr>
        <w:spacing w:after="0"/>
        <w:jc w:val="both"/>
        <w:rPr>
          <w:rFonts w:ascii="Arial" w:hAnsi="Arial" w:cs="Arial"/>
        </w:rPr>
      </w:pPr>
      <w:r w:rsidRPr="00802ADD">
        <w:rPr>
          <w:rFonts w:ascii="Arial" w:hAnsi="Arial" w:cs="Arial"/>
        </w:rPr>
        <w:t xml:space="preserve">En vista de lo anterior, la Dirección General de Sanidad Militar, realizó un estudio de mercado mediante la solicitud de cotizaciones a diferentes proveedores, en donde se evidencio mediante las cotizaciones presentadas el ofrecimiento de la totalidad de los equipos y elementos con las características técnicas estrictamente necesarias y requeridas. </w:t>
      </w:r>
    </w:p>
    <w:p w:rsidR="004E013E" w:rsidRPr="00802ADD" w:rsidRDefault="004E013E" w:rsidP="00F758F5">
      <w:pPr>
        <w:spacing w:after="0" w:line="240" w:lineRule="auto"/>
        <w:jc w:val="both"/>
        <w:rPr>
          <w:rFonts w:ascii="Arial" w:hAnsi="Arial" w:cs="Arial"/>
          <w:b/>
          <w:bCs/>
        </w:rPr>
      </w:pPr>
    </w:p>
    <w:p w:rsidR="00E8389B" w:rsidRPr="00802ADD" w:rsidRDefault="00F76B34" w:rsidP="008260F6">
      <w:pPr>
        <w:pStyle w:val="Prrafodelista"/>
        <w:numPr>
          <w:ilvl w:val="0"/>
          <w:numId w:val="12"/>
        </w:numPr>
        <w:spacing w:after="0" w:line="240" w:lineRule="auto"/>
        <w:jc w:val="both"/>
        <w:rPr>
          <w:rFonts w:ascii="Arial" w:eastAsia="Times New Roman" w:hAnsi="Arial" w:cs="Arial"/>
          <w:b/>
          <w:lang w:val="es-ES" w:eastAsia="es-ES"/>
        </w:rPr>
      </w:pPr>
      <w:r w:rsidRPr="00802ADD">
        <w:rPr>
          <w:rFonts w:ascii="Arial" w:eastAsia="Times New Roman" w:hAnsi="Arial" w:cs="Arial"/>
          <w:b/>
          <w:lang w:val="es-ES" w:eastAsia="es-ES"/>
        </w:rPr>
        <w:t xml:space="preserve">MODALIDAD DE </w:t>
      </w:r>
      <w:r w:rsidR="00D923B3" w:rsidRPr="00802ADD">
        <w:rPr>
          <w:rFonts w:ascii="Arial" w:eastAsia="Times New Roman" w:hAnsi="Arial" w:cs="Arial"/>
          <w:b/>
          <w:lang w:val="es-ES" w:eastAsia="es-ES"/>
        </w:rPr>
        <w:t>SELECCIÓN</w:t>
      </w:r>
      <w:r w:rsidRPr="00802ADD">
        <w:rPr>
          <w:rFonts w:ascii="Arial" w:eastAsia="Times New Roman" w:hAnsi="Arial" w:cs="Arial"/>
          <w:b/>
          <w:lang w:val="es-ES" w:eastAsia="es-ES"/>
        </w:rPr>
        <w:t xml:space="preserve"> </w:t>
      </w:r>
    </w:p>
    <w:p w:rsidR="000772CC" w:rsidRPr="00802ADD" w:rsidRDefault="000772CC" w:rsidP="00F758F5">
      <w:pPr>
        <w:spacing w:after="0" w:line="240" w:lineRule="auto"/>
        <w:contextualSpacing/>
        <w:jc w:val="both"/>
        <w:rPr>
          <w:rFonts w:ascii="Arial" w:eastAsia="Times New Roman" w:hAnsi="Arial" w:cs="Arial"/>
          <w:lang w:eastAsia="es-ES"/>
        </w:rPr>
      </w:pPr>
    </w:p>
    <w:p w:rsidR="0019210B" w:rsidRPr="00802ADD" w:rsidRDefault="0019210B" w:rsidP="00F758F5">
      <w:pPr>
        <w:spacing w:after="0" w:line="240" w:lineRule="auto"/>
        <w:contextualSpacing/>
        <w:jc w:val="both"/>
        <w:rPr>
          <w:rFonts w:ascii="Arial" w:eastAsia="Times New Roman" w:hAnsi="Arial" w:cs="Arial"/>
          <w:lang w:eastAsia="es-ES"/>
        </w:rPr>
      </w:pPr>
      <w:r w:rsidRPr="00802ADD">
        <w:rPr>
          <w:rFonts w:ascii="Arial" w:eastAsia="Times New Roman" w:hAnsi="Arial" w:cs="Arial"/>
          <w:lang w:eastAsia="es-ES"/>
        </w:rPr>
        <w:t xml:space="preserve">La necesidad descrita puede satisfacerse mediante la modalidad de Selección de Mínima Cuantía, de conformidad con lo establecido en el artículo 2 numeral 5 de la Ley 1150 de 2007, adicionado por el artículo 94 de la Ley 1474 de 2011 y artículos 2.2.1.2.1.5.1 y 2.2.1.2.1.5.2 del Decreto 1082 de 2015, procedimiento aplicable a las adquisiciones de bienes, servicios y obras cuyo valor no exceda del diez por ciento (10%) de la menor cuantía que para EL MINISTERIO DE DEFENSA NACIONAL – COMANDO GENERAL DE LAS FUERZAS MILITARES – DIRECCIÓN GENERAL DE SANIDAD MILITAR equivale a la suma de </w:t>
      </w:r>
      <w:r w:rsidR="00447288" w:rsidRPr="00802ADD">
        <w:rPr>
          <w:rFonts w:ascii="Arial" w:eastAsia="Times New Roman" w:hAnsi="Arial" w:cs="Arial"/>
          <w:lang w:eastAsia="es-ES"/>
        </w:rPr>
        <w:t xml:space="preserve">OCHENTA Y SIETE MILLONES SETECIENTOS OCHENTA MIL TRESCIENTOS </w:t>
      </w:r>
      <w:r w:rsidRPr="00802ADD">
        <w:rPr>
          <w:rFonts w:ascii="Arial" w:eastAsia="Times New Roman" w:hAnsi="Arial" w:cs="Arial"/>
          <w:lang w:eastAsia="es-ES"/>
        </w:rPr>
        <w:t>MCTE ($</w:t>
      </w:r>
      <w:r w:rsidR="00447288" w:rsidRPr="00802ADD">
        <w:rPr>
          <w:rFonts w:ascii="Arial" w:eastAsia="Times New Roman" w:hAnsi="Arial" w:cs="Arial"/>
          <w:lang w:eastAsia="es-ES"/>
        </w:rPr>
        <w:t>87.780.300</w:t>
      </w:r>
      <w:r w:rsidRPr="00802ADD">
        <w:rPr>
          <w:rFonts w:ascii="Arial" w:eastAsia="Times New Roman" w:hAnsi="Arial" w:cs="Arial"/>
          <w:lang w:eastAsia="es-ES"/>
        </w:rPr>
        <w:t>.oo), independientemente de su objeto.</w:t>
      </w:r>
    </w:p>
    <w:p w:rsidR="004B6956" w:rsidRPr="00802ADD" w:rsidRDefault="004B6956" w:rsidP="004B6956">
      <w:pPr>
        <w:spacing w:after="0" w:line="240" w:lineRule="auto"/>
        <w:jc w:val="both"/>
        <w:rPr>
          <w:rFonts w:ascii="Arial" w:hAnsi="Arial" w:cs="Arial"/>
          <w:b/>
          <w:bCs/>
          <w:sz w:val="20"/>
          <w:szCs w:val="20"/>
        </w:rPr>
      </w:pPr>
    </w:p>
    <w:p w:rsidR="004B6956" w:rsidRPr="00802ADD" w:rsidRDefault="004B6956" w:rsidP="008260F6">
      <w:pPr>
        <w:pStyle w:val="Prrafodelista"/>
        <w:numPr>
          <w:ilvl w:val="0"/>
          <w:numId w:val="12"/>
        </w:numPr>
        <w:spacing w:after="0" w:line="240" w:lineRule="auto"/>
        <w:jc w:val="both"/>
        <w:rPr>
          <w:rFonts w:ascii="Arial" w:hAnsi="Arial" w:cs="Arial"/>
          <w:b/>
          <w:bCs/>
        </w:rPr>
      </w:pPr>
      <w:r w:rsidRPr="00802ADD">
        <w:rPr>
          <w:rFonts w:ascii="Arial" w:hAnsi="Arial" w:cs="Arial"/>
          <w:b/>
          <w:bCs/>
        </w:rPr>
        <w:t>FUNDAMENTOS JURÍDICOS QUE SOPORTAN LA MODALIDAD DE SELECCIÓN.</w:t>
      </w:r>
    </w:p>
    <w:p w:rsidR="004B6956" w:rsidRPr="00802ADD" w:rsidRDefault="004B6956" w:rsidP="004B6956">
      <w:pPr>
        <w:pStyle w:val="Prrafodelista"/>
        <w:spacing w:after="0" w:line="240" w:lineRule="auto"/>
        <w:ind w:left="360"/>
        <w:jc w:val="both"/>
        <w:rPr>
          <w:rFonts w:ascii="Arial" w:hAnsi="Arial" w:cs="Arial"/>
          <w:sz w:val="20"/>
          <w:szCs w:val="20"/>
          <w:lang w:val="es-ES"/>
        </w:rPr>
      </w:pPr>
    </w:p>
    <w:p w:rsidR="004B6956" w:rsidRPr="00802ADD" w:rsidRDefault="004B6956" w:rsidP="004B6956">
      <w:pPr>
        <w:spacing w:after="0" w:line="240" w:lineRule="auto"/>
        <w:ind w:right="49"/>
        <w:jc w:val="both"/>
        <w:rPr>
          <w:rFonts w:ascii="Arial" w:hAnsi="Arial" w:cs="Arial"/>
        </w:rPr>
      </w:pPr>
      <w:r w:rsidRPr="00802ADD">
        <w:rPr>
          <w:rFonts w:ascii="Arial" w:hAnsi="Arial" w:cs="Arial"/>
        </w:rPr>
        <w:t>Modalidad de</w:t>
      </w:r>
      <w:r w:rsidRPr="00802ADD">
        <w:rPr>
          <w:rFonts w:ascii="Arial" w:hAnsi="Arial" w:cs="Arial"/>
          <w:b/>
          <w:bCs/>
        </w:rPr>
        <w:t xml:space="preserve"> </w:t>
      </w:r>
      <w:r w:rsidRPr="00802ADD">
        <w:rPr>
          <w:rFonts w:ascii="Arial" w:hAnsi="Arial" w:cs="Arial"/>
        </w:rPr>
        <w:t xml:space="preserve">Selección de Mínima Cuantía de que trata el artículo 2.2.1.2.1.5.2. del Decreto 1082 de 2015, procedimiento aplicable a los procesos de adquisición de bienes, servicios y obras cuyo valor no exceda el 10% de la Menor Cuantía de la Entidad contratante, cuya reglas se determinan exclusivamente en el artículo 94 de la Ley 1474 de 2011 y en el represente capítulo salvo las menciones expresamente efectuadas en el presente Decreto para esta modalidad, el cual constituye el procedimiento aplicable a las adquisiciones que no superen el valor enunciado, que para el </w:t>
      </w:r>
      <w:r w:rsidRPr="00802ADD">
        <w:rPr>
          <w:rFonts w:ascii="Arial" w:hAnsi="Arial" w:cs="Arial"/>
          <w:b/>
        </w:rPr>
        <w:t>MINISTERIO DE DEFENSA NACIONAL – COMANDO GENERAL DE LAS FUERZAS MILITARES – DIRECCIÓN GENERAL DE SANIDAD MILITAR</w:t>
      </w:r>
      <w:r w:rsidRPr="00802ADD">
        <w:rPr>
          <w:rFonts w:ascii="Arial" w:hAnsi="Arial" w:cs="Arial"/>
        </w:rPr>
        <w:t>, eq</w:t>
      </w:r>
      <w:r w:rsidR="00A877D9" w:rsidRPr="00802ADD">
        <w:rPr>
          <w:rFonts w:ascii="Arial" w:hAnsi="Arial" w:cs="Arial"/>
        </w:rPr>
        <w:t>uivale a la suma de  $87.780.300</w:t>
      </w:r>
      <w:r w:rsidRPr="00802ADD">
        <w:rPr>
          <w:rFonts w:ascii="Arial" w:hAnsi="Arial" w:cs="Arial"/>
        </w:rPr>
        <w:t xml:space="preserve">,00. </w:t>
      </w:r>
    </w:p>
    <w:p w:rsidR="004B6956" w:rsidRPr="00802ADD" w:rsidRDefault="004B6956" w:rsidP="004B6956">
      <w:pPr>
        <w:spacing w:after="0" w:line="240" w:lineRule="auto"/>
        <w:ind w:left="360" w:right="49"/>
        <w:jc w:val="both"/>
        <w:rPr>
          <w:rFonts w:ascii="Arial" w:hAnsi="Arial" w:cs="Arial"/>
        </w:rPr>
      </w:pPr>
    </w:p>
    <w:p w:rsidR="004B6956" w:rsidRPr="00802ADD" w:rsidRDefault="004B6956" w:rsidP="00277452">
      <w:pPr>
        <w:pStyle w:val="CM42"/>
        <w:ind w:left="119" w:right="49" w:firstLine="60"/>
        <w:jc w:val="both"/>
        <w:rPr>
          <w:i/>
          <w:sz w:val="22"/>
          <w:szCs w:val="22"/>
        </w:rPr>
      </w:pPr>
      <w:r w:rsidRPr="00802ADD">
        <w:rPr>
          <w:sz w:val="22"/>
          <w:szCs w:val="22"/>
        </w:rPr>
        <w:t>“</w:t>
      </w:r>
      <w:r w:rsidRPr="00802ADD">
        <w:rPr>
          <w:i/>
          <w:sz w:val="22"/>
          <w:szCs w:val="22"/>
        </w:rPr>
        <w:t xml:space="preserve">Artículo 2.2.1.2.1.5.2.  </w:t>
      </w:r>
      <w:r w:rsidRPr="00802ADD">
        <w:rPr>
          <w:b/>
          <w:i/>
          <w:iCs/>
          <w:sz w:val="22"/>
          <w:szCs w:val="22"/>
        </w:rPr>
        <w:t>Procedimiento para la contratación de mínima cuantía</w:t>
      </w:r>
      <w:r w:rsidRPr="00802ADD">
        <w:rPr>
          <w:i/>
          <w:iCs/>
          <w:sz w:val="22"/>
          <w:szCs w:val="22"/>
        </w:rPr>
        <w:t xml:space="preserve">. </w:t>
      </w:r>
      <w:r w:rsidRPr="00802ADD">
        <w:rPr>
          <w:i/>
          <w:sz w:val="22"/>
          <w:szCs w:val="22"/>
        </w:rPr>
        <w:t xml:space="preserve">Las siguientes reglas son aplicables a la contratación cuyo valor no excede del 10% de la menor cuantía de la Entidad Estatal, independientemente de su objeto: </w:t>
      </w:r>
    </w:p>
    <w:p w:rsidR="004B6956" w:rsidRPr="00802ADD" w:rsidRDefault="004B6956" w:rsidP="004B6956">
      <w:pPr>
        <w:pStyle w:val="Default"/>
        <w:ind w:right="49"/>
        <w:jc w:val="both"/>
        <w:rPr>
          <w:rFonts w:ascii="Arial" w:hAnsi="Arial" w:cs="Arial"/>
          <w:color w:val="auto"/>
          <w:sz w:val="22"/>
          <w:szCs w:val="22"/>
          <w:lang w:eastAsia="es-CO"/>
        </w:rPr>
      </w:pPr>
    </w:p>
    <w:p w:rsidR="004B6956" w:rsidRPr="00802ADD" w:rsidRDefault="004B6956" w:rsidP="008260F6">
      <w:pPr>
        <w:pStyle w:val="Default"/>
        <w:numPr>
          <w:ilvl w:val="0"/>
          <w:numId w:val="21"/>
        </w:numPr>
        <w:ind w:left="479" w:right="49" w:hanging="360"/>
        <w:jc w:val="both"/>
        <w:rPr>
          <w:rFonts w:ascii="Arial" w:hAnsi="Arial" w:cs="Arial"/>
          <w:i/>
          <w:color w:val="auto"/>
          <w:sz w:val="22"/>
          <w:szCs w:val="22"/>
        </w:rPr>
      </w:pPr>
      <w:r w:rsidRPr="00802ADD">
        <w:rPr>
          <w:rFonts w:ascii="Arial" w:hAnsi="Arial" w:cs="Arial"/>
          <w:i/>
          <w:color w:val="auto"/>
          <w:sz w:val="22"/>
          <w:szCs w:val="22"/>
        </w:rPr>
        <w:t xml:space="preserve">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y el cumplimiento de las condiciones técnicas exigidas. </w:t>
      </w:r>
    </w:p>
    <w:p w:rsidR="004B6956" w:rsidRPr="00802ADD" w:rsidRDefault="004B6956" w:rsidP="004B6956">
      <w:pPr>
        <w:pStyle w:val="Default"/>
        <w:ind w:left="720" w:right="49"/>
        <w:jc w:val="both"/>
        <w:rPr>
          <w:rFonts w:ascii="Arial" w:hAnsi="Arial" w:cs="Arial"/>
          <w:i/>
          <w:color w:val="auto"/>
          <w:sz w:val="22"/>
          <w:szCs w:val="22"/>
        </w:rPr>
      </w:pPr>
    </w:p>
    <w:p w:rsidR="004B6956" w:rsidRPr="00802ADD" w:rsidRDefault="004B6956" w:rsidP="008260F6">
      <w:pPr>
        <w:pStyle w:val="Default"/>
        <w:numPr>
          <w:ilvl w:val="0"/>
          <w:numId w:val="21"/>
        </w:numPr>
        <w:ind w:left="479" w:right="49" w:hanging="360"/>
        <w:jc w:val="both"/>
        <w:rPr>
          <w:rFonts w:ascii="Arial" w:hAnsi="Arial" w:cs="Arial"/>
          <w:i/>
          <w:color w:val="auto"/>
          <w:sz w:val="22"/>
          <w:szCs w:val="22"/>
        </w:rPr>
      </w:pPr>
      <w:r w:rsidRPr="00802ADD">
        <w:rPr>
          <w:rFonts w:ascii="Arial" w:hAnsi="Arial" w:cs="Arial"/>
          <w:i/>
          <w:color w:val="auto"/>
          <w:sz w:val="22"/>
          <w:szCs w:val="22"/>
        </w:rPr>
        <w:t xml:space="preserve">La Entidad Estatal puede exigir una capacidad financiera mínima cuando no hace el pago contra entrega a satisfacción de los bienes, obras o servicios. Si la Entidad Estatal exige capacidad financiera debe indicar cómo hará la verificación correspondiente. </w:t>
      </w:r>
    </w:p>
    <w:p w:rsidR="004B6956" w:rsidRPr="00802ADD" w:rsidRDefault="004B6956" w:rsidP="004B6956">
      <w:pPr>
        <w:pStyle w:val="Default"/>
        <w:ind w:left="720" w:right="49"/>
        <w:jc w:val="both"/>
        <w:rPr>
          <w:rFonts w:ascii="Arial" w:hAnsi="Arial" w:cs="Arial"/>
          <w:i/>
          <w:color w:val="auto"/>
          <w:sz w:val="22"/>
          <w:szCs w:val="22"/>
        </w:rPr>
      </w:pPr>
    </w:p>
    <w:p w:rsidR="004B6956" w:rsidRPr="00802ADD" w:rsidRDefault="004B6956" w:rsidP="008260F6">
      <w:pPr>
        <w:pStyle w:val="Default"/>
        <w:numPr>
          <w:ilvl w:val="0"/>
          <w:numId w:val="21"/>
        </w:numPr>
        <w:ind w:left="479" w:right="49" w:hanging="360"/>
        <w:jc w:val="both"/>
        <w:rPr>
          <w:rFonts w:ascii="Arial" w:hAnsi="Arial" w:cs="Arial"/>
          <w:i/>
          <w:color w:val="auto"/>
          <w:sz w:val="22"/>
          <w:szCs w:val="22"/>
        </w:rPr>
      </w:pPr>
      <w:r w:rsidRPr="00802ADD">
        <w:rPr>
          <w:rFonts w:ascii="Arial" w:hAnsi="Arial" w:cs="Arial"/>
          <w:i/>
          <w:color w:val="auto"/>
          <w:sz w:val="22"/>
          <w:szCs w:val="22"/>
        </w:rPr>
        <w:t xml:space="preserve">La invitación se hará por un término no inferior a un (1) día hábil. Si los interesados formulan observaciones o comentarios a la invitación, éstos serán contestados por la Entidad Estatal antes del vencimiento del plazo para presentar ofertas. </w:t>
      </w:r>
    </w:p>
    <w:p w:rsidR="004B6956" w:rsidRPr="00802ADD" w:rsidRDefault="004B6956" w:rsidP="004B6956">
      <w:pPr>
        <w:pStyle w:val="Default"/>
        <w:ind w:left="720" w:right="49"/>
        <w:jc w:val="both"/>
        <w:rPr>
          <w:rFonts w:ascii="Arial" w:hAnsi="Arial" w:cs="Arial"/>
          <w:i/>
          <w:color w:val="auto"/>
          <w:sz w:val="22"/>
          <w:szCs w:val="22"/>
        </w:rPr>
      </w:pPr>
    </w:p>
    <w:p w:rsidR="004B6956" w:rsidRPr="00802ADD" w:rsidRDefault="004B6956" w:rsidP="008260F6">
      <w:pPr>
        <w:pStyle w:val="Default"/>
        <w:numPr>
          <w:ilvl w:val="0"/>
          <w:numId w:val="21"/>
        </w:numPr>
        <w:ind w:left="479" w:right="49" w:hanging="360"/>
        <w:jc w:val="both"/>
        <w:rPr>
          <w:rFonts w:ascii="Arial" w:hAnsi="Arial" w:cs="Arial"/>
          <w:i/>
          <w:color w:val="auto"/>
          <w:sz w:val="22"/>
          <w:szCs w:val="22"/>
        </w:rPr>
      </w:pPr>
      <w:r w:rsidRPr="00802ADD">
        <w:rPr>
          <w:rFonts w:ascii="Arial" w:hAnsi="Arial" w:cs="Arial"/>
          <w:i/>
          <w:color w:val="auto"/>
          <w:sz w:val="22"/>
          <w:szCs w:val="22"/>
        </w:rPr>
        <w:t xml:space="preserve">La Entidad Estatal debe revisar las ofertas económicas y verificar que la de menor precio cumple con las condiciones de la invitación. Si ésta no cumple con las condiciones de la invitación, la Entidad Estatal debe verificar el cumplimento de los requisitos de la invitación de la oferta con el segundo mejor precio, y así sucesivamente. </w:t>
      </w:r>
    </w:p>
    <w:p w:rsidR="004B6956" w:rsidRPr="00802ADD" w:rsidRDefault="004B6956" w:rsidP="004B6956">
      <w:pPr>
        <w:pStyle w:val="Default"/>
        <w:ind w:left="720" w:right="49"/>
        <w:jc w:val="both"/>
        <w:rPr>
          <w:rFonts w:ascii="Arial" w:hAnsi="Arial" w:cs="Arial"/>
          <w:i/>
          <w:color w:val="auto"/>
          <w:sz w:val="22"/>
          <w:szCs w:val="22"/>
        </w:rPr>
      </w:pPr>
    </w:p>
    <w:p w:rsidR="004B6956" w:rsidRPr="00802ADD" w:rsidRDefault="004B6956" w:rsidP="008260F6">
      <w:pPr>
        <w:pStyle w:val="Default"/>
        <w:numPr>
          <w:ilvl w:val="0"/>
          <w:numId w:val="21"/>
        </w:numPr>
        <w:ind w:left="479" w:right="49" w:hanging="360"/>
        <w:jc w:val="both"/>
        <w:rPr>
          <w:rFonts w:ascii="Arial" w:hAnsi="Arial" w:cs="Arial"/>
          <w:i/>
          <w:color w:val="auto"/>
          <w:sz w:val="22"/>
          <w:szCs w:val="22"/>
        </w:rPr>
      </w:pPr>
      <w:r w:rsidRPr="00802ADD">
        <w:rPr>
          <w:rFonts w:ascii="Arial" w:hAnsi="Arial" w:cs="Arial"/>
          <w:i/>
          <w:color w:val="auto"/>
          <w:sz w:val="22"/>
          <w:szCs w:val="22"/>
        </w:rPr>
        <w:t>La Entidad Estatal debe publicar el informe de evaluación durante un (1) día hábil.</w:t>
      </w:r>
    </w:p>
    <w:p w:rsidR="004B6956" w:rsidRPr="00802ADD" w:rsidRDefault="004B6956" w:rsidP="004B6956">
      <w:pPr>
        <w:pStyle w:val="Default"/>
        <w:ind w:left="720" w:right="49"/>
        <w:jc w:val="both"/>
        <w:rPr>
          <w:rFonts w:ascii="Arial" w:hAnsi="Arial" w:cs="Arial"/>
          <w:i/>
          <w:color w:val="auto"/>
          <w:sz w:val="22"/>
          <w:szCs w:val="22"/>
        </w:rPr>
      </w:pPr>
      <w:r w:rsidRPr="00802ADD">
        <w:rPr>
          <w:rFonts w:ascii="Arial" w:hAnsi="Arial" w:cs="Arial"/>
          <w:i/>
          <w:color w:val="auto"/>
          <w:sz w:val="22"/>
          <w:szCs w:val="22"/>
        </w:rPr>
        <w:t xml:space="preserve"> </w:t>
      </w:r>
    </w:p>
    <w:p w:rsidR="004B6956" w:rsidRPr="00802ADD" w:rsidRDefault="004B6956" w:rsidP="008260F6">
      <w:pPr>
        <w:pStyle w:val="Default"/>
        <w:numPr>
          <w:ilvl w:val="0"/>
          <w:numId w:val="21"/>
        </w:numPr>
        <w:ind w:left="479" w:right="49" w:hanging="360"/>
        <w:jc w:val="both"/>
        <w:rPr>
          <w:rFonts w:ascii="Arial" w:hAnsi="Arial" w:cs="Arial"/>
          <w:i/>
          <w:color w:val="auto"/>
          <w:sz w:val="22"/>
          <w:szCs w:val="22"/>
        </w:rPr>
      </w:pPr>
      <w:r w:rsidRPr="00802ADD">
        <w:rPr>
          <w:rFonts w:ascii="Arial" w:hAnsi="Arial" w:cs="Arial"/>
          <w:i/>
          <w:color w:val="auto"/>
          <w:sz w:val="22"/>
          <w:szCs w:val="22"/>
        </w:rPr>
        <w:t xml:space="preserve">La Entidad Estatal debe aceptar la oferta de menor precio, siempre que cumpla con las condiciones establecidas en la invitación a participar en procesos de mínima cuantía. En la aceptación de la oferta, la Entidad Estatal debe informar al contratista el nombre del supervisor del contrato. </w:t>
      </w:r>
    </w:p>
    <w:p w:rsidR="004B6956" w:rsidRPr="00802ADD" w:rsidRDefault="004B6956" w:rsidP="004B6956">
      <w:pPr>
        <w:pStyle w:val="Default"/>
        <w:ind w:left="720" w:right="49"/>
        <w:jc w:val="both"/>
        <w:rPr>
          <w:rFonts w:ascii="Arial" w:hAnsi="Arial" w:cs="Arial"/>
          <w:i/>
          <w:color w:val="auto"/>
          <w:sz w:val="22"/>
          <w:szCs w:val="22"/>
        </w:rPr>
      </w:pPr>
    </w:p>
    <w:p w:rsidR="004B6956" w:rsidRPr="00802ADD" w:rsidRDefault="004B6956" w:rsidP="008260F6">
      <w:pPr>
        <w:pStyle w:val="Default"/>
        <w:numPr>
          <w:ilvl w:val="0"/>
          <w:numId w:val="21"/>
        </w:numPr>
        <w:ind w:left="479" w:right="49" w:hanging="360"/>
        <w:jc w:val="both"/>
        <w:rPr>
          <w:rFonts w:ascii="Arial" w:hAnsi="Arial" w:cs="Arial"/>
          <w:i/>
          <w:color w:val="auto"/>
          <w:sz w:val="22"/>
          <w:szCs w:val="22"/>
        </w:rPr>
      </w:pPr>
      <w:r w:rsidRPr="00802ADD">
        <w:rPr>
          <w:rFonts w:ascii="Arial" w:hAnsi="Arial" w:cs="Arial"/>
          <w:i/>
          <w:color w:val="auto"/>
          <w:sz w:val="22"/>
          <w:szCs w:val="22"/>
        </w:rPr>
        <w:t xml:space="preserve">En caso de empate, la Entidad Estatal aceptará la oferta que haya sido presentada primero en el tiempo. </w:t>
      </w:r>
    </w:p>
    <w:p w:rsidR="004B6956" w:rsidRPr="00802ADD" w:rsidRDefault="004B6956" w:rsidP="004B6956">
      <w:pPr>
        <w:pStyle w:val="Default"/>
        <w:ind w:left="720" w:right="49"/>
        <w:jc w:val="both"/>
        <w:rPr>
          <w:rFonts w:ascii="Arial" w:hAnsi="Arial" w:cs="Arial"/>
          <w:i/>
          <w:color w:val="auto"/>
          <w:sz w:val="22"/>
          <w:szCs w:val="22"/>
        </w:rPr>
      </w:pPr>
    </w:p>
    <w:p w:rsidR="004B6956" w:rsidRPr="00802ADD" w:rsidRDefault="004B6956" w:rsidP="008260F6">
      <w:pPr>
        <w:pStyle w:val="Default"/>
        <w:numPr>
          <w:ilvl w:val="0"/>
          <w:numId w:val="21"/>
        </w:numPr>
        <w:ind w:left="479" w:right="49" w:hanging="360"/>
        <w:jc w:val="both"/>
        <w:rPr>
          <w:rFonts w:ascii="Arial" w:hAnsi="Arial" w:cs="Arial"/>
          <w:i/>
          <w:color w:val="auto"/>
          <w:sz w:val="22"/>
          <w:szCs w:val="22"/>
        </w:rPr>
      </w:pPr>
      <w:r w:rsidRPr="00802ADD">
        <w:rPr>
          <w:rFonts w:ascii="Arial" w:hAnsi="Arial" w:cs="Arial"/>
          <w:i/>
          <w:color w:val="auto"/>
          <w:sz w:val="22"/>
          <w:szCs w:val="22"/>
        </w:rPr>
        <w:t xml:space="preserve">La oferta y su aceptación constituyen el contrato.” </w:t>
      </w:r>
    </w:p>
    <w:p w:rsidR="004B6956" w:rsidRPr="00802ADD" w:rsidRDefault="004B6956" w:rsidP="004B6956">
      <w:pPr>
        <w:pStyle w:val="Default"/>
        <w:ind w:right="49"/>
        <w:jc w:val="both"/>
        <w:rPr>
          <w:rFonts w:ascii="Arial" w:hAnsi="Arial" w:cs="Arial"/>
          <w:i/>
          <w:color w:val="auto"/>
          <w:sz w:val="22"/>
          <w:szCs w:val="22"/>
        </w:rPr>
      </w:pPr>
    </w:p>
    <w:p w:rsidR="004B6956" w:rsidRPr="00802ADD" w:rsidRDefault="004B6956" w:rsidP="004B6956">
      <w:pPr>
        <w:pStyle w:val="Default"/>
        <w:ind w:right="49"/>
        <w:jc w:val="both"/>
        <w:rPr>
          <w:rFonts w:ascii="Arial" w:hAnsi="Arial" w:cs="Arial"/>
          <w:color w:val="auto"/>
          <w:sz w:val="22"/>
          <w:szCs w:val="22"/>
        </w:rPr>
      </w:pPr>
      <w:r w:rsidRPr="00802ADD">
        <w:rPr>
          <w:rFonts w:ascii="Arial" w:hAnsi="Arial" w:cs="Arial"/>
          <w:color w:val="auto"/>
          <w:sz w:val="22"/>
          <w:szCs w:val="22"/>
        </w:rPr>
        <w:t>Teniendo en cuenta el presupuesto estimado para el presente contrato,  el proceso de selección, se enmarcara dentro de lo contemplado en las normas anteriormente citadas.</w:t>
      </w:r>
    </w:p>
    <w:p w:rsidR="004B6956" w:rsidRPr="00802ADD" w:rsidRDefault="004B6956" w:rsidP="00F758F5">
      <w:pPr>
        <w:spacing w:after="0" w:line="240" w:lineRule="auto"/>
        <w:contextualSpacing/>
        <w:jc w:val="both"/>
        <w:rPr>
          <w:rFonts w:ascii="Arial" w:eastAsia="Times New Roman" w:hAnsi="Arial" w:cs="Arial"/>
          <w:lang w:eastAsia="es-ES"/>
        </w:rPr>
      </w:pPr>
    </w:p>
    <w:p w:rsidR="007A4E87" w:rsidRPr="00802ADD" w:rsidRDefault="007A4E87" w:rsidP="008260F6">
      <w:pPr>
        <w:pStyle w:val="Prrafodelista"/>
        <w:numPr>
          <w:ilvl w:val="0"/>
          <w:numId w:val="12"/>
        </w:numPr>
        <w:spacing w:after="0" w:line="240" w:lineRule="auto"/>
        <w:jc w:val="both"/>
        <w:rPr>
          <w:rFonts w:ascii="Arial" w:eastAsia="Times New Roman" w:hAnsi="Arial" w:cs="Arial"/>
          <w:lang w:eastAsia="es-ES"/>
        </w:rPr>
      </w:pPr>
      <w:r w:rsidRPr="00802ADD">
        <w:rPr>
          <w:rFonts w:ascii="Arial" w:hAnsi="Arial" w:cs="Arial"/>
          <w:b/>
        </w:rPr>
        <w:t>REGIMEN JURIDICO APLICABLE AL PROCESO</w:t>
      </w:r>
    </w:p>
    <w:p w:rsidR="001E1E27" w:rsidRPr="00802ADD" w:rsidRDefault="001E1E27" w:rsidP="00F758F5">
      <w:pPr>
        <w:pStyle w:val="NormalWeb"/>
        <w:suppressAutoHyphens/>
        <w:autoSpaceDN w:val="0"/>
        <w:spacing w:after="0" w:line="240" w:lineRule="auto"/>
        <w:jc w:val="both"/>
        <w:textAlignment w:val="baseline"/>
        <w:rPr>
          <w:rFonts w:ascii="Arial" w:hAnsi="Arial" w:cs="Arial"/>
          <w:color w:val="000000"/>
          <w:sz w:val="22"/>
          <w:szCs w:val="22"/>
          <w:lang w:eastAsia="es-CO"/>
        </w:rPr>
      </w:pPr>
    </w:p>
    <w:p w:rsidR="004B6956" w:rsidRPr="00802ADD" w:rsidRDefault="0019210B" w:rsidP="00F758F5">
      <w:pPr>
        <w:pStyle w:val="NormalWeb"/>
        <w:suppressAutoHyphens/>
        <w:autoSpaceDN w:val="0"/>
        <w:spacing w:after="0" w:line="240" w:lineRule="auto"/>
        <w:jc w:val="both"/>
        <w:textAlignment w:val="baseline"/>
        <w:rPr>
          <w:rFonts w:ascii="Arial" w:hAnsi="Arial" w:cs="Arial"/>
          <w:color w:val="000000"/>
          <w:sz w:val="22"/>
          <w:szCs w:val="22"/>
          <w:lang w:eastAsia="es-CO"/>
        </w:rPr>
      </w:pPr>
      <w:r w:rsidRPr="00802ADD">
        <w:rPr>
          <w:rFonts w:ascii="Arial" w:hAnsi="Arial" w:cs="Arial"/>
          <w:color w:val="000000"/>
          <w:sz w:val="22"/>
          <w:szCs w:val="22"/>
          <w:lang w:eastAsia="es-CO"/>
        </w:rPr>
        <w:t xml:space="preserve">El marco legal del proceso de selección y del contrato adjudicado, está conformado por la Constitución Política, las Leyes de la República de Colombia y específicamente por las Leyes: 80 de 1993, y 1150 de 2007, el Decreto 1082 de 2015, las Leyes 1450 y 1474 de 2011, el Decreto Ley 019 de 2012 y su Decreto aclaratorio 0053 de 2012, </w:t>
      </w:r>
      <w:r w:rsidR="005C7B21" w:rsidRPr="00802ADD">
        <w:rPr>
          <w:rFonts w:ascii="Arial" w:hAnsi="Arial" w:cs="Arial"/>
          <w:color w:val="000000"/>
          <w:sz w:val="22"/>
          <w:szCs w:val="22"/>
          <w:lang w:eastAsia="es-CO"/>
        </w:rPr>
        <w:t xml:space="preserve">Ley 2013 del 30 de diciembre de 2019, Ley 2014 del 30 diciembre de 2019, </w:t>
      </w:r>
      <w:r w:rsidRPr="00802ADD">
        <w:rPr>
          <w:rFonts w:ascii="Arial" w:hAnsi="Arial" w:cs="Arial"/>
          <w:color w:val="000000"/>
          <w:sz w:val="22"/>
          <w:szCs w:val="22"/>
          <w:lang w:eastAsia="es-CO"/>
        </w:rPr>
        <w:t>las normas orgánicas del presupuesto, las disposiciones cambiarias, el Estatuto Tributario. Las normas actualmente vigentes que resulten pertinentes de acuerdo con la ley colombiana, se presumen conocidas por todos los proponentes.</w:t>
      </w:r>
      <w:r w:rsidR="00827E6A" w:rsidRPr="00802ADD">
        <w:rPr>
          <w:rFonts w:ascii="Arial" w:hAnsi="Arial" w:cs="Arial"/>
          <w:color w:val="000000"/>
          <w:sz w:val="22"/>
          <w:szCs w:val="22"/>
          <w:lang w:eastAsia="es-CO"/>
        </w:rPr>
        <w:t xml:space="preserve"> </w:t>
      </w:r>
    </w:p>
    <w:p w:rsidR="00A07717" w:rsidRPr="00802ADD" w:rsidRDefault="00A07717" w:rsidP="005C7B21">
      <w:pPr>
        <w:spacing w:after="0" w:line="240" w:lineRule="auto"/>
        <w:ind w:right="616"/>
        <w:rPr>
          <w:rFonts w:ascii="Arial" w:hAnsi="Arial" w:cs="Arial"/>
          <w:i/>
          <w:color w:val="000000"/>
          <w:lang w:eastAsia="es-CO"/>
        </w:rPr>
      </w:pPr>
    </w:p>
    <w:p w:rsidR="00785F7D" w:rsidRPr="00802ADD" w:rsidRDefault="00F76B34" w:rsidP="008260F6">
      <w:pPr>
        <w:pStyle w:val="Prrafodelista"/>
        <w:numPr>
          <w:ilvl w:val="0"/>
          <w:numId w:val="12"/>
        </w:numPr>
        <w:spacing w:after="0" w:line="240" w:lineRule="auto"/>
        <w:ind w:left="0" w:firstLine="0"/>
        <w:jc w:val="both"/>
        <w:rPr>
          <w:rFonts w:ascii="Arial" w:hAnsi="Arial" w:cs="Arial"/>
          <w:b/>
          <w:bCs/>
        </w:rPr>
      </w:pPr>
      <w:r w:rsidRPr="00802ADD">
        <w:rPr>
          <w:rFonts w:ascii="Arial" w:hAnsi="Arial" w:cs="Arial"/>
          <w:b/>
          <w:bCs/>
          <w:lang w:val="es-ES"/>
        </w:rPr>
        <w:t>DESCRIPCIÓN</w:t>
      </w:r>
      <w:r w:rsidRPr="00802ADD">
        <w:rPr>
          <w:rFonts w:ascii="Arial" w:hAnsi="Arial" w:cs="Arial"/>
          <w:b/>
          <w:bCs/>
        </w:rPr>
        <w:t xml:space="preserve"> DEL OBJETO A CONTRATAR, CON SUS ESPECIFICACIONES Y LA IDENTIFICACIÓN DEL CONTRATO A CELEBRAR.</w:t>
      </w:r>
    </w:p>
    <w:p w:rsidR="00543BFF" w:rsidRPr="00802ADD" w:rsidRDefault="00543BFF" w:rsidP="00F758F5">
      <w:pPr>
        <w:pStyle w:val="Prrafodelista"/>
        <w:spacing w:after="0" w:line="240" w:lineRule="auto"/>
        <w:ind w:left="0"/>
        <w:jc w:val="both"/>
        <w:rPr>
          <w:rFonts w:ascii="Arial" w:hAnsi="Arial" w:cs="Arial"/>
          <w:b/>
          <w:bCs/>
        </w:rPr>
      </w:pPr>
    </w:p>
    <w:p w:rsidR="0079497D" w:rsidRPr="00802ADD" w:rsidRDefault="00F76B34" w:rsidP="008260F6">
      <w:pPr>
        <w:pStyle w:val="NormalWeb"/>
        <w:numPr>
          <w:ilvl w:val="0"/>
          <w:numId w:val="11"/>
        </w:numPr>
        <w:spacing w:after="0" w:line="240" w:lineRule="auto"/>
        <w:ind w:left="0" w:firstLine="0"/>
        <w:jc w:val="both"/>
        <w:rPr>
          <w:rFonts w:ascii="Arial" w:hAnsi="Arial" w:cs="Arial"/>
          <w:b/>
          <w:color w:val="000000"/>
          <w:sz w:val="22"/>
          <w:szCs w:val="22"/>
          <w:lang w:eastAsia="es-CO"/>
        </w:rPr>
      </w:pPr>
      <w:r w:rsidRPr="00802ADD">
        <w:rPr>
          <w:rFonts w:ascii="Arial" w:hAnsi="Arial" w:cs="Arial"/>
          <w:b/>
          <w:color w:val="000000"/>
          <w:sz w:val="22"/>
          <w:szCs w:val="22"/>
          <w:lang w:eastAsia="es-CO"/>
        </w:rPr>
        <w:t xml:space="preserve">OBJETO: </w:t>
      </w:r>
    </w:p>
    <w:p w:rsidR="0079497D" w:rsidRPr="00802ADD" w:rsidRDefault="0079497D" w:rsidP="00F758F5">
      <w:pPr>
        <w:pStyle w:val="NormalWeb"/>
        <w:spacing w:after="0" w:line="240" w:lineRule="auto"/>
        <w:jc w:val="both"/>
        <w:rPr>
          <w:rFonts w:ascii="Arial" w:hAnsi="Arial" w:cs="Arial"/>
          <w:b/>
          <w:color w:val="000000"/>
          <w:sz w:val="22"/>
          <w:szCs w:val="22"/>
          <w:lang w:eastAsia="es-CO"/>
        </w:rPr>
      </w:pPr>
    </w:p>
    <w:p w:rsidR="00F94924" w:rsidRPr="00802ADD" w:rsidRDefault="007E35D5" w:rsidP="00F758F5">
      <w:pPr>
        <w:pStyle w:val="NormalWeb"/>
        <w:spacing w:after="0" w:line="240" w:lineRule="auto"/>
        <w:jc w:val="both"/>
        <w:rPr>
          <w:rFonts w:ascii="Arial" w:hAnsi="Arial" w:cs="Arial"/>
          <w:b/>
        </w:rPr>
      </w:pPr>
      <w:r w:rsidRPr="00802ADD">
        <w:rPr>
          <w:rFonts w:ascii="Arial" w:hAnsi="Arial" w:cs="Arial"/>
          <w:b/>
          <w:sz w:val="22"/>
          <w:szCs w:val="22"/>
        </w:rPr>
        <w:t>LA ADQUSICIÓN DE ELEMENTOS DE OFICINA PARA EL ÁREA DE GESTIÓN DOCUMENTAL DE LA DIRECCIÓN GENERAL DE SANIDAD MILITAR</w:t>
      </w:r>
      <w:r w:rsidR="00F94924" w:rsidRPr="00802ADD">
        <w:rPr>
          <w:rFonts w:ascii="Arial" w:hAnsi="Arial" w:cs="Arial"/>
          <w:b/>
        </w:rPr>
        <w:t>.</w:t>
      </w:r>
    </w:p>
    <w:p w:rsidR="00F94924" w:rsidRPr="00802ADD" w:rsidRDefault="00F94924" w:rsidP="00F758F5">
      <w:pPr>
        <w:pStyle w:val="NormalWeb"/>
        <w:spacing w:after="0" w:line="240" w:lineRule="auto"/>
        <w:jc w:val="both"/>
        <w:rPr>
          <w:rFonts w:ascii="Arial" w:hAnsi="Arial" w:cs="Arial"/>
          <w:b/>
        </w:rPr>
      </w:pPr>
    </w:p>
    <w:p w:rsidR="000762A1" w:rsidRPr="00802ADD" w:rsidRDefault="00D008B8" w:rsidP="008260F6">
      <w:pPr>
        <w:pStyle w:val="NormalWeb"/>
        <w:numPr>
          <w:ilvl w:val="0"/>
          <w:numId w:val="11"/>
        </w:numPr>
        <w:spacing w:after="0" w:line="240" w:lineRule="auto"/>
        <w:ind w:hanging="720"/>
        <w:jc w:val="both"/>
        <w:rPr>
          <w:rFonts w:ascii="Arial" w:hAnsi="Arial" w:cs="Arial"/>
          <w:sz w:val="22"/>
          <w:szCs w:val="22"/>
        </w:rPr>
      </w:pPr>
      <w:r w:rsidRPr="00802ADD">
        <w:rPr>
          <w:rFonts w:ascii="Arial" w:hAnsi="Arial" w:cs="Arial"/>
          <w:b/>
          <w:sz w:val="22"/>
          <w:szCs w:val="22"/>
        </w:rPr>
        <w:t>ESPECIFICACIONES TÉCNICAS:</w:t>
      </w:r>
    </w:p>
    <w:p w:rsidR="007107A9" w:rsidRPr="00802ADD" w:rsidRDefault="007107A9" w:rsidP="00F758F5">
      <w:pPr>
        <w:pStyle w:val="NormalWeb"/>
        <w:spacing w:after="0" w:line="240" w:lineRule="auto"/>
        <w:jc w:val="both"/>
        <w:rPr>
          <w:rFonts w:ascii="Arial" w:hAnsi="Arial" w:cs="Arial"/>
          <w:b/>
          <w:sz w:val="22"/>
          <w:szCs w:val="22"/>
        </w:rPr>
      </w:pPr>
    </w:p>
    <w:p w:rsidR="00F94924" w:rsidRPr="00802ADD" w:rsidRDefault="00F94924" w:rsidP="00F94924">
      <w:pPr>
        <w:jc w:val="both"/>
        <w:rPr>
          <w:rFonts w:ascii="Arial" w:hAnsi="Arial" w:cs="Arial"/>
          <w:sz w:val="20"/>
          <w:szCs w:val="20"/>
        </w:rPr>
      </w:pPr>
      <w:r w:rsidRPr="00802ADD">
        <w:rPr>
          <w:rFonts w:ascii="Arial" w:hAnsi="Arial" w:cs="Arial"/>
          <w:sz w:val="20"/>
          <w:szCs w:val="20"/>
        </w:rPr>
        <w:t xml:space="preserve">El proponente deberá ofertar la totalidad de las especificaciones técnicas mínimas requeridas, señaladas en el Formulario </w:t>
      </w:r>
      <w:r w:rsidRPr="00802ADD">
        <w:rPr>
          <w:rFonts w:ascii="Arial" w:hAnsi="Arial" w:cs="Arial"/>
          <w:b/>
          <w:sz w:val="20"/>
          <w:szCs w:val="20"/>
        </w:rPr>
        <w:t>“OFERTA TECNICA”</w:t>
      </w:r>
      <w:r w:rsidRPr="00802ADD">
        <w:rPr>
          <w:rFonts w:ascii="Arial" w:hAnsi="Arial" w:cs="Arial"/>
          <w:sz w:val="20"/>
          <w:szCs w:val="20"/>
        </w:rPr>
        <w:t xml:space="preserve">, so pena de rechazo de la propuesta. </w:t>
      </w:r>
    </w:p>
    <w:p w:rsidR="00F94924" w:rsidRPr="00802ADD" w:rsidRDefault="00F94924" w:rsidP="008260F6">
      <w:pPr>
        <w:pStyle w:val="Prrafodelista"/>
        <w:numPr>
          <w:ilvl w:val="0"/>
          <w:numId w:val="28"/>
        </w:numPr>
        <w:jc w:val="both"/>
        <w:rPr>
          <w:rFonts w:ascii="Arial" w:hAnsi="Arial" w:cs="Arial"/>
          <w:b/>
          <w:u w:val="single"/>
        </w:rPr>
      </w:pPr>
      <w:r w:rsidRPr="00802ADD">
        <w:rPr>
          <w:rFonts w:ascii="Arial" w:hAnsi="Arial" w:cs="Arial"/>
          <w:b/>
        </w:rPr>
        <w:t>(</w:t>
      </w:r>
      <w:r w:rsidRPr="00802ADD">
        <w:rPr>
          <w:rFonts w:ascii="Arial" w:hAnsi="Arial" w:cs="Arial"/>
          <w:b/>
          <w:u w:val="single"/>
        </w:rPr>
        <w:t>CUADRO ADJUNTO) ANEXO 1</w:t>
      </w:r>
    </w:p>
    <w:tbl>
      <w:tblPr>
        <w:tblW w:w="938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85"/>
      </w:tblGrid>
      <w:tr w:rsidR="00F94924" w:rsidRPr="00802ADD" w:rsidTr="00FD038E">
        <w:trPr>
          <w:trHeight w:val="374"/>
        </w:trPr>
        <w:tc>
          <w:tcPr>
            <w:tcW w:w="93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F94924" w:rsidRPr="00802ADD" w:rsidRDefault="00F94924" w:rsidP="00FD038E">
            <w:pPr>
              <w:autoSpaceDE w:val="0"/>
              <w:autoSpaceDN w:val="0"/>
              <w:adjustRightInd w:val="0"/>
              <w:spacing w:after="0" w:line="240" w:lineRule="auto"/>
              <w:jc w:val="center"/>
              <w:rPr>
                <w:rFonts w:ascii="Arial" w:hAnsi="Arial" w:cs="Arial"/>
                <w:b/>
                <w:bCs/>
                <w:iCs/>
                <w:sz w:val="20"/>
                <w:szCs w:val="20"/>
                <w:lang w:val="es-MX"/>
              </w:rPr>
            </w:pPr>
            <w:r w:rsidRPr="00802ADD">
              <w:rPr>
                <w:rFonts w:ascii="Arial" w:hAnsi="Arial" w:cs="Arial"/>
                <w:b/>
                <w:bCs/>
                <w:iCs/>
                <w:sz w:val="20"/>
                <w:szCs w:val="20"/>
                <w:lang w:val="es-MX"/>
              </w:rPr>
              <w:lastRenderedPageBreak/>
              <w:t xml:space="preserve">ESPECIFICACIONES TECNICAS GENERALES: </w:t>
            </w:r>
          </w:p>
        </w:tc>
      </w:tr>
      <w:tr w:rsidR="00F94924" w:rsidRPr="00802ADD" w:rsidTr="00FD038E">
        <w:trPr>
          <w:trHeight w:val="374"/>
        </w:trPr>
        <w:tc>
          <w:tcPr>
            <w:tcW w:w="9385"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F94924" w:rsidRPr="00802ADD" w:rsidRDefault="00F94924" w:rsidP="00FD038E">
            <w:pPr>
              <w:autoSpaceDE w:val="0"/>
              <w:autoSpaceDN w:val="0"/>
              <w:adjustRightInd w:val="0"/>
              <w:spacing w:after="0" w:line="240" w:lineRule="auto"/>
              <w:jc w:val="both"/>
              <w:rPr>
                <w:rFonts w:ascii="Arial" w:hAnsi="Arial" w:cs="Arial"/>
                <w:bCs/>
                <w:iCs/>
                <w:sz w:val="20"/>
                <w:szCs w:val="20"/>
                <w:lang w:val="es-MX"/>
              </w:rPr>
            </w:pPr>
          </w:p>
          <w:p w:rsidR="00F94924" w:rsidRPr="00802ADD" w:rsidRDefault="00F94924" w:rsidP="008260F6">
            <w:pPr>
              <w:pStyle w:val="Prrafodelista"/>
              <w:numPr>
                <w:ilvl w:val="0"/>
                <w:numId w:val="30"/>
              </w:numPr>
              <w:autoSpaceDE w:val="0"/>
              <w:autoSpaceDN w:val="0"/>
              <w:adjustRightInd w:val="0"/>
              <w:spacing w:after="0" w:line="240" w:lineRule="auto"/>
              <w:jc w:val="both"/>
              <w:rPr>
                <w:rFonts w:ascii="Arial" w:hAnsi="Arial" w:cs="Arial"/>
                <w:b/>
                <w:bCs/>
                <w:iCs/>
                <w:sz w:val="20"/>
                <w:szCs w:val="20"/>
                <w:lang w:val="es-MX"/>
              </w:rPr>
            </w:pPr>
            <w:r w:rsidRPr="00802ADD">
              <w:rPr>
                <w:rFonts w:ascii="Arial" w:hAnsi="Arial" w:cs="Arial"/>
                <w:b/>
                <w:bCs/>
                <w:iCs/>
                <w:sz w:val="20"/>
                <w:szCs w:val="20"/>
                <w:lang w:val="es-MX"/>
              </w:rPr>
              <w:t xml:space="preserve">Termohigometro /Datalogger: </w:t>
            </w:r>
          </w:p>
          <w:p w:rsidR="00F94924" w:rsidRPr="00802ADD" w:rsidRDefault="00F94924" w:rsidP="00FD038E">
            <w:pPr>
              <w:pStyle w:val="Prrafodelista"/>
              <w:autoSpaceDE w:val="0"/>
              <w:autoSpaceDN w:val="0"/>
              <w:adjustRightInd w:val="0"/>
              <w:spacing w:after="0" w:line="240" w:lineRule="auto"/>
              <w:jc w:val="both"/>
              <w:rPr>
                <w:rFonts w:ascii="Arial" w:hAnsi="Arial" w:cs="Arial"/>
                <w:bCs/>
                <w:iCs/>
                <w:sz w:val="20"/>
                <w:szCs w:val="20"/>
                <w:lang w:val="es-MX"/>
              </w:rPr>
            </w:pPr>
          </w:p>
          <w:p w:rsidR="00F94924" w:rsidRPr="00802ADD" w:rsidRDefault="00F94924" w:rsidP="008260F6">
            <w:pPr>
              <w:pStyle w:val="Prrafodelista"/>
              <w:numPr>
                <w:ilvl w:val="0"/>
                <w:numId w:val="29"/>
              </w:numPr>
              <w:autoSpaceDE w:val="0"/>
              <w:autoSpaceDN w:val="0"/>
              <w:adjustRightInd w:val="0"/>
              <w:spacing w:after="0" w:line="240" w:lineRule="auto"/>
              <w:jc w:val="both"/>
              <w:rPr>
                <w:rFonts w:ascii="Arial" w:hAnsi="Arial" w:cs="Arial"/>
                <w:bCs/>
                <w:iCs/>
                <w:sz w:val="20"/>
                <w:szCs w:val="20"/>
                <w:lang w:val="es-MX"/>
              </w:rPr>
            </w:pPr>
            <w:r w:rsidRPr="00802ADD">
              <w:rPr>
                <w:rFonts w:ascii="Arial" w:hAnsi="Arial" w:cs="Arial"/>
                <w:bCs/>
                <w:iCs/>
                <w:sz w:val="20"/>
                <w:szCs w:val="20"/>
                <w:lang w:val="es-MX"/>
              </w:rPr>
              <w:t>Lectura simultanea de humedad relativa y temperatura.</w:t>
            </w:r>
          </w:p>
          <w:p w:rsidR="00F94924" w:rsidRPr="00802ADD" w:rsidRDefault="00F94924" w:rsidP="008260F6">
            <w:pPr>
              <w:pStyle w:val="Prrafodelista"/>
              <w:numPr>
                <w:ilvl w:val="0"/>
                <w:numId w:val="29"/>
              </w:numPr>
              <w:autoSpaceDE w:val="0"/>
              <w:autoSpaceDN w:val="0"/>
              <w:adjustRightInd w:val="0"/>
              <w:spacing w:after="0" w:line="240" w:lineRule="auto"/>
              <w:jc w:val="both"/>
              <w:rPr>
                <w:rFonts w:ascii="Arial" w:hAnsi="Arial" w:cs="Arial"/>
                <w:bCs/>
                <w:iCs/>
                <w:sz w:val="20"/>
                <w:szCs w:val="20"/>
                <w:lang w:val="es-MX"/>
              </w:rPr>
            </w:pPr>
            <w:r w:rsidRPr="00802ADD">
              <w:rPr>
                <w:rFonts w:ascii="Arial" w:hAnsi="Arial" w:cs="Arial"/>
                <w:bCs/>
                <w:iCs/>
                <w:sz w:val="20"/>
                <w:szCs w:val="20"/>
                <w:lang w:val="es-MX"/>
              </w:rPr>
              <w:t>Frecuencia de monitoreo programable de fácil configuración.</w:t>
            </w:r>
          </w:p>
          <w:p w:rsidR="00F94924" w:rsidRPr="00802ADD" w:rsidRDefault="00F94924" w:rsidP="008260F6">
            <w:pPr>
              <w:pStyle w:val="Prrafodelista"/>
              <w:numPr>
                <w:ilvl w:val="0"/>
                <w:numId w:val="29"/>
              </w:numPr>
              <w:autoSpaceDE w:val="0"/>
              <w:autoSpaceDN w:val="0"/>
              <w:adjustRightInd w:val="0"/>
              <w:spacing w:after="0" w:line="240" w:lineRule="auto"/>
              <w:jc w:val="both"/>
              <w:rPr>
                <w:rFonts w:ascii="Arial" w:hAnsi="Arial" w:cs="Arial"/>
                <w:bCs/>
                <w:iCs/>
                <w:sz w:val="20"/>
                <w:szCs w:val="20"/>
                <w:lang w:val="es-MX"/>
              </w:rPr>
            </w:pPr>
            <w:r w:rsidRPr="00802ADD">
              <w:rPr>
                <w:rFonts w:ascii="Arial" w:hAnsi="Arial" w:cs="Arial"/>
                <w:bCs/>
                <w:iCs/>
                <w:sz w:val="20"/>
                <w:szCs w:val="20"/>
                <w:lang w:val="es-MX"/>
              </w:rPr>
              <w:t>Intervalo de medición de 1 minuto a 24 horas o de 1 segundos a 24 horas (seleccionable)</w:t>
            </w:r>
          </w:p>
          <w:p w:rsidR="00F94924" w:rsidRPr="00802ADD" w:rsidRDefault="00F94924" w:rsidP="008260F6">
            <w:pPr>
              <w:pStyle w:val="Prrafodelista"/>
              <w:numPr>
                <w:ilvl w:val="0"/>
                <w:numId w:val="29"/>
              </w:numPr>
              <w:autoSpaceDE w:val="0"/>
              <w:autoSpaceDN w:val="0"/>
              <w:adjustRightInd w:val="0"/>
              <w:spacing w:after="0" w:line="240" w:lineRule="auto"/>
              <w:jc w:val="both"/>
              <w:rPr>
                <w:rFonts w:ascii="Arial" w:hAnsi="Arial" w:cs="Arial"/>
                <w:bCs/>
                <w:iCs/>
                <w:sz w:val="20"/>
                <w:szCs w:val="20"/>
                <w:lang w:val="es-MX"/>
              </w:rPr>
            </w:pPr>
            <w:r w:rsidRPr="00802ADD">
              <w:rPr>
                <w:rFonts w:ascii="Arial" w:hAnsi="Arial" w:cs="Arial"/>
                <w:bCs/>
                <w:iCs/>
                <w:sz w:val="20"/>
                <w:szCs w:val="20"/>
                <w:lang w:val="es-MX"/>
              </w:rPr>
              <w:t>Pantalla LCD con lecturas actuales.</w:t>
            </w:r>
          </w:p>
          <w:p w:rsidR="00F94924" w:rsidRPr="00802ADD" w:rsidRDefault="00F94924" w:rsidP="008260F6">
            <w:pPr>
              <w:pStyle w:val="Prrafodelista"/>
              <w:numPr>
                <w:ilvl w:val="0"/>
                <w:numId w:val="29"/>
              </w:numPr>
              <w:autoSpaceDE w:val="0"/>
              <w:autoSpaceDN w:val="0"/>
              <w:adjustRightInd w:val="0"/>
              <w:spacing w:after="0" w:line="240" w:lineRule="auto"/>
              <w:jc w:val="both"/>
              <w:rPr>
                <w:rFonts w:ascii="Arial" w:hAnsi="Arial" w:cs="Arial"/>
                <w:bCs/>
                <w:iCs/>
                <w:sz w:val="20"/>
                <w:szCs w:val="20"/>
                <w:lang w:val="es-MX"/>
              </w:rPr>
            </w:pPr>
            <w:r w:rsidRPr="00802ADD">
              <w:rPr>
                <w:rFonts w:ascii="Arial" w:hAnsi="Arial" w:cs="Arial"/>
                <w:bCs/>
                <w:iCs/>
                <w:sz w:val="20"/>
                <w:szCs w:val="20"/>
                <w:lang w:val="es-MX"/>
              </w:rPr>
              <w:t>Rango de medición de temperatura de +/- 20 a 65 °C.</w:t>
            </w:r>
          </w:p>
          <w:p w:rsidR="00F94924" w:rsidRPr="00802ADD" w:rsidRDefault="00F94924" w:rsidP="008260F6">
            <w:pPr>
              <w:pStyle w:val="Prrafodelista"/>
              <w:numPr>
                <w:ilvl w:val="0"/>
                <w:numId w:val="29"/>
              </w:numPr>
              <w:autoSpaceDE w:val="0"/>
              <w:autoSpaceDN w:val="0"/>
              <w:adjustRightInd w:val="0"/>
              <w:spacing w:after="0" w:line="240" w:lineRule="auto"/>
              <w:jc w:val="both"/>
              <w:rPr>
                <w:rFonts w:ascii="Arial" w:hAnsi="Arial" w:cs="Arial"/>
                <w:bCs/>
                <w:iCs/>
                <w:sz w:val="20"/>
                <w:szCs w:val="20"/>
                <w:lang w:val="es-MX"/>
              </w:rPr>
            </w:pPr>
            <w:r w:rsidRPr="00802ADD">
              <w:rPr>
                <w:rFonts w:ascii="Arial" w:hAnsi="Arial" w:cs="Arial"/>
                <w:bCs/>
                <w:iCs/>
                <w:sz w:val="20"/>
                <w:szCs w:val="20"/>
                <w:lang w:val="es-MX"/>
              </w:rPr>
              <w:t>Exactitud de +/- 2 HR (2……98%HR) a 25 °C.</w:t>
            </w:r>
          </w:p>
          <w:p w:rsidR="00F94924" w:rsidRPr="00802ADD" w:rsidRDefault="00F94924" w:rsidP="008260F6">
            <w:pPr>
              <w:pStyle w:val="Prrafodelista"/>
              <w:numPr>
                <w:ilvl w:val="0"/>
                <w:numId w:val="29"/>
              </w:numPr>
              <w:autoSpaceDE w:val="0"/>
              <w:autoSpaceDN w:val="0"/>
              <w:adjustRightInd w:val="0"/>
              <w:spacing w:after="0" w:line="240" w:lineRule="auto"/>
              <w:jc w:val="both"/>
              <w:rPr>
                <w:rFonts w:ascii="Arial" w:hAnsi="Arial" w:cs="Arial"/>
                <w:bCs/>
                <w:iCs/>
                <w:sz w:val="20"/>
                <w:szCs w:val="20"/>
                <w:lang w:val="es-MX"/>
              </w:rPr>
            </w:pPr>
            <w:r w:rsidRPr="00802ADD">
              <w:rPr>
                <w:rFonts w:ascii="Arial" w:hAnsi="Arial" w:cs="Arial"/>
                <w:bCs/>
                <w:iCs/>
                <w:sz w:val="20"/>
                <w:szCs w:val="20"/>
                <w:lang w:val="es-MX"/>
              </w:rPr>
              <w:t>Umbrales de alarma audible programables para la humedad relativa y temperatura.</w:t>
            </w:r>
          </w:p>
          <w:p w:rsidR="00F94924" w:rsidRPr="00802ADD" w:rsidRDefault="00F94924" w:rsidP="008260F6">
            <w:pPr>
              <w:pStyle w:val="Prrafodelista"/>
              <w:numPr>
                <w:ilvl w:val="0"/>
                <w:numId w:val="29"/>
              </w:numPr>
              <w:autoSpaceDE w:val="0"/>
              <w:autoSpaceDN w:val="0"/>
              <w:adjustRightInd w:val="0"/>
              <w:spacing w:after="0" w:line="240" w:lineRule="auto"/>
              <w:jc w:val="both"/>
              <w:rPr>
                <w:rFonts w:ascii="Arial" w:hAnsi="Arial" w:cs="Arial"/>
                <w:bCs/>
                <w:iCs/>
                <w:sz w:val="20"/>
                <w:szCs w:val="20"/>
                <w:lang w:val="es-MX"/>
              </w:rPr>
            </w:pPr>
            <w:r w:rsidRPr="00802ADD">
              <w:rPr>
                <w:rFonts w:ascii="Arial" w:hAnsi="Arial" w:cs="Arial"/>
                <w:bCs/>
                <w:iCs/>
                <w:sz w:val="20"/>
                <w:szCs w:val="20"/>
                <w:lang w:val="es-MX"/>
              </w:rPr>
              <w:t>Temperatura de funcionamiento de -20 a 65°C.</w:t>
            </w:r>
          </w:p>
          <w:p w:rsidR="00F94924" w:rsidRPr="00802ADD" w:rsidRDefault="00F94924" w:rsidP="008260F6">
            <w:pPr>
              <w:pStyle w:val="Prrafodelista"/>
              <w:numPr>
                <w:ilvl w:val="0"/>
                <w:numId w:val="29"/>
              </w:numPr>
              <w:autoSpaceDE w:val="0"/>
              <w:autoSpaceDN w:val="0"/>
              <w:adjustRightInd w:val="0"/>
              <w:spacing w:after="0" w:line="240" w:lineRule="auto"/>
              <w:jc w:val="both"/>
              <w:rPr>
                <w:rFonts w:ascii="Arial" w:hAnsi="Arial" w:cs="Arial"/>
                <w:bCs/>
                <w:iCs/>
                <w:sz w:val="20"/>
                <w:szCs w:val="20"/>
                <w:lang w:val="es-MX"/>
              </w:rPr>
            </w:pPr>
            <w:r w:rsidRPr="00802ADD">
              <w:rPr>
                <w:rFonts w:ascii="Arial" w:hAnsi="Arial" w:cs="Arial"/>
                <w:bCs/>
                <w:iCs/>
                <w:sz w:val="20"/>
                <w:szCs w:val="20"/>
                <w:lang w:val="es-MX"/>
              </w:rPr>
              <w:t>Baterías recargables.</w:t>
            </w:r>
          </w:p>
          <w:p w:rsidR="00F94924" w:rsidRPr="00802ADD" w:rsidRDefault="00F94924" w:rsidP="008260F6">
            <w:pPr>
              <w:pStyle w:val="Prrafodelista"/>
              <w:numPr>
                <w:ilvl w:val="0"/>
                <w:numId w:val="29"/>
              </w:numPr>
              <w:autoSpaceDE w:val="0"/>
              <w:autoSpaceDN w:val="0"/>
              <w:adjustRightInd w:val="0"/>
              <w:spacing w:after="0" w:line="240" w:lineRule="auto"/>
              <w:jc w:val="both"/>
              <w:rPr>
                <w:rFonts w:ascii="Arial" w:hAnsi="Arial" w:cs="Arial"/>
                <w:bCs/>
                <w:iCs/>
                <w:sz w:val="20"/>
                <w:szCs w:val="20"/>
                <w:lang w:val="es-MX"/>
              </w:rPr>
            </w:pPr>
            <w:r w:rsidRPr="00802ADD">
              <w:rPr>
                <w:rFonts w:ascii="Arial" w:hAnsi="Arial" w:cs="Arial"/>
                <w:bCs/>
                <w:iCs/>
                <w:sz w:val="20"/>
                <w:szCs w:val="20"/>
                <w:lang w:val="es-MX"/>
              </w:rPr>
              <w:t>Memoria mínima de 32.000 lecturas.</w:t>
            </w:r>
          </w:p>
          <w:p w:rsidR="00F94924" w:rsidRPr="00802ADD" w:rsidRDefault="00F94924" w:rsidP="008260F6">
            <w:pPr>
              <w:pStyle w:val="Prrafodelista"/>
              <w:numPr>
                <w:ilvl w:val="0"/>
                <w:numId w:val="29"/>
              </w:numPr>
              <w:autoSpaceDE w:val="0"/>
              <w:autoSpaceDN w:val="0"/>
              <w:adjustRightInd w:val="0"/>
              <w:spacing w:after="0" w:line="240" w:lineRule="auto"/>
              <w:jc w:val="both"/>
              <w:rPr>
                <w:rFonts w:ascii="Arial" w:hAnsi="Arial" w:cs="Arial"/>
                <w:bCs/>
                <w:iCs/>
                <w:sz w:val="20"/>
                <w:szCs w:val="20"/>
                <w:lang w:val="es-MX"/>
              </w:rPr>
            </w:pPr>
            <w:r w:rsidRPr="00802ADD">
              <w:rPr>
                <w:rFonts w:ascii="Arial" w:hAnsi="Arial" w:cs="Arial"/>
                <w:bCs/>
                <w:iCs/>
                <w:sz w:val="20"/>
                <w:szCs w:val="20"/>
                <w:lang w:val="es-MX"/>
              </w:rPr>
              <w:t>Accesorios de conectividad e interfaz USB para descarga de datos.</w:t>
            </w:r>
          </w:p>
          <w:p w:rsidR="00F94924" w:rsidRPr="00802ADD" w:rsidRDefault="00F94924" w:rsidP="008260F6">
            <w:pPr>
              <w:pStyle w:val="Prrafodelista"/>
              <w:numPr>
                <w:ilvl w:val="0"/>
                <w:numId w:val="29"/>
              </w:numPr>
              <w:autoSpaceDE w:val="0"/>
              <w:autoSpaceDN w:val="0"/>
              <w:adjustRightInd w:val="0"/>
              <w:spacing w:after="0" w:line="240" w:lineRule="auto"/>
              <w:jc w:val="both"/>
              <w:rPr>
                <w:rFonts w:ascii="Arial" w:hAnsi="Arial" w:cs="Arial"/>
                <w:bCs/>
                <w:iCs/>
                <w:sz w:val="20"/>
                <w:szCs w:val="20"/>
                <w:lang w:val="es-MX"/>
              </w:rPr>
            </w:pPr>
            <w:r w:rsidRPr="00802ADD">
              <w:rPr>
                <w:rFonts w:ascii="Arial" w:hAnsi="Arial" w:cs="Arial"/>
                <w:bCs/>
                <w:iCs/>
                <w:sz w:val="20"/>
                <w:szCs w:val="20"/>
                <w:lang w:val="es-MX"/>
              </w:rPr>
              <w:t>Software compatible con Windows.</w:t>
            </w:r>
          </w:p>
          <w:p w:rsidR="00F94924" w:rsidRPr="00802ADD" w:rsidRDefault="00F94924" w:rsidP="008260F6">
            <w:pPr>
              <w:pStyle w:val="Prrafodelista"/>
              <w:numPr>
                <w:ilvl w:val="0"/>
                <w:numId w:val="29"/>
              </w:numPr>
              <w:autoSpaceDE w:val="0"/>
              <w:autoSpaceDN w:val="0"/>
              <w:adjustRightInd w:val="0"/>
              <w:spacing w:after="0" w:line="240" w:lineRule="auto"/>
              <w:jc w:val="both"/>
              <w:rPr>
                <w:rFonts w:ascii="Arial" w:hAnsi="Arial" w:cs="Arial"/>
                <w:bCs/>
                <w:iCs/>
                <w:sz w:val="20"/>
                <w:szCs w:val="20"/>
                <w:lang w:val="es-MX"/>
              </w:rPr>
            </w:pPr>
            <w:r w:rsidRPr="00802ADD">
              <w:rPr>
                <w:rFonts w:ascii="Arial" w:hAnsi="Arial" w:cs="Arial"/>
                <w:bCs/>
                <w:iCs/>
                <w:sz w:val="20"/>
                <w:szCs w:val="20"/>
                <w:lang w:val="es-MX"/>
              </w:rPr>
              <w:t>Calibración y Certificado de calibración expedido por laboratorio acreditado por ONAC para 3 puntos de humedad relativa y 3 puntos de temperatura."</w:t>
            </w:r>
          </w:p>
          <w:p w:rsidR="00F94924" w:rsidRPr="00802ADD" w:rsidRDefault="00F94924" w:rsidP="00FD038E">
            <w:pPr>
              <w:pStyle w:val="Prrafodelista"/>
              <w:autoSpaceDE w:val="0"/>
              <w:autoSpaceDN w:val="0"/>
              <w:adjustRightInd w:val="0"/>
              <w:spacing w:after="0" w:line="240" w:lineRule="auto"/>
              <w:jc w:val="both"/>
              <w:rPr>
                <w:rFonts w:ascii="Arial" w:hAnsi="Arial" w:cs="Arial"/>
                <w:bCs/>
                <w:iCs/>
                <w:sz w:val="20"/>
                <w:szCs w:val="20"/>
                <w:lang w:val="es-MX"/>
              </w:rPr>
            </w:pPr>
          </w:p>
          <w:p w:rsidR="00F94924" w:rsidRPr="00802ADD" w:rsidRDefault="00F94924" w:rsidP="008260F6">
            <w:pPr>
              <w:pStyle w:val="Prrafodelista"/>
              <w:numPr>
                <w:ilvl w:val="0"/>
                <w:numId w:val="30"/>
              </w:numPr>
              <w:autoSpaceDE w:val="0"/>
              <w:autoSpaceDN w:val="0"/>
              <w:adjustRightInd w:val="0"/>
              <w:spacing w:after="0" w:line="240" w:lineRule="auto"/>
              <w:jc w:val="both"/>
              <w:rPr>
                <w:rFonts w:ascii="Arial" w:hAnsi="Arial" w:cs="Arial"/>
                <w:bCs/>
                <w:iCs/>
                <w:sz w:val="20"/>
                <w:szCs w:val="20"/>
                <w:lang w:val="es-MX"/>
              </w:rPr>
            </w:pPr>
            <w:bookmarkStart w:id="1" w:name="_Hlk44404329"/>
            <w:r w:rsidRPr="00802ADD">
              <w:rPr>
                <w:rFonts w:ascii="Arial" w:hAnsi="Arial" w:cs="Arial"/>
                <w:b/>
                <w:bCs/>
                <w:iCs/>
                <w:sz w:val="20"/>
                <w:szCs w:val="20"/>
                <w:lang w:val="es-MX"/>
              </w:rPr>
              <w:t>Picadora Industrial -Destructora De Papel</w:t>
            </w:r>
            <w:r w:rsidRPr="00802ADD">
              <w:rPr>
                <w:rFonts w:ascii="Arial" w:hAnsi="Arial" w:cs="Arial"/>
                <w:bCs/>
                <w:iCs/>
                <w:sz w:val="20"/>
                <w:szCs w:val="20"/>
                <w:lang w:val="es-MX"/>
              </w:rPr>
              <w:t xml:space="preserve">.  </w:t>
            </w:r>
          </w:p>
          <w:bookmarkEnd w:id="1"/>
          <w:p w:rsidR="00F94924" w:rsidRPr="00802ADD" w:rsidRDefault="00F94924" w:rsidP="00FD038E">
            <w:pPr>
              <w:pStyle w:val="Prrafodelista"/>
              <w:autoSpaceDE w:val="0"/>
              <w:autoSpaceDN w:val="0"/>
              <w:adjustRightInd w:val="0"/>
              <w:spacing w:after="0" w:line="240" w:lineRule="auto"/>
              <w:jc w:val="both"/>
              <w:rPr>
                <w:rFonts w:ascii="Arial" w:hAnsi="Arial" w:cs="Arial"/>
                <w:bCs/>
                <w:iCs/>
                <w:sz w:val="20"/>
                <w:szCs w:val="20"/>
                <w:lang w:val="es-MX"/>
              </w:rPr>
            </w:pPr>
          </w:p>
          <w:p w:rsidR="00F94924" w:rsidRPr="00802ADD" w:rsidRDefault="00F94924" w:rsidP="008260F6">
            <w:pPr>
              <w:pStyle w:val="Prrafodelista"/>
              <w:numPr>
                <w:ilvl w:val="0"/>
                <w:numId w:val="29"/>
              </w:numPr>
              <w:autoSpaceDE w:val="0"/>
              <w:autoSpaceDN w:val="0"/>
              <w:adjustRightInd w:val="0"/>
              <w:spacing w:after="0" w:line="240" w:lineRule="auto"/>
              <w:jc w:val="both"/>
              <w:rPr>
                <w:rFonts w:ascii="Arial" w:hAnsi="Arial" w:cs="Arial"/>
                <w:bCs/>
                <w:iCs/>
                <w:sz w:val="20"/>
                <w:szCs w:val="20"/>
                <w:lang w:val="es-MX"/>
              </w:rPr>
            </w:pPr>
            <w:r w:rsidRPr="00802ADD">
              <w:rPr>
                <w:rFonts w:ascii="Arial" w:hAnsi="Arial" w:cs="Arial"/>
                <w:bCs/>
                <w:iCs/>
                <w:sz w:val="20"/>
                <w:szCs w:val="20"/>
                <w:lang w:val="es-MX"/>
              </w:rPr>
              <w:t>Capacidad de corte: 150 hojas a la vez mediante bandeja o 10 hojas a la vez manualmente.</w:t>
            </w:r>
          </w:p>
          <w:p w:rsidR="00F94924" w:rsidRPr="00802ADD" w:rsidRDefault="00F94924" w:rsidP="008260F6">
            <w:pPr>
              <w:pStyle w:val="Prrafodelista"/>
              <w:numPr>
                <w:ilvl w:val="0"/>
                <w:numId w:val="29"/>
              </w:numPr>
              <w:autoSpaceDE w:val="0"/>
              <w:autoSpaceDN w:val="0"/>
              <w:adjustRightInd w:val="0"/>
              <w:spacing w:after="0" w:line="240" w:lineRule="auto"/>
              <w:jc w:val="both"/>
              <w:rPr>
                <w:rFonts w:ascii="Arial" w:hAnsi="Arial" w:cs="Arial"/>
                <w:bCs/>
                <w:iCs/>
                <w:sz w:val="20"/>
                <w:szCs w:val="20"/>
                <w:lang w:val="es-MX"/>
              </w:rPr>
            </w:pPr>
            <w:r w:rsidRPr="00802ADD">
              <w:rPr>
                <w:rFonts w:ascii="Arial" w:hAnsi="Arial" w:cs="Arial"/>
                <w:bCs/>
                <w:iCs/>
                <w:sz w:val="20"/>
                <w:szCs w:val="20"/>
                <w:lang w:val="es-MX"/>
              </w:rPr>
              <w:t>Corte tipo micro corte de 4 x 12 mm.</w:t>
            </w:r>
          </w:p>
          <w:p w:rsidR="00F94924" w:rsidRPr="00802ADD" w:rsidRDefault="00F94924" w:rsidP="008260F6">
            <w:pPr>
              <w:pStyle w:val="Prrafodelista"/>
              <w:numPr>
                <w:ilvl w:val="0"/>
                <w:numId w:val="29"/>
              </w:numPr>
              <w:autoSpaceDE w:val="0"/>
              <w:autoSpaceDN w:val="0"/>
              <w:adjustRightInd w:val="0"/>
              <w:spacing w:after="0" w:line="240" w:lineRule="auto"/>
              <w:jc w:val="both"/>
              <w:rPr>
                <w:rFonts w:ascii="Arial" w:hAnsi="Arial" w:cs="Arial"/>
                <w:bCs/>
                <w:iCs/>
                <w:sz w:val="20"/>
                <w:szCs w:val="20"/>
                <w:lang w:val="es-MX"/>
              </w:rPr>
            </w:pPr>
            <w:r w:rsidRPr="00802ADD">
              <w:rPr>
                <w:rFonts w:ascii="Arial" w:hAnsi="Arial" w:cs="Arial"/>
                <w:bCs/>
                <w:iCs/>
                <w:sz w:val="20"/>
                <w:szCs w:val="20"/>
                <w:lang w:val="es-MX"/>
              </w:rPr>
              <w:t>Nivel seguridad P-4.</w:t>
            </w:r>
          </w:p>
          <w:p w:rsidR="00F94924" w:rsidRPr="00802ADD" w:rsidRDefault="00F94924" w:rsidP="008260F6">
            <w:pPr>
              <w:pStyle w:val="Prrafodelista"/>
              <w:numPr>
                <w:ilvl w:val="0"/>
                <w:numId w:val="29"/>
              </w:numPr>
              <w:autoSpaceDE w:val="0"/>
              <w:autoSpaceDN w:val="0"/>
              <w:adjustRightInd w:val="0"/>
              <w:spacing w:after="0" w:line="240" w:lineRule="auto"/>
              <w:jc w:val="both"/>
              <w:rPr>
                <w:rFonts w:ascii="Arial" w:hAnsi="Arial" w:cs="Arial"/>
                <w:bCs/>
                <w:iCs/>
                <w:sz w:val="20"/>
                <w:szCs w:val="20"/>
                <w:lang w:val="es-MX"/>
              </w:rPr>
            </w:pPr>
            <w:r w:rsidRPr="00802ADD">
              <w:rPr>
                <w:rFonts w:ascii="Arial" w:hAnsi="Arial" w:cs="Arial"/>
                <w:bCs/>
                <w:iCs/>
                <w:sz w:val="20"/>
                <w:szCs w:val="20"/>
                <w:lang w:val="es-MX"/>
              </w:rPr>
              <w:t>Destruye documentos, tarjetas de crédito.</w:t>
            </w:r>
          </w:p>
          <w:p w:rsidR="00F94924" w:rsidRPr="00802ADD" w:rsidRDefault="00F94924" w:rsidP="008260F6">
            <w:pPr>
              <w:pStyle w:val="Prrafodelista"/>
              <w:numPr>
                <w:ilvl w:val="0"/>
                <w:numId w:val="29"/>
              </w:numPr>
              <w:autoSpaceDE w:val="0"/>
              <w:autoSpaceDN w:val="0"/>
              <w:adjustRightInd w:val="0"/>
              <w:spacing w:after="0" w:line="240" w:lineRule="auto"/>
              <w:jc w:val="both"/>
              <w:rPr>
                <w:rFonts w:ascii="Arial" w:hAnsi="Arial" w:cs="Arial"/>
                <w:bCs/>
                <w:iCs/>
                <w:sz w:val="20"/>
                <w:szCs w:val="20"/>
                <w:lang w:val="es-MX"/>
              </w:rPr>
            </w:pPr>
            <w:r w:rsidRPr="00802ADD">
              <w:rPr>
                <w:rFonts w:ascii="Arial" w:hAnsi="Arial" w:cs="Arial"/>
                <w:bCs/>
                <w:iCs/>
                <w:sz w:val="20"/>
                <w:szCs w:val="20"/>
                <w:lang w:val="es-MX"/>
              </w:rPr>
              <w:t>Tiempo de trabajo continuo 60 min.</w:t>
            </w:r>
          </w:p>
          <w:p w:rsidR="00F94924" w:rsidRPr="00802ADD" w:rsidRDefault="00F94924" w:rsidP="008260F6">
            <w:pPr>
              <w:pStyle w:val="Prrafodelista"/>
              <w:numPr>
                <w:ilvl w:val="0"/>
                <w:numId w:val="29"/>
              </w:numPr>
              <w:autoSpaceDE w:val="0"/>
              <w:autoSpaceDN w:val="0"/>
              <w:adjustRightInd w:val="0"/>
              <w:spacing w:after="0" w:line="240" w:lineRule="auto"/>
              <w:jc w:val="both"/>
              <w:rPr>
                <w:rFonts w:ascii="Arial" w:hAnsi="Arial" w:cs="Arial"/>
                <w:bCs/>
                <w:iCs/>
                <w:sz w:val="20"/>
                <w:szCs w:val="20"/>
                <w:lang w:val="es-MX"/>
              </w:rPr>
            </w:pPr>
            <w:r w:rsidRPr="00802ADD">
              <w:rPr>
                <w:rFonts w:ascii="Arial" w:hAnsi="Arial" w:cs="Arial"/>
                <w:bCs/>
                <w:iCs/>
                <w:sz w:val="20"/>
                <w:szCs w:val="20"/>
                <w:lang w:val="es-MX"/>
              </w:rPr>
              <w:t>Descanso 50 min.</w:t>
            </w:r>
          </w:p>
          <w:p w:rsidR="00F94924" w:rsidRPr="00802ADD" w:rsidRDefault="00F94924" w:rsidP="008260F6">
            <w:pPr>
              <w:pStyle w:val="Prrafodelista"/>
              <w:numPr>
                <w:ilvl w:val="0"/>
                <w:numId w:val="29"/>
              </w:numPr>
              <w:autoSpaceDE w:val="0"/>
              <w:autoSpaceDN w:val="0"/>
              <w:adjustRightInd w:val="0"/>
              <w:spacing w:after="0" w:line="240" w:lineRule="auto"/>
              <w:jc w:val="both"/>
              <w:rPr>
                <w:rFonts w:ascii="Arial" w:hAnsi="Arial" w:cs="Arial"/>
                <w:bCs/>
                <w:iCs/>
                <w:sz w:val="20"/>
                <w:szCs w:val="20"/>
                <w:lang w:val="es-MX"/>
              </w:rPr>
            </w:pPr>
            <w:r w:rsidRPr="00802ADD">
              <w:rPr>
                <w:rFonts w:ascii="Arial" w:hAnsi="Arial" w:cs="Arial"/>
                <w:bCs/>
                <w:iCs/>
                <w:sz w:val="20"/>
                <w:szCs w:val="20"/>
                <w:lang w:val="es-MX"/>
              </w:rPr>
              <w:t>Deposito basura 8.5 galones.</w:t>
            </w:r>
          </w:p>
          <w:p w:rsidR="00F94924" w:rsidRPr="00802ADD" w:rsidRDefault="00F94924" w:rsidP="008260F6">
            <w:pPr>
              <w:pStyle w:val="Prrafodelista"/>
              <w:numPr>
                <w:ilvl w:val="0"/>
                <w:numId w:val="29"/>
              </w:numPr>
              <w:autoSpaceDE w:val="0"/>
              <w:autoSpaceDN w:val="0"/>
              <w:adjustRightInd w:val="0"/>
              <w:spacing w:after="0" w:line="240" w:lineRule="auto"/>
              <w:jc w:val="both"/>
              <w:rPr>
                <w:rFonts w:ascii="Arial" w:hAnsi="Arial" w:cs="Arial"/>
                <w:bCs/>
                <w:iCs/>
                <w:sz w:val="20"/>
                <w:szCs w:val="20"/>
                <w:lang w:val="es-MX"/>
              </w:rPr>
            </w:pPr>
            <w:r w:rsidRPr="00802ADD">
              <w:rPr>
                <w:rFonts w:ascii="Arial" w:hAnsi="Arial" w:cs="Arial"/>
                <w:bCs/>
                <w:iCs/>
                <w:sz w:val="20"/>
                <w:szCs w:val="20"/>
                <w:lang w:val="es-MX"/>
              </w:rPr>
              <w:t>Apagado automático.</w:t>
            </w:r>
          </w:p>
          <w:p w:rsidR="00F94924" w:rsidRPr="00802ADD" w:rsidRDefault="00F94924" w:rsidP="008260F6">
            <w:pPr>
              <w:pStyle w:val="Prrafodelista"/>
              <w:numPr>
                <w:ilvl w:val="0"/>
                <w:numId w:val="29"/>
              </w:numPr>
              <w:autoSpaceDE w:val="0"/>
              <w:autoSpaceDN w:val="0"/>
              <w:adjustRightInd w:val="0"/>
              <w:spacing w:after="0" w:line="240" w:lineRule="auto"/>
              <w:jc w:val="both"/>
              <w:rPr>
                <w:rFonts w:ascii="Arial" w:hAnsi="Arial" w:cs="Arial"/>
                <w:bCs/>
                <w:iCs/>
                <w:sz w:val="20"/>
                <w:szCs w:val="20"/>
                <w:lang w:val="es-MX"/>
              </w:rPr>
            </w:pPr>
            <w:r w:rsidRPr="00802ADD">
              <w:rPr>
                <w:rFonts w:ascii="Arial" w:hAnsi="Arial" w:cs="Arial"/>
                <w:bCs/>
                <w:iCs/>
                <w:sz w:val="20"/>
                <w:szCs w:val="20"/>
                <w:lang w:val="es-MX"/>
              </w:rPr>
              <w:t>Indicador LED.</w:t>
            </w:r>
          </w:p>
          <w:p w:rsidR="00F94924" w:rsidRPr="00802ADD" w:rsidRDefault="00F94924" w:rsidP="008260F6">
            <w:pPr>
              <w:pStyle w:val="Prrafodelista"/>
              <w:numPr>
                <w:ilvl w:val="0"/>
                <w:numId w:val="29"/>
              </w:numPr>
              <w:autoSpaceDE w:val="0"/>
              <w:autoSpaceDN w:val="0"/>
              <w:adjustRightInd w:val="0"/>
              <w:spacing w:after="0" w:line="240" w:lineRule="auto"/>
              <w:jc w:val="both"/>
              <w:rPr>
                <w:rFonts w:ascii="Arial" w:hAnsi="Arial" w:cs="Arial"/>
                <w:bCs/>
                <w:iCs/>
                <w:sz w:val="20"/>
                <w:szCs w:val="20"/>
                <w:lang w:val="es-MX"/>
              </w:rPr>
            </w:pPr>
            <w:r w:rsidRPr="00802ADD">
              <w:rPr>
                <w:rFonts w:ascii="Arial" w:hAnsi="Arial" w:cs="Arial"/>
                <w:bCs/>
                <w:iCs/>
                <w:sz w:val="20"/>
                <w:szCs w:val="20"/>
                <w:lang w:val="es-MX"/>
              </w:rPr>
              <w:t>Modo de Espera.</w:t>
            </w:r>
          </w:p>
          <w:p w:rsidR="00F94924" w:rsidRPr="00802ADD" w:rsidRDefault="00F94924" w:rsidP="008260F6">
            <w:pPr>
              <w:pStyle w:val="Prrafodelista"/>
              <w:numPr>
                <w:ilvl w:val="0"/>
                <w:numId w:val="29"/>
              </w:numPr>
              <w:autoSpaceDE w:val="0"/>
              <w:autoSpaceDN w:val="0"/>
              <w:adjustRightInd w:val="0"/>
              <w:spacing w:after="0" w:line="240" w:lineRule="auto"/>
              <w:jc w:val="both"/>
              <w:rPr>
                <w:rFonts w:ascii="Arial" w:hAnsi="Arial" w:cs="Arial"/>
                <w:bCs/>
                <w:iCs/>
                <w:sz w:val="20"/>
                <w:szCs w:val="20"/>
                <w:lang w:val="es-MX"/>
              </w:rPr>
            </w:pPr>
            <w:r w:rsidRPr="00802ADD">
              <w:rPr>
                <w:rFonts w:ascii="Arial" w:hAnsi="Arial" w:cs="Arial"/>
                <w:bCs/>
                <w:iCs/>
                <w:sz w:val="20"/>
                <w:szCs w:val="20"/>
                <w:lang w:val="es-MX"/>
              </w:rPr>
              <w:t>Indicador de apertura de puerta, sobrecarga, sobrecalentamiento.</w:t>
            </w:r>
          </w:p>
          <w:p w:rsidR="00F94924" w:rsidRPr="00802ADD" w:rsidRDefault="00F94924" w:rsidP="008260F6">
            <w:pPr>
              <w:pStyle w:val="Prrafodelista"/>
              <w:numPr>
                <w:ilvl w:val="0"/>
                <w:numId w:val="29"/>
              </w:numPr>
              <w:autoSpaceDE w:val="0"/>
              <w:autoSpaceDN w:val="0"/>
              <w:adjustRightInd w:val="0"/>
              <w:spacing w:after="0" w:line="240" w:lineRule="auto"/>
              <w:jc w:val="both"/>
              <w:rPr>
                <w:rFonts w:ascii="Arial" w:hAnsi="Arial" w:cs="Arial"/>
                <w:bCs/>
                <w:iCs/>
                <w:sz w:val="20"/>
                <w:szCs w:val="20"/>
                <w:lang w:val="es-MX"/>
              </w:rPr>
            </w:pPr>
            <w:r w:rsidRPr="00802ADD">
              <w:rPr>
                <w:rFonts w:ascii="Arial" w:hAnsi="Arial" w:cs="Arial"/>
                <w:bCs/>
                <w:iCs/>
                <w:sz w:val="20"/>
                <w:szCs w:val="20"/>
                <w:lang w:val="es-MX"/>
              </w:rPr>
              <w:t>Ruedas fácil trasporte.</w:t>
            </w:r>
          </w:p>
          <w:p w:rsidR="00F94924" w:rsidRPr="00802ADD" w:rsidRDefault="00F94924" w:rsidP="00FD038E">
            <w:pPr>
              <w:pStyle w:val="Prrafodelista"/>
              <w:autoSpaceDE w:val="0"/>
              <w:autoSpaceDN w:val="0"/>
              <w:adjustRightInd w:val="0"/>
              <w:spacing w:after="0" w:line="240" w:lineRule="auto"/>
              <w:jc w:val="both"/>
              <w:rPr>
                <w:rFonts w:ascii="Arial" w:hAnsi="Arial" w:cs="Arial"/>
                <w:bCs/>
                <w:iCs/>
                <w:sz w:val="20"/>
                <w:szCs w:val="20"/>
                <w:lang w:val="es-MX"/>
              </w:rPr>
            </w:pPr>
          </w:p>
          <w:p w:rsidR="00F94924" w:rsidRPr="00802ADD" w:rsidRDefault="00F94924" w:rsidP="008260F6">
            <w:pPr>
              <w:pStyle w:val="Prrafodelista"/>
              <w:numPr>
                <w:ilvl w:val="0"/>
                <w:numId w:val="30"/>
              </w:numPr>
              <w:autoSpaceDE w:val="0"/>
              <w:autoSpaceDN w:val="0"/>
              <w:adjustRightInd w:val="0"/>
              <w:spacing w:after="0" w:line="240" w:lineRule="auto"/>
              <w:jc w:val="both"/>
              <w:rPr>
                <w:rFonts w:ascii="Arial" w:hAnsi="Arial" w:cs="Arial"/>
                <w:b/>
                <w:bCs/>
                <w:iCs/>
                <w:sz w:val="20"/>
                <w:szCs w:val="20"/>
                <w:lang w:val="es-MX"/>
              </w:rPr>
            </w:pPr>
            <w:r w:rsidRPr="00802ADD">
              <w:rPr>
                <w:rFonts w:ascii="Arial" w:hAnsi="Arial" w:cs="Arial"/>
                <w:b/>
                <w:bCs/>
                <w:iCs/>
                <w:sz w:val="20"/>
                <w:szCs w:val="20"/>
                <w:lang w:val="es-MX"/>
              </w:rPr>
              <w:t>Guillotina Corta Papel.</w:t>
            </w:r>
          </w:p>
          <w:p w:rsidR="00F94924" w:rsidRPr="00802ADD" w:rsidRDefault="00F94924" w:rsidP="00FD038E">
            <w:pPr>
              <w:pStyle w:val="Prrafodelista"/>
              <w:autoSpaceDE w:val="0"/>
              <w:autoSpaceDN w:val="0"/>
              <w:adjustRightInd w:val="0"/>
              <w:spacing w:after="0" w:line="240" w:lineRule="auto"/>
              <w:jc w:val="both"/>
              <w:rPr>
                <w:rFonts w:ascii="Arial" w:hAnsi="Arial" w:cs="Arial"/>
                <w:bCs/>
                <w:iCs/>
                <w:sz w:val="20"/>
                <w:szCs w:val="20"/>
                <w:lang w:val="es-MX"/>
              </w:rPr>
            </w:pPr>
            <w:r w:rsidRPr="00802ADD">
              <w:rPr>
                <w:rFonts w:ascii="Arial" w:hAnsi="Arial" w:cs="Arial"/>
                <w:bCs/>
                <w:iCs/>
                <w:sz w:val="20"/>
                <w:szCs w:val="20"/>
                <w:lang w:val="es-MX"/>
              </w:rPr>
              <w:t xml:space="preserve">  </w:t>
            </w:r>
          </w:p>
          <w:p w:rsidR="00F94924" w:rsidRPr="00802ADD" w:rsidRDefault="00F94924" w:rsidP="008260F6">
            <w:pPr>
              <w:pStyle w:val="Prrafodelista"/>
              <w:numPr>
                <w:ilvl w:val="0"/>
                <w:numId w:val="31"/>
              </w:numPr>
              <w:autoSpaceDE w:val="0"/>
              <w:autoSpaceDN w:val="0"/>
              <w:adjustRightInd w:val="0"/>
              <w:spacing w:after="0" w:line="240" w:lineRule="auto"/>
              <w:jc w:val="both"/>
              <w:rPr>
                <w:rFonts w:ascii="Arial" w:hAnsi="Arial" w:cs="Arial"/>
                <w:bCs/>
                <w:iCs/>
                <w:sz w:val="20"/>
                <w:szCs w:val="20"/>
                <w:lang w:val="es-MX"/>
              </w:rPr>
            </w:pPr>
            <w:r w:rsidRPr="00802ADD">
              <w:rPr>
                <w:rFonts w:ascii="Arial" w:hAnsi="Arial" w:cs="Arial"/>
                <w:bCs/>
                <w:iCs/>
                <w:sz w:val="20"/>
                <w:szCs w:val="20"/>
                <w:lang w:val="es-MX"/>
              </w:rPr>
              <w:t>Guillotina manual corte de mínimo 10 hojas.</w:t>
            </w:r>
          </w:p>
          <w:p w:rsidR="00F94924" w:rsidRPr="00802ADD" w:rsidRDefault="00F94924" w:rsidP="008260F6">
            <w:pPr>
              <w:pStyle w:val="Prrafodelista"/>
              <w:numPr>
                <w:ilvl w:val="0"/>
                <w:numId w:val="31"/>
              </w:numPr>
              <w:autoSpaceDE w:val="0"/>
              <w:autoSpaceDN w:val="0"/>
              <w:adjustRightInd w:val="0"/>
              <w:spacing w:after="0" w:line="240" w:lineRule="auto"/>
              <w:jc w:val="both"/>
              <w:rPr>
                <w:rFonts w:ascii="Arial" w:hAnsi="Arial" w:cs="Arial"/>
                <w:bCs/>
                <w:iCs/>
                <w:sz w:val="20"/>
                <w:szCs w:val="20"/>
                <w:lang w:val="es-MX"/>
              </w:rPr>
            </w:pPr>
            <w:r w:rsidRPr="00802ADD">
              <w:rPr>
                <w:rFonts w:ascii="Arial" w:hAnsi="Arial" w:cs="Arial"/>
                <w:bCs/>
                <w:iCs/>
                <w:sz w:val="20"/>
                <w:szCs w:val="20"/>
                <w:lang w:val="es-MX"/>
              </w:rPr>
              <w:t>Clasificación UNSPSC 60121300.</w:t>
            </w:r>
          </w:p>
          <w:p w:rsidR="00F94924" w:rsidRPr="00802ADD" w:rsidRDefault="00F94924" w:rsidP="008260F6">
            <w:pPr>
              <w:pStyle w:val="Prrafodelista"/>
              <w:numPr>
                <w:ilvl w:val="0"/>
                <w:numId w:val="31"/>
              </w:numPr>
              <w:autoSpaceDE w:val="0"/>
              <w:autoSpaceDN w:val="0"/>
              <w:adjustRightInd w:val="0"/>
              <w:spacing w:after="0" w:line="240" w:lineRule="auto"/>
              <w:jc w:val="both"/>
              <w:rPr>
                <w:rFonts w:ascii="Arial" w:hAnsi="Arial" w:cs="Arial"/>
                <w:bCs/>
                <w:iCs/>
                <w:sz w:val="20"/>
                <w:szCs w:val="20"/>
                <w:lang w:val="es-MX"/>
              </w:rPr>
            </w:pPr>
            <w:r w:rsidRPr="00802ADD">
              <w:rPr>
                <w:rFonts w:ascii="Arial" w:hAnsi="Arial" w:cs="Arial"/>
                <w:bCs/>
                <w:iCs/>
                <w:sz w:val="20"/>
                <w:szCs w:val="20"/>
                <w:lang w:val="es-MX"/>
              </w:rPr>
              <w:t>Dimensión Mínimo 30 x 30 cms.</w:t>
            </w:r>
          </w:p>
          <w:p w:rsidR="00F94924" w:rsidRPr="00802ADD" w:rsidRDefault="00F94924" w:rsidP="00FD038E">
            <w:pPr>
              <w:pStyle w:val="Prrafodelista"/>
              <w:autoSpaceDE w:val="0"/>
              <w:autoSpaceDN w:val="0"/>
              <w:adjustRightInd w:val="0"/>
              <w:spacing w:after="0" w:line="240" w:lineRule="auto"/>
              <w:jc w:val="both"/>
              <w:rPr>
                <w:rFonts w:ascii="Arial" w:hAnsi="Arial" w:cs="Arial"/>
                <w:bCs/>
                <w:iCs/>
                <w:sz w:val="20"/>
                <w:szCs w:val="20"/>
                <w:lang w:val="es-MX"/>
              </w:rPr>
            </w:pPr>
          </w:p>
          <w:p w:rsidR="00F94924" w:rsidRPr="00802ADD" w:rsidRDefault="00F94924" w:rsidP="008260F6">
            <w:pPr>
              <w:pStyle w:val="Prrafodelista"/>
              <w:numPr>
                <w:ilvl w:val="0"/>
                <w:numId w:val="30"/>
              </w:numPr>
              <w:autoSpaceDE w:val="0"/>
              <w:autoSpaceDN w:val="0"/>
              <w:adjustRightInd w:val="0"/>
              <w:spacing w:after="0" w:line="240" w:lineRule="auto"/>
              <w:jc w:val="both"/>
              <w:rPr>
                <w:rFonts w:ascii="Arial" w:hAnsi="Arial" w:cs="Arial"/>
                <w:b/>
                <w:bCs/>
                <w:iCs/>
                <w:sz w:val="20"/>
                <w:szCs w:val="20"/>
                <w:lang w:val="es-MX"/>
              </w:rPr>
            </w:pPr>
            <w:r w:rsidRPr="00802ADD">
              <w:rPr>
                <w:rFonts w:ascii="Arial" w:hAnsi="Arial" w:cs="Arial"/>
                <w:b/>
                <w:bCs/>
                <w:iCs/>
                <w:sz w:val="20"/>
                <w:szCs w:val="20"/>
                <w:lang w:val="es-MX"/>
              </w:rPr>
              <w:t>Cosedora Eléctrica Para Papel.</w:t>
            </w:r>
          </w:p>
          <w:p w:rsidR="00F94924" w:rsidRPr="00802ADD" w:rsidRDefault="00F94924" w:rsidP="00FD038E">
            <w:pPr>
              <w:pStyle w:val="Prrafodelista"/>
              <w:autoSpaceDE w:val="0"/>
              <w:autoSpaceDN w:val="0"/>
              <w:adjustRightInd w:val="0"/>
              <w:spacing w:after="0" w:line="240" w:lineRule="auto"/>
              <w:ind w:left="786"/>
              <w:jc w:val="both"/>
              <w:rPr>
                <w:rFonts w:ascii="Arial" w:hAnsi="Arial" w:cs="Arial"/>
                <w:bCs/>
                <w:iCs/>
                <w:sz w:val="20"/>
                <w:szCs w:val="20"/>
                <w:lang w:val="es-MX"/>
              </w:rPr>
            </w:pPr>
          </w:p>
          <w:p w:rsidR="00F94924" w:rsidRPr="00802ADD" w:rsidRDefault="00F94924" w:rsidP="008260F6">
            <w:pPr>
              <w:pStyle w:val="Prrafodelista"/>
              <w:numPr>
                <w:ilvl w:val="0"/>
                <w:numId w:val="32"/>
              </w:numPr>
              <w:autoSpaceDE w:val="0"/>
              <w:autoSpaceDN w:val="0"/>
              <w:adjustRightInd w:val="0"/>
              <w:spacing w:after="0" w:line="240" w:lineRule="auto"/>
              <w:jc w:val="both"/>
              <w:rPr>
                <w:rFonts w:ascii="Arial" w:hAnsi="Arial" w:cs="Arial"/>
                <w:bCs/>
                <w:iCs/>
                <w:sz w:val="20"/>
                <w:szCs w:val="20"/>
                <w:lang w:val="es-MX"/>
              </w:rPr>
            </w:pPr>
            <w:r w:rsidRPr="00802ADD">
              <w:rPr>
                <w:rFonts w:ascii="Arial" w:hAnsi="Arial" w:cs="Arial"/>
                <w:bCs/>
                <w:iCs/>
                <w:sz w:val="20"/>
                <w:szCs w:val="20"/>
                <w:lang w:val="es-MX"/>
              </w:rPr>
              <w:t>Grapas 26/6.</w:t>
            </w:r>
          </w:p>
          <w:p w:rsidR="00F94924" w:rsidRPr="00802ADD" w:rsidRDefault="00F94924" w:rsidP="008260F6">
            <w:pPr>
              <w:pStyle w:val="Prrafodelista"/>
              <w:numPr>
                <w:ilvl w:val="0"/>
                <w:numId w:val="32"/>
              </w:numPr>
              <w:autoSpaceDE w:val="0"/>
              <w:autoSpaceDN w:val="0"/>
              <w:adjustRightInd w:val="0"/>
              <w:spacing w:after="0" w:line="240" w:lineRule="auto"/>
              <w:jc w:val="both"/>
              <w:rPr>
                <w:rFonts w:ascii="Arial" w:hAnsi="Arial" w:cs="Arial"/>
                <w:bCs/>
                <w:iCs/>
                <w:sz w:val="20"/>
                <w:szCs w:val="20"/>
                <w:lang w:val="es-MX"/>
              </w:rPr>
            </w:pPr>
            <w:r w:rsidRPr="00802ADD">
              <w:rPr>
                <w:rFonts w:ascii="Arial" w:hAnsi="Arial" w:cs="Arial"/>
                <w:bCs/>
                <w:iCs/>
                <w:sz w:val="20"/>
                <w:szCs w:val="20"/>
                <w:lang w:val="es-MX"/>
              </w:rPr>
              <w:t>Profundidad de grapado 10mm apropiadamente.</w:t>
            </w:r>
          </w:p>
          <w:p w:rsidR="00F94924" w:rsidRPr="00802ADD" w:rsidRDefault="00F94924" w:rsidP="008260F6">
            <w:pPr>
              <w:pStyle w:val="Prrafodelista"/>
              <w:numPr>
                <w:ilvl w:val="0"/>
                <w:numId w:val="32"/>
              </w:numPr>
              <w:autoSpaceDE w:val="0"/>
              <w:autoSpaceDN w:val="0"/>
              <w:adjustRightInd w:val="0"/>
              <w:spacing w:after="0" w:line="240" w:lineRule="auto"/>
              <w:jc w:val="both"/>
              <w:rPr>
                <w:rFonts w:ascii="Arial" w:hAnsi="Arial" w:cs="Arial"/>
                <w:bCs/>
                <w:iCs/>
                <w:sz w:val="20"/>
                <w:szCs w:val="20"/>
                <w:lang w:val="es-MX"/>
              </w:rPr>
            </w:pPr>
            <w:r w:rsidRPr="00802ADD">
              <w:rPr>
                <w:rFonts w:ascii="Arial" w:hAnsi="Arial" w:cs="Arial"/>
                <w:bCs/>
                <w:iCs/>
                <w:sz w:val="20"/>
                <w:szCs w:val="20"/>
                <w:lang w:val="es-MX"/>
              </w:rPr>
              <w:t>Voltios 110v.</w:t>
            </w:r>
          </w:p>
          <w:p w:rsidR="00F94924" w:rsidRPr="00802ADD" w:rsidRDefault="00F94924" w:rsidP="008260F6">
            <w:pPr>
              <w:pStyle w:val="Prrafodelista"/>
              <w:numPr>
                <w:ilvl w:val="0"/>
                <w:numId w:val="32"/>
              </w:numPr>
              <w:autoSpaceDE w:val="0"/>
              <w:autoSpaceDN w:val="0"/>
              <w:adjustRightInd w:val="0"/>
              <w:spacing w:after="0" w:line="240" w:lineRule="auto"/>
              <w:jc w:val="both"/>
              <w:rPr>
                <w:rFonts w:ascii="Arial" w:hAnsi="Arial" w:cs="Arial"/>
                <w:bCs/>
                <w:iCs/>
                <w:sz w:val="20"/>
                <w:szCs w:val="20"/>
                <w:lang w:val="es-MX"/>
              </w:rPr>
            </w:pPr>
            <w:r w:rsidRPr="00802ADD">
              <w:rPr>
                <w:rFonts w:ascii="Arial" w:hAnsi="Arial" w:cs="Arial"/>
                <w:bCs/>
                <w:iCs/>
                <w:sz w:val="20"/>
                <w:szCs w:val="20"/>
                <w:lang w:val="es-MX"/>
              </w:rPr>
              <w:t>Capacidad de cocido 20 hojas a la vez.</w:t>
            </w:r>
          </w:p>
          <w:p w:rsidR="00F94924" w:rsidRPr="00802ADD" w:rsidRDefault="00F94924" w:rsidP="00FD038E">
            <w:pPr>
              <w:pStyle w:val="Prrafodelista"/>
              <w:autoSpaceDE w:val="0"/>
              <w:autoSpaceDN w:val="0"/>
              <w:adjustRightInd w:val="0"/>
              <w:spacing w:after="0" w:line="240" w:lineRule="auto"/>
              <w:jc w:val="both"/>
              <w:rPr>
                <w:rFonts w:ascii="Arial" w:hAnsi="Arial" w:cs="Arial"/>
                <w:bCs/>
                <w:iCs/>
                <w:sz w:val="20"/>
                <w:szCs w:val="20"/>
                <w:lang w:val="es-MX"/>
              </w:rPr>
            </w:pPr>
          </w:p>
          <w:p w:rsidR="00F94924" w:rsidRPr="00802ADD" w:rsidRDefault="00F94924" w:rsidP="008260F6">
            <w:pPr>
              <w:pStyle w:val="Prrafodelista"/>
              <w:numPr>
                <w:ilvl w:val="0"/>
                <w:numId w:val="30"/>
              </w:numPr>
              <w:autoSpaceDE w:val="0"/>
              <w:autoSpaceDN w:val="0"/>
              <w:adjustRightInd w:val="0"/>
              <w:spacing w:after="0" w:line="240" w:lineRule="auto"/>
              <w:jc w:val="both"/>
              <w:rPr>
                <w:rFonts w:ascii="Arial" w:hAnsi="Arial" w:cs="Arial"/>
                <w:b/>
                <w:bCs/>
                <w:iCs/>
                <w:sz w:val="20"/>
                <w:szCs w:val="20"/>
                <w:lang w:val="es-MX"/>
              </w:rPr>
            </w:pPr>
            <w:r w:rsidRPr="00802ADD">
              <w:rPr>
                <w:rFonts w:ascii="Arial" w:hAnsi="Arial" w:cs="Arial"/>
                <w:b/>
                <w:bCs/>
                <w:iCs/>
                <w:sz w:val="20"/>
                <w:szCs w:val="20"/>
                <w:lang w:val="es-MX"/>
              </w:rPr>
              <w:t>CINTAS DE TRASFERENCIA REFERENCIA 102*25 10225TT PARA IMPRESORA TERMICA GT800.</w:t>
            </w:r>
          </w:p>
          <w:p w:rsidR="00F94924" w:rsidRPr="00802ADD" w:rsidRDefault="00F94924" w:rsidP="00FD038E">
            <w:pPr>
              <w:pStyle w:val="Prrafodelista"/>
              <w:autoSpaceDE w:val="0"/>
              <w:autoSpaceDN w:val="0"/>
              <w:adjustRightInd w:val="0"/>
              <w:spacing w:after="0" w:line="240" w:lineRule="auto"/>
              <w:jc w:val="both"/>
              <w:rPr>
                <w:rFonts w:ascii="Arial" w:hAnsi="Arial" w:cs="Arial"/>
                <w:bCs/>
                <w:iCs/>
                <w:sz w:val="20"/>
                <w:szCs w:val="20"/>
                <w:lang w:val="es-MX"/>
              </w:rPr>
            </w:pPr>
          </w:p>
          <w:p w:rsidR="00F94924" w:rsidRPr="00802ADD" w:rsidRDefault="00F94924" w:rsidP="008260F6">
            <w:pPr>
              <w:pStyle w:val="Prrafodelista"/>
              <w:numPr>
                <w:ilvl w:val="0"/>
                <w:numId w:val="30"/>
              </w:numPr>
              <w:autoSpaceDE w:val="0"/>
              <w:autoSpaceDN w:val="0"/>
              <w:adjustRightInd w:val="0"/>
              <w:spacing w:after="0" w:line="240" w:lineRule="auto"/>
              <w:jc w:val="both"/>
              <w:rPr>
                <w:rFonts w:ascii="Arial" w:hAnsi="Arial" w:cs="Arial"/>
                <w:b/>
                <w:bCs/>
                <w:iCs/>
                <w:sz w:val="20"/>
                <w:szCs w:val="20"/>
                <w:lang w:val="es-MX"/>
              </w:rPr>
            </w:pPr>
            <w:r w:rsidRPr="00802ADD">
              <w:rPr>
                <w:rFonts w:ascii="Arial" w:hAnsi="Arial" w:cs="Arial"/>
                <w:b/>
                <w:bCs/>
                <w:iCs/>
                <w:sz w:val="20"/>
                <w:szCs w:val="20"/>
                <w:lang w:val="es-MX"/>
              </w:rPr>
              <w:t>CINTA CERA ZEBRA 02000 GT 11030 110MM * 300 METROS ETIQUETAS GT800.</w:t>
            </w:r>
          </w:p>
          <w:p w:rsidR="00F94924" w:rsidRPr="00802ADD" w:rsidRDefault="00F94924" w:rsidP="00FD038E">
            <w:pPr>
              <w:pStyle w:val="Prrafodelista"/>
              <w:autoSpaceDE w:val="0"/>
              <w:autoSpaceDN w:val="0"/>
              <w:adjustRightInd w:val="0"/>
              <w:spacing w:after="0" w:line="240" w:lineRule="auto"/>
              <w:jc w:val="both"/>
              <w:rPr>
                <w:rFonts w:ascii="Arial" w:hAnsi="Arial" w:cs="Arial"/>
                <w:bCs/>
                <w:iCs/>
                <w:sz w:val="20"/>
                <w:szCs w:val="20"/>
                <w:lang w:val="es-MX"/>
              </w:rPr>
            </w:pPr>
          </w:p>
        </w:tc>
      </w:tr>
    </w:tbl>
    <w:p w:rsidR="00F94924" w:rsidRPr="00802ADD" w:rsidRDefault="00F94924" w:rsidP="00F94924">
      <w:pPr>
        <w:pStyle w:val="NormalWeb"/>
        <w:spacing w:after="0"/>
        <w:jc w:val="both"/>
        <w:rPr>
          <w:rFonts w:ascii="Arial" w:hAnsi="Arial" w:cs="Arial"/>
          <w:sz w:val="18"/>
          <w:szCs w:val="18"/>
        </w:rPr>
      </w:pPr>
    </w:p>
    <w:p w:rsidR="00D45A64" w:rsidRPr="00802ADD" w:rsidRDefault="00D45A64" w:rsidP="00F758F5">
      <w:pPr>
        <w:spacing w:after="0" w:line="240" w:lineRule="auto"/>
        <w:contextualSpacing/>
        <w:jc w:val="both"/>
        <w:rPr>
          <w:rFonts w:ascii="Arial" w:hAnsi="Arial" w:cs="Arial"/>
          <w:b/>
          <w:sz w:val="20"/>
          <w:szCs w:val="20"/>
        </w:rPr>
      </w:pPr>
    </w:p>
    <w:p w:rsidR="00B13C57" w:rsidRPr="00802ADD" w:rsidRDefault="00B13C57" w:rsidP="008260F6">
      <w:pPr>
        <w:pStyle w:val="NormalWeb"/>
        <w:numPr>
          <w:ilvl w:val="0"/>
          <w:numId w:val="11"/>
        </w:numPr>
        <w:spacing w:after="0" w:line="240" w:lineRule="auto"/>
        <w:jc w:val="both"/>
        <w:rPr>
          <w:rFonts w:ascii="Arial" w:hAnsi="Arial" w:cs="Arial"/>
          <w:b/>
          <w:sz w:val="22"/>
          <w:szCs w:val="22"/>
        </w:rPr>
      </w:pPr>
      <w:r w:rsidRPr="00802ADD">
        <w:rPr>
          <w:rFonts w:ascii="Arial" w:hAnsi="Arial" w:cs="Arial"/>
          <w:b/>
          <w:sz w:val="22"/>
          <w:szCs w:val="22"/>
        </w:rPr>
        <w:t>IDENTIFICACIÓN DEL CONTRATO</w:t>
      </w:r>
    </w:p>
    <w:p w:rsidR="00CA05C9" w:rsidRPr="00802ADD" w:rsidRDefault="00CA05C9" w:rsidP="00F758F5">
      <w:pPr>
        <w:pStyle w:val="NormalWeb"/>
        <w:spacing w:after="0" w:line="240" w:lineRule="auto"/>
        <w:jc w:val="both"/>
        <w:rPr>
          <w:rFonts w:ascii="Arial" w:hAnsi="Arial" w:cs="Arial"/>
          <w:b/>
          <w:sz w:val="22"/>
          <w:szCs w:val="22"/>
        </w:rPr>
      </w:pPr>
    </w:p>
    <w:p w:rsidR="00785F7D" w:rsidRPr="00802ADD" w:rsidRDefault="0005504B" w:rsidP="00F758F5">
      <w:pPr>
        <w:pStyle w:val="NormalWeb"/>
        <w:spacing w:after="0" w:line="240" w:lineRule="auto"/>
        <w:jc w:val="both"/>
        <w:rPr>
          <w:rFonts w:ascii="Arial" w:hAnsi="Arial" w:cs="Arial"/>
          <w:b/>
          <w:sz w:val="22"/>
          <w:szCs w:val="22"/>
        </w:rPr>
      </w:pPr>
      <w:r w:rsidRPr="00802ADD">
        <w:rPr>
          <w:rFonts w:ascii="Arial" w:hAnsi="Arial" w:cs="Arial"/>
          <w:sz w:val="22"/>
          <w:szCs w:val="22"/>
        </w:rPr>
        <w:t>El contrato que surja del prese</w:t>
      </w:r>
      <w:r w:rsidR="00F77778" w:rsidRPr="00802ADD">
        <w:rPr>
          <w:rFonts w:ascii="Arial" w:hAnsi="Arial" w:cs="Arial"/>
          <w:sz w:val="22"/>
          <w:szCs w:val="22"/>
        </w:rPr>
        <w:t>nte proceso será un contrato de</w:t>
      </w:r>
      <w:r w:rsidR="004C1776" w:rsidRPr="00802ADD">
        <w:rPr>
          <w:rFonts w:ascii="Arial" w:hAnsi="Arial" w:cs="Arial"/>
          <w:sz w:val="22"/>
          <w:szCs w:val="22"/>
        </w:rPr>
        <w:t xml:space="preserve">: </w:t>
      </w:r>
      <w:r w:rsidR="007E35D5" w:rsidRPr="00802ADD">
        <w:rPr>
          <w:rFonts w:ascii="Arial" w:hAnsi="Arial" w:cs="Arial"/>
          <w:b/>
          <w:sz w:val="22"/>
          <w:szCs w:val="22"/>
        </w:rPr>
        <w:t>COMPRAVENTA</w:t>
      </w:r>
      <w:r w:rsidR="000133CD" w:rsidRPr="00802ADD">
        <w:rPr>
          <w:rFonts w:ascii="Arial" w:hAnsi="Arial" w:cs="Arial"/>
          <w:b/>
          <w:sz w:val="22"/>
          <w:szCs w:val="22"/>
        </w:rPr>
        <w:t xml:space="preserve">. </w:t>
      </w:r>
      <w:r w:rsidR="004C1776" w:rsidRPr="00802ADD">
        <w:rPr>
          <w:rFonts w:ascii="Arial" w:hAnsi="Arial" w:cs="Arial"/>
          <w:b/>
          <w:sz w:val="22"/>
          <w:szCs w:val="22"/>
        </w:rPr>
        <w:t xml:space="preserve"> </w:t>
      </w:r>
    </w:p>
    <w:p w:rsidR="00B13C57" w:rsidRPr="00802ADD" w:rsidRDefault="00B13C57" w:rsidP="00F758F5">
      <w:pPr>
        <w:pStyle w:val="NormalWeb"/>
        <w:spacing w:after="0" w:line="240" w:lineRule="auto"/>
        <w:jc w:val="both"/>
        <w:rPr>
          <w:rFonts w:ascii="Arial" w:hAnsi="Arial" w:cs="Arial"/>
          <w:b/>
          <w:sz w:val="22"/>
          <w:szCs w:val="22"/>
        </w:rPr>
      </w:pPr>
    </w:p>
    <w:p w:rsidR="00B72DD5" w:rsidRPr="00802ADD" w:rsidRDefault="00B72DD5" w:rsidP="008260F6">
      <w:pPr>
        <w:pStyle w:val="Prrafodelista"/>
        <w:numPr>
          <w:ilvl w:val="0"/>
          <w:numId w:val="12"/>
        </w:numPr>
        <w:spacing w:after="0" w:line="240" w:lineRule="auto"/>
        <w:jc w:val="both"/>
        <w:rPr>
          <w:rFonts w:ascii="Arial" w:eastAsia="Times New Roman" w:hAnsi="Arial" w:cs="Arial"/>
          <w:b/>
          <w:iCs/>
          <w:lang w:val="es-ES" w:eastAsia="es-ES"/>
        </w:rPr>
      </w:pPr>
      <w:r w:rsidRPr="00802ADD">
        <w:rPr>
          <w:rFonts w:ascii="Arial" w:eastAsia="Times New Roman" w:hAnsi="Arial" w:cs="Arial"/>
          <w:b/>
          <w:iCs/>
          <w:lang w:val="es-ES" w:eastAsia="es-ES"/>
        </w:rPr>
        <w:t>CONDICIONES DEL CONTRATO A CELEBRAR</w:t>
      </w:r>
    </w:p>
    <w:p w:rsidR="003B297C" w:rsidRPr="00802ADD" w:rsidRDefault="003B297C" w:rsidP="00F758F5">
      <w:pPr>
        <w:pStyle w:val="Prrafodelista"/>
        <w:spacing w:after="0" w:line="240" w:lineRule="auto"/>
        <w:ind w:left="0"/>
        <w:jc w:val="both"/>
        <w:rPr>
          <w:rFonts w:ascii="Arial" w:eastAsia="Times New Roman" w:hAnsi="Arial" w:cs="Arial"/>
          <w:b/>
          <w:iCs/>
          <w:sz w:val="20"/>
          <w:szCs w:val="20"/>
          <w:lang w:val="es-ES" w:eastAsia="es-ES"/>
        </w:rPr>
      </w:pPr>
    </w:p>
    <w:tbl>
      <w:tblPr>
        <w:tblStyle w:val="Tablaconcuadrcula"/>
        <w:tblW w:w="0" w:type="auto"/>
        <w:tblLook w:val="04A0" w:firstRow="1" w:lastRow="0" w:firstColumn="1" w:lastColumn="0" w:noHBand="0" w:noVBand="1"/>
      </w:tblPr>
      <w:tblGrid>
        <w:gridCol w:w="2673"/>
        <w:gridCol w:w="6248"/>
      </w:tblGrid>
      <w:tr w:rsidR="003B297C" w:rsidRPr="00802ADD" w:rsidTr="007E35D5">
        <w:trPr>
          <w:trHeight w:val="861"/>
        </w:trPr>
        <w:tc>
          <w:tcPr>
            <w:tcW w:w="2100" w:type="dxa"/>
            <w:vAlign w:val="center"/>
          </w:tcPr>
          <w:p w:rsidR="003B297C" w:rsidRPr="00802ADD" w:rsidRDefault="003B297C" w:rsidP="00F758F5">
            <w:pPr>
              <w:spacing w:line="240" w:lineRule="auto"/>
              <w:ind w:right="99"/>
              <w:jc w:val="both"/>
              <w:rPr>
                <w:rFonts w:ascii="Arial" w:hAnsi="Arial" w:cs="Arial"/>
                <w:b/>
                <w:bCs/>
              </w:rPr>
            </w:pPr>
            <w:r w:rsidRPr="00802ADD">
              <w:rPr>
                <w:rFonts w:ascii="Arial" w:hAnsi="Arial" w:cs="Arial"/>
                <w:b/>
                <w:bCs/>
              </w:rPr>
              <w:t>OBJETO</w:t>
            </w:r>
          </w:p>
        </w:tc>
        <w:tc>
          <w:tcPr>
            <w:tcW w:w="6684" w:type="dxa"/>
            <w:vAlign w:val="center"/>
          </w:tcPr>
          <w:p w:rsidR="003B297C" w:rsidRPr="00802ADD" w:rsidRDefault="007E35D5" w:rsidP="00F758F5">
            <w:pPr>
              <w:spacing w:after="0" w:line="240" w:lineRule="auto"/>
              <w:contextualSpacing/>
              <w:jc w:val="both"/>
              <w:rPr>
                <w:rFonts w:ascii="Arial" w:hAnsi="Arial" w:cs="Arial"/>
              </w:rPr>
            </w:pPr>
            <w:r w:rsidRPr="00802ADD">
              <w:rPr>
                <w:rFonts w:ascii="Arial" w:hAnsi="Arial" w:cs="Arial"/>
              </w:rPr>
              <w:t>LA ADQUSICIÓN DE ELEMENTOS DE OFICINA PARA EL ÁREA DE GESTIÓN DOCUMENTAL DE LA DIRECCIÓN GENERAL DE SANIDAD MILITAR</w:t>
            </w:r>
          </w:p>
        </w:tc>
      </w:tr>
      <w:tr w:rsidR="003B297C" w:rsidRPr="00802ADD" w:rsidTr="00274EEB">
        <w:tc>
          <w:tcPr>
            <w:tcW w:w="2100" w:type="dxa"/>
            <w:vAlign w:val="center"/>
          </w:tcPr>
          <w:p w:rsidR="003B297C" w:rsidRPr="00802ADD" w:rsidRDefault="003B297C" w:rsidP="00F758F5">
            <w:pPr>
              <w:spacing w:line="240" w:lineRule="auto"/>
              <w:ind w:right="99"/>
              <w:jc w:val="both"/>
              <w:rPr>
                <w:rFonts w:ascii="Arial" w:hAnsi="Arial" w:cs="Arial"/>
                <w:b/>
                <w:bCs/>
              </w:rPr>
            </w:pPr>
            <w:r w:rsidRPr="00802ADD">
              <w:rPr>
                <w:rFonts w:ascii="Arial" w:hAnsi="Arial" w:cs="Arial"/>
                <w:b/>
                <w:bCs/>
              </w:rPr>
              <w:lastRenderedPageBreak/>
              <w:t>PLAZO DE EJECUCIÓN</w:t>
            </w:r>
          </w:p>
        </w:tc>
        <w:tc>
          <w:tcPr>
            <w:tcW w:w="6684" w:type="dxa"/>
            <w:vAlign w:val="center"/>
          </w:tcPr>
          <w:p w:rsidR="003B297C" w:rsidRPr="00802ADD" w:rsidRDefault="00F65753" w:rsidP="00F758F5">
            <w:pPr>
              <w:autoSpaceDE w:val="0"/>
              <w:autoSpaceDN w:val="0"/>
              <w:adjustRightInd w:val="0"/>
              <w:spacing w:after="0" w:line="240" w:lineRule="auto"/>
              <w:jc w:val="both"/>
              <w:rPr>
                <w:rFonts w:ascii="Arial" w:eastAsia="Times New Roman" w:hAnsi="Arial" w:cs="Arial"/>
                <w:lang w:val="es-ES" w:eastAsia="es-ES"/>
              </w:rPr>
            </w:pPr>
            <w:r w:rsidRPr="00802ADD">
              <w:rPr>
                <w:rFonts w:ascii="Arial" w:hAnsi="Arial" w:cs="Arial"/>
                <w:color w:val="000000"/>
              </w:rPr>
              <w:t xml:space="preserve">A partir del día hábil siguiente a la aprobación de la garantía y hasta 30 días después de su aprobación.  </w:t>
            </w:r>
          </w:p>
        </w:tc>
      </w:tr>
      <w:tr w:rsidR="003B297C" w:rsidRPr="00802ADD" w:rsidTr="00723EAC">
        <w:tc>
          <w:tcPr>
            <w:tcW w:w="2100" w:type="dxa"/>
            <w:vAlign w:val="center"/>
          </w:tcPr>
          <w:p w:rsidR="003B297C" w:rsidRPr="00802ADD" w:rsidRDefault="003B297C" w:rsidP="00F758F5">
            <w:pPr>
              <w:spacing w:line="240" w:lineRule="auto"/>
              <w:ind w:right="99"/>
              <w:jc w:val="both"/>
              <w:rPr>
                <w:rFonts w:ascii="Arial" w:hAnsi="Arial" w:cs="Arial"/>
                <w:b/>
                <w:bCs/>
              </w:rPr>
            </w:pPr>
            <w:r w:rsidRPr="00802ADD">
              <w:rPr>
                <w:rFonts w:ascii="Arial" w:hAnsi="Arial" w:cs="Arial"/>
                <w:b/>
                <w:bCs/>
              </w:rPr>
              <w:t>VIGENCIA DEL CONTRATO</w:t>
            </w:r>
          </w:p>
        </w:tc>
        <w:tc>
          <w:tcPr>
            <w:tcW w:w="6684" w:type="dxa"/>
            <w:shd w:val="clear" w:color="auto" w:fill="FFFFFF" w:themeFill="background1"/>
            <w:vAlign w:val="center"/>
          </w:tcPr>
          <w:p w:rsidR="003B297C" w:rsidRPr="00802ADD" w:rsidRDefault="003B297C" w:rsidP="00F758F5">
            <w:pPr>
              <w:spacing w:after="0" w:line="240" w:lineRule="auto"/>
              <w:jc w:val="both"/>
              <w:rPr>
                <w:rFonts w:ascii="Arial" w:eastAsia="Times New Roman" w:hAnsi="Arial" w:cs="Arial"/>
                <w:lang w:val="es-ES" w:eastAsia="es-ES"/>
              </w:rPr>
            </w:pPr>
            <w:r w:rsidRPr="00802ADD">
              <w:rPr>
                <w:rFonts w:ascii="Arial" w:eastAsia="Times New Roman" w:hAnsi="Arial" w:cs="Arial"/>
                <w:color w:val="000000"/>
                <w:lang w:val="es-MX" w:eastAsia="es-ES"/>
              </w:rPr>
              <w:t>Equivalente al plazo de ejecución del contrato y</w:t>
            </w:r>
            <w:r w:rsidRPr="00802ADD">
              <w:rPr>
                <w:rFonts w:ascii="Arial" w:hAnsi="Arial" w:cs="Arial"/>
              </w:rPr>
              <w:t xml:space="preserve"> cuatro (4) meses más.</w:t>
            </w:r>
          </w:p>
        </w:tc>
      </w:tr>
      <w:tr w:rsidR="003B297C" w:rsidRPr="00802ADD" w:rsidTr="00723EAC">
        <w:tc>
          <w:tcPr>
            <w:tcW w:w="2100" w:type="dxa"/>
            <w:vAlign w:val="center"/>
          </w:tcPr>
          <w:p w:rsidR="003B297C" w:rsidRPr="00802ADD" w:rsidRDefault="003B297C" w:rsidP="00F758F5">
            <w:pPr>
              <w:spacing w:line="240" w:lineRule="auto"/>
              <w:ind w:right="99"/>
              <w:jc w:val="both"/>
              <w:rPr>
                <w:rFonts w:ascii="Arial" w:eastAsia="Times New Roman" w:hAnsi="Arial" w:cs="Arial"/>
                <w:b/>
                <w:lang w:val="es-ES" w:eastAsia="es-ES"/>
              </w:rPr>
            </w:pPr>
            <w:r w:rsidRPr="00802ADD">
              <w:rPr>
                <w:rFonts w:ascii="Arial" w:eastAsia="Times New Roman" w:hAnsi="Arial" w:cs="Arial"/>
                <w:b/>
                <w:lang w:val="es-ES" w:eastAsia="es-ES"/>
              </w:rPr>
              <w:t xml:space="preserve">LUGAR DE EJECUCIÓN </w:t>
            </w:r>
          </w:p>
        </w:tc>
        <w:tc>
          <w:tcPr>
            <w:tcW w:w="6684" w:type="dxa"/>
            <w:shd w:val="clear" w:color="auto" w:fill="FFFFFF" w:themeFill="background1"/>
            <w:vAlign w:val="center"/>
          </w:tcPr>
          <w:p w:rsidR="003B297C" w:rsidRPr="00802ADD" w:rsidRDefault="00F65753" w:rsidP="00F758F5">
            <w:pPr>
              <w:pStyle w:val="Textoindependiente"/>
              <w:jc w:val="both"/>
              <w:rPr>
                <w:rFonts w:cs="Arial"/>
                <w:b w:val="0"/>
                <w:sz w:val="22"/>
                <w:szCs w:val="22"/>
              </w:rPr>
            </w:pPr>
            <w:r w:rsidRPr="00802ADD">
              <w:rPr>
                <w:rFonts w:cs="Arial"/>
                <w:b w:val="0"/>
                <w:sz w:val="22"/>
                <w:szCs w:val="22"/>
              </w:rPr>
              <w:t xml:space="preserve">En las instalaciones del Contratante ubicado en la Av. Calle 26 No. 69-76 Edificio Elemento Torre Tierra Piso 17 de la Ciudad de Bogotá  </w:t>
            </w:r>
          </w:p>
        </w:tc>
      </w:tr>
      <w:tr w:rsidR="000E32D1" w:rsidRPr="00802ADD" w:rsidTr="00AE4E3D">
        <w:tc>
          <w:tcPr>
            <w:tcW w:w="2100" w:type="dxa"/>
            <w:vAlign w:val="center"/>
          </w:tcPr>
          <w:p w:rsidR="000E32D1" w:rsidRPr="00802ADD" w:rsidRDefault="000E32D1" w:rsidP="00F758F5">
            <w:pPr>
              <w:spacing w:line="240" w:lineRule="auto"/>
              <w:ind w:right="99"/>
              <w:jc w:val="both"/>
              <w:rPr>
                <w:rFonts w:ascii="Arial" w:eastAsia="Times New Roman" w:hAnsi="Arial" w:cs="Arial"/>
                <w:b/>
                <w:lang w:val="es-ES" w:eastAsia="es-ES"/>
              </w:rPr>
            </w:pPr>
            <w:r w:rsidRPr="00802ADD">
              <w:rPr>
                <w:rFonts w:ascii="Arial" w:eastAsia="Times New Roman" w:hAnsi="Arial" w:cs="Arial"/>
                <w:b/>
                <w:lang w:val="es-ES" w:eastAsia="es-ES"/>
              </w:rPr>
              <w:t>VALOR DEL PRESUPUESTO OFICIAL</w:t>
            </w:r>
          </w:p>
        </w:tc>
        <w:tc>
          <w:tcPr>
            <w:tcW w:w="6684" w:type="dxa"/>
            <w:shd w:val="clear" w:color="auto" w:fill="FFFFFF" w:themeFill="background1"/>
            <w:vAlign w:val="center"/>
          </w:tcPr>
          <w:p w:rsidR="000E32D1" w:rsidRPr="00802ADD" w:rsidRDefault="000D746E" w:rsidP="00F758F5">
            <w:pPr>
              <w:pStyle w:val="Textoindependiente"/>
              <w:jc w:val="both"/>
              <w:rPr>
                <w:rFonts w:cs="Arial"/>
                <w:b w:val="0"/>
                <w:sz w:val="22"/>
                <w:szCs w:val="22"/>
                <w:lang w:val="es-MX"/>
              </w:rPr>
            </w:pPr>
            <w:r w:rsidRPr="00802ADD">
              <w:rPr>
                <w:rFonts w:cs="Arial"/>
                <w:b w:val="0"/>
                <w:sz w:val="22"/>
                <w:szCs w:val="22"/>
                <w:lang w:val="es-MX"/>
              </w:rPr>
              <w:t>El valor del presente proceso es de</w:t>
            </w:r>
            <w:r w:rsidR="001E4916" w:rsidRPr="00802ADD">
              <w:rPr>
                <w:rFonts w:cs="Arial"/>
                <w:b w:val="0"/>
                <w:sz w:val="22"/>
                <w:szCs w:val="22"/>
                <w:lang w:val="es-MX"/>
              </w:rPr>
              <w:t xml:space="preserve"> </w:t>
            </w:r>
            <w:r w:rsidR="00F65753" w:rsidRPr="00802ADD">
              <w:rPr>
                <w:rFonts w:cs="Arial"/>
                <w:b w:val="0"/>
                <w:iCs/>
                <w:sz w:val="22"/>
                <w:szCs w:val="22"/>
                <w:shd w:val="clear" w:color="auto" w:fill="FFFFFF" w:themeFill="background1"/>
              </w:rPr>
              <w:t xml:space="preserve">NUEVE MILLONES CUATRO MIL  PESOS M/CTE ($ 9.004.000,00),incluido, impuestos y demás gastos que origine el mismo </w:t>
            </w:r>
            <w:r w:rsidR="00723EAC" w:rsidRPr="00802ADD">
              <w:rPr>
                <w:rFonts w:cs="Arial"/>
                <w:b w:val="0"/>
                <w:sz w:val="22"/>
                <w:szCs w:val="22"/>
                <w:shd w:val="clear" w:color="auto" w:fill="FFFFFF" w:themeFill="background1"/>
              </w:rPr>
              <w:t>o el valor adjudicado dentro del proceso de selección.</w:t>
            </w:r>
          </w:p>
        </w:tc>
      </w:tr>
      <w:tr w:rsidR="003B297C" w:rsidRPr="00802ADD" w:rsidTr="00274EEB">
        <w:tc>
          <w:tcPr>
            <w:tcW w:w="2100" w:type="dxa"/>
            <w:vAlign w:val="center"/>
          </w:tcPr>
          <w:p w:rsidR="003B297C" w:rsidRPr="00802ADD" w:rsidRDefault="003B297C" w:rsidP="00F758F5">
            <w:pPr>
              <w:spacing w:after="0" w:line="240" w:lineRule="auto"/>
              <w:ind w:right="99"/>
              <w:jc w:val="both"/>
              <w:rPr>
                <w:rFonts w:ascii="Arial" w:eastAsia="Times New Roman" w:hAnsi="Arial" w:cs="Arial"/>
                <w:b/>
                <w:lang w:val="es-ES" w:eastAsia="es-ES"/>
              </w:rPr>
            </w:pPr>
            <w:r w:rsidRPr="00802ADD">
              <w:rPr>
                <w:rFonts w:ascii="Arial" w:eastAsia="Times New Roman" w:hAnsi="Arial" w:cs="Arial"/>
                <w:b/>
                <w:lang w:val="es-ES" w:eastAsia="es-ES"/>
              </w:rPr>
              <w:t>VALOR</w:t>
            </w:r>
            <w:r w:rsidR="000E32D1" w:rsidRPr="00802ADD">
              <w:rPr>
                <w:rFonts w:ascii="Arial" w:eastAsia="Times New Roman" w:hAnsi="Arial" w:cs="Arial"/>
                <w:b/>
                <w:lang w:val="es-ES" w:eastAsia="es-ES"/>
              </w:rPr>
              <w:t xml:space="preserve"> DEL CONTRATO</w:t>
            </w:r>
          </w:p>
        </w:tc>
        <w:tc>
          <w:tcPr>
            <w:tcW w:w="6684" w:type="dxa"/>
            <w:vAlign w:val="center"/>
          </w:tcPr>
          <w:p w:rsidR="003B297C" w:rsidRPr="00802ADD" w:rsidRDefault="00FE5896" w:rsidP="00F758F5">
            <w:pPr>
              <w:spacing w:after="0" w:line="240" w:lineRule="auto"/>
              <w:jc w:val="both"/>
              <w:rPr>
                <w:rFonts w:ascii="Arial" w:eastAsia="Times New Roman" w:hAnsi="Arial" w:cs="Arial"/>
                <w:lang w:val="es-ES" w:eastAsia="es-ES"/>
              </w:rPr>
            </w:pPr>
            <w:r w:rsidRPr="00802ADD">
              <w:rPr>
                <w:rFonts w:ascii="Arial" w:eastAsia="Times New Roman" w:hAnsi="Arial" w:cs="Arial"/>
                <w:lang w:val="es-ES" w:eastAsia="es-ES"/>
              </w:rPr>
              <w:t>El valor del contrato será el equivalente al valor adjudicado dentro del proceso de selección.</w:t>
            </w:r>
          </w:p>
        </w:tc>
      </w:tr>
      <w:tr w:rsidR="003B297C" w:rsidRPr="00802ADD" w:rsidTr="00274EEB">
        <w:tc>
          <w:tcPr>
            <w:tcW w:w="2100" w:type="dxa"/>
            <w:vAlign w:val="center"/>
          </w:tcPr>
          <w:p w:rsidR="003B297C" w:rsidRPr="00802ADD" w:rsidRDefault="003B297C" w:rsidP="00F758F5">
            <w:pPr>
              <w:spacing w:after="0" w:line="240" w:lineRule="auto"/>
              <w:ind w:right="99"/>
              <w:jc w:val="both"/>
              <w:rPr>
                <w:rFonts w:ascii="Arial" w:hAnsi="Arial" w:cs="Arial"/>
                <w:b/>
                <w:bCs/>
              </w:rPr>
            </w:pPr>
            <w:r w:rsidRPr="00802ADD">
              <w:rPr>
                <w:rFonts w:ascii="Arial" w:hAnsi="Arial" w:cs="Arial"/>
                <w:b/>
                <w:bCs/>
              </w:rPr>
              <w:t>IMPUTACIÓN PRESUPUESTAL</w:t>
            </w:r>
          </w:p>
        </w:tc>
        <w:tc>
          <w:tcPr>
            <w:tcW w:w="6684" w:type="dxa"/>
          </w:tcPr>
          <w:p w:rsidR="003B297C" w:rsidRPr="00802ADD" w:rsidRDefault="0013360E" w:rsidP="00397891">
            <w:pPr>
              <w:spacing w:after="0" w:line="240" w:lineRule="auto"/>
              <w:jc w:val="both"/>
              <w:rPr>
                <w:rFonts w:ascii="Arial" w:hAnsi="Arial" w:cs="Arial"/>
                <w:bCs/>
                <w:color w:val="333333"/>
                <w:shd w:val="clear" w:color="auto" w:fill="FFFFFF"/>
              </w:rPr>
            </w:pPr>
            <w:r w:rsidRPr="00802ADD">
              <w:rPr>
                <w:rFonts w:ascii="Arial" w:eastAsia="Times New Roman" w:hAnsi="Arial" w:cs="Arial"/>
                <w:lang w:val="es-ES" w:eastAsia="es-ES"/>
              </w:rPr>
              <w:t>Para este contrato se cuenta con el Certificado de disponi</w:t>
            </w:r>
            <w:r w:rsidR="00DD18C3" w:rsidRPr="00802ADD">
              <w:rPr>
                <w:rFonts w:ascii="Arial" w:eastAsia="Times New Roman" w:hAnsi="Arial" w:cs="Arial"/>
                <w:lang w:val="es-ES" w:eastAsia="es-ES"/>
              </w:rPr>
              <w:t xml:space="preserve">bilidad presupuestal No. </w:t>
            </w:r>
            <w:r w:rsidR="00397891" w:rsidRPr="00802ADD">
              <w:rPr>
                <w:rFonts w:ascii="Arial" w:eastAsia="Times New Roman" w:hAnsi="Arial" w:cs="Arial"/>
                <w:lang w:val="es-ES" w:eastAsia="es-ES"/>
              </w:rPr>
              <w:t>20520</w:t>
            </w:r>
            <w:r w:rsidR="007751C8" w:rsidRPr="00802ADD">
              <w:rPr>
                <w:rFonts w:ascii="Arial" w:eastAsia="Times New Roman" w:hAnsi="Arial" w:cs="Arial"/>
                <w:lang w:val="es-ES" w:eastAsia="es-ES"/>
              </w:rPr>
              <w:t xml:space="preserve">, de fecha </w:t>
            </w:r>
            <w:r w:rsidR="00397891" w:rsidRPr="00802ADD">
              <w:rPr>
                <w:rFonts w:ascii="Arial" w:eastAsia="Times New Roman" w:hAnsi="Arial" w:cs="Arial"/>
                <w:lang w:val="es-ES" w:eastAsia="es-ES"/>
              </w:rPr>
              <w:t>4</w:t>
            </w:r>
            <w:r w:rsidR="00EC0C5E" w:rsidRPr="00802ADD">
              <w:rPr>
                <w:rFonts w:ascii="Arial" w:eastAsia="Times New Roman" w:hAnsi="Arial" w:cs="Arial"/>
                <w:lang w:val="es-ES" w:eastAsia="es-ES"/>
              </w:rPr>
              <w:t xml:space="preserve"> de </w:t>
            </w:r>
            <w:r w:rsidR="00397891" w:rsidRPr="00802ADD">
              <w:rPr>
                <w:rFonts w:ascii="Arial" w:eastAsia="Times New Roman" w:hAnsi="Arial" w:cs="Arial"/>
                <w:lang w:val="es-ES" w:eastAsia="es-ES"/>
              </w:rPr>
              <w:t>mayo</w:t>
            </w:r>
            <w:r w:rsidR="00EC0C5E" w:rsidRPr="00802ADD">
              <w:rPr>
                <w:rFonts w:ascii="Arial" w:eastAsia="Times New Roman" w:hAnsi="Arial" w:cs="Arial"/>
                <w:lang w:val="es-ES" w:eastAsia="es-ES"/>
              </w:rPr>
              <w:t xml:space="preserve"> de 2020</w:t>
            </w:r>
            <w:r w:rsidR="009B7D0A" w:rsidRPr="00802ADD">
              <w:rPr>
                <w:rFonts w:ascii="Arial" w:eastAsia="Times New Roman" w:hAnsi="Arial" w:cs="Arial"/>
                <w:lang w:val="es-ES" w:eastAsia="es-ES"/>
              </w:rPr>
              <w:t xml:space="preserve">, </w:t>
            </w:r>
            <w:r w:rsidR="00274EEB" w:rsidRPr="00802ADD">
              <w:rPr>
                <w:rFonts w:ascii="Arial" w:eastAsia="Arial" w:hAnsi="Arial" w:cs="Arial"/>
              </w:rPr>
              <w:t>emitido por la Jefe de presupuesto de la Dirección General de Sanidad Militar</w:t>
            </w:r>
          </w:p>
        </w:tc>
      </w:tr>
      <w:tr w:rsidR="003B297C" w:rsidRPr="00802ADD" w:rsidTr="00274EEB">
        <w:tc>
          <w:tcPr>
            <w:tcW w:w="2100" w:type="dxa"/>
          </w:tcPr>
          <w:p w:rsidR="003B297C" w:rsidRPr="00802ADD" w:rsidRDefault="003B297C" w:rsidP="00F758F5">
            <w:pPr>
              <w:spacing w:line="240" w:lineRule="auto"/>
              <w:rPr>
                <w:rFonts w:ascii="Arial" w:hAnsi="Arial" w:cs="Arial"/>
              </w:rPr>
            </w:pPr>
            <w:r w:rsidRPr="00802ADD">
              <w:rPr>
                <w:rFonts w:ascii="Arial" w:hAnsi="Arial" w:cs="Arial"/>
                <w:b/>
                <w:bCs/>
              </w:rPr>
              <w:t>FORMA DE PAGO</w:t>
            </w:r>
          </w:p>
        </w:tc>
        <w:tc>
          <w:tcPr>
            <w:tcW w:w="6684" w:type="dxa"/>
            <w:vAlign w:val="center"/>
          </w:tcPr>
          <w:p w:rsidR="00DD18C3" w:rsidRPr="00802ADD" w:rsidRDefault="00DD18C3" w:rsidP="00F758F5">
            <w:pPr>
              <w:pStyle w:val="Sinespaciado"/>
              <w:jc w:val="both"/>
              <w:rPr>
                <w:rFonts w:ascii="Arial" w:hAnsi="Arial" w:cs="Arial"/>
              </w:rPr>
            </w:pPr>
            <w:r w:rsidRPr="00802ADD">
              <w:rPr>
                <w:rFonts w:ascii="Arial" w:hAnsi="Arial" w:cs="Arial"/>
                <w:b/>
              </w:rPr>
              <w:t>EL MINISTERIO DE DEFENSA NACIONAL – COMANDO GENERAL DE LAS FUERZAS MILITARES - DIRECCIÓN GENERAL DE SANIDAD MILITAR</w:t>
            </w:r>
            <w:r w:rsidRPr="00802ADD">
              <w:rPr>
                <w:rFonts w:ascii="Arial" w:hAnsi="Arial" w:cs="Arial"/>
              </w:rPr>
              <w:t xml:space="preserve">, </w:t>
            </w:r>
            <w:r w:rsidR="00F65753" w:rsidRPr="00802ADD">
              <w:rPr>
                <w:rFonts w:ascii="Arial" w:hAnsi="Arial" w:cs="Arial"/>
              </w:rPr>
              <w:t>realizará un solo pago de acuerdo a los bienes recibidos y facturados, previo recibo a satisfacción por parte del supervisor del contrato.</w:t>
            </w:r>
          </w:p>
          <w:p w:rsidR="00C575ED" w:rsidRPr="00802ADD" w:rsidRDefault="0013360E" w:rsidP="00F758F5">
            <w:pPr>
              <w:spacing w:after="0" w:line="240" w:lineRule="auto"/>
              <w:jc w:val="both"/>
              <w:rPr>
                <w:rFonts w:ascii="Arial" w:eastAsia="Times New Roman" w:hAnsi="Arial" w:cs="Arial"/>
                <w:lang w:val="es-ES" w:eastAsia="es-ES"/>
              </w:rPr>
            </w:pPr>
            <w:r w:rsidRPr="00802ADD">
              <w:rPr>
                <w:rFonts w:ascii="Arial" w:eastAsia="Times New Roman" w:hAnsi="Arial" w:cs="Arial"/>
                <w:lang w:val="es-ES" w:eastAsia="es-ES"/>
              </w:rPr>
              <w:t xml:space="preserve"> </w:t>
            </w:r>
          </w:p>
          <w:p w:rsidR="003B297C" w:rsidRPr="00802ADD" w:rsidRDefault="007354D2" w:rsidP="00F758F5">
            <w:pPr>
              <w:spacing w:after="0" w:line="240" w:lineRule="auto"/>
              <w:jc w:val="both"/>
              <w:rPr>
                <w:rFonts w:ascii="Arial" w:eastAsia="Times New Roman" w:hAnsi="Arial" w:cs="Arial"/>
                <w:lang w:val="es-ES" w:eastAsia="es-ES"/>
              </w:rPr>
            </w:pPr>
            <w:r w:rsidRPr="00802ADD">
              <w:rPr>
                <w:rFonts w:ascii="Arial" w:eastAsia="Times New Roman" w:hAnsi="Arial" w:cs="Arial"/>
                <w:lang w:val="es-ES" w:eastAsia="es-ES"/>
              </w:rPr>
              <w:t xml:space="preserve">El </w:t>
            </w:r>
            <w:r w:rsidR="00E164D1" w:rsidRPr="00802ADD">
              <w:rPr>
                <w:rFonts w:ascii="Arial" w:eastAsia="Times New Roman" w:hAnsi="Arial" w:cs="Arial"/>
                <w:lang w:val="es-ES" w:eastAsia="es-ES"/>
              </w:rPr>
              <w:t>anterior pago se realizará</w:t>
            </w:r>
            <w:r w:rsidR="003B297C" w:rsidRPr="00802ADD">
              <w:rPr>
                <w:rFonts w:ascii="Arial" w:eastAsia="Times New Roman" w:hAnsi="Arial" w:cs="Arial"/>
                <w:lang w:val="es-ES" w:eastAsia="es-ES"/>
              </w:rPr>
              <w:t xml:space="preserve"> previa presentación de la factura, acta de recibo a satisfacción por el supervisor del contrato, cumplimiento de los trámites administrativos a que haya lugar, expedición de la obligación, orden de pago del SIIF y una vez se encuentre aprobado el Programa Anual Mensualizado de Caja “PAC”, dentro de los treinta días calendarios siguientes a la fecha de radicación</w:t>
            </w:r>
            <w:r w:rsidR="00E164D1" w:rsidRPr="00802ADD">
              <w:rPr>
                <w:rFonts w:ascii="Arial" w:eastAsia="Times New Roman" w:hAnsi="Arial" w:cs="Arial"/>
                <w:lang w:val="es-ES" w:eastAsia="es-ES"/>
              </w:rPr>
              <w:t xml:space="preserve"> y aprobación de garantía única; la factura deberá ser </w:t>
            </w:r>
            <w:r w:rsidR="00E164D1" w:rsidRPr="00802ADD">
              <w:rPr>
                <w:rFonts w:ascii="Arial" w:hAnsi="Arial" w:cs="Arial"/>
              </w:rPr>
              <w:t>cargada en la Plataforma electrónica del SECOP II.</w:t>
            </w:r>
          </w:p>
          <w:p w:rsidR="003B297C" w:rsidRPr="00802ADD" w:rsidRDefault="003B297C" w:rsidP="00F758F5">
            <w:pPr>
              <w:spacing w:after="0" w:line="240" w:lineRule="auto"/>
              <w:jc w:val="both"/>
              <w:rPr>
                <w:rFonts w:ascii="Arial" w:eastAsia="Times New Roman" w:hAnsi="Arial" w:cs="Arial"/>
                <w:lang w:val="es-ES" w:eastAsia="es-ES"/>
              </w:rPr>
            </w:pPr>
          </w:p>
          <w:p w:rsidR="003B297C" w:rsidRPr="00802ADD" w:rsidRDefault="003B297C" w:rsidP="00F758F5">
            <w:pPr>
              <w:spacing w:line="240" w:lineRule="auto"/>
              <w:jc w:val="both"/>
              <w:rPr>
                <w:rFonts w:ascii="Arial" w:eastAsia="Times New Roman" w:hAnsi="Arial" w:cs="Arial"/>
                <w:lang w:val="es-ES" w:eastAsia="es-ES"/>
              </w:rPr>
            </w:pPr>
            <w:r w:rsidRPr="00802ADD">
              <w:rPr>
                <w:rFonts w:ascii="Arial" w:eastAsia="Times New Roman" w:hAnsi="Arial" w:cs="Arial"/>
                <w:lang w:val="es-ES" w:eastAsia="es-ES"/>
              </w:rPr>
              <w:t xml:space="preserve">Los proponentes deberán cargar con la oferta una certificación original expedida por la entidad Bancaria correspondiente, a nombre de la Dirección General de Sanidad Militar, con una vigencia no mayor a treinta (30) días; en la cual se indique el nombre de la entidad financiera y el número de la cuenta de ahorros o corriente que posea, para efectos del pago del contrato por parte de MINISTERIO DE DEFENSA NACIONAL – COMANDO GENERAL DE LAS FUERZAS MILITARES DIRECCIÓN GENERAL DE SANIDAD MILITAR.  </w:t>
            </w:r>
          </w:p>
          <w:p w:rsidR="003B297C" w:rsidRPr="00802ADD" w:rsidRDefault="003B297C" w:rsidP="00F758F5">
            <w:pPr>
              <w:spacing w:after="0" w:line="240" w:lineRule="auto"/>
              <w:jc w:val="both"/>
              <w:rPr>
                <w:rFonts w:ascii="Arial" w:eastAsia="Times New Roman" w:hAnsi="Arial" w:cs="Arial"/>
                <w:lang w:val="es-ES" w:eastAsia="es-ES"/>
              </w:rPr>
            </w:pPr>
            <w:r w:rsidRPr="00802ADD">
              <w:rPr>
                <w:rFonts w:ascii="Arial" w:eastAsia="Times New Roman" w:hAnsi="Arial" w:cs="Arial"/>
                <w:lang w:val="es-ES" w:eastAsia="es-ES"/>
              </w:rPr>
              <w:t>En caso de un proponente extranjero, además deberá indicar el nombre del país, ciudad, nombre del banco y número de cuenta bancaria de acuerdo con las normas bancarias vigentes.</w:t>
            </w:r>
          </w:p>
          <w:p w:rsidR="007354D2" w:rsidRPr="00802ADD" w:rsidRDefault="007354D2" w:rsidP="00F758F5">
            <w:pPr>
              <w:spacing w:after="0" w:line="240" w:lineRule="auto"/>
              <w:jc w:val="both"/>
              <w:rPr>
                <w:rFonts w:ascii="Arial" w:eastAsia="Times New Roman" w:hAnsi="Arial" w:cs="Arial"/>
                <w:lang w:val="es-ES" w:eastAsia="es-ES"/>
              </w:rPr>
            </w:pPr>
          </w:p>
          <w:p w:rsidR="003B297C" w:rsidRPr="00802ADD" w:rsidRDefault="003B297C" w:rsidP="00F758F5">
            <w:pPr>
              <w:spacing w:line="240" w:lineRule="auto"/>
              <w:jc w:val="both"/>
              <w:rPr>
                <w:rFonts w:ascii="Arial" w:eastAsia="Times New Roman" w:hAnsi="Arial" w:cs="Arial"/>
                <w:lang w:val="es-ES" w:eastAsia="es-ES"/>
              </w:rPr>
            </w:pPr>
            <w:r w:rsidRPr="00802ADD">
              <w:rPr>
                <w:rFonts w:ascii="Arial" w:eastAsia="Times New Roman" w:hAnsi="Arial" w:cs="Arial"/>
                <w:lang w:val="es-ES" w:eastAsia="es-ES"/>
              </w:rPr>
              <w:t>En el evento en que el proponente sea un consorcio o unión temporal o promesa de sociedad futura, una vez se notifique de la adjudicación, éste deberá comunicar al EL MINISTERIO DE DEFENSA NACIONAL – COMANDO GENERAL DE LAS FUERZAS MILITARES – DIRECCIÓN GENERAL DE SANIDAD MILITAR, el número de cuenta bancaria en donde se efectuarán los pagos a nombre del consorcio o unión temporal con su correspondiente NIT.</w:t>
            </w:r>
          </w:p>
          <w:p w:rsidR="003B297C" w:rsidRPr="00802ADD" w:rsidRDefault="003B297C" w:rsidP="00F758F5">
            <w:pPr>
              <w:spacing w:line="240" w:lineRule="auto"/>
              <w:jc w:val="both"/>
              <w:rPr>
                <w:rFonts w:ascii="Arial" w:eastAsia="Times New Roman" w:hAnsi="Arial" w:cs="Arial"/>
                <w:lang w:val="es-ES" w:eastAsia="es-ES"/>
              </w:rPr>
            </w:pPr>
            <w:r w:rsidRPr="00802ADD">
              <w:rPr>
                <w:rFonts w:ascii="Arial" w:eastAsia="Times New Roman" w:hAnsi="Arial" w:cs="Arial"/>
                <w:lang w:val="es-ES" w:eastAsia="es-ES"/>
              </w:rPr>
              <w:t xml:space="preserve">MONEDA A CONTRATAR </w:t>
            </w:r>
          </w:p>
          <w:p w:rsidR="00B21D95" w:rsidRPr="00802ADD" w:rsidRDefault="003B297C" w:rsidP="00F758F5">
            <w:pPr>
              <w:spacing w:line="240" w:lineRule="auto"/>
              <w:jc w:val="both"/>
              <w:rPr>
                <w:rFonts w:ascii="Arial" w:eastAsia="Times New Roman" w:hAnsi="Arial" w:cs="Arial"/>
                <w:lang w:val="es-ES" w:eastAsia="es-ES"/>
              </w:rPr>
            </w:pPr>
            <w:r w:rsidRPr="00802ADD">
              <w:rPr>
                <w:rFonts w:ascii="Arial" w:eastAsia="Times New Roman" w:hAnsi="Arial" w:cs="Arial"/>
                <w:lang w:val="es-ES" w:eastAsia="es-ES"/>
              </w:rPr>
              <w:lastRenderedPageBreak/>
              <w:t xml:space="preserve">Se cancelará el valor del contrato en moneda legal colombiana, (Pesos Colombianos COP) a cualquiera de las condiciones establecidas en el presente contrato. </w:t>
            </w:r>
          </w:p>
        </w:tc>
      </w:tr>
      <w:tr w:rsidR="003B297C" w:rsidRPr="00802ADD" w:rsidTr="00274EEB">
        <w:tc>
          <w:tcPr>
            <w:tcW w:w="2100" w:type="dxa"/>
          </w:tcPr>
          <w:p w:rsidR="003B297C" w:rsidRPr="00802ADD" w:rsidRDefault="003B297C" w:rsidP="00F758F5">
            <w:pPr>
              <w:spacing w:line="240" w:lineRule="auto"/>
              <w:ind w:right="99"/>
              <w:jc w:val="both"/>
              <w:rPr>
                <w:rFonts w:ascii="Arial" w:hAnsi="Arial" w:cs="Arial"/>
                <w:b/>
                <w:bCs/>
              </w:rPr>
            </w:pPr>
            <w:r w:rsidRPr="00802ADD">
              <w:rPr>
                <w:rFonts w:ascii="Arial" w:hAnsi="Arial" w:cs="Arial"/>
                <w:b/>
                <w:bCs/>
              </w:rPr>
              <w:lastRenderedPageBreak/>
              <w:t>OBLIGACIONES DEL CONTRATISTA</w:t>
            </w:r>
          </w:p>
          <w:p w:rsidR="003B297C" w:rsidRPr="00802ADD" w:rsidRDefault="003B297C" w:rsidP="00F758F5">
            <w:pPr>
              <w:spacing w:line="240" w:lineRule="auto"/>
              <w:rPr>
                <w:rFonts w:ascii="Arial" w:hAnsi="Arial" w:cs="Arial"/>
              </w:rPr>
            </w:pPr>
          </w:p>
        </w:tc>
        <w:tc>
          <w:tcPr>
            <w:tcW w:w="6684" w:type="dxa"/>
          </w:tcPr>
          <w:p w:rsidR="001C3088" w:rsidRPr="00802ADD" w:rsidRDefault="001C3088" w:rsidP="008260F6">
            <w:pPr>
              <w:numPr>
                <w:ilvl w:val="0"/>
                <w:numId w:val="14"/>
              </w:numPr>
              <w:spacing w:after="0" w:line="240" w:lineRule="auto"/>
              <w:jc w:val="both"/>
              <w:rPr>
                <w:rFonts w:ascii="Arial" w:hAnsi="Arial" w:cs="Arial"/>
              </w:rPr>
            </w:pPr>
            <w:r w:rsidRPr="00802ADD">
              <w:rPr>
                <w:rFonts w:ascii="Arial" w:hAnsi="Arial" w:cs="Arial"/>
              </w:rPr>
              <w:t>Cumplir el objeto del contrato, en las condiciones, cantidades y especificaciones señaladas en el proceso de contratación y en la propuesta presentada la cual hacer parte integral del contrato.</w:t>
            </w:r>
          </w:p>
          <w:p w:rsidR="00F65753" w:rsidRPr="00802ADD" w:rsidRDefault="00F65753" w:rsidP="008260F6">
            <w:pPr>
              <w:pStyle w:val="Prrafodelista"/>
              <w:numPr>
                <w:ilvl w:val="0"/>
                <w:numId w:val="14"/>
              </w:numPr>
              <w:spacing w:after="0" w:line="240" w:lineRule="auto"/>
              <w:jc w:val="both"/>
              <w:rPr>
                <w:rFonts w:ascii="Arial" w:hAnsi="Arial" w:cs="Arial"/>
              </w:rPr>
            </w:pPr>
            <w:r w:rsidRPr="00802ADD">
              <w:rPr>
                <w:rFonts w:ascii="Arial" w:hAnsi="Arial" w:cs="Arial"/>
              </w:rPr>
              <w:t>Realizar los cambios de los bienes por mala calidad o defectos de fábrica dentro de los tres días hábiles siguientes a la solicitud del supervisor, sin costo adicional para la entidad.</w:t>
            </w:r>
          </w:p>
          <w:p w:rsidR="00F65753" w:rsidRPr="00802ADD" w:rsidRDefault="00F65753" w:rsidP="008260F6">
            <w:pPr>
              <w:pStyle w:val="Prrafodelista"/>
              <w:numPr>
                <w:ilvl w:val="0"/>
                <w:numId w:val="14"/>
              </w:numPr>
              <w:jc w:val="both"/>
              <w:rPr>
                <w:rFonts w:ascii="Arial" w:hAnsi="Arial" w:cs="Arial"/>
              </w:rPr>
            </w:pPr>
            <w:r w:rsidRPr="00802ADD">
              <w:rPr>
                <w:rFonts w:ascii="Arial" w:hAnsi="Arial" w:cs="Arial"/>
              </w:rPr>
              <w:t>Serán  cargo del contratista todos los costos que se generen para el cumplimiento del contrato, razón por la cual el CONTRATANTE no reconocerá ningún valor diferente a lo señalado en el contrato y la oferta presentada.</w:t>
            </w:r>
          </w:p>
          <w:p w:rsidR="001C3088" w:rsidRPr="00802ADD" w:rsidRDefault="001C3088" w:rsidP="008260F6">
            <w:pPr>
              <w:pStyle w:val="Prrafodelista"/>
              <w:numPr>
                <w:ilvl w:val="0"/>
                <w:numId w:val="14"/>
              </w:numPr>
              <w:spacing w:after="0" w:line="240" w:lineRule="auto"/>
              <w:jc w:val="both"/>
              <w:rPr>
                <w:rFonts w:ascii="Arial" w:hAnsi="Arial" w:cs="Arial"/>
              </w:rPr>
            </w:pPr>
            <w:r w:rsidRPr="00802ADD">
              <w:rPr>
                <w:rFonts w:ascii="Arial" w:hAnsi="Arial" w:cs="Arial"/>
              </w:rPr>
              <w:t xml:space="preserve">Radicar la facturación en el Grupo de Apoyo Administrativo dentro de los treinta (30) días calendarios siguientes a la prestación de los servicios de mantenimiento y/o enviarla en forma electrónica y luego cargarlas junto con sus soportes en el SECOP II. </w:t>
            </w:r>
          </w:p>
          <w:p w:rsidR="001C3088" w:rsidRPr="00802ADD" w:rsidRDefault="001C3088" w:rsidP="008260F6">
            <w:pPr>
              <w:numPr>
                <w:ilvl w:val="0"/>
                <w:numId w:val="14"/>
              </w:numPr>
              <w:spacing w:after="0" w:line="240" w:lineRule="auto"/>
              <w:contextualSpacing/>
              <w:jc w:val="both"/>
              <w:rPr>
                <w:rFonts w:ascii="Arial" w:hAnsi="Arial" w:cs="Arial"/>
              </w:rPr>
            </w:pPr>
            <w:r w:rsidRPr="00802ADD">
              <w:rPr>
                <w:rFonts w:ascii="Arial" w:hAnsi="Arial" w:cs="Arial"/>
              </w:rPr>
              <w:t>Otorgar garantía a los mantenimientos que se prestan, sin costos adicionales a los pagados.</w:t>
            </w:r>
          </w:p>
          <w:p w:rsidR="001C3088" w:rsidRPr="00802ADD" w:rsidRDefault="001C3088" w:rsidP="008260F6">
            <w:pPr>
              <w:pStyle w:val="Default"/>
              <w:keepNext/>
              <w:numPr>
                <w:ilvl w:val="0"/>
                <w:numId w:val="14"/>
              </w:numPr>
              <w:tabs>
                <w:tab w:val="left" w:pos="0"/>
              </w:tabs>
              <w:adjustRightInd/>
              <w:contextualSpacing/>
              <w:jc w:val="both"/>
              <w:rPr>
                <w:rFonts w:ascii="Arial" w:hAnsi="Arial" w:cs="Arial"/>
                <w:color w:val="auto"/>
                <w:sz w:val="22"/>
                <w:szCs w:val="22"/>
              </w:rPr>
            </w:pPr>
            <w:r w:rsidRPr="00802ADD">
              <w:rPr>
                <w:rFonts w:ascii="Arial" w:hAnsi="Arial" w:cs="Arial"/>
                <w:color w:val="auto"/>
                <w:sz w:val="22"/>
                <w:szCs w:val="22"/>
              </w:rPr>
              <w:t xml:space="preserve">Llevar un control del saldo del contrato de acuerdo a los mantenimientos que se vayan efectuando y las facturas que se expidan al respecto. </w:t>
            </w:r>
          </w:p>
          <w:p w:rsidR="001C3088" w:rsidRPr="00802ADD" w:rsidRDefault="001C3088" w:rsidP="008260F6">
            <w:pPr>
              <w:pStyle w:val="Default"/>
              <w:keepNext/>
              <w:numPr>
                <w:ilvl w:val="0"/>
                <w:numId w:val="14"/>
              </w:numPr>
              <w:tabs>
                <w:tab w:val="left" w:pos="0"/>
              </w:tabs>
              <w:adjustRightInd/>
              <w:contextualSpacing/>
              <w:jc w:val="both"/>
              <w:rPr>
                <w:rFonts w:ascii="Arial" w:hAnsi="Arial" w:cs="Arial"/>
                <w:color w:val="auto"/>
                <w:sz w:val="22"/>
                <w:szCs w:val="22"/>
              </w:rPr>
            </w:pPr>
            <w:r w:rsidRPr="00802ADD">
              <w:rPr>
                <w:rFonts w:ascii="Arial" w:hAnsi="Arial" w:cs="Arial"/>
                <w:color w:val="auto"/>
                <w:sz w:val="22"/>
                <w:szCs w:val="22"/>
              </w:rPr>
              <w:t>Cumplir cabalmente con sus obligaciones frente al sistema de seguridad social integral y aportes parafiscales (Cajas de compensación familiar, SENA E ICBF). para la realización del pago derivado del contrato, el contratista deberá allegar al supervisor el soporte que acredite que se encuentra al día en el pago de las citadas obligaciones.</w:t>
            </w:r>
          </w:p>
          <w:p w:rsidR="001C3088" w:rsidRPr="00802ADD" w:rsidRDefault="001C3088" w:rsidP="008260F6">
            <w:pPr>
              <w:pStyle w:val="Default"/>
              <w:keepNext/>
              <w:numPr>
                <w:ilvl w:val="0"/>
                <w:numId w:val="14"/>
              </w:numPr>
              <w:tabs>
                <w:tab w:val="left" w:pos="0"/>
              </w:tabs>
              <w:adjustRightInd/>
              <w:contextualSpacing/>
              <w:jc w:val="both"/>
              <w:rPr>
                <w:rFonts w:ascii="Arial" w:hAnsi="Arial" w:cs="Arial"/>
                <w:color w:val="auto"/>
                <w:sz w:val="22"/>
                <w:szCs w:val="22"/>
              </w:rPr>
            </w:pPr>
            <w:r w:rsidRPr="00802ADD">
              <w:rPr>
                <w:rFonts w:ascii="Arial" w:hAnsi="Arial" w:cs="Arial"/>
                <w:color w:val="auto"/>
                <w:sz w:val="22"/>
                <w:szCs w:val="22"/>
              </w:rPr>
              <w:t>Suscribir el contrato al recibo del mismo.</w:t>
            </w:r>
          </w:p>
          <w:p w:rsidR="001C3088" w:rsidRPr="00802ADD" w:rsidRDefault="001C3088" w:rsidP="008260F6">
            <w:pPr>
              <w:numPr>
                <w:ilvl w:val="0"/>
                <w:numId w:val="14"/>
              </w:numPr>
              <w:tabs>
                <w:tab w:val="left" w:pos="345"/>
              </w:tabs>
              <w:spacing w:after="0" w:line="240" w:lineRule="auto"/>
              <w:contextualSpacing/>
              <w:jc w:val="both"/>
              <w:rPr>
                <w:rFonts w:ascii="Arial" w:hAnsi="Arial" w:cs="Arial"/>
              </w:rPr>
            </w:pPr>
            <w:r w:rsidRPr="00802ADD">
              <w:rPr>
                <w:rFonts w:ascii="Arial" w:hAnsi="Arial" w:cs="Arial"/>
              </w:rPr>
              <w:t>Constituir en debida forma y remitir al contratante, máximo dentro de los tres (3) días hábiles siguientes a la suscripción del contrato y expedición del registro presupuestal, la garantía correspondiente.</w:t>
            </w:r>
          </w:p>
          <w:p w:rsidR="001C3088" w:rsidRPr="00802ADD" w:rsidRDefault="001C3088" w:rsidP="008260F6">
            <w:pPr>
              <w:pStyle w:val="Prrafodelista"/>
              <w:numPr>
                <w:ilvl w:val="0"/>
                <w:numId w:val="14"/>
              </w:numPr>
              <w:tabs>
                <w:tab w:val="left" w:pos="345"/>
              </w:tabs>
              <w:spacing w:after="0" w:line="240" w:lineRule="auto"/>
              <w:jc w:val="both"/>
              <w:rPr>
                <w:rFonts w:ascii="Arial" w:hAnsi="Arial" w:cs="Arial"/>
              </w:rPr>
            </w:pPr>
            <w:r w:rsidRPr="00802ADD">
              <w:rPr>
                <w:rFonts w:ascii="Arial" w:hAnsi="Arial" w:cs="Arial"/>
              </w:rPr>
              <w:t>Responder en los plazos que el contratante establezca en cada caso, los requerimientos de aclaración o de información que le formule Y/o</w:t>
            </w:r>
            <w:r w:rsidRPr="00802ADD">
              <w:rPr>
                <w:rFonts w:ascii="Arial" w:eastAsiaTheme="minorEastAsia" w:hAnsi="Arial" w:cs="Arial"/>
                <w:lang w:eastAsia="es-CO"/>
              </w:rPr>
              <w:t xml:space="preserve"> Rendir los informes solicitados por el contratante y por el supervisor designado para el contrato. </w:t>
            </w:r>
          </w:p>
          <w:p w:rsidR="001C3088" w:rsidRPr="00802ADD" w:rsidRDefault="001C3088" w:rsidP="008260F6">
            <w:pPr>
              <w:pStyle w:val="Prrafodelista"/>
              <w:numPr>
                <w:ilvl w:val="0"/>
                <w:numId w:val="14"/>
              </w:numPr>
              <w:tabs>
                <w:tab w:val="left" w:pos="345"/>
              </w:tabs>
              <w:spacing w:after="0" w:line="240" w:lineRule="auto"/>
              <w:jc w:val="both"/>
              <w:rPr>
                <w:rFonts w:ascii="Arial" w:hAnsi="Arial" w:cs="Arial"/>
              </w:rPr>
            </w:pPr>
            <w:r w:rsidRPr="00802ADD">
              <w:rPr>
                <w:rFonts w:ascii="Arial" w:hAnsi="Arial" w:cs="Arial"/>
              </w:rPr>
              <w:t>Cumplir con las condiciones de calidad, requeridas por el contratante y ofrecidas en la propuesta, la cual hace parte integral del contrato.</w:t>
            </w:r>
          </w:p>
          <w:p w:rsidR="001C3088" w:rsidRPr="00802ADD" w:rsidRDefault="001C3088" w:rsidP="008260F6">
            <w:pPr>
              <w:pStyle w:val="Prrafodelista"/>
              <w:numPr>
                <w:ilvl w:val="0"/>
                <w:numId w:val="14"/>
              </w:numPr>
              <w:tabs>
                <w:tab w:val="left" w:pos="345"/>
              </w:tabs>
              <w:spacing w:after="0" w:line="240" w:lineRule="auto"/>
              <w:jc w:val="both"/>
              <w:rPr>
                <w:rFonts w:ascii="Arial" w:hAnsi="Arial" w:cs="Arial"/>
              </w:rPr>
            </w:pPr>
            <w:r w:rsidRPr="00802ADD">
              <w:rPr>
                <w:rFonts w:ascii="Arial" w:hAnsi="Arial" w:cs="Arial"/>
              </w:rPr>
              <w:t xml:space="preserve">Mantener la debida reserva frente a temas y asuntos tratados o conocidos dentro del desarrollo y ejecución del contrato.  </w:t>
            </w:r>
          </w:p>
          <w:p w:rsidR="001C3088" w:rsidRPr="00802ADD" w:rsidRDefault="001C3088" w:rsidP="008260F6">
            <w:pPr>
              <w:pStyle w:val="Prrafodelista"/>
              <w:numPr>
                <w:ilvl w:val="0"/>
                <w:numId w:val="14"/>
              </w:numPr>
              <w:tabs>
                <w:tab w:val="left" w:pos="345"/>
              </w:tabs>
              <w:spacing w:after="0" w:line="240" w:lineRule="auto"/>
              <w:jc w:val="both"/>
              <w:rPr>
                <w:rFonts w:ascii="Arial" w:hAnsi="Arial" w:cs="Arial"/>
              </w:rPr>
            </w:pPr>
            <w:r w:rsidRPr="00802ADD">
              <w:rPr>
                <w:rFonts w:ascii="Arial" w:hAnsi="Arial" w:cs="Arial"/>
              </w:rPr>
              <w:t>Responder por sus actuaciones y omisiones derivados de la celebración del presente contrato y de la ejecución del mismo, de conformidad con lo establecido en las leyes 80 de 1993 y 1150 de 2007 y sus decretos reglamentarios.</w:t>
            </w:r>
          </w:p>
          <w:p w:rsidR="001C3088" w:rsidRPr="00802ADD" w:rsidRDefault="001C3088" w:rsidP="008260F6">
            <w:pPr>
              <w:pStyle w:val="Prrafodelista"/>
              <w:numPr>
                <w:ilvl w:val="0"/>
                <w:numId w:val="14"/>
              </w:numPr>
              <w:tabs>
                <w:tab w:val="left" w:pos="345"/>
              </w:tabs>
              <w:spacing w:after="0" w:line="240" w:lineRule="auto"/>
              <w:jc w:val="both"/>
              <w:rPr>
                <w:rFonts w:ascii="Arial" w:hAnsi="Arial" w:cs="Arial"/>
              </w:rPr>
            </w:pPr>
            <w:r w:rsidRPr="00802ADD">
              <w:rPr>
                <w:rFonts w:ascii="Arial" w:hAnsi="Arial" w:cs="Arial"/>
              </w:rPr>
              <w:t>Mantener actualizado su domicilio durante la vigencia del contrato y presentarse al contratante en el momento en que sea requerido por el mismo, para la suscripción de la correspondiente acta de liquidación.</w:t>
            </w:r>
          </w:p>
          <w:p w:rsidR="001C3088" w:rsidRPr="00802ADD" w:rsidRDefault="001C3088" w:rsidP="008260F6">
            <w:pPr>
              <w:numPr>
                <w:ilvl w:val="0"/>
                <w:numId w:val="14"/>
              </w:numPr>
              <w:tabs>
                <w:tab w:val="left" w:pos="345"/>
              </w:tabs>
              <w:spacing w:after="0" w:line="240" w:lineRule="auto"/>
              <w:contextualSpacing/>
              <w:jc w:val="both"/>
              <w:rPr>
                <w:rFonts w:ascii="Arial" w:hAnsi="Arial" w:cs="Arial"/>
              </w:rPr>
            </w:pPr>
            <w:r w:rsidRPr="00802ADD">
              <w:rPr>
                <w:rFonts w:ascii="Arial" w:hAnsi="Arial" w:cs="Arial"/>
              </w:rPr>
              <w:t xml:space="preserve">Entregar en las condiciones requeridas los bienes o servicios objeto del contrato, aptos para la prestación eficiente de acuerdo con su funcionalidad, en las </w:t>
            </w:r>
            <w:r w:rsidRPr="00802ADD">
              <w:rPr>
                <w:rFonts w:ascii="Arial" w:hAnsi="Arial" w:cs="Arial"/>
              </w:rPr>
              <w:lastRenderedPageBreak/>
              <w:t>condiciones, plazos establecidos y en el lugar indicado por el contratante.</w:t>
            </w:r>
          </w:p>
          <w:p w:rsidR="001C3088" w:rsidRPr="00802ADD" w:rsidRDefault="001C3088" w:rsidP="008260F6">
            <w:pPr>
              <w:numPr>
                <w:ilvl w:val="0"/>
                <w:numId w:val="14"/>
              </w:numPr>
              <w:spacing w:after="0" w:line="240" w:lineRule="auto"/>
              <w:contextualSpacing/>
              <w:jc w:val="both"/>
              <w:rPr>
                <w:rFonts w:ascii="Arial" w:hAnsi="Arial" w:cs="Arial"/>
                <w:snapToGrid w:val="0"/>
              </w:rPr>
            </w:pPr>
            <w:r w:rsidRPr="00802ADD">
              <w:rPr>
                <w:rFonts w:ascii="Arial" w:hAnsi="Arial" w:cs="Arial"/>
                <w:snapToGrid w:val="0"/>
              </w:rPr>
              <w:t xml:space="preserve">Firmar el contrato electrónicamente en los términos del cronograma del proceso en el SECOP II, con el usuario del representante legal. </w:t>
            </w:r>
          </w:p>
          <w:p w:rsidR="001C3088" w:rsidRPr="00802ADD" w:rsidRDefault="001C3088" w:rsidP="008260F6">
            <w:pPr>
              <w:numPr>
                <w:ilvl w:val="0"/>
                <w:numId w:val="14"/>
              </w:numPr>
              <w:spacing w:after="0" w:line="240" w:lineRule="auto"/>
              <w:contextualSpacing/>
              <w:jc w:val="both"/>
              <w:rPr>
                <w:rFonts w:ascii="Arial" w:hAnsi="Arial" w:cs="Arial"/>
                <w:snapToGrid w:val="0"/>
              </w:rPr>
            </w:pPr>
            <w:r w:rsidRPr="00802ADD">
              <w:rPr>
                <w:rFonts w:ascii="Arial" w:hAnsi="Arial" w:cs="Arial"/>
                <w:snapToGrid w:val="0"/>
              </w:rPr>
              <w:t xml:space="preserve">Mantener la reserva </w:t>
            </w:r>
            <w:r w:rsidR="002647DE" w:rsidRPr="00802ADD">
              <w:rPr>
                <w:rFonts w:ascii="Arial" w:hAnsi="Arial" w:cs="Arial"/>
                <w:snapToGrid w:val="0"/>
              </w:rPr>
              <w:t xml:space="preserve"> </w:t>
            </w:r>
            <w:r w:rsidRPr="00802ADD">
              <w:rPr>
                <w:rFonts w:ascii="Arial" w:hAnsi="Arial" w:cs="Arial"/>
                <w:snapToGrid w:val="0"/>
              </w:rPr>
              <w:t xml:space="preserve">y no divulgar información que conozca por causa o con ocasión del contrato. </w:t>
            </w:r>
          </w:p>
          <w:p w:rsidR="001C3088" w:rsidRPr="00802ADD" w:rsidRDefault="001C3088" w:rsidP="008260F6">
            <w:pPr>
              <w:numPr>
                <w:ilvl w:val="0"/>
                <w:numId w:val="14"/>
              </w:numPr>
              <w:spacing w:after="0" w:line="240" w:lineRule="auto"/>
              <w:ind w:right="-7"/>
              <w:jc w:val="both"/>
              <w:rPr>
                <w:rFonts w:ascii="Arial" w:hAnsi="Arial" w:cs="Arial"/>
              </w:rPr>
            </w:pPr>
            <w:r w:rsidRPr="00802ADD">
              <w:rPr>
                <w:rFonts w:ascii="Arial" w:hAnsi="Arial" w:cs="Arial"/>
              </w:rPr>
              <w:t>Obrar con lealtad y buena fe en las distintas etapas contractuales, evitando dilaciones y trabas.</w:t>
            </w:r>
          </w:p>
          <w:p w:rsidR="001C3088" w:rsidRPr="00802ADD" w:rsidRDefault="001C3088" w:rsidP="008260F6">
            <w:pPr>
              <w:numPr>
                <w:ilvl w:val="0"/>
                <w:numId w:val="14"/>
              </w:numPr>
              <w:spacing w:after="0" w:line="240" w:lineRule="auto"/>
              <w:ind w:right="-7"/>
              <w:jc w:val="both"/>
              <w:rPr>
                <w:rFonts w:ascii="Arial" w:hAnsi="Arial" w:cs="Arial"/>
              </w:rPr>
            </w:pPr>
            <w:r w:rsidRPr="00802ADD">
              <w:rPr>
                <w:rFonts w:ascii="Arial" w:hAnsi="Arial" w:cs="Arial"/>
              </w:rPr>
              <w:t xml:space="preserve">En general, la obligación de cumplir cabalmente con las condiciones y modalidades previstas contractualmente para la ejecución y desarrollo del contrato, para lo cual el contratista deberá actuar razonablemente en el marco de sus obligaciones contractuales. </w:t>
            </w:r>
          </w:p>
          <w:p w:rsidR="00827E6A" w:rsidRPr="00802ADD" w:rsidRDefault="00F36002" w:rsidP="008260F6">
            <w:pPr>
              <w:numPr>
                <w:ilvl w:val="0"/>
                <w:numId w:val="14"/>
              </w:numPr>
              <w:spacing w:after="0" w:line="240" w:lineRule="auto"/>
              <w:ind w:right="-7"/>
              <w:jc w:val="both"/>
              <w:rPr>
                <w:rFonts w:ascii="Arial" w:hAnsi="Arial" w:cs="Arial"/>
              </w:rPr>
            </w:pPr>
            <w:r w:rsidRPr="00802ADD">
              <w:rPr>
                <w:rFonts w:ascii="Arial" w:hAnsi="Arial" w:cs="Arial"/>
                <w:bCs/>
              </w:rPr>
              <w:t>El oferente adjudicatario, para la suscripción del contrato deberá diligenciar el formato de publicación proactiva de declaración de bienes y rentas y registro de conflicto de intereses conforme a lo establecido en la Ley 2013 de 2019</w:t>
            </w:r>
          </w:p>
          <w:p w:rsidR="00BC52A7" w:rsidRPr="00802ADD" w:rsidRDefault="001C3088" w:rsidP="008260F6">
            <w:pPr>
              <w:pStyle w:val="Default"/>
              <w:keepNext/>
              <w:numPr>
                <w:ilvl w:val="0"/>
                <w:numId w:val="14"/>
              </w:numPr>
              <w:tabs>
                <w:tab w:val="left" w:pos="0"/>
              </w:tabs>
              <w:contextualSpacing/>
              <w:jc w:val="both"/>
              <w:rPr>
                <w:rFonts w:ascii="Arial" w:hAnsi="Arial" w:cs="Arial"/>
                <w:sz w:val="22"/>
                <w:szCs w:val="22"/>
              </w:rPr>
            </w:pPr>
            <w:r w:rsidRPr="00802ADD">
              <w:rPr>
                <w:rFonts w:ascii="Arial" w:hAnsi="Arial" w:cs="Arial"/>
                <w:sz w:val="22"/>
                <w:szCs w:val="22"/>
              </w:rPr>
              <w:t>Las demás que se desprendan del objeto</w:t>
            </w:r>
            <w:r w:rsidRPr="00802ADD">
              <w:rPr>
                <w:rFonts w:ascii="Arial" w:hAnsi="Arial" w:cs="Arial"/>
                <w:spacing w:val="16"/>
                <w:sz w:val="22"/>
                <w:szCs w:val="22"/>
              </w:rPr>
              <w:t xml:space="preserve"> </w:t>
            </w:r>
            <w:r w:rsidRPr="00802ADD">
              <w:rPr>
                <w:rFonts w:ascii="Arial" w:hAnsi="Arial" w:cs="Arial"/>
                <w:sz w:val="22"/>
                <w:szCs w:val="22"/>
              </w:rPr>
              <w:t>contractual.</w:t>
            </w:r>
          </w:p>
        </w:tc>
      </w:tr>
      <w:tr w:rsidR="003B297C" w:rsidRPr="00802ADD" w:rsidTr="00274EEB">
        <w:tc>
          <w:tcPr>
            <w:tcW w:w="2100" w:type="dxa"/>
          </w:tcPr>
          <w:p w:rsidR="003B297C" w:rsidRPr="00802ADD" w:rsidRDefault="003B297C" w:rsidP="00F758F5">
            <w:pPr>
              <w:spacing w:line="240" w:lineRule="auto"/>
              <w:rPr>
                <w:rFonts w:ascii="Arial" w:hAnsi="Arial" w:cs="Arial"/>
              </w:rPr>
            </w:pPr>
            <w:r w:rsidRPr="00802ADD">
              <w:rPr>
                <w:rFonts w:ascii="Arial" w:hAnsi="Arial" w:cs="Arial"/>
                <w:b/>
                <w:bCs/>
              </w:rPr>
              <w:lastRenderedPageBreak/>
              <w:t>APORTES PARAFISCALES</w:t>
            </w:r>
          </w:p>
        </w:tc>
        <w:tc>
          <w:tcPr>
            <w:tcW w:w="6684" w:type="dxa"/>
          </w:tcPr>
          <w:p w:rsidR="003B297C" w:rsidRPr="00802ADD" w:rsidRDefault="003B297C" w:rsidP="00F758F5">
            <w:pPr>
              <w:pStyle w:val="Textoindependiente"/>
              <w:jc w:val="both"/>
              <w:rPr>
                <w:rFonts w:cs="Arial"/>
                <w:b w:val="0"/>
                <w:bCs/>
                <w:sz w:val="22"/>
                <w:szCs w:val="22"/>
              </w:rPr>
            </w:pPr>
            <w:r w:rsidRPr="00802ADD">
              <w:rPr>
                <w:rFonts w:cs="Arial"/>
                <w:b w:val="0"/>
                <w:bCs/>
                <w:sz w:val="22"/>
                <w:szCs w:val="22"/>
              </w:rPr>
              <w:t xml:space="preserve">Para dar cumplimiento a lo previsto en el artículo 23 de la Ley 1150 de 2007, en concordancia con el artículo 41 de la Ley 80 de 1993, en concordancia con lo dispuesto en el </w:t>
            </w:r>
            <w:r w:rsidRPr="00802ADD">
              <w:rPr>
                <w:rFonts w:cs="Arial"/>
                <w:b w:val="0"/>
                <w:sz w:val="22"/>
                <w:szCs w:val="22"/>
                <w:lang w:eastAsia="es-CO"/>
              </w:rPr>
              <w:t>Decreto 1828 del 27 de</w:t>
            </w:r>
            <w:r w:rsidRPr="00802ADD">
              <w:rPr>
                <w:rFonts w:cs="Arial"/>
                <w:b w:val="0"/>
                <w:color w:val="000000"/>
                <w:sz w:val="22"/>
                <w:szCs w:val="22"/>
                <w:lang w:eastAsia="es-CO"/>
              </w:rPr>
              <w:t xml:space="preserve"> agosto</w:t>
            </w:r>
            <w:r w:rsidRPr="00802ADD">
              <w:rPr>
                <w:rFonts w:cs="Arial"/>
                <w:b w:val="0"/>
                <w:bCs/>
                <w:sz w:val="22"/>
                <w:szCs w:val="22"/>
              </w:rPr>
              <w:t xml:space="preserve">, “Por el cual se reglamenta parcialmente la Ley 1607 de 2012”, el proponente deberá allegar una certificación expedida por el Revisor Fiscal, si es del caso, o por el representante legal del proponente, según resulte aplicable, en la cual se verifique el pago de los aportes parafiscales y a la seguridad social. </w:t>
            </w:r>
            <w:r w:rsidRPr="00802ADD">
              <w:rPr>
                <w:rFonts w:cs="Arial"/>
                <w:b w:val="0"/>
                <w:bCs/>
                <w:sz w:val="22"/>
                <w:szCs w:val="22"/>
                <w:u w:val="single"/>
              </w:rPr>
              <w:t>Así mismo, adjuntar los soportes de pago de los mismos.</w:t>
            </w:r>
          </w:p>
          <w:p w:rsidR="003B297C" w:rsidRPr="00802ADD" w:rsidRDefault="003B297C" w:rsidP="00F758F5">
            <w:pPr>
              <w:pStyle w:val="Textoindependiente"/>
              <w:jc w:val="both"/>
              <w:rPr>
                <w:rFonts w:cs="Arial"/>
                <w:bCs/>
                <w:sz w:val="22"/>
                <w:szCs w:val="22"/>
              </w:rPr>
            </w:pPr>
          </w:p>
          <w:p w:rsidR="003B297C" w:rsidRPr="00802ADD" w:rsidRDefault="003B297C" w:rsidP="002647DE">
            <w:pPr>
              <w:spacing w:line="240" w:lineRule="auto"/>
              <w:jc w:val="both"/>
              <w:rPr>
                <w:rFonts w:ascii="Arial" w:hAnsi="Arial" w:cs="Arial"/>
              </w:rPr>
            </w:pPr>
            <w:r w:rsidRPr="00802ADD">
              <w:rPr>
                <w:rFonts w:ascii="Arial" w:hAnsi="Arial" w:cs="Arial"/>
              </w:rPr>
              <w:t>La información presentada en desarrollo del presente numeral se entiende suministrada bajo la gravedad de juramento respecto de su fidelidad y veracidad.</w:t>
            </w:r>
          </w:p>
        </w:tc>
      </w:tr>
      <w:tr w:rsidR="003B297C" w:rsidRPr="00802ADD" w:rsidTr="007570B1">
        <w:trPr>
          <w:trHeight w:val="1304"/>
        </w:trPr>
        <w:tc>
          <w:tcPr>
            <w:tcW w:w="2100" w:type="dxa"/>
          </w:tcPr>
          <w:p w:rsidR="003B297C" w:rsidRPr="00802ADD" w:rsidRDefault="003B297C" w:rsidP="00864E54">
            <w:pPr>
              <w:spacing w:line="240" w:lineRule="auto"/>
              <w:rPr>
                <w:rFonts w:ascii="Arial" w:hAnsi="Arial" w:cs="Arial"/>
              </w:rPr>
            </w:pPr>
            <w:r w:rsidRPr="00802ADD">
              <w:rPr>
                <w:rFonts w:ascii="Arial" w:hAnsi="Arial" w:cs="Arial"/>
                <w:b/>
                <w:bCs/>
              </w:rPr>
              <w:t xml:space="preserve">REQUISITOS PARA </w:t>
            </w:r>
            <w:r w:rsidR="00864E54" w:rsidRPr="00802ADD">
              <w:rPr>
                <w:rFonts w:ascii="Arial" w:hAnsi="Arial" w:cs="Arial"/>
                <w:b/>
                <w:bCs/>
              </w:rPr>
              <w:t xml:space="preserve">SU PERFECCIONAMIENTO Y </w:t>
            </w:r>
            <w:r w:rsidRPr="00802ADD">
              <w:rPr>
                <w:rFonts w:ascii="Arial" w:hAnsi="Arial" w:cs="Arial"/>
                <w:b/>
                <w:bCs/>
              </w:rPr>
              <w:t xml:space="preserve"> EJECUCIÓN</w:t>
            </w:r>
          </w:p>
        </w:tc>
        <w:tc>
          <w:tcPr>
            <w:tcW w:w="6684" w:type="dxa"/>
          </w:tcPr>
          <w:p w:rsidR="008B002A" w:rsidRPr="00802ADD" w:rsidRDefault="008B002A" w:rsidP="008B002A">
            <w:pPr>
              <w:spacing w:line="240" w:lineRule="auto"/>
              <w:jc w:val="both"/>
              <w:rPr>
                <w:rFonts w:ascii="Arial" w:hAnsi="Arial" w:cs="Arial"/>
              </w:rPr>
            </w:pPr>
            <w:r w:rsidRPr="00802ADD">
              <w:rPr>
                <w:rFonts w:ascii="Arial" w:hAnsi="Arial" w:cs="Arial"/>
              </w:rPr>
              <w:t xml:space="preserve">Para el perfeccionamiento del presente contrato se requiere de la firma electrónica de las partes en el Sistema Electrónico para la Contratación Pública SECOP II, con su respectivo usuario. Para la ejecución se requiere A. Expedición del registro presupuestal B. expedición por parte </w:t>
            </w:r>
            <w:r w:rsidRPr="00802ADD">
              <w:rPr>
                <w:rFonts w:ascii="Arial" w:hAnsi="Arial" w:cs="Arial"/>
                <w:b/>
              </w:rPr>
              <w:t>DEL CONTRATISTA</w:t>
            </w:r>
            <w:r w:rsidRPr="00802ADD">
              <w:rPr>
                <w:rFonts w:ascii="Arial" w:hAnsi="Arial" w:cs="Arial"/>
              </w:rPr>
              <w:t xml:space="preserve"> de la garantía y la aprobación de la garantía por parte </w:t>
            </w:r>
            <w:r w:rsidRPr="00802ADD">
              <w:rPr>
                <w:rFonts w:ascii="Arial" w:hAnsi="Arial" w:cs="Arial"/>
                <w:b/>
              </w:rPr>
              <w:t>DEL CONTRATANTE</w:t>
            </w:r>
            <w:r w:rsidRPr="00802ADD">
              <w:rPr>
                <w:rFonts w:ascii="Arial" w:hAnsi="Arial" w:cs="Arial"/>
              </w:rPr>
              <w:t xml:space="preserve"> C. La acreditación de que </w:t>
            </w:r>
            <w:r w:rsidRPr="00802ADD">
              <w:rPr>
                <w:rFonts w:ascii="Arial" w:hAnsi="Arial" w:cs="Arial"/>
                <w:b/>
              </w:rPr>
              <w:t>EL CONTRATISTA</w:t>
            </w:r>
            <w:r w:rsidRPr="00802ADD">
              <w:rPr>
                <w:rFonts w:ascii="Arial" w:hAnsi="Arial" w:cs="Arial"/>
              </w:rPr>
              <w:t xml:space="preserve"> se encuentra al día en el pago de aportes parafiscales relativos al sistema de seguridad social integral, en los términos que establezca la norma.</w:t>
            </w:r>
          </w:p>
        </w:tc>
      </w:tr>
      <w:tr w:rsidR="003B297C" w:rsidRPr="00802ADD" w:rsidTr="00274EEB">
        <w:tc>
          <w:tcPr>
            <w:tcW w:w="2100" w:type="dxa"/>
            <w:vAlign w:val="center"/>
          </w:tcPr>
          <w:p w:rsidR="003B297C" w:rsidRPr="00802ADD" w:rsidRDefault="003B297C" w:rsidP="00F758F5">
            <w:pPr>
              <w:spacing w:line="240" w:lineRule="auto"/>
              <w:ind w:right="99"/>
              <w:jc w:val="both"/>
              <w:rPr>
                <w:rFonts w:ascii="Arial" w:hAnsi="Arial" w:cs="Arial"/>
                <w:b/>
                <w:bCs/>
              </w:rPr>
            </w:pPr>
            <w:r w:rsidRPr="00802ADD">
              <w:rPr>
                <w:rFonts w:ascii="Arial" w:hAnsi="Arial" w:cs="Arial"/>
                <w:b/>
                <w:bCs/>
              </w:rPr>
              <w:t>DOMICILIO LEGAL</w:t>
            </w:r>
          </w:p>
        </w:tc>
        <w:tc>
          <w:tcPr>
            <w:tcW w:w="6684" w:type="dxa"/>
            <w:vAlign w:val="center"/>
          </w:tcPr>
          <w:p w:rsidR="003B297C" w:rsidRPr="00802ADD" w:rsidRDefault="003B297C" w:rsidP="00F758F5">
            <w:pPr>
              <w:spacing w:line="240" w:lineRule="auto"/>
              <w:jc w:val="both"/>
              <w:rPr>
                <w:rFonts w:ascii="Arial" w:hAnsi="Arial" w:cs="Arial"/>
              </w:rPr>
            </w:pPr>
            <w:r w:rsidRPr="00802ADD">
              <w:rPr>
                <w:rFonts w:ascii="Arial" w:hAnsi="Arial" w:cs="Arial"/>
              </w:rPr>
              <w:t xml:space="preserve">Dirección General de Sanidad Militar en la AV calle 26 No. 69-76 complejo empresarial Elemento Torre 3 Piso 4, 17 y 18, Bogotá D.C. </w:t>
            </w:r>
          </w:p>
        </w:tc>
      </w:tr>
      <w:tr w:rsidR="003B297C" w:rsidRPr="00802ADD" w:rsidTr="00274EEB">
        <w:tc>
          <w:tcPr>
            <w:tcW w:w="2100" w:type="dxa"/>
            <w:vAlign w:val="center"/>
          </w:tcPr>
          <w:p w:rsidR="003B297C" w:rsidRPr="00802ADD" w:rsidRDefault="003B297C" w:rsidP="00F758F5">
            <w:pPr>
              <w:spacing w:line="240" w:lineRule="auto"/>
              <w:ind w:right="99"/>
              <w:jc w:val="both"/>
              <w:rPr>
                <w:rFonts w:ascii="Arial" w:hAnsi="Arial" w:cs="Arial"/>
                <w:b/>
                <w:bCs/>
              </w:rPr>
            </w:pPr>
            <w:r w:rsidRPr="00802ADD">
              <w:rPr>
                <w:rFonts w:ascii="Arial" w:hAnsi="Arial" w:cs="Arial"/>
                <w:b/>
                <w:bCs/>
              </w:rPr>
              <w:t xml:space="preserve">DOCUMENTOS </w:t>
            </w:r>
          </w:p>
        </w:tc>
        <w:tc>
          <w:tcPr>
            <w:tcW w:w="6684" w:type="dxa"/>
            <w:vAlign w:val="center"/>
          </w:tcPr>
          <w:p w:rsidR="003B297C" w:rsidRPr="00802ADD" w:rsidRDefault="00257A9D" w:rsidP="00F758F5">
            <w:pPr>
              <w:pStyle w:val="Textoindependiente"/>
              <w:jc w:val="both"/>
              <w:rPr>
                <w:rFonts w:cs="Arial"/>
                <w:b w:val="0"/>
                <w:sz w:val="22"/>
                <w:szCs w:val="22"/>
              </w:rPr>
            </w:pPr>
            <w:r w:rsidRPr="00802ADD">
              <w:rPr>
                <w:rFonts w:cs="Arial"/>
                <w:b w:val="0"/>
                <w:sz w:val="22"/>
                <w:szCs w:val="22"/>
              </w:rPr>
              <w:t>Hacen parte del presente estudio previo, las cotizaciones, el certificado de disponibilidad presupuestal, la documentación del contratista como Certificado de Existencia y Representación legal, RUT, Certificación Bancaria,.</w:t>
            </w:r>
          </w:p>
        </w:tc>
      </w:tr>
      <w:tr w:rsidR="003B297C" w:rsidRPr="00802ADD" w:rsidTr="00274EEB">
        <w:tc>
          <w:tcPr>
            <w:tcW w:w="2100" w:type="dxa"/>
            <w:vAlign w:val="center"/>
          </w:tcPr>
          <w:p w:rsidR="003B297C" w:rsidRPr="00802ADD" w:rsidRDefault="003B297C" w:rsidP="00F758F5">
            <w:pPr>
              <w:spacing w:line="240" w:lineRule="auto"/>
              <w:ind w:right="99"/>
              <w:jc w:val="both"/>
              <w:rPr>
                <w:rFonts w:ascii="Arial" w:hAnsi="Arial" w:cs="Arial"/>
                <w:b/>
                <w:bCs/>
              </w:rPr>
            </w:pPr>
            <w:r w:rsidRPr="00802ADD">
              <w:rPr>
                <w:rFonts w:ascii="Arial" w:hAnsi="Arial" w:cs="Arial"/>
                <w:b/>
                <w:bCs/>
              </w:rPr>
              <w:t>INTERVENTOR Y/O SUPERVISOR</w:t>
            </w:r>
          </w:p>
        </w:tc>
        <w:tc>
          <w:tcPr>
            <w:tcW w:w="6684" w:type="dxa"/>
            <w:vAlign w:val="center"/>
          </w:tcPr>
          <w:p w:rsidR="003B297C" w:rsidRPr="00802ADD" w:rsidRDefault="003B297C" w:rsidP="00F758F5">
            <w:pPr>
              <w:spacing w:line="240" w:lineRule="auto"/>
              <w:jc w:val="both"/>
              <w:rPr>
                <w:rFonts w:ascii="Arial" w:hAnsi="Arial" w:cs="Arial"/>
                <w:bCs/>
              </w:rPr>
            </w:pPr>
            <w:r w:rsidRPr="00802ADD">
              <w:rPr>
                <w:rFonts w:ascii="Arial" w:hAnsi="Arial" w:cs="Arial"/>
              </w:rPr>
              <w:t>La supervisión del contrato será realizada por un funcionario designado por la Dirección General de Sanidad Militar.</w:t>
            </w:r>
          </w:p>
        </w:tc>
      </w:tr>
    </w:tbl>
    <w:p w:rsidR="00701B27" w:rsidRPr="00802ADD" w:rsidRDefault="00701B27" w:rsidP="00F758F5">
      <w:pPr>
        <w:pStyle w:val="Prrafodelista"/>
        <w:shd w:val="clear" w:color="auto" w:fill="FFFFFF"/>
        <w:spacing w:after="0" w:line="240" w:lineRule="auto"/>
        <w:ind w:left="0"/>
        <w:jc w:val="both"/>
        <w:rPr>
          <w:rFonts w:ascii="Arial" w:hAnsi="Arial" w:cs="Arial"/>
        </w:rPr>
      </w:pPr>
    </w:p>
    <w:p w:rsidR="0036672A" w:rsidRPr="00802ADD" w:rsidRDefault="009412E1" w:rsidP="008260F6">
      <w:pPr>
        <w:pStyle w:val="Prrafodelista"/>
        <w:numPr>
          <w:ilvl w:val="0"/>
          <w:numId w:val="12"/>
        </w:numPr>
        <w:spacing w:line="240" w:lineRule="auto"/>
        <w:ind w:left="0" w:firstLine="0"/>
        <w:rPr>
          <w:rFonts w:ascii="Arial" w:hAnsi="Arial" w:cs="Arial"/>
          <w:b/>
        </w:rPr>
      </w:pPr>
      <w:r w:rsidRPr="00802ADD">
        <w:rPr>
          <w:rFonts w:ascii="Arial" w:hAnsi="Arial" w:cs="Arial"/>
          <w:b/>
        </w:rPr>
        <w:t xml:space="preserve">CLASIFICACIÓN UNSPSC </w:t>
      </w:r>
    </w:p>
    <w:p w:rsidR="000F70EE" w:rsidRPr="00802ADD" w:rsidRDefault="000F70EE" w:rsidP="00F758F5">
      <w:pPr>
        <w:pStyle w:val="NormalWeb"/>
        <w:spacing w:after="0" w:line="240" w:lineRule="auto"/>
        <w:contextualSpacing/>
        <w:jc w:val="both"/>
        <w:rPr>
          <w:rFonts w:ascii="Arial" w:hAnsi="Arial" w:cs="Arial"/>
          <w:sz w:val="22"/>
          <w:szCs w:val="22"/>
          <w:lang w:eastAsia="es-CO"/>
        </w:rPr>
      </w:pPr>
      <w:r w:rsidRPr="00802ADD">
        <w:rPr>
          <w:rFonts w:ascii="Arial" w:hAnsi="Arial" w:cs="Arial"/>
          <w:sz w:val="22"/>
          <w:szCs w:val="22"/>
          <w:lang w:eastAsia="es-CO"/>
        </w:rPr>
        <w:t xml:space="preserve">La Dirección General de Sanidad Militar consultó el Clasificador de Bienes y Servicios de Naciones Unidas Versión (14) en la página </w:t>
      </w:r>
      <w:hyperlink r:id="rId8" w:history="1">
        <w:r w:rsidRPr="00802ADD">
          <w:rPr>
            <w:rStyle w:val="Hipervnculo"/>
            <w:rFonts w:ascii="Arial" w:hAnsi="Arial" w:cs="Arial"/>
            <w:sz w:val="22"/>
            <w:szCs w:val="22"/>
            <w:lang w:eastAsia="es-CO"/>
          </w:rPr>
          <w:t>http://www.colombiacompra.gov.co/es/colombia-</w:t>
        </w:r>
        <w:r w:rsidRPr="00802ADD">
          <w:rPr>
            <w:rStyle w:val="Hipervnculo"/>
            <w:rFonts w:ascii="Arial" w:hAnsi="Arial" w:cs="Arial"/>
            <w:sz w:val="22"/>
            <w:szCs w:val="22"/>
            <w:lang w:eastAsia="es-CO"/>
          </w:rPr>
          <w:lastRenderedPageBreak/>
          <w:t>compra-eficiente</w:t>
        </w:r>
      </w:hyperlink>
      <w:r w:rsidRPr="00802ADD">
        <w:rPr>
          <w:rFonts w:ascii="Arial" w:hAnsi="Arial" w:cs="Arial"/>
          <w:sz w:val="22"/>
          <w:szCs w:val="22"/>
          <w:lang w:eastAsia="es-CO"/>
        </w:rPr>
        <w:t>, para lo cual se permite señalar que para el objeto del presente proceso, el proponente debe estar codificado en los códigos del Clasificador de Bienes y Servicios que se indica a continuación:</w:t>
      </w:r>
    </w:p>
    <w:p w:rsidR="000F70EE" w:rsidRPr="00802ADD" w:rsidRDefault="000F70EE" w:rsidP="00F758F5">
      <w:pPr>
        <w:pStyle w:val="NormalWeb"/>
        <w:spacing w:after="0" w:line="240" w:lineRule="auto"/>
        <w:jc w:val="both"/>
        <w:rPr>
          <w:rFonts w:ascii="Arial" w:hAnsi="Arial" w:cs="Arial"/>
          <w:b/>
          <w:sz w:val="22"/>
          <w:szCs w:val="22"/>
          <w:lang w:eastAsia="es-ES"/>
        </w:rPr>
      </w:pPr>
    </w:p>
    <w:p w:rsidR="000F70EE" w:rsidRPr="00802ADD" w:rsidRDefault="000F70EE" w:rsidP="00F758F5">
      <w:pPr>
        <w:pStyle w:val="NormalWeb"/>
        <w:spacing w:after="0" w:line="240" w:lineRule="auto"/>
        <w:jc w:val="both"/>
        <w:rPr>
          <w:rFonts w:ascii="Arial" w:hAnsi="Arial" w:cs="Arial"/>
          <w:sz w:val="22"/>
          <w:szCs w:val="22"/>
        </w:rPr>
      </w:pPr>
      <w:r w:rsidRPr="00802ADD">
        <w:rPr>
          <w:rFonts w:ascii="Arial" w:hAnsi="Arial" w:cs="Arial"/>
          <w:sz w:val="22"/>
          <w:szCs w:val="22"/>
        </w:rPr>
        <w:t>Para este tipo de servicio los contratos deberán estar clasificados en los siguientes códigos:</w:t>
      </w:r>
    </w:p>
    <w:p w:rsidR="00257A9D" w:rsidRPr="00802ADD" w:rsidRDefault="00257A9D" w:rsidP="00F758F5">
      <w:pPr>
        <w:pStyle w:val="NormalWeb"/>
        <w:spacing w:after="0" w:line="240" w:lineRule="auto"/>
        <w:jc w:val="both"/>
        <w:rPr>
          <w:rFonts w:ascii="Arial" w:hAnsi="Arial" w:cs="Arial"/>
          <w:sz w:val="22"/>
          <w:szCs w:val="22"/>
        </w:rPr>
      </w:pPr>
    </w:p>
    <w:tbl>
      <w:tblPr>
        <w:tblW w:w="7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99"/>
        <w:gridCol w:w="1033"/>
        <w:gridCol w:w="886"/>
        <w:gridCol w:w="1399"/>
        <w:gridCol w:w="2983"/>
      </w:tblGrid>
      <w:tr w:rsidR="002647DE" w:rsidRPr="00802ADD" w:rsidTr="002647DE">
        <w:trPr>
          <w:trHeight w:val="615"/>
          <w:jc w:val="center"/>
        </w:trPr>
        <w:tc>
          <w:tcPr>
            <w:tcW w:w="1201" w:type="dxa"/>
            <w:shd w:val="clear" w:color="000000" w:fill="D9D9D9"/>
            <w:vAlign w:val="center"/>
            <w:hideMark/>
          </w:tcPr>
          <w:p w:rsidR="002647DE" w:rsidRPr="00802ADD" w:rsidRDefault="002647DE" w:rsidP="00FD038E">
            <w:pPr>
              <w:spacing w:after="0" w:line="240" w:lineRule="auto"/>
              <w:jc w:val="center"/>
              <w:rPr>
                <w:rFonts w:ascii="Arial" w:eastAsia="Times New Roman" w:hAnsi="Arial" w:cs="Arial"/>
                <w:b/>
                <w:bCs/>
                <w:i/>
                <w:iCs/>
                <w:color w:val="000000"/>
              </w:rPr>
            </w:pPr>
            <w:r w:rsidRPr="00802ADD">
              <w:rPr>
                <w:rFonts w:ascii="Arial" w:eastAsia="Times New Roman" w:hAnsi="Arial" w:cs="Arial"/>
                <w:b/>
                <w:bCs/>
                <w:i/>
                <w:iCs/>
                <w:color w:val="000000"/>
              </w:rPr>
              <w:t xml:space="preserve">SEGMENTO </w:t>
            </w:r>
          </w:p>
        </w:tc>
        <w:tc>
          <w:tcPr>
            <w:tcW w:w="992" w:type="dxa"/>
            <w:shd w:val="clear" w:color="000000" w:fill="D9D9D9"/>
            <w:vAlign w:val="center"/>
            <w:hideMark/>
          </w:tcPr>
          <w:p w:rsidR="002647DE" w:rsidRPr="00802ADD" w:rsidRDefault="002647DE" w:rsidP="00FD038E">
            <w:pPr>
              <w:spacing w:after="0" w:line="240" w:lineRule="auto"/>
              <w:jc w:val="center"/>
              <w:rPr>
                <w:rFonts w:ascii="Arial" w:eastAsia="Times New Roman" w:hAnsi="Arial" w:cs="Arial"/>
                <w:b/>
                <w:bCs/>
                <w:i/>
                <w:iCs/>
                <w:color w:val="000000"/>
              </w:rPr>
            </w:pPr>
            <w:r w:rsidRPr="00802ADD">
              <w:rPr>
                <w:rFonts w:ascii="Arial" w:eastAsia="Times New Roman" w:hAnsi="Arial" w:cs="Arial"/>
                <w:b/>
                <w:bCs/>
                <w:i/>
                <w:iCs/>
                <w:color w:val="000000"/>
              </w:rPr>
              <w:t xml:space="preserve">FAMILIA </w:t>
            </w:r>
          </w:p>
        </w:tc>
        <w:tc>
          <w:tcPr>
            <w:tcW w:w="810" w:type="dxa"/>
            <w:shd w:val="clear" w:color="000000" w:fill="D9D9D9"/>
            <w:vAlign w:val="center"/>
            <w:hideMark/>
          </w:tcPr>
          <w:p w:rsidR="002647DE" w:rsidRPr="00802ADD" w:rsidRDefault="002647DE" w:rsidP="00FD038E">
            <w:pPr>
              <w:spacing w:after="0" w:line="240" w:lineRule="auto"/>
              <w:jc w:val="center"/>
              <w:rPr>
                <w:rFonts w:ascii="Arial" w:eastAsia="Times New Roman" w:hAnsi="Arial" w:cs="Arial"/>
                <w:b/>
                <w:bCs/>
                <w:i/>
                <w:iCs/>
                <w:color w:val="000000"/>
              </w:rPr>
            </w:pPr>
            <w:r w:rsidRPr="00802ADD">
              <w:rPr>
                <w:rFonts w:ascii="Arial" w:eastAsia="Times New Roman" w:hAnsi="Arial" w:cs="Arial"/>
                <w:b/>
                <w:bCs/>
                <w:i/>
                <w:iCs/>
                <w:color w:val="000000"/>
              </w:rPr>
              <w:t xml:space="preserve">CLASE </w:t>
            </w:r>
          </w:p>
        </w:tc>
        <w:tc>
          <w:tcPr>
            <w:tcW w:w="1317" w:type="dxa"/>
            <w:shd w:val="clear" w:color="000000" w:fill="D9D9D9"/>
            <w:vAlign w:val="center"/>
            <w:hideMark/>
          </w:tcPr>
          <w:p w:rsidR="002647DE" w:rsidRPr="00802ADD" w:rsidRDefault="002647DE" w:rsidP="00FD038E">
            <w:pPr>
              <w:spacing w:after="0" w:line="240" w:lineRule="auto"/>
              <w:jc w:val="center"/>
              <w:rPr>
                <w:rFonts w:ascii="Arial" w:eastAsia="Times New Roman" w:hAnsi="Arial" w:cs="Arial"/>
                <w:b/>
                <w:bCs/>
                <w:i/>
                <w:iCs/>
                <w:color w:val="000000"/>
              </w:rPr>
            </w:pPr>
            <w:r w:rsidRPr="00802ADD">
              <w:rPr>
                <w:rFonts w:ascii="Arial" w:eastAsia="Times New Roman" w:hAnsi="Arial" w:cs="Arial"/>
                <w:b/>
                <w:bCs/>
                <w:i/>
                <w:iCs/>
                <w:color w:val="000000"/>
              </w:rPr>
              <w:t xml:space="preserve">PRODUCTO </w:t>
            </w:r>
          </w:p>
        </w:tc>
        <w:tc>
          <w:tcPr>
            <w:tcW w:w="2983" w:type="dxa"/>
            <w:shd w:val="clear" w:color="000000" w:fill="D9D9D9"/>
            <w:vAlign w:val="center"/>
            <w:hideMark/>
          </w:tcPr>
          <w:p w:rsidR="002647DE" w:rsidRPr="00802ADD" w:rsidRDefault="002647DE" w:rsidP="00FD038E">
            <w:pPr>
              <w:spacing w:after="0" w:line="240" w:lineRule="auto"/>
              <w:jc w:val="center"/>
              <w:rPr>
                <w:rFonts w:ascii="Arial" w:eastAsia="Times New Roman" w:hAnsi="Arial" w:cs="Arial"/>
                <w:b/>
                <w:bCs/>
                <w:i/>
                <w:iCs/>
                <w:color w:val="000000"/>
              </w:rPr>
            </w:pPr>
            <w:r w:rsidRPr="00802ADD">
              <w:rPr>
                <w:rFonts w:ascii="Arial" w:eastAsia="Times New Roman" w:hAnsi="Arial" w:cs="Arial"/>
                <w:b/>
                <w:bCs/>
                <w:i/>
                <w:iCs/>
                <w:color w:val="000000"/>
              </w:rPr>
              <w:t xml:space="preserve">NOMBRE DEL BIEN / SERVICIO </w:t>
            </w:r>
          </w:p>
        </w:tc>
      </w:tr>
      <w:tr w:rsidR="002647DE" w:rsidRPr="00802ADD" w:rsidTr="002647DE">
        <w:trPr>
          <w:trHeight w:val="300"/>
          <w:jc w:val="center"/>
        </w:trPr>
        <w:tc>
          <w:tcPr>
            <w:tcW w:w="1201" w:type="dxa"/>
            <w:shd w:val="clear" w:color="auto" w:fill="auto"/>
            <w:noWrap/>
            <w:vAlign w:val="center"/>
          </w:tcPr>
          <w:p w:rsidR="002647DE" w:rsidRPr="00802ADD" w:rsidRDefault="002647DE" w:rsidP="00FD038E">
            <w:pPr>
              <w:spacing w:after="0" w:line="240" w:lineRule="auto"/>
              <w:jc w:val="center"/>
              <w:rPr>
                <w:rFonts w:ascii="Arial" w:eastAsia="Times New Roman" w:hAnsi="Arial" w:cs="Arial"/>
                <w:color w:val="000000"/>
              </w:rPr>
            </w:pPr>
            <w:r w:rsidRPr="00802ADD">
              <w:rPr>
                <w:rFonts w:ascii="Arial" w:eastAsia="Times New Roman" w:hAnsi="Arial" w:cs="Arial"/>
                <w:color w:val="000000"/>
              </w:rPr>
              <w:t>41</w:t>
            </w:r>
          </w:p>
        </w:tc>
        <w:tc>
          <w:tcPr>
            <w:tcW w:w="992" w:type="dxa"/>
            <w:shd w:val="clear" w:color="auto" w:fill="auto"/>
            <w:noWrap/>
            <w:vAlign w:val="center"/>
          </w:tcPr>
          <w:p w:rsidR="002647DE" w:rsidRPr="00802ADD" w:rsidRDefault="002647DE" w:rsidP="00FD038E">
            <w:pPr>
              <w:spacing w:after="0" w:line="240" w:lineRule="auto"/>
              <w:jc w:val="center"/>
              <w:rPr>
                <w:rFonts w:ascii="Arial" w:eastAsia="Times New Roman" w:hAnsi="Arial" w:cs="Arial"/>
                <w:color w:val="000000"/>
              </w:rPr>
            </w:pPr>
            <w:r w:rsidRPr="00802ADD">
              <w:rPr>
                <w:rFonts w:ascii="Arial" w:eastAsia="Times New Roman" w:hAnsi="Arial" w:cs="Arial"/>
                <w:color w:val="000000"/>
              </w:rPr>
              <w:t>4111</w:t>
            </w:r>
          </w:p>
        </w:tc>
        <w:tc>
          <w:tcPr>
            <w:tcW w:w="810" w:type="dxa"/>
            <w:shd w:val="clear" w:color="auto" w:fill="auto"/>
            <w:noWrap/>
            <w:vAlign w:val="center"/>
          </w:tcPr>
          <w:p w:rsidR="002647DE" w:rsidRPr="00802ADD" w:rsidRDefault="002647DE" w:rsidP="00FD038E">
            <w:pPr>
              <w:spacing w:after="0" w:line="240" w:lineRule="auto"/>
              <w:jc w:val="center"/>
              <w:rPr>
                <w:rFonts w:ascii="Arial" w:eastAsia="Times New Roman" w:hAnsi="Arial" w:cs="Arial"/>
                <w:color w:val="000000"/>
              </w:rPr>
            </w:pPr>
            <w:r w:rsidRPr="00802ADD">
              <w:rPr>
                <w:rFonts w:ascii="Arial" w:eastAsia="Times New Roman" w:hAnsi="Arial" w:cs="Arial"/>
                <w:color w:val="000000"/>
              </w:rPr>
              <w:t>411121</w:t>
            </w:r>
          </w:p>
        </w:tc>
        <w:tc>
          <w:tcPr>
            <w:tcW w:w="1317" w:type="dxa"/>
            <w:shd w:val="clear" w:color="auto" w:fill="auto"/>
            <w:noWrap/>
            <w:vAlign w:val="center"/>
          </w:tcPr>
          <w:p w:rsidR="002647DE" w:rsidRPr="00802ADD" w:rsidRDefault="002647DE" w:rsidP="00FD038E">
            <w:pPr>
              <w:spacing w:after="0" w:line="240" w:lineRule="auto"/>
              <w:jc w:val="center"/>
              <w:rPr>
                <w:rFonts w:ascii="Arial" w:eastAsia="Times New Roman" w:hAnsi="Arial" w:cs="Arial"/>
                <w:color w:val="000000"/>
              </w:rPr>
            </w:pPr>
            <w:r w:rsidRPr="00802ADD">
              <w:rPr>
                <w:rFonts w:ascii="Arial" w:eastAsia="Times New Roman" w:hAnsi="Arial" w:cs="Arial"/>
                <w:color w:val="000000"/>
              </w:rPr>
              <w:t>41112114</w:t>
            </w:r>
          </w:p>
        </w:tc>
        <w:tc>
          <w:tcPr>
            <w:tcW w:w="2983" w:type="dxa"/>
            <w:shd w:val="clear" w:color="auto" w:fill="auto"/>
            <w:noWrap/>
            <w:vAlign w:val="center"/>
          </w:tcPr>
          <w:p w:rsidR="002647DE" w:rsidRPr="00802ADD" w:rsidRDefault="002647DE" w:rsidP="00FD038E">
            <w:pPr>
              <w:spacing w:after="0" w:line="240" w:lineRule="auto"/>
              <w:jc w:val="center"/>
              <w:rPr>
                <w:rFonts w:ascii="Arial" w:eastAsia="Times New Roman" w:hAnsi="Arial" w:cs="Arial"/>
                <w:color w:val="000000"/>
              </w:rPr>
            </w:pPr>
            <w:r w:rsidRPr="00802ADD">
              <w:rPr>
                <w:rFonts w:ascii="Arial" w:eastAsia="Times New Roman" w:hAnsi="Arial" w:cs="Arial"/>
                <w:color w:val="000000"/>
              </w:rPr>
              <w:t>Transmisor Termohigometro</w:t>
            </w:r>
          </w:p>
        </w:tc>
      </w:tr>
      <w:tr w:rsidR="002647DE" w:rsidRPr="00802ADD" w:rsidTr="002647DE">
        <w:trPr>
          <w:trHeight w:val="300"/>
          <w:jc w:val="center"/>
        </w:trPr>
        <w:tc>
          <w:tcPr>
            <w:tcW w:w="1201" w:type="dxa"/>
            <w:shd w:val="clear" w:color="auto" w:fill="auto"/>
            <w:noWrap/>
            <w:vAlign w:val="center"/>
          </w:tcPr>
          <w:p w:rsidR="002647DE" w:rsidRPr="00802ADD" w:rsidRDefault="002647DE" w:rsidP="00FD038E">
            <w:pPr>
              <w:spacing w:after="0" w:line="240" w:lineRule="auto"/>
              <w:jc w:val="center"/>
              <w:rPr>
                <w:rFonts w:ascii="Arial" w:eastAsia="Times New Roman" w:hAnsi="Arial" w:cs="Arial"/>
                <w:color w:val="000000"/>
              </w:rPr>
            </w:pPr>
            <w:r w:rsidRPr="00802ADD">
              <w:rPr>
                <w:rFonts w:ascii="Arial" w:eastAsia="Times New Roman" w:hAnsi="Arial" w:cs="Arial"/>
                <w:color w:val="000000"/>
              </w:rPr>
              <w:t>44</w:t>
            </w:r>
          </w:p>
        </w:tc>
        <w:tc>
          <w:tcPr>
            <w:tcW w:w="992" w:type="dxa"/>
            <w:shd w:val="clear" w:color="auto" w:fill="auto"/>
            <w:noWrap/>
            <w:vAlign w:val="center"/>
          </w:tcPr>
          <w:p w:rsidR="002647DE" w:rsidRPr="00802ADD" w:rsidRDefault="002647DE" w:rsidP="00FD038E">
            <w:pPr>
              <w:spacing w:after="0" w:line="240" w:lineRule="auto"/>
              <w:jc w:val="center"/>
              <w:rPr>
                <w:rFonts w:ascii="Arial" w:eastAsia="Times New Roman" w:hAnsi="Arial" w:cs="Arial"/>
                <w:color w:val="000000"/>
              </w:rPr>
            </w:pPr>
            <w:r w:rsidRPr="00802ADD">
              <w:rPr>
                <w:rFonts w:ascii="Arial" w:eastAsia="Times New Roman" w:hAnsi="Arial" w:cs="Arial"/>
                <w:color w:val="000000"/>
              </w:rPr>
              <w:t>4410</w:t>
            </w:r>
          </w:p>
        </w:tc>
        <w:tc>
          <w:tcPr>
            <w:tcW w:w="810" w:type="dxa"/>
            <w:shd w:val="clear" w:color="auto" w:fill="auto"/>
            <w:noWrap/>
            <w:vAlign w:val="center"/>
          </w:tcPr>
          <w:p w:rsidR="002647DE" w:rsidRPr="00802ADD" w:rsidRDefault="002647DE" w:rsidP="00FD038E">
            <w:pPr>
              <w:spacing w:after="0" w:line="240" w:lineRule="auto"/>
              <w:jc w:val="center"/>
              <w:rPr>
                <w:rFonts w:ascii="Arial" w:eastAsia="Times New Roman" w:hAnsi="Arial" w:cs="Arial"/>
                <w:color w:val="000000"/>
              </w:rPr>
            </w:pPr>
            <w:r w:rsidRPr="00802ADD">
              <w:rPr>
                <w:rFonts w:ascii="Arial" w:eastAsia="Times New Roman" w:hAnsi="Arial" w:cs="Arial"/>
                <w:color w:val="000000"/>
              </w:rPr>
              <w:t>441016</w:t>
            </w:r>
          </w:p>
        </w:tc>
        <w:tc>
          <w:tcPr>
            <w:tcW w:w="1317" w:type="dxa"/>
            <w:shd w:val="clear" w:color="auto" w:fill="auto"/>
            <w:noWrap/>
            <w:vAlign w:val="center"/>
          </w:tcPr>
          <w:p w:rsidR="002647DE" w:rsidRPr="00802ADD" w:rsidRDefault="002647DE" w:rsidP="00FD038E">
            <w:pPr>
              <w:spacing w:after="0" w:line="240" w:lineRule="auto"/>
              <w:jc w:val="center"/>
              <w:rPr>
                <w:rFonts w:ascii="Arial" w:eastAsia="Times New Roman" w:hAnsi="Arial" w:cs="Arial"/>
                <w:color w:val="000000"/>
              </w:rPr>
            </w:pPr>
            <w:r w:rsidRPr="00802ADD">
              <w:rPr>
                <w:rFonts w:ascii="Arial" w:eastAsia="Times New Roman" w:hAnsi="Arial" w:cs="Arial"/>
                <w:color w:val="000000"/>
              </w:rPr>
              <w:t>44101603</w:t>
            </w:r>
          </w:p>
        </w:tc>
        <w:tc>
          <w:tcPr>
            <w:tcW w:w="2983" w:type="dxa"/>
            <w:shd w:val="clear" w:color="auto" w:fill="auto"/>
            <w:noWrap/>
            <w:vAlign w:val="center"/>
          </w:tcPr>
          <w:p w:rsidR="002647DE" w:rsidRPr="00802ADD" w:rsidRDefault="002647DE" w:rsidP="00FD038E">
            <w:pPr>
              <w:spacing w:after="0" w:line="240" w:lineRule="auto"/>
              <w:jc w:val="center"/>
              <w:rPr>
                <w:rFonts w:ascii="Arial" w:eastAsia="Times New Roman" w:hAnsi="Arial" w:cs="Arial"/>
                <w:color w:val="000000"/>
              </w:rPr>
            </w:pPr>
            <w:r w:rsidRPr="00802ADD">
              <w:rPr>
                <w:rFonts w:ascii="Arial" w:eastAsia="Times New Roman" w:hAnsi="Arial" w:cs="Arial"/>
                <w:color w:val="000000"/>
              </w:rPr>
              <w:t>Máquinas trituradoras de papel o accesorios</w:t>
            </w:r>
          </w:p>
        </w:tc>
      </w:tr>
      <w:tr w:rsidR="002647DE" w:rsidRPr="00802ADD" w:rsidTr="002647DE">
        <w:trPr>
          <w:trHeight w:val="300"/>
          <w:jc w:val="center"/>
        </w:trPr>
        <w:tc>
          <w:tcPr>
            <w:tcW w:w="1201" w:type="dxa"/>
            <w:shd w:val="clear" w:color="auto" w:fill="auto"/>
            <w:noWrap/>
            <w:vAlign w:val="center"/>
          </w:tcPr>
          <w:p w:rsidR="002647DE" w:rsidRPr="00802ADD" w:rsidRDefault="002647DE" w:rsidP="00FD038E">
            <w:pPr>
              <w:spacing w:after="0" w:line="240" w:lineRule="auto"/>
              <w:jc w:val="center"/>
              <w:rPr>
                <w:rFonts w:ascii="Arial" w:eastAsia="Times New Roman" w:hAnsi="Arial" w:cs="Arial"/>
                <w:color w:val="000000"/>
              </w:rPr>
            </w:pPr>
            <w:r w:rsidRPr="00802ADD">
              <w:rPr>
                <w:rFonts w:ascii="Arial" w:eastAsia="Times New Roman" w:hAnsi="Arial" w:cs="Arial"/>
                <w:color w:val="000000"/>
              </w:rPr>
              <w:t>60</w:t>
            </w:r>
          </w:p>
        </w:tc>
        <w:tc>
          <w:tcPr>
            <w:tcW w:w="992" w:type="dxa"/>
            <w:shd w:val="clear" w:color="auto" w:fill="auto"/>
            <w:noWrap/>
            <w:vAlign w:val="center"/>
          </w:tcPr>
          <w:p w:rsidR="002647DE" w:rsidRPr="00802ADD" w:rsidRDefault="002647DE" w:rsidP="00FD038E">
            <w:pPr>
              <w:spacing w:after="0" w:line="240" w:lineRule="auto"/>
              <w:jc w:val="center"/>
              <w:rPr>
                <w:rFonts w:ascii="Arial" w:eastAsia="Times New Roman" w:hAnsi="Arial" w:cs="Arial"/>
                <w:color w:val="000000"/>
              </w:rPr>
            </w:pPr>
            <w:r w:rsidRPr="00802ADD">
              <w:rPr>
                <w:rFonts w:ascii="Arial" w:eastAsia="Times New Roman" w:hAnsi="Arial" w:cs="Arial"/>
                <w:color w:val="000000"/>
              </w:rPr>
              <w:t>6012</w:t>
            </w:r>
          </w:p>
        </w:tc>
        <w:tc>
          <w:tcPr>
            <w:tcW w:w="810" w:type="dxa"/>
            <w:shd w:val="clear" w:color="auto" w:fill="auto"/>
            <w:noWrap/>
            <w:vAlign w:val="center"/>
          </w:tcPr>
          <w:p w:rsidR="002647DE" w:rsidRPr="00802ADD" w:rsidRDefault="002647DE" w:rsidP="00FD038E">
            <w:pPr>
              <w:spacing w:after="0" w:line="240" w:lineRule="auto"/>
              <w:jc w:val="center"/>
              <w:rPr>
                <w:rFonts w:ascii="Arial" w:eastAsia="Times New Roman" w:hAnsi="Arial" w:cs="Arial"/>
                <w:color w:val="000000"/>
              </w:rPr>
            </w:pPr>
            <w:r w:rsidRPr="00802ADD">
              <w:rPr>
                <w:rFonts w:ascii="Arial" w:eastAsia="Times New Roman" w:hAnsi="Arial" w:cs="Arial"/>
                <w:color w:val="000000"/>
              </w:rPr>
              <w:t>601213</w:t>
            </w:r>
          </w:p>
        </w:tc>
        <w:tc>
          <w:tcPr>
            <w:tcW w:w="1317" w:type="dxa"/>
            <w:shd w:val="clear" w:color="auto" w:fill="auto"/>
            <w:noWrap/>
            <w:vAlign w:val="center"/>
          </w:tcPr>
          <w:p w:rsidR="002647DE" w:rsidRPr="00802ADD" w:rsidRDefault="002647DE" w:rsidP="00FD038E">
            <w:pPr>
              <w:spacing w:after="0" w:line="240" w:lineRule="auto"/>
              <w:jc w:val="center"/>
              <w:rPr>
                <w:rFonts w:ascii="Arial" w:eastAsia="Times New Roman" w:hAnsi="Arial" w:cs="Arial"/>
                <w:color w:val="000000"/>
              </w:rPr>
            </w:pPr>
            <w:r w:rsidRPr="00802ADD">
              <w:rPr>
                <w:rFonts w:ascii="Arial" w:eastAsia="Times New Roman" w:hAnsi="Arial" w:cs="Arial"/>
                <w:color w:val="000000"/>
              </w:rPr>
              <w:t>60121301</w:t>
            </w:r>
          </w:p>
        </w:tc>
        <w:tc>
          <w:tcPr>
            <w:tcW w:w="2983" w:type="dxa"/>
            <w:shd w:val="clear" w:color="auto" w:fill="auto"/>
            <w:noWrap/>
            <w:vAlign w:val="center"/>
          </w:tcPr>
          <w:p w:rsidR="002647DE" w:rsidRPr="00802ADD" w:rsidRDefault="002647DE" w:rsidP="00FD038E">
            <w:pPr>
              <w:spacing w:after="0" w:line="240" w:lineRule="auto"/>
              <w:jc w:val="center"/>
              <w:rPr>
                <w:rFonts w:ascii="Arial" w:eastAsia="Times New Roman" w:hAnsi="Arial" w:cs="Arial"/>
                <w:color w:val="000000"/>
              </w:rPr>
            </w:pPr>
            <w:r w:rsidRPr="00802ADD">
              <w:rPr>
                <w:rFonts w:ascii="Arial" w:eastAsia="Times New Roman" w:hAnsi="Arial" w:cs="Arial"/>
                <w:color w:val="000000"/>
              </w:rPr>
              <w:t>Guillotinas para cortar papel</w:t>
            </w:r>
          </w:p>
        </w:tc>
      </w:tr>
      <w:tr w:rsidR="002647DE" w:rsidRPr="00802ADD" w:rsidTr="002647DE">
        <w:trPr>
          <w:trHeight w:val="300"/>
          <w:jc w:val="center"/>
        </w:trPr>
        <w:tc>
          <w:tcPr>
            <w:tcW w:w="1201" w:type="dxa"/>
            <w:shd w:val="clear" w:color="auto" w:fill="auto"/>
            <w:noWrap/>
            <w:vAlign w:val="center"/>
          </w:tcPr>
          <w:p w:rsidR="002647DE" w:rsidRPr="00802ADD" w:rsidRDefault="002647DE" w:rsidP="00FD038E">
            <w:pPr>
              <w:spacing w:after="0" w:line="240" w:lineRule="auto"/>
              <w:jc w:val="center"/>
              <w:rPr>
                <w:rFonts w:ascii="Arial" w:eastAsia="Times New Roman" w:hAnsi="Arial" w:cs="Arial"/>
                <w:color w:val="000000"/>
              </w:rPr>
            </w:pPr>
            <w:r w:rsidRPr="00802ADD">
              <w:rPr>
                <w:rFonts w:ascii="Arial" w:eastAsia="Times New Roman" w:hAnsi="Arial" w:cs="Arial"/>
                <w:color w:val="000000"/>
              </w:rPr>
              <w:t>44</w:t>
            </w:r>
          </w:p>
        </w:tc>
        <w:tc>
          <w:tcPr>
            <w:tcW w:w="992" w:type="dxa"/>
            <w:shd w:val="clear" w:color="auto" w:fill="auto"/>
            <w:noWrap/>
            <w:vAlign w:val="center"/>
          </w:tcPr>
          <w:p w:rsidR="002647DE" w:rsidRPr="00802ADD" w:rsidRDefault="002647DE" w:rsidP="00FD038E">
            <w:pPr>
              <w:spacing w:after="0" w:line="240" w:lineRule="auto"/>
              <w:jc w:val="center"/>
              <w:rPr>
                <w:rFonts w:ascii="Arial" w:eastAsia="Times New Roman" w:hAnsi="Arial" w:cs="Arial"/>
                <w:color w:val="000000"/>
              </w:rPr>
            </w:pPr>
            <w:r w:rsidRPr="00802ADD">
              <w:rPr>
                <w:rFonts w:ascii="Arial" w:eastAsia="Times New Roman" w:hAnsi="Arial" w:cs="Arial"/>
                <w:color w:val="000000"/>
              </w:rPr>
              <w:t>4412</w:t>
            </w:r>
          </w:p>
        </w:tc>
        <w:tc>
          <w:tcPr>
            <w:tcW w:w="810" w:type="dxa"/>
            <w:shd w:val="clear" w:color="auto" w:fill="auto"/>
            <w:noWrap/>
            <w:vAlign w:val="center"/>
          </w:tcPr>
          <w:p w:rsidR="002647DE" w:rsidRPr="00802ADD" w:rsidRDefault="002647DE" w:rsidP="00FD038E">
            <w:pPr>
              <w:spacing w:after="0" w:line="240" w:lineRule="auto"/>
              <w:jc w:val="center"/>
              <w:rPr>
                <w:rFonts w:ascii="Arial" w:eastAsia="Times New Roman" w:hAnsi="Arial" w:cs="Arial"/>
                <w:color w:val="000000"/>
              </w:rPr>
            </w:pPr>
            <w:r w:rsidRPr="00802ADD">
              <w:rPr>
                <w:rFonts w:ascii="Arial" w:eastAsia="Times New Roman" w:hAnsi="Arial" w:cs="Arial"/>
                <w:color w:val="000000"/>
              </w:rPr>
              <w:t>441216</w:t>
            </w:r>
          </w:p>
        </w:tc>
        <w:tc>
          <w:tcPr>
            <w:tcW w:w="1317" w:type="dxa"/>
            <w:shd w:val="clear" w:color="auto" w:fill="auto"/>
            <w:noWrap/>
            <w:vAlign w:val="center"/>
          </w:tcPr>
          <w:p w:rsidR="002647DE" w:rsidRPr="00802ADD" w:rsidRDefault="002647DE" w:rsidP="00FD038E">
            <w:pPr>
              <w:spacing w:after="0" w:line="240" w:lineRule="auto"/>
              <w:jc w:val="center"/>
              <w:rPr>
                <w:rFonts w:ascii="Arial" w:eastAsia="Times New Roman" w:hAnsi="Arial" w:cs="Arial"/>
                <w:color w:val="000000"/>
              </w:rPr>
            </w:pPr>
            <w:r w:rsidRPr="00802ADD">
              <w:rPr>
                <w:rFonts w:ascii="Arial" w:eastAsia="Times New Roman" w:hAnsi="Arial" w:cs="Arial"/>
                <w:color w:val="000000"/>
              </w:rPr>
              <w:t>44121630</w:t>
            </w:r>
          </w:p>
        </w:tc>
        <w:tc>
          <w:tcPr>
            <w:tcW w:w="2983" w:type="dxa"/>
            <w:shd w:val="clear" w:color="auto" w:fill="auto"/>
            <w:noWrap/>
            <w:vAlign w:val="center"/>
          </w:tcPr>
          <w:p w:rsidR="002647DE" w:rsidRPr="00802ADD" w:rsidRDefault="002647DE" w:rsidP="00FD038E">
            <w:pPr>
              <w:spacing w:after="0" w:line="240" w:lineRule="auto"/>
              <w:jc w:val="center"/>
              <w:rPr>
                <w:rFonts w:ascii="Arial" w:eastAsia="Times New Roman" w:hAnsi="Arial" w:cs="Arial"/>
                <w:color w:val="000000"/>
              </w:rPr>
            </w:pPr>
            <w:r w:rsidRPr="00802ADD">
              <w:rPr>
                <w:rFonts w:ascii="Arial" w:eastAsia="Times New Roman" w:hAnsi="Arial" w:cs="Arial"/>
                <w:color w:val="000000"/>
              </w:rPr>
              <w:t>Cosedora</w:t>
            </w:r>
          </w:p>
        </w:tc>
      </w:tr>
      <w:tr w:rsidR="002647DE" w:rsidRPr="00802ADD" w:rsidTr="002647DE">
        <w:trPr>
          <w:trHeight w:val="300"/>
          <w:jc w:val="center"/>
        </w:trPr>
        <w:tc>
          <w:tcPr>
            <w:tcW w:w="1201" w:type="dxa"/>
            <w:shd w:val="clear" w:color="auto" w:fill="auto"/>
            <w:noWrap/>
            <w:vAlign w:val="center"/>
          </w:tcPr>
          <w:p w:rsidR="002647DE" w:rsidRPr="00802ADD" w:rsidRDefault="002647DE" w:rsidP="00FD038E">
            <w:pPr>
              <w:spacing w:after="0" w:line="240" w:lineRule="auto"/>
              <w:jc w:val="center"/>
              <w:rPr>
                <w:rFonts w:ascii="Arial" w:eastAsia="Times New Roman" w:hAnsi="Arial" w:cs="Arial"/>
                <w:color w:val="000000"/>
              </w:rPr>
            </w:pPr>
            <w:r w:rsidRPr="00802ADD">
              <w:rPr>
                <w:rFonts w:ascii="Arial" w:eastAsia="Times New Roman" w:hAnsi="Arial" w:cs="Arial"/>
                <w:color w:val="000000"/>
              </w:rPr>
              <w:t>44</w:t>
            </w:r>
          </w:p>
        </w:tc>
        <w:tc>
          <w:tcPr>
            <w:tcW w:w="992" w:type="dxa"/>
            <w:shd w:val="clear" w:color="auto" w:fill="auto"/>
            <w:noWrap/>
            <w:vAlign w:val="center"/>
          </w:tcPr>
          <w:p w:rsidR="002647DE" w:rsidRPr="00802ADD" w:rsidRDefault="002647DE" w:rsidP="00FD038E">
            <w:pPr>
              <w:spacing w:after="0" w:line="240" w:lineRule="auto"/>
              <w:jc w:val="center"/>
              <w:rPr>
                <w:rFonts w:ascii="Arial" w:eastAsia="Times New Roman" w:hAnsi="Arial" w:cs="Arial"/>
                <w:color w:val="000000"/>
              </w:rPr>
            </w:pPr>
            <w:r w:rsidRPr="00802ADD">
              <w:rPr>
                <w:rFonts w:ascii="Arial" w:eastAsia="Times New Roman" w:hAnsi="Arial" w:cs="Arial"/>
                <w:color w:val="000000"/>
              </w:rPr>
              <w:t>4410</w:t>
            </w:r>
          </w:p>
        </w:tc>
        <w:tc>
          <w:tcPr>
            <w:tcW w:w="810" w:type="dxa"/>
            <w:shd w:val="clear" w:color="auto" w:fill="auto"/>
            <w:noWrap/>
            <w:vAlign w:val="center"/>
          </w:tcPr>
          <w:p w:rsidR="002647DE" w:rsidRPr="00802ADD" w:rsidRDefault="002647DE" w:rsidP="00FD038E">
            <w:pPr>
              <w:spacing w:after="0" w:line="240" w:lineRule="auto"/>
              <w:jc w:val="center"/>
              <w:rPr>
                <w:rFonts w:ascii="Arial" w:eastAsia="Times New Roman" w:hAnsi="Arial" w:cs="Arial"/>
                <w:color w:val="000000"/>
              </w:rPr>
            </w:pPr>
            <w:r w:rsidRPr="00802ADD">
              <w:rPr>
                <w:rFonts w:ascii="Arial" w:eastAsia="Times New Roman" w:hAnsi="Arial" w:cs="Arial"/>
                <w:color w:val="000000"/>
              </w:rPr>
              <w:t>441031</w:t>
            </w:r>
          </w:p>
        </w:tc>
        <w:tc>
          <w:tcPr>
            <w:tcW w:w="1317" w:type="dxa"/>
            <w:shd w:val="clear" w:color="auto" w:fill="auto"/>
            <w:noWrap/>
            <w:vAlign w:val="center"/>
          </w:tcPr>
          <w:p w:rsidR="002647DE" w:rsidRPr="00802ADD" w:rsidRDefault="002647DE" w:rsidP="00FD038E">
            <w:pPr>
              <w:spacing w:after="0" w:line="240" w:lineRule="auto"/>
              <w:jc w:val="center"/>
              <w:rPr>
                <w:rFonts w:ascii="Arial" w:eastAsia="Times New Roman" w:hAnsi="Arial" w:cs="Arial"/>
                <w:color w:val="000000"/>
              </w:rPr>
            </w:pPr>
            <w:r w:rsidRPr="00802ADD">
              <w:rPr>
                <w:rFonts w:ascii="Arial" w:eastAsia="Times New Roman" w:hAnsi="Arial" w:cs="Arial"/>
                <w:color w:val="000000"/>
              </w:rPr>
              <w:t>44103104</w:t>
            </w:r>
          </w:p>
        </w:tc>
        <w:tc>
          <w:tcPr>
            <w:tcW w:w="2983" w:type="dxa"/>
            <w:shd w:val="clear" w:color="auto" w:fill="auto"/>
            <w:noWrap/>
            <w:vAlign w:val="center"/>
          </w:tcPr>
          <w:p w:rsidR="002647DE" w:rsidRPr="00802ADD" w:rsidRDefault="002647DE" w:rsidP="00FD038E">
            <w:pPr>
              <w:spacing w:after="0" w:line="240" w:lineRule="auto"/>
              <w:jc w:val="center"/>
              <w:rPr>
                <w:rFonts w:ascii="Arial" w:eastAsia="Times New Roman" w:hAnsi="Arial" w:cs="Arial"/>
                <w:color w:val="000000"/>
              </w:rPr>
            </w:pPr>
            <w:r w:rsidRPr="00802ADD">
              <w:rPr>
                <w:rFonts w:ascii="Arial" w:eastAsia="Times New Roman" w:hAnsi="Arial" w:cs="Arial"/>
                <w:color w:val="000000"/>
              </w:rPr>
              <w:t>Cinta de Transferencia</w:t>
            </w:r>
          </w:p>
        </w:tc>
      </w:tr>
      <w:tr w:rsidR="002647DE" w:rsidRPr="00802ADD" w:rsidTr="002647DE">
        <w:trPr>
          <w:trHeight w:val="300"/>
          <w:jc w:val="center"/>
        </w:trPr>
        <w:tc>
          <w:tcPr>
            <w:tcW w:w="1201" w:type="dxa"/>
            <w:shd w:val="clear" w:color="auto" w:fill="auto"/>
            <w:noWrap/>
            <w:vAlign w:val="center"/>
          </w:tcPr>
          <w:p w:rsidR="002647DE" w:rsidRPr="00802ADD" w:rsidRDefault="002647DE" w:rsidP="00FD038E">
            <w:pPr>
              <w:spacing w:after="0" w:line="240" w:lineRule="auto"/>
              <w:jc w:val="center"/>
              <w:rPr>
                <w:rFonts w:ascii="Arial" w:eastAsia="Times New Roman" w:hAnsi="Arial" w:cs="Arial"/>
                <w:color w:val="000000"/>
              </w:rPr>
            </w:pPr>
            <w:r w:rsidRPr="00802ADD">
              <w:rPr>
                <w:rFonts w:ascii="Arial" w:eastAsia="Times New Roman" w:hAnsi="Arial" w:cs="Arial"/>
                <w:color w:val="000000"/>
              </w:rPr>
              <w:t>44</w:t>
            </w:r>
          </w:p>
        </w:tc>
        <w:tc>
          <w:tcPr>
            <w:tcW w:w="992" w:type="dxa"/>
            <w:shd w:val="clear" w:color="auto" w:fill="auto"/>
            <w:noWrap/>
            <w:vAlign w:val="center"/>
          </w:tcPr>
          <w:p w:rsidR="002647DE" w:rsidRPr="00802ADD" w:rsidRDefault="002647DE" w:rsidP="00FD038E">
            <w:pPr>
              <w:spacing w:after="0" w:line="240" w:lineRule="auto"/>
              <w:jc w:val="center"/>
              <w:rPr>
                <w:rFonts w:ascii="Arial" w:eastAsia="Times New Roman" w:hAnsi="Arial" w:cs="Arial"/>
                <w:color w:val="000000"/>
              </w:rPr>
            </w:pPr>
            <w:r w:rsidRPr="00802ADD">
              <w:rPr>
                <w:rFonts w:ascii="Arial" w:eastAsia="Times New Roman" w:hAnsi="Arial" w:cs="Arial"/>
                <w:color w:val="000000"/>
              </w:rPr>
              <w:t>4410</w:t>
            </w:r>
          </w:p>
        </w:tc>
        <w:tc>
          <w:tcPr>
            <w:tcW w:w="810" w:type="dxa"/>
            <w:shd w:val="clear" w:color="auto" w:fill="auto"/>
            <w:noWrap/>
            <w:vAlign w:val="center"/>
          </w:tcPr>
          <w:p w:rsidR="002647DE" w:rsidRPr="00802ADD" w:rsidRDefault="002647DE" w:rsidP="00FD038E">
            <w:pPr>
              <w:spacing w:after="0" w:line="240" w:lineRule="auto"/>
              <w:jc w:val="center"/>
              <w:rPr>
                <w:rFonts w:ascii="Arial" w:eastAsia="Times New Roman" w:hAnsi="Arial" w:cs="Arial"/>
                <w:color w:val="000000"/>
              </w:rPr>
            </w:pPr>
            <w:r w:rsidRPr="00802ADD">
              <w:rPr>
                <w:rFonts w:ascii="Arial" w:eastAsia="Times New Roman" w:hAnsi="Arial" w:cs="Arial"/>
                <w:color w:val="000000"/>
              </w:rPr>
              <w:t>441031</w:t>
            </w:r>
          </w:p>
        </w:tc>
        <w:tc>
          <w:tcPr>
            <w:tcW w:w="1317" w:type="dxa"/>
            <w:shd w:val="clear" w:color="auto" w:fill="auto"/>
            <w:noWrap/>
            <w:vAlign w:val="center"/>
          </w:tcPr>
          <w:p w:rsidR="002647DE" w:rsidRPr="00802ADD" w:rsidRDefault="002647DE" w:rsidP="00FD038E">
            <w:pPr>
              <w:spacing w:after="0" w:line="240" w:lineRule="auto"/>
              <w:jc w:val="center"/>
              <w:rPr>
                <w:rFonts w:ascii="Arial" w:eastAsia="Times New Roman" w:hAnsi="Arial" w:cs="Arial"/>
                <w:color w:val="000000"/>
              </w:rPr>
            </w:pPr>
            <w:r w:rsidRPr="00802ADD">
              <w:rPr>
                <w:rFonts w:ascii="Arial" w:eastAsia="Times New Roman" w:hAnsi="Arial" w:cs="Arial"/>
                <w:color w:val="000000"/>
              </w:rPr>
              <w:t>44103112</w:t>
            </w:r>
          </w:p>
        </w:tc>
        <w:tc>
          <w:tcPr>
            <w:tcW w:w="2983" w:type="dxa"/>
            <w:shd w:val="clear" w:color="auto" w:fill="auto"/>
            <w:noWrap/>
            <w:vAlign w:val="center"/>
          </w:tcPr>
          <w:p w:rsidR="002647DE" w:rsidRPr="00802ADD" w:rsidRDefault="002647DE" w:rsidP="00FD038E">
            <w:pPr>
              <w:spacing w:after="0" w:line="240" w:lineRule="auto"/>
              <w:jc w:val="center"/>
              <w:rPr>
                <w:rFonts w:ascii="Arial" w:eastAsia="Times New Roman" w:hAnsi="Arial" w:cs="Arial"/>
                <w:color w:val="000000"/>
              </w:rPr>
            </w:pPr>
            <w:r w:rsidRPr="00802ADD">
              <w:rPr>
                <w:rFonts w:ascii="Arial" w:eastAsia="Times New Roman" w:hAnsi="Arial" w:cs="Arial"/>
                <w:color w:val="000000"/>
              </w:rPr>
              <w:t>Cinta de impresora</w:t>
            </w:r>
          </w:p>
        </w:tc>
      </w:tr>
    </w:tbl>
    <w:p w:rsidR="00D0043C" w:rsidRPr="00802ADD" w:rsidRDefault="00D0043C" w:rsidP="00F758F5">
      <w:pPr>
        <w:pStyle w:val="NormalWeb"/>
        <w:spacing w:after="0" w:line="240" w:lineRule="auto"/>
        <w:jc w:val="both"/>
        <w:rPr>
          <w:rFonts w:ascii="Arial" w:hAnsi="Arial" w:cs="Arial"/>
          <w:sz w:val="22"/>
          <w:szCs w:val="22"/>
        </w:rPr>
      </w:pPr>
    </w:p>
    <w:p w:rsidR="00C3747A" w:rsidRPr="00802ADD" w:rsidRDefault="00C3747A" w:rsidP="00F758F5">
      <w:pPr>
        <w:pStyle w:val="NormalWeb"/>
        <w:spacing w:after="0" w:line="240" w:lineRule="auto"/>
        <w:contextualSpacing/>
        <w:jc w:val="both"/>
        <w:rPr>
          <w:rFonts w:ascii="Arial" w:hAnsi="Arial" w:cs="Arial"/>
          <w:sz w:val="22"/>
          <w:szCs w:val="22"/>
        </w:rPr>
      </w:pPr>
      <w:r w:rsidRPr="00802ADD">
        <w:rPr>
          <w:rFonts w:ascii="Arial" w:hAnsi="Arial" w:cs="Arial"/>
          <w:sz w:val="22"/>
          <w:szCs w:val="22"/>
        </w:rPr>
        <w:t>De acuerdo a lo señalado en la circular No. 12 del 5 de mayo de 2014, expedida por Colombia Compra Eficiente, la clasificación del proponente no es un requisito habilitante, sino un mecanismo para establecer un lenguaje común entre los participantes del Sistema de Compras y Contratación Pública. En tal sentido no se puede excluir a un proponente que ha acreditado los requisitos habilitantes exigidos en el proceso de contratación por no estar inscritos en el RUP, en el Código de bienes, obras o servicios del objeto del proceso.</w:t>
      </w:r>
    </w:p>
    <w:p w:rsidR="0036672A" w:rsidRPr="00802ADD" w:rsidRDefault="0036672A" w:rsidP="00F758F5">
      <w:pPr>
        <w:pStyle w:val="NormalWeb"/>
        <w:spacing w:after="0" w:line="240" w:lineRule="auto"/>
        <w:jc w:val="both"/>
        <w:rPr>
          <w:rFonts w:ascii="Arial" w:hAnsi="Arial" w:cs="Arial"/>
          <w:b/>
          <w:sz w:val="22"/>
          <w:szCs w:val="22"/>
        </w:rPr>
      </w:pPr>
    </w:p>
    <w:p w:rsidR="00CA4942" w:rsidRPr="00802ADD" w:rsidRDefault="00CA4942" w:rsidP="008260F6">
      <w:pPr>
        <w:pStyle w:val="NormalWeb"/>
        <w:numPr>
          <w:ilvl w:val="0"/>
          <w:numId w:val="12"/>
        </w:numPr>
        <w:spacing w:after="0" w:line="240" w:lineRule="auto"/>
        <w:ind w:left="0" w:firstLine="0"/>
        <w:contextualSpacing/>
        <w:jc w:val="both"/>
        <w:rPr>
          <w:rFonts w:ascii="Arial" w:hAnsi="Arial" w:cs="Arial"/>
          <w:sz w:val="22"/>
          <w:szCs w:val="22"/>
        </w:rPr>
      </w:pPr>
      <w:r w:rsidRPr="00802ADD">
        <w:rPr>
          <w:rFonts w:ascii="Arial" w:hAnsi="Arial" w:cs="Arial"/>
          <w:b/>
          <w:sz w:val="22"/>
          <w:szCs w:val="22"/>
        </w:rPr>
        <w:t>ANÁLISIS QUE SOPORTA EL VALOR ESTIMADO DEL CONTRATO, INDICANDO LAS VARIACIONES UTILIZADAS PARA CALCULAR EL PRESUPUESTO DE LA RESPECTIVA CONTRATACIÓN, ASÍ COMO EL MONTO Y EL DE POSIBLES COSTOS ASOCIADOS AL MISMO.</w:t>
      </w:r>
      <w:r w:rsidRPr="00802ADD">
        <w:rPr>
          <w:rFonts w:ascii="Arial" w:hAnsi="Arial" w:cs="Arial"/>
          <w:sz w:val="22"/>
          <w:szCs w:val="22"/>
        </w:rPr>
        <w:t xml:space="preserve"> </w:t>
      </w:r>
    </w:p>
    <w:p w:rsidR="00CA4942" w:rsidRPr="00802ADD" w:rsidRDefault="00CA4942" w:rsidP="00F758F5">
      <w:pPr>
        <w:pStyle w:val="NormalWeb"/>
        <w:spacing w:after="0" w:line="240" w:lineRule="auto"/>
        <w:ind w:left="142"/>
        <w:contextualSpacing/>
        <w:jc w:val="both"/>
        <w:rPr>
          <w:rFonts w:ascii="Arial" w:hAnsi="Arial" w:cs="Arial"/>
          <w:sz w:val="22"/>
          <w:szCs w:val="22"/>
        </w:rPr>
      </w:pPr>
    </w:p>
    <w:p w:rsidR="00613719" w:rsidRPr="00802ADD" w:rsidRDefault="00613719" w:rsidP="008260F6">
      <w:pPr>
        <w:pStyle w:val="Prrafodelista"/>
        <w:numPr>
          <w:ilvl w:val="1"/>
          <w:numId w:val="12"/>
        </w:numPr>
        <w:tabs>
          <w:tab w:val="left" w:pos="284"/>
        </w:tabs>
        <w:spacing w:after="0" w:line="240" w:lineRule="auto"/>
        <w:jc w:val="both"/>
        <w:rPr>
          <w:rFonts w:ascii="Arial" w:hAnsi="Arial" w:cs="Arial"/>
          <w:b/>
        </w:rPr>
      </w:pPr>
      <w:r w:rsidRPr="00802ADD">
        <w:rPr>
          <w:rFonts w:ascii="Arial" w:hAnsi="Arial" w:cs="Arial"/>
          <w:b/>
        </w:rPr>
        <w:t>ANÁLISIS ECONÓMICO DEL SECTOR</w:t>
      </w:r>
    </w:p>
    <w:p w:rsidR="00613719" w:rsidRPr="00802ADD" w:rsidRDefault="00613719" w:rsidP="00F758F5">
      <w:pPr>
        <w:autoSpaceDE w:val="0"/>
        <w:autoSpaceDN w:val="0"/>
        <w:adjustRightInd w:val="0"/>
        <w:spacing w:after="0" w:line="240" w:lineRule="auto"/>
        <w:jc w:val="both"/>
        <w:rPr>
          <w:rFonts w:ascii="Arial" w:hAnsi="Arial" w:cs="Arial"/>
        </w:rPr>
      </w:pPr>
    </w:p>
    <w:p w:rsidR="00613719" w:rsidRPr="00802ADD" w:rsidRDefault="00613719" w:rsidP="008260F6">
      <w:pPr>
        <w:pStyle w:val="Prrafodelista"/>
        <w:numPr>
          <w:ilvl w:val="2"/>
          <w:numId w:val="12"/>
        </w:numPr>
        <w:tabs>
          <w:tab w:val="left" w:pos="284"/>
        </w:tabs>
        <w:spacing w:after="0" w:line="240" w:lineRule="auto"/>
        <w:ind w:left="567" w:hanging="567"/>
        <w:jc w:val="both"/>
        <w:rPr>
          <w:rFonts w:ascii="Arial" w:hAnsi="Arial" w:cs="Arial"/>
          <w:b/>
        </w:rPr>
      </w:pPr>
      <w:r w:rsidRPr="00802ADD">
        <w:rPr>
          <w:rFonts w:ascii="Arial" w:hAnsi="Arial" w:cs="Arial"/>
          <w:b/>
        </w:rPr>
        <w:t>ANÁLISIS DEL MERCADO</w:t>
      </w:r>
    </w:p>
    <w:p w:rsidR="00613719" w:rsidRPr="00802ADD" w:rsidRDefault="00613719" w:rsidP="00F758F5">
      <w:pPr>
        <w:autoSpaceDE w:val="0"/>
        <w:autoSpaceDN w:val="0"/>
        <w:adjustRightInd w:val="0"/>
        <w:spacing w:after="0" w:line="240" w:lineRule="auto"/>
        <w:jc w:val="both"/>
        <w:rPr>
          <w:rFonts w:ascii="Arial" w:hAnsi="Arial" w:cs="Arial"/>
        </w:rPr>
      </w:pPr>
    </w:p>
    <w:p w:rsidR="00613719" w:rsidRPr="00802ADD" w:rsidRDefault="00613719" w:rsidP="008260F6">
      <w:pPr>
        <w:pStyle w:val="Prrafodelista"/>
        <w:numPr>
          <w:ilvl w:val="3"/>
          <w:numId w:val="12"/>
        </w:numPr>
        <w:spacing w:after="0" w:line="240" w:lineRule="auto"/>
        <w:rPr>
          <w:rFonts w:ascii="Arial" w:hAnsi="Arial" w:cs="Arial"/>
          <w:b/>
        </w:rPr>
      </w:pPr>
      <w:r w:rsidRPr="00802ADD">
        <w:rPr>
          <w:rFonts w:ascii="Arial" w:hAnsi="Arial" w:cs="Arial"/>
          <w:b/>
        </w:rPr>
        <w:t>NORMATIVIDAD</w:t>
      </w:r>
    </w:p>
    <w:p w:rsidR="00AF2BB4" w:rsidRPr="00802ADD" w:rsidRDefault="00AF2BB4" w:rsidP="00F758F5">
      <w:pPr>
        <w:shd w:val="clear" w:color="auto" w:fill="FFFFFF"/>
        <w:spacing w:after="0" w:line="240" w:lineRule="auto"/>
        <w:jc w:val="both"/>
        <w:rPr>
          <w:rFonts w:ascii="Arial" w:hAnsi="Arial" w:cs="Arial"/>
          <w:b/>
        </w:rPr>
      </w:pPr>
    </w:p>
    <w:p w:rsidR="00AF2BB4" w:rsidRPr="00802ADD" w:rsidRDefault="00AF2BB4" w:rsidP="00F758F5">
      <w:pPr>
        <w:shd w:val="clear" w:color="auto" w:fill="FFFFFF"/>
        <w:spacing w:after="0" w:line="240" w:lineRule="auto"/>
        <w:jc w:val="both"/>
        <w:rPr>
          <w:rFonts w:ascii="Arial" w:hAnsi="Arial" w:cs="Arial"/>
        </w:rPr>
      </w:pPr>
      <w:r w:rsidRPr="00802ADD">
        <w:rPr>
          <w:rFonts w:ascii="Arial" w:hAnsi="Arial" w:cs="Arial"/>
        </w:rPr>
        <w:t xml:space="preserve">De acuerdo al </w:t>
      </w:r>
      <w:r w:rsidRPr="00802ADD">
        <w:rPr>
          <w:rFonts w:ascii="Arial" w:hAnsi="Arial" w:cs="Arial"/>
          <w:bCs/>
        </w:rPr>
        <w:t>Decreto</w:t>
      </w:r>
      <w:r w:rsidRPr="00802ADD">
        <w:rPr>
          <w:rFonts w:ascii="Arial" w:hAnsi="Arial" w:cs="Arial"/>
          <w:b/>
          <w:bCs/>
        </w:rPr>
        <w:t xml:space="preserve"> </w:t>
      </w:r>
      <w:r w:rsidRPr="00802ADD">
        <w:rPr>
          <w:rFonts w:ascii="Arial" w:hAnsi="Arial" w:cs="Arial"/>
          <w:bCs/>
        </w:rPr>
        <w:t>1082 de Mayo 26 de 2015, en la Subsección 6, Análisis del sector económico y de los oferentes por parte de las Entidades Estatales, ordena en su</w:t>
      </w:r>
      <w:r w:rsidRPr="00802ADD">
        <w:rPr>
          <w:rFonts w:ascii="Arial" w:hAnsi="Arial" w:cs="Arial"/>
        </w:rPr>
        <w:t xml:space="preserve"> </w:t>
      </w:r>
      <w:r w:rsidRPr="00802ADD">
        <w:rPr>
          <w:rFonts w:ascii="Arial" w:hAnsi="Arial" w:cs="Arial"/>
          <w:bCs/>
        </w:rPr>
        <w:t>Artículo 2.2.1.1.1.6.1. que la</w:t>
      </w:r>
      <w:r w:rsidRPr="00802ADD">
        <w:rPr>
          <w:rFonts w:ascii="Arial" w:hAnsi="Arial" w:cs="Arial"/>
        </w:rPr>
        <w:t xml:space="preserve"> Entidad Estatal debe hacer durante la etapa de planeación el análisis necesario para conocer el sector relativo al objeto del proceso de contratación desde la perspectiva legal, comercial, financiera, organizacional, técnica, y de análisis de riesgo. La Entidad Estatal debe dejar constancia de este análisis en los Documentos del Proceso. </w:t>
      </w:r>
    </w:p>
    <w:p w:rsidR="00AF2BB4" w:rsidRPr="00802ADD" w:rsidRDefault="00AF2BB4" w:rsidP="00F758F5">
      <w:pPr>
        <w:shd w:val="clear" w:color="auto" w:fill="FFFFFF"/>
        <w:spacing w:after="0" w:line="240" w:lineRule="auto"/>
        <w:jc w:val="both"/>
        <w:rPr>
          <w:rFonts w:ascii="Arial" w:hAnsi="Arial" w:cs="Arial"/>
        </w:rPr>
      </w:pPr>
    </w:p>
    <w:p w:rsidR="00AF2BB4" w:rsidRPr="00802ADD" w:rsidRDefault="00AF2BB4" w:rsidP="00F758F5">
      <w:pPr>
        <w:spacing w:after="0" w:line="240" w:lineRule="auto"/>
        <w:jc w:val="both"/>
        <w:rPr>
          <w:rFonts w:ascii="Arial" w:hAnsi="Arial" w:cs="Arial"/>
        </w:rPr>
      </w:pPr>
      <w:r w:rsidRPr="00802ADD">
        <w:rPr>
          <w:rFonts w:ascii="Arial" w:hAnsi="Arial" w:cs="Arial"/>
        </w:rPr>
        <w:t>Con base en el Decreto, se utilizó como herramienta la Guía para la elaboración de estudios del sector de Colombia Compra Eficiente.</w:t>
      </w:r>
    </w:p>
    <w:p w:rsidR="00613719" w:rsidRPr="00802ADD" w:rsidRDefault="00613719" w:rsidP="00F758F5">
      <w:pPr>
        <w:spacing w:after="0" w:line="240" w:lineRule="auto"/>
        <w:rPr>
          <w:rFonts w:ascii="Arial" w:hAnsi="Arial" w:cs="Arial"/>
          <w:b/>
        </w:rPr>
      </w:pPr>
    </w:p>
    <w:p w:rsidR="00613719" w:rsidRPr="00802ADD" w:rsidRDefault="00613719" w:rsidP="008260F6">
      <w:pPr>
        <w:pStyle w:val="Prrafodelista"/>
        <w:numPr>
          <w:ilvl w:val="3"/>
          <w:numId w:val="12"/>
        </w:numPr>
        <w:shd w:val="clear" w:color="auto" w:fill="FFFFFF"/>
        <w:spacing w:after="0" w:line="240" w:lineRule="auto"/>
        <w:jc w:val="both"/>
        <w:rPr>
          <w:rFonts w:ascii="Arial" w:hAnsi="Arial" w:cs="Arial"/>
          <w:b/>
          <w:lang w:eastAsia="es-CO"/>
        </w:rPr>
      </w:pPr>
      <w:r w:rsidRPr="00802ADD">
        <w:rPr>
          <w:rFonts w:ascii="Arial" w:hAnsi="Arial" w:cs="Arial"/>
          <w:b/>
          <w:lang w:eastAsia="es-CO"/>
        </w:rPr>
        <w:t>NORMATIVIDAD ADICIONAL</w:t>
      </w:r>
    </w:p>
    <w:p w:rsidR="00613719" w:rsidRPr="00802ADD" w:rsidRDefault="00613719" w:rsidP="00F758F5">
      <w:pPr>
        <w:pStyle w:val="Prrafodelista"/>
        <w:shd w:val="clear" w:color="auto" w:fill="FFFFFF"/>
        <w:spacing w:after="0" w:line="240" w:lineRule="auto"/>
        <w:jc w:val="both"/>
        <w:rPr>
          <w:rFonts w:ascii="Arial" w:hAnsi="Arial" w:cs="Arial"/>
          <w:b/>
          <w:lang w:eastAsia="es-CO"/>
        </w:rPr>
      </w:pPr>
    </w:p>
    <w:p w:rsidR="00AF2BB4" w:rsidRPr="00802ADD" w:rsidRDefault="00AF2BB4" w:rsidP="00F758F5">
      <w:pPr>
        <w:shd w:val="clear" w:color="auto" w:fill="FFFFFF"/>
        <w:spacing w:after="0" w:line="240" w:lineRule="auto"/>
        <w:jc w:val="both"/>
        <w:rPr>
          <w:rFonts w:ascii="Arial" w:hAnsi="Arial" w:cs="Arial"/>
        </w:rPr>
      </w:pPr>
      <w:r w:rsidRPr="00802ADD">
        <w:rPr>
          <w:rFonts w:ascii="Arial" w:hAnsi="Arial" w:cs="Arial"/>
        </w:rPr>
        <w:t>Teniendo en cuenta que el Valor Estimado del presente proceso no supera el 10% de la Menor Cuantía para la Entidad, el proceso de selección se debe adelantar bajo la modalidad de Selección de Mínima Cuantía, de conformidad con lo previsto en el Artículo 94 de la Ley 1474 de 2011 , Artículos 2.2.1.2.1.5.1, 2.2.1.2.1.5.2, 2.2.1.2.1.5.3 y 2.2.1.2.1.5.4 del Decreto 1082 del 26 de mayo de 2015,para la contratación cuyo valor no excede del 10% de la menor cuantía de la entidad independientemente de su objeto.</w:t>
      </w:r>
    </w:p>
    <w:p w:rsidR="00AF2BB4" w:rsidRPr="00802ADD" w:rsidRDefault="00AF2BB4" w:rsidP="00F758F5">
      <w:pPr>
        <w:shd w:val="clear" w:color="auto" w:fill="FFFFFF"/>
        <w:spacing w:after="0" w:line="240" w:lineRule="auto"/>
        <w:jc w:val="both"/>
        <w:rPr>
          <w:rFonts w:ascii="Arial" w:hAnsi="Arial" w:cs="Arial"/>
        </w:rPr>
      </w:pPr>
    </w:p>
    <w:p w:rsidR="00AF2BB4" w:rsidRPr="00802ADD" w:rsidRDefault="00AF2BB4" w:rsidP="00F758F5">
      <w:pPr>
        <w:shd w:val="clear" w:color="auto" w:fill="FFFFFF"/>
        <w:spacing w:after="0" w:line="240" w:lineRule="auto"/>
        <w:jc w:val="both"/>
        <w:rPr>
          <w:rFonts w:ascii="Arial" w:hAnsi="Arial" w:cs="Arial"/>
        </w:rPr>
      </w:pPr>
      <w:r w:rsidRPr="00802ADD">
        <w:rPr>
          <w:rFonts w:ascii="Arial" w:hAnsi="Arial" w:cs="Arial"/>
        </w:rPr>
        <w:t xml:space="preserve">La contratación tiene como fin cumplir con los postulados del Estado Social de Derecho, cuya naturaleza es prestar el servicio y garantizar el bienestar de la comunidad. El presente proceso de contratación tendrá como fundamento legal el Título I, Articulo 2, Numerales 5 y 6, de la ley 1150 de 2007, en concordancia con el Capítulo V Arts. 2.2.1.2.1.5.1 al 2.2.1.2.1.5.4 del Decreto 1082 de 2015 el cual establece el procedimiento para las </w:t>
      </w:r>
      <w:r w:rsidRPr="00802ADD">
        <w:rPr>
          <w:rFonts w:ascii="Arial" w:hAnsi="Arial" w:cs="Arial"/>
        </w:rPr>
        <w:lastRenderedPageBreak/>
        <w:t xml:space="preserve">contrataciones que no excedan el 10% de la menor cuantía independientemente de su objeto, el proceso a seguir en esta contratación será el de mínima cuantía. </w:t>
      </w:r>
    </w:p>
    <w:p w:rsidR="00AF2BB4" w:rsidRPr="00802ADD" w:rsidRDefault="00AF2BB4" w:rsidP="00F758F5">
      <w:pPr>
        <w:shd w:val="clear" w:color="auto" w:fill="FFFFFF"/>
        <w:spacing w:after="0" w:line="240" w:lineRule="auto"/>
        <w:jc w:val="both"/>
        <w:rPr>
          <w:rFonts w:ascii="Arial" w:hAnsi="Arial" w:cs="Arial"/>
        </w:rPr>
      </w:pPr>
    </w:p>
    <w:p w:rsidR="00AF2BB4" w:rsidRPr="00802ADD" w:rsidRDefault="00AF2BB4" w:rsidP="00F758F5">
      <w:pPr>
        <w:shd w:val="clear" w:color="auto" w:fill="FFFFFF"/>
        <w:spacing w:after="0" w:line="240" w:lineRule="auto"/>
        <w:jc w:val="both"/>
        <w:rPr>
          <w:rFonts w:ascii="Arial" w:hAnsi="Arial" w:cs="Arial"/>
        </w:rPr>
      </w:pPr>
      <w:r w:rsidRPr="00802ADD">
        <w:rPr>
          <w:rFonts w:ascii="Arial" w:hAnsi="Arial" w:cs="Arial"/>
        </w:rPr>
        <w:t xml:space="preserve">De conformidad con lo señalado en el artículo 1519 y siguientes del Código Civil, el objeto del presente proceso es lícito y por tanto viable de adquirir. </w:t>
      </w:r>
    </w:p>
    <w:p w:rsidR="00AF2BB4" w:rsidRPr="00802ADD" w:rsidRDefault="00AF2BB4" w:rsidP="00F758F5">
      <w:pPr>
        <w:shd w:val="clear" w:color="auto" w:fill="FFFFFF"/>
        <w:spacing w:after="0" w:line="240" w:lineRule="auto"/>
        <w:jc w:val="both"/>
        <w:rPr>
          <w:rFonts w:ascii="Arial" w:hAnsi="Arial" w:cs="Arial"/>
        </w:rPr>
      </w:pPr>
    </w:p>
    <w:p w:rsidR="00AF2BB4" w:rsidRPr="00802ADD" w:rsidRDefault="00AF2BB4" w:rsidP="00F758F5">
      <w:pPr>
        <w:shd w:val="clear" w:color="auto" w:fill="FFFFFF"/>
        <w:spacing w:after="0" w:line="240" w:lineRule="auto"/>
        <w:jc w:val="both"/>
        <w:rPr>
          <w:rFonts w:ascii="Arial" w:hAnsi="Arial" w:cs="Arial"/>
        </w:rPr>
      </w:pPr>
      <w:r w:rsidRPr="00802ADD">
        <w:rPr>
          <w:rFonts w:ascii="Arial" w:hAnsi="Arial" w:cs="Arial"/>
        </w:rPr>
        <w:t>Dado que el objeto de estos estudios previos está basado en un proceso de selección de un</w:t>
      </w:r>
      <w:r w:rsidR="009551B1" w:rsidRPr="00802ADD">
        <w:rPr>
          <w:rFonts w:ascii="Arial" w:hAnsi="Arial" w:cs="Arial"/>
        </w:rPr>
        <w:t xml:space="preserve"> </w:t>
      </w:r>
      <w:r w:rsidRPr="00802ADD">
        <w:rPr>
          <w:rFonts w:ascii="Arial" w:hAnsi="Arial" w:cs="Arial"/>
        </w:rPr>
        <w:t>contratista que suministre los bienes y servicios objeto del presente proceso, el sector que los provee será el sector bienes y servicios, por lo tanto estamos ante empresas cuya actividad u objeto social debe estar sujeto a la reglamentación y a la necesidad a satisfacer para la Entidad.</w:t>
      </w:r>
    </w:p>
    <w:p w:rsidR="00AF2BB4" w:rsidRPr="00802ADD" w:rsidRDefault="00AF2BB4" w:rsidP="00F758F5">
      <w:pPr>
        <w:shd w:val="clear" w:color="auto" w:fill="FFFFFF"/>
        <w:spacing w:after="0" w:line="240" w:lineRule="auto"/>
        <w:jc w:val="both"/>
        <w:rPr>
          <w:rFonts w:ascii="Arial" w:hAnsi="Arial" w:cs="Arial"/>
        </w:rPr>
      </w:pPr>
    </w:p>
    <w:p w:rsidR="00AF2BB4" w:rsidRPr="00802ADD" w:rsidRDefault="00AF2BB4" w:rsidP="00F758F5">
      <w:pPr>
        <w:shd w:val="clear" w:color="auto" w:fill="FFFFFF"/>
        <w:spacing w:after="0" w:line="240" w:lineRule="auto"/>
        <w:jc w:val="both"/>
        <w:rPr>
          <w:rFonts w:ascii="Arial" w:hAnsi="Arial" w:cs="Arial"/>
        </w:rPr>
      </w:pPr>
      <w:r w:rsidRPr="00802ADD">
        <w:rPr>
          <w:rFonts w:ascii="Arial" w:hAnsi="Arial" w:cs="Arial"/>
        </w:rPr>
        <w:t xml:space="preserve">Las empresas que ofrecen esta clase de bienes y servicios, están sometidas a las regulaciones legales y controles estatales, razón por lo cual sus efectos jurídicos varían con ocasión al contrato que se celebre; por consiguiente las empresas que tengan interés en participar en el proceso de contratación, deben estar inscritas en la cámara de comercio. </w:t>
      </w:r>
    </w:p>
    <w:p w:rsidR="00AF2BB4" w:rsidRPr="00802ADD" w:rsidRDefault="00AF2BB4" w:rsidP="00F758F5">
      <w:pPr>
        <w:shd w:val="clear" w:color="auto" w:fill="FFFFFF"/>
        <w:spacing w:after="0" w:line="240" w:lineRule="auto"/>
        <w:jc w:val="both"/>
        <w:rPr>
          <w:rFonts w:ascii="Arial" w:hAnsi="Arial" w:cs="Arial"/>
        </w:rPr>
      </w:pPr>
    </w:p>
    <w:p w:rsidR="00AF2BB4" w:rsidRPr="00802ADD" w:rsidRDefault="00AF2BB4" w:rsidP="00F758F5">
      <w:pPr>
        <w:shd w:val="clear" w:color="auto" w:fill="FFFFFF"/>
        <w:spacing w:after="0" w:line="240" w:lineRule="auto"/>
        <w:jc w:val="both"/>
        <w:rPr>
          <w:rFonts w:ascii="Arial" w:hAnsi="Arial" w:cs="Arial"/>
        </w:rPr>
      </w:pPr>
      <w:r w:rsidRPr="00802ADD">
        <w:rPr>
          <w:rFonts w:ascii="Arial" w:hAnsi="Arial" w:cs="Arial"/>
        </w:rPr>
        <w:t>Así mismo, dichas empresas deben cumplir con la normatividad vigente sobre normas la ambientales y comerciales destinadas al sector. De conformidad con el artículo 6 de la Ley 80 de 1993, pueden celebrar contratos con las entidades estatales las personas consideradas legalmente capaces en las disposiciones vigentes.</w:t>
      </w:r>
    </w:p>
    <w:p w:rsidR="00AF2BB4" w:rsidRPr="00802ADD" w:rsidRDefault="00AF2BB4" w:rsidP="00F758F5">
      <w:pPr>
        <w:shd w:val="clear" w:color="auto" w:fill="FFFFFF"/>
        <w:spacing w:after="0" w:line="240" w:lineRule="auto"/>
        <w:jc w:val="both"/>
        <w:rPr>
          <w:rFonts w:ascii="Arial" w:hAnsi="Arial" w:cs="Arial"/>
        </w:rPr>
      </w:pPr>
    </w:p>
    <w:p w:rsidR="00AF2BB4" w:rsidRPr="00802ADD" w:rsidRDefault="00AF2BB4" w:rsidP="00F758F5">
      <w:pPr>
        <w:shd w:val="clear" w:color="auto" w:fill="FFFFFF"/>
        <w:spacing w:after="0" w:line="240" w:lineRule="auto"/>
        <w:jc w:val="both"/>
        <w:rPr>
          <w:rFonts w:ascii="Arial" w:hAnsi="Arial" w:cs="Arial"/>
        </w:rPr>
      </w:pPr>
      <w:r w:rsidRPr="00802ADD">
        <w:rPr>
          <w:rFonts w:ascii="Arial" w:hAnsi="Arial" w:cs="Arial"/>
        </w:rPr>
        <w:t>Toda empresa que entre a ser parte del grupo de oferentes deberá estar constituida bajo las normas legales y constitucionales que rigen en el país. Por su objeto social se ubica como una empresa comercial. Los pasos que establece la ley y se debe seguir para conformar legalmente una empresa de este tipo son:</w:t>
      </w:r>
    </w:p>
    <w:p w:rsidR="00AF2BB4" w:rsidRPr="00802ADD" w:rsidRDefault="00AF2BB4" w:rsidP="00F758F5">
      <w:pPr>
        <w:shd w:val="clear" w:color="auto" w:fill="FFFFFF"/>
        <w:spacing w:after="0" w:line="240" w:lineRule="auto"/>
        <w:jc w:val="both"/>
        <w:rPr>
          <w:rFonts w:ascii="Arial" w:hAnsi="Arial" w:cs="Arial"/>
        </w:rPr>
      </w:pPr>
    </w:p>
    <w:p w:rsidR="00AF2BB4" w:rsidRPr="00802ADD" w:rsidRDefault="00AF2BB4" w:rsidP="00F758F5">
      <w:pPr>
        <w:shd w:val="clear" w:color="auto" w:fill="FFFFFF"/>
        <w:spacing w:after="0" w:line="240" w:lineRule="auto"/>
        <w:jc w:val="both"/>
        <w:rPr>
          <w:rFonts w:ascii="Arial" w:hAnsi="Arial" w:cs="Arial"/>
        </w:rPr>
      </w:pPr>
      <w:r w:rsidRPr="00802ADD">
        <w:rPr>
          <w:rFonts w:ascii="Arial" w:hAnsi="Arial" w:cs="Arial"/>
        </w:rPr>
        <w:t>1. Verificar el nombre o razón social.</w:t>
      </w:r>
    </w:p>
    <w:p w:rsidR="00AF2BB4" w:rsidRPr="00802ADD" w:rsidRDefault="00AF2BB4" w:rsidP="00F758F5">
      <w:pPr>
        <w:shd w:val="clear" w:color="auto" w:fill="FFFFFF"/>
        <w:spacing w:after="0" w:line="240" w:lineRule="auto"/>
        <w:jc w:val="both"/>
        <w:rPr>
          <w:rFonts w:ascii="Arial" w:hAnsi="Arial" w:cs="Arial"/>
        </w:rPr>
      </w:pPr>
      <w:r w:rsidRPr="00802ADD">
        <w:rPr>
          <w:rFonts w:ascii="Arial" w:hAnsi="Arial" w:cs="Arial"/>
        </w:rPr>
        <w:t>2. Elaborar la minuta de constitución.</w:t>
      </w:r>
    </w:p>
    <w:p w:rsidR="00AF2BB4" w:rsidRPr="00802ADD" w:rsidRDefault="00AF2BB4" w:rsidP="00F758F5">
      <w:pPr>
        <w:shd w:val="clear" w:color="auto" w:fill="FFFFFF"/>
        <w:spacing w:after="0" w:line="240" w:lineRule="auto"/>
        <w:jc w:val="both"/>
        <w:rPr>
          <w:rFonts w:ascii="Arial" w:hAnsi="Arial" w:cs="Arial"/>
        </w:rPr>
      </w:pPr>
      <w:r w:rsidRPr="00802ADD">
        <w:rPr>
          <w:rFonts w:ascii="Arial" w:hAnsi="Arial" w:cs="Arial"/>
        </w:rPr>
        <w:t>3. Realizar el registro en la notaria.</w:t>
      </w:r>
    </w:p>
    <w:p w:rsidR="00AF2BB4" w:rsidRPr="00802ADD" w:rsidRDefault="00AF2BB4" w:rsidP="00F758F5">
      <w:pPr>
        <w:shd w:val="clear" w:color="auto" w:fill="FFFFFF"/>
        <w:spacing w:after="0" w:line="240" w:lineRule="auto"/>
        <w:jc w:val="both"/>
        <w:rPr>
          <w:rFonts w:ascii="Arial" w:hAnsi="Arial" w:cs="Arial"/>
        </w:rPr>
      </w:pPr>
      <w:r w:rsidRPr="00802ADD">
        <w:rPr>
          <w:rFonts w:ascii="Arial" w:hAnsi="Arial" w:cs="Arial"/>
        </w:rPr>
        <w:t>4. Realizar el pago de impuesto de registro sobre la escritura.</w:t>
      </w:r>
    </w:p>
    <w:p w:rsidR="00AF2BB4" w:rsidRPr="00802ADD" w:rsidRDefault="00AF2BB4" w:rsidP="00F758F5">
      <w:pPr>
        <w:shd w:val="clear" w:color="auto" w:fill="FFFFFF"/>
        <w:spacing w:after="0" w:line="240" w:lineRule="auto"/>
        <w:jc w:val="both"/>
        <w:rPr>
          <w:rFonts w:ascii="Arial" w:hAnsi="Arial" w:cs="Arial"/>
        </w:rPr>
      </w:pPr>
      <w:r w:rsidRPr="00802ADD">
        <w:rPr>
          <w:rFonts w:ascii="Arial" w:hAnsi="Arial" w:cs="Arial"/>
        </w:rPr>
        <w:t>5. Adquirir en la Cámara de Comercio el formulario de Matrícula Mercantil.</w:t>
      </w:r>
    </w:p>
    <w:p w:rsidR="00AF2BB4" w:rsidRPr="00802ADD" w:rsidRDefault="00AF2BB4" w:rsidP="00F758F5">
      <w:pPr>
        <w:shd w:val="clear" w:color="auto" w:fill="FFFFFF"/>
        <w:spacing w:after="0" w:line="240" w:lineRule="auto"/>
        <w:jc w:val="both"/>
        <w:rPr>
          <w:rFonts w:ascii="Arial" w:hAnsi="Arial" w:cs="Arial"/>
        </w:rPr>
      </w:pPr>
      <w:r w:rsidRPr="00802ADD">
        <w:rPr>
          <w:rFonts w:ascii="Arial" w:hAnsi="Arial" w:cs="Arial"/>
        </w:rPr>
        <w:t>6. Una vez matriculada la sociedad o empresa, el propietario o representante legal debe presentar y solicitar el registro de los libros de comercio:</w:t>
      </w:r>
    </w:p>
    <w:p w:rsidR="00AF2BB4" w:rsidRPr="00802ADD" w:rsidRDefault="00AF2BB4" w:rsidP="00F758F5">
      <w:pPr>
        <w:shd w:val="clear" w:color="auto" w:fill="FFFFFF"/>
        <w:spacing w:after="0" w:line="240" w:lineRule="auto"/>
        <w:jc w:val="both"/>
        <w:rPr>
          <w:rFonts w:ascii="Arial" w:hAnsi="Arial" w:cs="Arial"/>
        </w:rPr>
      </w:pPr>
    </w:p>
    <w:p w:rsidR="00AF2BB4" w:rsidRPr="00802ADD" w:rsidRDefault="00AF2BB4" w:rsidP="008260F6">
      <w:pPr>
        <w:pStyle w:val="Prrafodelista"/>
        <w:numPr>
          <w:ilvl w:val="0"/>
          <w:numId w:val="16"/>
        </w:numPr>
        <w:shd w:val="clear" w:color="auto" w:fill="FFFFFF"/>
        <w:spacing w:after="0" w:line="240" w:lineRule="auto"/>
        <w:jc w:val="both"/>
        <w:rPr>
          <w:rFonts w:ascii="Arial" w:hAnsi="Arial" w:cs="Arial"/>
          <w:lang w:eastAsia="es-CO"/>
        </w:rPr>
      </w:pPr>
      <w:r w:rsidRPr="00802ADD">
        <w:rPr>
          <w:rFonts w:ascii="Arial" w:hAnsi="Arial" w:cs="Arial"/>
          <w:lang w:eastAsia="es-CO"/>
        </w:rPr>
        <w:t xml:space="preserve">Libro auxiliar </w:t>
      </w:r>
    </w:p>
    <w:p w:rsidR="00AF2BB4" w:rsidRPr="00802ADD" w:rsidRDefault="00AF2BB4" w:rsidP="008260F6">
      <w:pPr>
        <w:pStyle w:val="Prrafodelista"/>
        <w:numPr>
          <w:ilvl w:val="0"/>
          <w:numId w:val="16"/>
        </w:numPr>
        <w:shd w:val="clear" w:color="auto" w:fill="FFFFFF"/>
        <w:spacing w:after="0" w:line="240" w:lineRule="auto"/>
        <w:jc w:val="both"/>
        <w:rPr>
          <w:rFonts w:ascii="Arial" w:hAnsi="Arial" w:cs="Arial"/>
          <w:lang w:eastAsia="es-CO"/>
        </w:rPr>
      </w:pPr>
      <w:r w:rsidRPr="00802ADD">
        <w:rPr>
          <w:rFonts w:ascii="Arial" w:hAnsi="Arial" w:cs="Arial"/>
          <w:lang w:eastAsia="es-CO"/>
        </w:rPr>
        <w:t xml:space="preserve">Libro caja diario </w:t>
      </w:r>
    </w:p>
    <w:p w:rsidR="00AF2BB4" w:rsidRPr="00802ADD" w:rsidRDefault="00AF2BB4" w:rsidP="008260F6">
      <w:pPr>
        <w:pStyle w:val="Prrafodelista"/>
        <w:numPr>
          <w:ilvl w:val="0"/>
          <w:numId w:val="16"/>
        </w:numPr>
        <w:shd w:val="clear" w:color="auto" w:fill="FFFFFF"/>
        <w:spacing w:after="0" w:line="240" w:lineRule="auto"/>
        <w:jc w:val="both"/>
        <w:rPr>
          <w:rFonts w:ascii="Arial" w:hAnsi="Arial" w:cs="Arial"/>
          <w:lang w:eastAsia="es-CO"/>
        </w:rPr>
      </w:pPr>
      <w:r w:rsidRPr="00802ADD">
        <w:rPr>
          <w:rFonts w:ascii="Arial" w:hAnsi="Arial" w:cs="Arial"/>
          <w:lang w:eastAsia="es-CO"/>
        </w:rPr>
        <w:t xml:space="preserve">Libro mayor </w:t>
      </w:r>
    </w:p>
    <w:p w:rsidR="00AF2BB4" w:rsidRPr="00802ADD" w:rsidRDefault="00AF2BB4" w:rsidP="008260F6">
      <w:pPr>
        <w:pStyle w:val="Prrafodelista"/>
        <w:numPr>
          <w:ilvl w:val="0"/>
          <w:numId w:val="16"/>
        </w:numPr>
        <w:shd w:val="clear" w:color="auto" w:fill="FFFFFF"/>
        <w:spacing w:after="0" w:line="240" w:lineRule="auto"/>
        <w:jc w:val="both"/>
        <w:rPr>
          <w:rFonts w:ascii="Arial" w:hAnsi="Arial" w:cs="Arial"/>
          <w:lang w:eastAsia="es-CO"/>
        </w:rPr>
      </w:pPr>
      <w:r w:rsidRPr="00802ADD">
        <w:rPr>
          <w:rFonts w:ascii="Arial" w:hAnsi="Arial" w:cs="Arial"/>
          <w:lang w:eastAsia="es-CO"/>
        </w:rPr>
        <w:t xml:space="preserve">Libro inventario balance </w:t>
      </w:r>
    </w:p>
    <w:p w:rsidR="00AF2BB4" w:rsidRPr="00802ADD" w:rsidRDefault="00AF2BB4" w:rsidP="008260F6">
      <w:pPr>
        <w:pStyle w:val="Prrafodelista"/>
        <w:numPr>
          <w:ilvl w:val="0"/>
          <w:numId w:val="16"/>
        </w:numPr>
        <w:shd w:val="clear" w:color="auto" w:fill="FFFFFF"/>
        <w:spacing w:after="0" w:line="240" w:lineRule="auto"/>
        <w:jc w:val="both"/>
        <w:rPr>
          <w:rFonts w:ascii="Arial" w:hAnsi="Arial" w:cs="Arial"/>
          <w:lang w:eastAsia="es-CO"/>
        </w:rPr>
      </w:pPr>
      <w:r w:rsidRPr="00802ADD">
        <w:rPr>
          <w:rFonts w:ascii="Arial" w:hAnsi="Arial" w:cs="Arial"/>
          <w:lang w:eastAsia="es-CO"/>
        </w:rPr>
        <w:t>Libro de accionistas</w:t>
      </w:r>
    </w:p>
    <w:p w:rsidR="00AF2BB4" w:rsidRPr="00802ADD" w:rsidRDefault="00AF2BB4" w:rsidP="008260F6">
      <w:pPr>
        <w:pStyle w:val="Prrafodelista"/>
        <w:numPr>
          <w:ilvl w:val="0"/>
          <w:numId w:val="16"/>
        </w:numPr>
        <w:shd w:val="clear" w:color="auto" w:fill="FFFFFF"/>
        <w:spacing w:after="0" w:line="240" w:lineRule="auto"/>
        <w:jc w:val="both"/>
        <w:rPr>
          <w:rFonts w:ascii="Arial" w:hAnsi="Arial" w:cs="Arial"/>
          <w:lang w:eastAsia="es-CO"/>
        </w:rPr>
      </w:pPr>
      <w:r w:rsidRPr="00802ADD">
        <w:rPr>
          <w:rFonts w:ascii="Arial" w:hAnsi="Arial" w:cs="Arial"/>
          <w:lang w:eastAsia="es-CO"/>
        </w:rPr>
        <w:t>Libro de actas</w:t>
      </w:r>
    </w:p>
    <w:p w:rsidR="007A572D" w:rsidRPr="00802ADD" w:rsidRDefault="007A572D" w:rsidP="007A572D">
      <w:pPr>
        <w:pStyle w:val="Prrafodelista"/>
        <w:shd w:val="clear" w:color="auto" w:fill="FFFFFF"/>
        <w:spacing w:after="0" w:line="240" w:lineRule="auto"/>
        <w:jc w:val="both"/>
        <w:rPr>
          <w:rFonts w:ascii="Arial" w:hAnsi="Arial" w:cs="Arial"/>
          <w:lang w:eastAsia="es-CO"/>
        </w:rPr>
      </w:pPr>
    </w:p>
    <w:p w:rsidR="00AF2BB4" w:rsidRPr="00802ADD" w:rsidRDefault="00AF2BB4" w:rsidP="00F758F5">
      <w:pPr>
        <w:shd w:val="clear" w:color="auto" w:fill="FFFFFF"/>
        <w:spacing w:after="0" w:line="240" w:lineRule="auto"/>
        <w:jc w:val="both"/>
        <w:rPr>
          <w:rFonts w:ascii="Arial" w:hAnsi="Arial" w:cs="Arial"/>
        </w:rPr>
      </w:pPr>
      <w:r w:rsidRPr="00802ADD">
        <w:rPr>
          <w:rFonts w:ascii="Arial" w:hAnsi="Arial" w:cs="Arial"/>
        </w:rPr>
        <w:t>7. Obtener ante la DIAN el número de identificación tributaria NIT.</w:t>
      </w:r>
    </w:p>
    <w:p w:rsidR="00AF2BB4" w:rsidRPr="00802ADD" w:rsidRDefault="00AF2BB4" w:rsidP="00F758F5">
      <w:pPr>
        <w:shd w:val="clear" w:color="auto" w:fill="FFFFFF"/>
        <w:spacing w:after="0" w:line="240" w:lineRule="auto"/>
        <w:jc w:val="both"/>
        <w:rPr>
          <w:rFonts w:ascii="Arial" w:hAnsi="Arial" w:cs="Arial"/>
        </w:rPr>
      </w:pPr>
      <w:r w:rsidRPr="00802ADD">
        <w:rPr>
          <w:rFonts w:ascii="Arial" w:hAnsi="Arial" w:cs="Arial"/>
        </w:rPr>
        <w:t>8. Realizar la afiliación a la aseguradora de riesgos profesionales ARP.</w:t>
      </w:r>
    </w:p>
    <w:p w:rsidR="00AF2BB4" w:rsidRPr="00802ADD" w:rsidRDefault="00AF2BB4" w:rsidP="00F758F5">
      <w:pPr>
        <w:shd w:val="clear" w:color="auto" w:fill="FFFFFF"/>
        <w:spacing w:after="0" w:line="240" w:lineRule="auto"/>
        <w:jc w:val="both"/>
        <w:rPr>
          <w:rFonts w:ascii="Arial" w:hAnsi="Arial" w:cs="Arial"/>
        </w:rPr>
      </w:pPr>
      <w:r w:rsidRPr="00802ADD">
        <w:rPr>
          <w:rFonts w:ascii="Arial" w:hAnsi="Arial" w:cs="Arial"/>
        </w:rPr>
        <w:t>9. Inscribir a alguna promotora de salud EPS a todos sus trabajadores.</w:t>
      </w:r>
    </w:p>
    <w:p w:rsidR="00AF2BB4" w:rsidRPr="00802ADD" w:rsidRDefault="00AF2BB4" w:rsidP="00F758F5">
      <w:pPr>
        <w:shd w:val="clear" w:color="auto" w:fill="FFFFFF"/>
        <w:spacing w:after="0" w:line="240" w:lineRule="auto"/>
        <w:jc w:val="both"/>
        <w:rPr>
          <w:rFonts w:ascii="Arial" w:hAnsi="Arial" w:cs="Arial"/>
        </w:rPr>
      </w:pPr>
      <w:r w:rsidRPr="00802ADD">
        <w:rPr>
          <w:rFonts w:ascii="Arial" w:hAnsi="Arial" w:cs="Arial"/>
        </w:rPr>
        <w:t>10. Afiliar a todos los miembros de la empresa al fondo de pensiones.</w:t>
      </w:r>
    </w:p>
    <w:p w:rsidR="00AF2BB4" w:rsidRPr="00802ADD" w:rsidRDefault="00AF2BB4" w:rsidP="00F758F5">
      <w:pPr>
        <w:shd w:val="clear" w:color="auto" w:fill="FFFFFF"/>
        <w:spacing w:after="0" w:line="240" w:lineRule="auto"/>
        <w:jc w:val="both"/>
        <w:rPr>
          <w:rFonts w:ascii="Arial" w:hAnsi="Arial" w:cs="Arial"/>
        </w:rPr>
      </w:pPr>
      <w:r w:rsidRPr="00802ADD">
        <w:rPr>
          <w:rFonts w:ascii="Arial" w:hAnsi="Arial" w:cs="Arial"/>
        </w:rPr>
        <w:t>11. Realizar la inscripción de la empresa a las cajas de compensación familiar en las cuales debe hacer los aportes parafiscales para: Subsidio familiar, Instituto Colombiano de Bienestar Familiar y SENA.</w:t>
      </w:r>
    </w:p>
    <w:p w:rsidR="00AF2BB4" w:rsidRPr="00802ADD" w:rsidRDefault="00AF2BB4" w:rsidP="00F758F5">
      <w:pPr>
        <w:shd w:val="clear" w:color="auto" w:fill="FFFFFF"/>
        <w:spacing w:after="0" w:line="240" w:lineRule="auto"/>
        <w:jc w:val="both"/>
        <w:rPr>
          <w:rFonts w:ascii="Arial" w:hAnsi="Arial" w:cs="Arial"/>
        </w:rPr>
      </w:pPr>
    </w:p>
    <w:p w:rsidR="00CB2368" w:rsidRPr="00802ADD" w:rsidRDefault="00CB2368" w:rsidP="008260F6">
      <w:pPr>
        <w:pStyle w:val="Prrafodelista"/>
        <w:numPr>
          <w:ilvl w:val="3"/>
          <w:numId w:val="12"/>
        </w:numPr>
        <w:spacing w:after="0" w:line="240" w:lineRule="auto"/>
        <w:rPr>
          <w:rFonts w:ascii="Arial" w:hAnsi="Arial" w:cs="Arial"/>
          <w:b/>
        </w:rPr>
      </w:pPr>
      <w:r w:rsidRPr="00802ADD">
        <w:rPr>
          <w:rFonts w:ascii="Arial" w:hAnsi="Arial" w:cs="Arial"/>
          <w:b/>
        </w:rPr>
        <w:t>ECONOMICOS</w:t>
      </w:r>
    </w:p>
    <w:p w:rsidR="00D70C21" w:rsidRPr="00802ADD" w:rsidRDefault="00D70C21" w:rsidP="00D70C21">
      <w:pPr>
        <w:spacing w:after="0" w:line="240" w:lineRule="auto"/>
        <w:rPr>
          <w:rFonts w:ascii="Arial" w:hAnsi="Arial" w:cs="Arial"/>
          <w:b/>
        </w:rPr>
      </w:pPr>
    </w:p>
    <w:p w:rsidR="00D70C21" w:rsidRPr="00802ADD" w:rsidRDefault="00D70C21" w:rsidP="00D70C21">
      <w:pPr>
        <w:autoSpaceDE w:val="0"/>
        <w:autoSpaceDN w:val="0"/>
        <w:adjustRightInd w:val="0"/>
        <w:spacing w:after="0" w:line="240" w:lineRule="auto"/>
        <w:jc w:val="both"/>
        <w:rPr>
          <w:rFonts w:ascii="Arial" w:hAnsi="Arial" w:cs="Arial"/>
          <w:lang w:eastAsia="es-ES"/>
        </w:rPr>
      </w:pPr>
      <w:r w:rsidRPr="00802ADD">
        <w:rPr>
          <w:rFonts w:ascii="Arial" w:hAnsi="Arial" w:cs="Arial"/>
          <w:lang w:eastAsia="es-ES"/>
        </w:rPr>
        <w:t>Todas las entidades, para el manejo funcional de las mismas y conforme a las actividades que desarrollan diariamente sus empleados, requieren contar con suministro de papelería y útiles de oficina de conformidad con las necesidades que se vayan presentando y así abastecer de los elementos necesarios para llevar a cabo sus operaciones cotidianas. La actividad comercial de venta de Papelería y elementos de oficina legalmente no tienen regulación de precio, por ello, varía de acuerdo a la oferta y la demanda y la calidad del comerciante/vendedor, de acuerdo si se trata de gran, mediano o pequeño distribuidor o fabricante.</w:t>
      </w:r>
    </w:p>
    <w:p w:rsidR="00DF28D8" w:rsidRPr="00802ADD" w:rsidRDefault="00DF28D8" w:rsidP="00DF28D8">
      <w:pPr>
        <w:spacing w:after="0" w:line="240" w:lineRule="auto"/>
        <w:rPr>
          <w:rFonts w:ascii="Arial" w:hAnsi="Arial" w:cs="Arial"/>
          <w:b/>
        </w:rPr>
      </w:pPr>
    </w:p>
    <w:p w:rsidR="00167A39" w:rsidRPr="00802ADD" w:rsidRDefault="00167A39" w:rsidP="00167A39">
      <w:pPr>
        <w:autoSpaceDE w:val="0"/>
        <w:autoSpaceDN w:val="0"/>
        <w:adjustRightInd w:val="0"/>
        <w:spacing w:after="0" w:line="240" w:lineRule="auto"/>
        <w:jc w:val="both"/>
        <w:rPr>
          <w:rFonts w:ascii="Arial" w:hAnsi="Arial" w:cs="Arial"/>
          <w:lang w:eastAsia="es-ES"/>
        </w:rPr>
      </w:pPr>
      <w:r w:rsidRPr="00802ADD">
        <w:rPr>
          <w:rFonts w:ascii="Arial" w:hAnsi="Arial" w:cs="Arial"/>
          <w:lang w:eastAsia="es-ES"/>
        </w:rPr>
        <w:t>Se realizo consulta  de canales como las páginas del SECOP y la oferta de productos y servicios disponible de manera virtual, llegando a la conclusión que es posible conocer de qué manera se puede satisfacer la necesidad expresada por parte del DIGSA, se ha identificado el segmento de empresas que tienen la capacidad de proveer los bienes requeridos y se adelantó el</w:t>
      </w:r>
      <w:r w:rsidR="00112916" w:rsidRPr="00802ADD">
        <w:rPr>
          <w:rFonts w:ascii="Arial" w:hAnsi="Arial" w:cs="Arial"/>
          <w:lang w:eastAsia="es-ES"/>
        </w:rPr>
        <w:t xml:space="preserve"> </w:t>
      </w:r>
      <w:r w:rsidRPr="00802ADD">
        <w:rPr>
          <w:rFonts w:ascii="Arial" w:hAnsi="Arial" w:cs="Arial"/>
          <w:lang w:eastAsia="es-ES"/>
        </w:rPr>
        <w:t>estudio de precios de mercado con base en las tres cotizaciones que fueron allegadas a la DIGSA.</w:t>
      </w:r>
    </w:p>
    <w:p w:rsidR="00CB2368" w:rsidRPr="00802ADD" w:rsidRDefault="00CB2368" w:rsidP="00F758F5">
      <w:pPr>
        <w:spacing w:after="0" w:line="240" w:lineRule="auto"/>
        <w:rPr>
          <w:rFonts w:ascii="Arial" w:hAnsi="Arial" w:cs="Arial"/>
          <w:b/>
        </w:rPr>
      </w:pPr>
    </w:p>
    <w:p w:rsidR="00CB2368" w:rsidRPr="00802ADD" w:rsidRDefault="00CB2368" w:rsidP="00F758F5">
      <w:pPr>
        <w:shd w:val="clear" w:color="auto" w:fill="FFFFFF"/>
        <w:spacing w:after="0" w:line="240" w:lineRule="auto"/>
        <w:jc w:val="both"/>
        <w:rPr>
          <w:rFonts w:ascii="Arial" w:hAnsi="Arial" w:cs="Arial"/>
        </w:rPr>
      </w:pPr>
    </w:p>
    <w:p w:rsidR="00CB2368" w:rsidRPr="00802ADD" w:rsidRDefault="00CB2368" w:rsidP="008260F6">
      <w:pPr>
        <w:pStyle w:val="Prrafodelista"/>
        <w:numPr>
          <w:ilvl w:val="3"/>
          <w:numId w:val="12"/>
        </w:numPr>
        <w:spacing w:after="0" w:line="240" w:lineRule="auto"/>
        <w:rPr>
          <w:rFonts w:ascii="Arial" w:hAnsi="Arial" w:cs="Arial"/>
          <w:b/>
        </w:rPr>
      </w:pPr>
      <w:r w:rsidRPr="00802ADD">
        <w:rPr>
          <w:rFonts w:ascii="Arial" w:hAnsi="Arial" w:cs="Arial"/>
          <w:b/>
        </w:rPr>
        <w:t>PERSPECTIVA ECONÓMICA</w:t>
      </w:r>
    </w:p>
    <w:p w:rsidR="00101149" w:rsidRPr="00802ADD" w:rsidRDefault="00101149" w:rsidP="00101149">
      <w:pPr>
        <w:spacing w:after="0" w:line="240" w:lineRule="auto"/>
        <w:rPr>
          <w:rFonts w:ascii="Arial" w:hAnsi="Arial" w:cs="Arial"/>
          <w:b/>
        </w:rPr>
      </w:pPr>
    </w:p>
    <w:p w:rsidR="00101149" w:rsidRPr="00802ADD" w:rsidRDefault="00101149" w:rsidP="00101149">
      <w:pPr>
        <w:spacing w:after="0" w:line="240" w:lineRule="auto"/>
        <w:rPr>
          <w:rFonts w:ascii="Arial" w:hAnsi="Arial" w:cs="Arial"/>
          <w:b/>
        </w:rPr>
      </w:pPr>
    </w:p>
    <w:p w:rsidR="00101149" w:rsidRPr="00802ADD" w:rsidRDefault="00F92384" w:rsidP="00F92384">
      <w:pPr>
        <w:autoSpaceDE w:val="0"/>
        <w:autoSpaceDN w:val="0"/>
        <w:adjustRightInd w:val="0"/>
        <w:spacing w:after="0" w:line="240" w:lineRule="auto"/>
        <w:jc w:val="both"/>
        <w:rPr>
          <w:rFonts w:ascii="Arial" w:hAnsi="Arial" w:cs="Arial"/>
          <w:lang w:eastAsia="es-ES"/>
        </w:rPr>
      </w:pPr>
      <w:r w:rsidRPr="00802ADD">
        <w:rPr>
          <w:rFonts w:ascii="Arial" w:hAnsi="Arial" w:cs="Arial"/>
          <w:lang w:eastAsia="es-ES"/>
        </w:rPr>
        <w:t>Durante el año 2019 (enero – diciembre) el PIB creció 3,3% respecto al año 2018. Las actividades que más contribuyeron a dicha dinámica fueron: Comercio al por mayor y al por menor; reparación de vehículos automotores y motocicletas; transporte y almacenamiento; alojamiento y servicios de comida crece 4,9% (contribuye 0,9 puntos porcentuales a la variación anual); Administración pública y defensa; planes de seguridad social de afiliación obligatoria; educación; actividades de atención de la salud humana y servicios sociales crece 4,9% (contribuye 0,8 puntos porcentuales a la variación anual); Actividades profesionales, científicas y técnicas; actividades de servicios administrativos y de apoyo crece 3,7% (contribuye 0,3 puntos porcentuales a la variación anual).</w:t>
      </w:r>
    </w:p>
    <w:p w:rsidR="00101149" w:rsidRPr="00802ADD" w:rsidRDefault="00101149" w:rsidP="00101149">
      <w:pPr>
        <w:spacing w:after="0" w:line="240" w:lineRule="auto"/>
        <w:rPr>
          <w:rFonts w:ascii="Arial" w:hAnsi="Arial" w:cs="Arial"/>
          <w:b/>
        </w:rPr>
      </w:pPr>
    </w:p>
    <w:p w:rsidR="00101149" w:rsidRPr="00802ADD" w:rsidRDefault="00101149" w:rsidP="00101149">
      <w:pPr>
        <w:spacing w:after="0" w:line="240" w:lineRule="auto"/>
        <w:rPr>
          <w:rFonts w:ascii="Arial" w:hAnsi="Arial" w:cs="Arial"/>
          <w:b/>
        </w:rPr>
      </w:pPr>
    </w:p>
    <w:p w:rsidR="00101149" w:rsidRPr="00802ADD" w:rsidRDefault="00101149" w:rsidP="00101149">
      <w:pPr>
        <w:spacing w:after="0" w:line="240" w:lineRule="auto"/>
        <w:rPr>
          <w:rFonts w:ascii="Arial" w:hAnsi="Arial" w:cs="Arial"/>
          <w:b/>
        </w:rPr>
      </w:pPr>
    </w:p>
    <w:p w:rsidR="00101149" w:rsidRPr="00802ADD" w:rsidRDefault="00F92384" w:rsidP="00101149">
      <w:pPr>
        <w:spacing w:after="0" w:line="240" w:lineRule="auto"/>
        <w:rPr>
          <w:rFonts w:ascii="Arial" w:hAnsi="Arial" w:cs="Arial"/>
          <w:b/>
        </w:rPr>
      </w:pPr>
      <w:r w:rsidRPr="00802ADD">
        <w:rPr>
          <w:noProof/>
          <w:lang w:eastAsia="es-CO"/>
        </w:rPr>
        <w:drawing>
          <wp:inline distT="0" distB="0" distL="0" distR="0" wp14:anchorId="0C7F7A16" wp14:editId="117B54C5">
            <wp:extent cx="5305425" cy="2381250"/>
            <wp:effectExtent l="0" t="0" r="9525" b="0"/>
            <wp:docPr id="26" name="Imagen 26" descr="Gráfica Agregados Macroeconomicos - Retropolación Base 201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áfica Agregados Macroeconomicos - Retropolación Base 2015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05425" cy="2381250"/>
                    </a:xfrm>
                    <a:prstGeom prst="rect">
                      <a:avLst/>
                    </a:prstGeom>
                    <a:noFill/>
                    <a:ln>
                      <a:noFill/>
                    </a:ln>
                  </pic:spPr>
                </pic:pic>
              </a:graphicData>
            </a:graphic>
          </wp:inline>
        </w:drawing>
      </w:r>
    </w:p>
    <w:p w:rsidR="00F92384" w:rsidRPr="00802ADD" w:rsidRDefault="00F92384" w:rsidP="00F92384">
      <w:pPr>
        <w:autoSpaceDE w:val="0"/>
        <w:autoSpaceDN w:val="0"/>
        <w:adjustRightInd w:val="0"/>
        <w:spacing w:after="0" w:line="240" w:lineRule="auto"/>
        <w:jc w:val="both"/>
        <w:rPr>
          <w:rFonts w:ascii="Arial" w:hAnsi="Arial" w:cs="Arial"/>
          <w:lang w:eastAsia="es-ES"/>
        </w:rPr>
      </w:pPr>
      <w:r w:rsidRPr="00802ADD">
        <w:t>FUENTE:</w:t>
      </w:r>
      <w:hyperlink r:id="rId10" w:history="1">
        <w:r w:rsidR="00606416" w:rsidRPr="00802ADD">
          <w:rPr>
            <w:rStyle w:val="Hipervnculo"/>
          </w:rPr>
          <w:t>https://www.dane.gov.co/index.php/estadisticas-por-tema/cuentas-nacionales/agregados-macroeconomicos-retropolacion-base-2015</w:t>
        </w:r>
      </w:hyperlink>
    </w:p>
    <w:p w:rsidR="00F92384" w:rsidRPr="00802ADD" w:rsidRDefault="00F92384" w:rsidP="00F92384">
      <w:pPr>
        <w:autoSpaceDE w:val="0"/>
        <w:autoSpaceDN w:val="0"/>
        <w:adjustRightInd w:val="0"/>
        <w:spacing w:after="0" w:line="240" w:lineRule="auto"/>
        <w:jc w:val="both"/>
        <w:rPr>
          <w:rFonts w:ascii="Arial" w:hAnsi="Arial" w:cs="Arial"/>
          <w:lang w:eastAsia="es-ES"/>
        </w:rPr>
      </w:pPr>
    </w:p>
    <w:p w:rsidR="00F92384" w:rsidRPr="00802ADD" w:rsidRDefault="00F92384" w:rsidP="00F92384">
      <w:pPr>
        <w:autoSpaceDE w:val="0"/>
        <w:autoSpaceDN w:val="0"/>
        <w:adjustRightInd w:val="0"/>
        <w:spacing w:after="0" w:line="240" w:lineRule="auto"/>
        <w:jc w:val="both"/>
        <w:rPr>
          <w:rFonts w:ascii="Arial" w:hAnsi="Arial" w:cs="Arial"/>
          <w:lang w:eastAsia="es-ES"/>
        </w:rPr>
      </w:pPr>
    </w:p>
    <w:p w:rsidR="00F92384" w:rsidRPr="00802ADD" w:rsidRDefault="00F92384" w:rsidP="00F92384">
      <w:pPr>
        <w:autoSpaceDE w:val="0"/>
        <w:autoSpaceDN w:val="0"/>
        <w:adjustRightInd w:val="0"/>
        <w:spacing w:after="0" w:line="240" w:lineRule="auto"/>
        <w:jc w:val="both"/>
        <w:rPr>
          <w:rFonts w:ascii="Arial" w:hAnsi="Arial" w:cs="Arial"/>
          <w:lang w:eastAsia="es-ES"/>
        </w:rPr>
      </w:pPr>
      <w:r w:rsidRPr="00802ADD">
        <w:rPr>
          <w:rFonts w:ascii="Arial" w:hAnsi="Arial" w:cs="Arial"/>
          <w:lang w:eastAsia="es-ES"/>
        </w:rPr>
        <w:t xml:space="preserve">Tal como se evidencia el comercio al por mayor y al por menor es una de las actividades mas representativas dentro de la economía colombiana tal como se evidencia en la siguiente tabla.  </w:t>
      </w:r>
    </w:p>
    <w:p w:rsidR="00101149" w:rsidRPr="00802ADD" w:rsidRDefault="00101149" w:rsidP="00101149">
      <w:pPr>
        <w:spacing w:after="0" w:line="240" w:lineRule="auto"/>
        <w:rPr>
          <w:rFonts w:ascii="Arial" w:hAnsi="Arial" w:cs="Arial"/>
          <w:b/>
        </w:rPr>
      </w:pPr>
    </w:p>
    <w:p w:rsidR="00582168" w:rsidRPr="00802ADD" w:rsidRDefault="007F529E" w:rsidP="00101149">
      <w:pPr>
        <w:spacing w:after="0" w:line="240" w:lineRule="auto"/>
        <w:rPr>
          <w:rFonts w:ascii="Arial" w:hAnsi="Arial" w:cs="Arial"/>
          <w:b/>
        </w:rPr>
      </w:pPr>
      <w:r w:rsidRPr="00802ADD">
        <w:rPr>
          <w:noProof/>
          <w:lang w:eastAsia="es-CO"/>
        </w:rPr>
        <w:lastRenderedPageBreak/>
        <w:drawing>
          <wp:inline distT="0" distB="0" distL="0" distR="0" wp14:anchorId="0DCF95A0" wp14:editId="6FABDB30">
            <wp:extent cx="4253948" cy="4638261"/>
            <wp:effectExtent l="0" t="0" r="0" b="0"/>
            <wp:docPr id="28" name="Imagen 4">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EAC1385-078E-4E91-B0D0-750A748D5E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EAC1385-078E-4E91-B0D0-750A748D5E98}"/>
                        </a:ext>
                      </a:extLst>
                    </pic:cNvPr>
                    <pic:cNvPicPr>
                      <a:picLocks noChangeAspect="1"/>
                    </pic:cNvPicPr>
                  </pic:nvPicPr>
                  <pic:blipFill rotWithShape="1">
                    <a:blip r:embed="rId11"/>
                    <a:srcRect l="32064" t="17762" r="33043" b="14573"/>
                    <a:stretch/>
                  </pic:blipFill>
                  <pic:spPr>
                    <a:xfrm>
                      <a:off x="0" y="0"/>
                      <a:ext cx="4253948" cy="4638261"/>
                    </a:xfrm>
                    <a:prstGeom prst="rect">
                      <a:avLst/>
                    </a:prstGeom>
                  </pic:spPr>
                </pic:pic>
              </a:graphicData>
            </a:graphic>
          </wp:inline>
        </w:drawing>
      </w:r>
    </w:p>
    <w:p w:rsidR="00582168" w:rsidRPr="00802ADD" w:rsidRDefault="00582168" w:rsidP="00101149">
      <w:pPr>
        <w:spacing w:after="0" w:line="240" w:lineRule="auto"/>
        <w:rPr>
          <w:rFonts w:ascii="Arial" w:hAnsi="Arial" w:cs="Arial"/>
          <w:b/>
        </w:rPr>
      </w:pPr>
    </w:p>
    <w:p w:rsidR="00582168" w:rsidRPr="00802ADD" w:rsidRDefault="00582168" w:rsidP="00101149">
      <w:pPr>
        <w:spacing w:after="0" w:line="240" w:lineRule="auto"/>
        <w:rPr>
          <w:rFonts w:ascii="Arial" w:hAnsi="Arial" w:cs="Arial"/>
          <w:b/>
        </w:rPr>
      </w:pPr>
    </w:p>
    <w:p w:rsidR="00582168" w:rsidRPr="00802ADD" w:rsidRDefault="00582168" w:rsidP="00101149">
      <w:pPr>
        <w:spacing w:after="0" w:line="240" w:lineRule="auto"/>
        <w:rPr>
          <w:rFonts w:ascii="Arial" w:hAnsi="Arial" w:cs="Arial"/>
          <w:b/>
        </w:rPr>
      </w:pPr>
    </w:p>
    <w:p w:rsidR="00582168" w:rsidRPr="00802ADD" w:rsidRDefault="00582168" w:rsidP="00101149">
      <w:pPr>
        <w:spacing w:after="0" w:line="240" w:lineRule="auto"/>
        <w:rPr>
          <w:rFonts w:ascii="Arial" w:hAnsi="Arial" w:cs="Arial"/>
          <w:b/>
        </w:rPr>
      </w:pPr>
    </w:p>
    <w:p w:rsidR="008944F8" w:rsidRPr="00802ADD" w:rsidRDefault="008944F8" w:rsidP="008944F8">
      <w:pPr>
        <w:spacing w:after="0" w:line="240" w:lineRule="auto"/>
        <w:rPr>
          <w:rFonts w:ascii="Arial" w:hAnsi="Arial" w:cs="Arial"/>
          <w:b/>
        </w:rPr>
      </w:pPr>
    </w:p>
    <w:p w:rsidR="008944F8" w:rsidRPr="00802ADD" w:rsidRDefault="008944F8" w:rsidP="008944F8">
      <w:pPr>
        <w:autoSpaceDE w:val="0"/>
        <w:autoSpaceDN w:val="0"/>
        <w:adjustRightInd w:val="0"/>
        <w:spacing w:after="0" w:line="240" w:lineRule="auto"/>
        <w:jc w:val="both"/>
        <w:rPr>
          <w:rFonts w:ascii="Arial" w:hAnsi="Arial" w:cs="Arial"/>
          <w:lang w:eastAsia="es-ES"/>
        </w:rPr>
      </w:pPr>
      <w:bookmarkStart w:id="2" w:name="_Hlk44419375"/>
      <w:r w:rsidRPr="00802ADD">
        <w:rPr>
          <w:rFonts w:ascii="Arial" w:hAnsi="Arial" w:cs="Arial"/>
          <w:lang w:eastAsia="es-ES"/>
        </w:rPr>
        <w:t>En el primer trimestre de 2020pr, el Producto Interno Bruto, en su serie original, crece 1,1% respecto al mismo periodo de 2019pr.</w:t>
      </w:r>
    </w:p>
    <w:bookmarkEnd w:id="2"/>
    <w:p w:rsidR="00B11395" w:rsidRPr="00802ADD" w:rsidRDefault="008944F8" w:rsidP="00B11395">
      <w:pPr>
        <w:spacing w:after="0" w:line="240" w:lineRule="auto"/>
        <w:rPr>
          <w:rFonts w:ascii="Arial" w:hAnsi="Arial" w:cs="Arial"/>
          <w:b/>
        </w:rPr>
      </w:pPr>
      <w:r w:rsidRPr="00802ADD">
        <w:rPr>
          <w:noProof/>
          <w:lang w:eastAsia="es-CO"/>
        </w:rPr>
        <w:drawing>
          <wp:inline distT="0" distB="0" distL="0" distR="0" wp14:anchorId="4C264796" wp14:editId="73952805">
            <wp:extent cx="5305425" cy="2381250"/>
            <wp:effectExtent l="0" t="0" r="9525" b="0"/>
            <wp:docPr id="17" name="Imagen 1" descr="Gráfica PIB  I trimest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áfica PIB  I trimestre 202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05425" cy="2381250"/>
                    </a:xfrm>
                    <a:prstGeom prst="rect">
                      <a:avLst/>
                    </a:prstGeom>
                    <a:noFill/>
                    <a:ln>
                      <a:noFill/>
                    </a:ln>
                  </pic:spPr>
                </pic:pic>
              </a:graphicData>
            </a:graphic>
          </wp:inline>
        </w:drawing>
      </w:r>
    </w:p>
    <w:p w:rsidR="008944F8" w:rsidRPr="00802ADD" w:rsidRDefault="008944F8" w:rsidP="00B11395">
      <w:pPr>
        <w:spacing w:after="0" w:line="240" w:lineRule="auto"/>
        <w:rPr>
          <w:rFonts w:ascii="Arial" w:hAnsi="Arial" w:cs="Arial"/>
          <w:b/>
        </w:rPr>
      </w:pPr>
      <w:bookmarkStart w:id="3" w:name="_Hlk44419280"/>
      <w:r w:rsidRPr="00802ADD">
        <w:rPr>
          <w:rFonts w:ascii="Arial" w:hAnsi="Arial" w:cs="Arial"/>
          <w:b/>
          <w:sz w:val="14"/>
          <w:szCs w:val="14"/>
        </w:rPr>
        <w:t>FUENTE</w:t>
      </w:r>
      <w:r w:rsidRPr="00802ADD">
        <w:rPr>
          <w:rFonts w:ascii="Arial" w:hAnsi="Arial" w:cs="Arial"/>
          <w:b/>
        </w:rPr>
        <w:t xml:space="preserve">: </w:t>
      </w:r>
      <w:hyperlink r:id="rId13" w:history="1">
        <w:r w:rsidRPr="00802ADD">
          <w:rPr>
            <w:color w:val="0000FF"/>
            <w:u w:val="single"/>
          </w:rPr>
          <w:t>https://www.dane.gov.co/index.php/estadisticas-por-tema/cuentas-nacionales/cuentas-nacionales-trimestrales</w:t>
        </w:r>
      </w:hyperlink>
    </w:p>
    <w:bookmarkEnd w:id="3"/>
    <w:p w:rsidR="008944F8" w:rsidRPr="00802ADD" w:rsidRDefault="008944F8" w:rsidP="00B11395">
      <w:pPr>
        <w:spacing w:after="0" w:line="240" w:lineRule="auto"/>
        <w:rPr>
          <w:rFonts w:ascii="Arial" w:hAnsi="Arial" w:cs="Arial"/>
          <w:b/>
        </w:rPr>
      </w:pPr>
    </w:p>
    <w:p w:rsidR="008944F8" w:rsidRPr="00802ADD" w:rsidRDefault="008944F8" w:rsidP="00B11395">
      <w:pPr>
        <w:spacing w:after="0" w:line="240" w:lineRule="auto"/>
        <w:rPr>
          <w:rFonts w:ascii="Arial" w:hAnsi="Arial" w:cs="Arial"/>
          <w:b/>
        </w:rPr>
      </w:pPr>
    </w:p>
    <w:p w:rsidR="008944F8" w:rsidRPr="00802ADD" w:rsidRDefault="008944F8" w:rsidP="00B11395">
      <w:pPr>
        <w:spacing w:after="0" w:line="240" w:lineRule="auto"/>
        <w:rPr>
          <w:rFonts w:ascii="Arial" w:hAnsi="Arial" w:cs="Arial"/>
          <w:b/>
        </w:rPr>
      </w:pPr>
    </w:p>
    <w:p w:rsidR="00B11395" w:rsidRPr="00802ADD" w:rsidRDefault="00B11395" w:rsidP="008260F6">
      <w:pPr>
        <w:pStyle w:val="Prrafodelista"/>
        <w:numPr>
          <w:ilvl w:val="3"/>
          <w:numId w:val="12"/>
        </w:numPr>
        <w:spacing w:after="0" w:line="240" w:lineRule="auto"/>
        <w:rPr>
          <w:rFonts w:ascii="Arial" w:hAnsi="Arial" w:cs="Arial"/>
          <w:b/>
        </w:rPr>
      </w:pPr>
      <w:r w:rsidRPr="00802ADD">
        <w:rPr>
          <w:rFonts w:ascii="Arial" w:hAnsi="Arial" w:cs="Arial"/>
          <w:b/>
        </w:rPr>
        <w:t>Productos incluidos en el sector</w:t>
      </w:r>
    </w:p>
    <w:p w:rsidR="00DB59CA" w:rsidRPr="00802ADD" w:rsidRDefault="00DB59CA" w:rsidP="00DB59CA">
      <w:pPr>
        <w:pStyle w:val="Prrafodelista"/>
        <w:rPr>
          <w:rFonts w:ascii="Arial" w:hAnsi="Arial" w:cs="Arial"/>
          <w:b/>
        </w:rPr>
      </w:pPr>
    </w:p>
    <w:p w:rsidR="00DB59CA" w:rsidRPr="00802ADD" w:rsidRDefault="00DB59CA" w:rsidP="008944F8">
      <w:pPr>
        <w:shd w:val="clear" w:color="auto" w:fill="FFFFFF"/>
        <w:spacing w:after="0" w:line="240" w:lineRule="auto"/>
        <w:jc w:val="both"/>
        <w:rPr>
          <w:rFonts w:ascii="Arial" w:hAnsi="Arial" w:cs="Arial"/>
        </w:rPr>
      </w:pPr>
      <w:r w:rsidRPr="00802ADD">
        <w:rPr>
          <w:rFonts w:ascii="Arial" w:hAnsi="Arial" w:cs="Arial"/>
        </w:rPr>
        <w:t xml:space="preserve">El mercado de termohigrómetros con una exactitud y especificaciones como las requeridas en este proceso, son principalmente demandados por laboratorios de ensayo y/o calibración </w:t>
      </w:r>
      <w:r w:rsidRPr="00802ADD">
        <w:rPr>
          <w:rFonts w:ascii="Arial" w:hAnsi="Arial" w:cs="Arial"/>
        </w:rPr>
        <w:lastRenderedPageBreak/>
        <w:t xml:space="preserve">industrial y en procesos industriales que se encuentren acreditados o en procesos de acreditación, que requieren mediciones de buena exactitud y en un amplio intervalo de medición. También se pueden encontrar en la academia cuando tienen áreas de metrología para dar soporte a sus laboratorios de investigación. Aunque el mercado de instrumentos de medición es transversal a todos los sectores de la economía, es relativamente pequeño en relación al volumen total de importaciones. </w:t>
      </w:r>
    </w:p>
    <w:p w:rsidR="00DB59CA" w:rsidRPr="00802ADD" w:rsidRDefault="00DB59CA" w:rsidP="008944F8">
      <w:pPr>
        <w:shd w:val="clear" w:color="auto" w:fill="FFFFFF"/>
        <w:spacing w:after="0" w:line="240" w:lineRule="auto"/>
        <w:jc w:val="both"/>
        <w:rPr>
          <w:rFonts w:ascii="Arial" w:hAnsi="Arial" w:cs="Arial"/>
        </w:rPr>
      </w:pPr>
      <w:r w:rsidRPr="00802ADD">
        <w:rPr>
          <w:rFonts w:ascii="Arial" w:hAnsi="Arial" w:cs="Arial"/>
        </w:rPr>
        <w:t xml:space="preserve"> </w:t>
      </w:r>
    </w:p>
    <w:p w:rsidR="00DB59CA" w:rsidRPr="00802ADD" w:rsidRDefault="00DB59CA" w:rsidP="008944F8">
      <w:pPr>
        <w:shd w:val="clear" w:color="auto" w:fill="FFFFFF"/>
        <w:spacing w:after="0" w:line="240" w:lineRule="auto"/>
        <w:jc w:val="both"/>
        <w:rPr>
          <w:rFonts w:ascii="Arial" w:hAnsi="Arial" w:cs="Arial"/>
        </w:rPr>
      </w:pPr>
      <w:r w:rsidRPr="00802ADD">
        <w:rPr>
          <w:rFonts w:ascii="Arial" w:hAnsi="Arial" w:cs="Arial"/>
        </w:rPr>
        <w:t>En el 2018 - 2019 el valor de las importaciones de bienes correspondientes al código 87- “Instrumentos y aparatos profesionales, científicos y de control, n.e.p.”, de la Clasificación uniforme para el Comercio Internacional –CUCI, fue de 87,601 millones de dólares, que equivale, con un incremento del 5,2% comparado con el año inmediatamente anterior., según</w:t>
      </w:r>
      <w:r w:rsidR="00951097" w:rsidRPr="00802ADD">
        <w:rPr>
          <w:rFonts w:ascii="Arial" w:hAnsi="Arial" w:cs="Arial"/>
        </w:rPr>
        <w:t xml:space="preserve"> </w:t>
      </w:r>
      <w:r w:rsidRPr="00802ADD">
        <w:rPr>
          <w:rFonts w:ascii="Arial" w:hAnsi="Arial" w:cs="Arial"/>
        </w:rPr>
        <w:t xml:space="preserve">el DANE (https://www.dane.gov.co/files/investigaciones/boletines/importaciones/anex_impo_ene19.xls). </w:t>
      </w:r>
    </w:p>
    <w:p w:rsidR="00DB59CA" w:rsidRPr="00802ADD" w:rsidRDefault="00DB59CA" w:rsidP="008944F8">
      <w:pPr>
        <w:shd w:val="clear" w:color="auto" w:fill="FFFFFF"/>
        <w:spacing w:after="0" w:line="240" w:lineRule="auto"/>
        <w:jc w:val="both"/>
        <w:rPr>
          <w:rFonts w:ascii="Arial" w:hAnsi="Arial" w:cs="Arial"/>
        </w:rPr>
      </w:pPr>
      <w:r w:rsidRPr="00802ADD">
        <w:rPr>
          <w:rFonts w:ascii="Arial" w:hAnsi="Arial" w:cs="Arial"/>
        </w:rPr>
        <w:t xml:space="preserve"> </w:t>
      </w:r>
    </w:p>
    <w:p w:rsidR="00CB2368" w:rsidRPr="00802ADD" w:rsidRDefault="00DB59CA" w:rsidP="008944F8">
      <w:pPr>
        <w:shd w:val="clear" w:color="auto" w:fill="FFFFFF"/>
        <w:spacing w:after="0" w:line="240" w:lineRule="auto"/>
        <w:jc w:val="both"/>
        <w:rPr>
          <w:rFonts w:ascii="Arial" w:hAnsi="Arial" w:cs="Arial"/>
        </w:rPr>
      </w:pPr>
      <w:r w:rsidRPr="00802ADD">
        <w:rPr>
          <w:rFonts w:ascii="Arial" w:hAnsi="Arial" w:cs="Arial"/>
        </w:rPr>
        <w:t>Para llegar a una mejor aproximación del volumen de importación y manejo el mercado es necesario suscribirse a bases de datos especializadas que permiten acceder a una información más detallada</w:t>
      </w:r>
      <w:r w:rsidR="00D42F88" w:rsidRPr="00802ADD">
        <w:rPr>
          <w:rFonts w:ascii="Arial" w:hAnsi="Arial" w:cs="Arial"/>
        </w:rPr>
        <w:t>.</w:t>
      </w:r>
    </w:p>
    <w:p w:rsidR="00481D9E" w:rsidRPr="00802ADD" w:rsidRDefault="00481D9E" w:rsidP="008944F8">
      <w:pPr>
        <w:shd w:val="clear" w:color="auto" w:fill="FFFFFF"/>
        <w:spacing w:after="0" w:line="240" w:lineRule="auto"/>
        <w:jc w:val="both"/>
        <w:rPr>
          <w:rFonts w:ascii="Arial" w:hAnsi="Arial" w:cs="Arial"/>
        </w:rPr>
      </w:pPr>
    </w:p>
    <w:p w:rsidR="00322319" w:rsidRPr="00802ADD" w:rsidRDefault="00D70C21" w:rsidP="008944F8">
      <w:pPr>
        <w:shd w:val="clear" w:color="auto" w:fill="FFFFFF"/>
        <w:spacing w:after="0" w:line="240" w:lineRule="auto"/>
        <w:jc w:val="both"/>
        <w:rPr>
          <w:rFonts w:ascii="Arial" w:hAnsi="Arial" w:cs="Arial"/>
        </w:rPr>
      </w:pPr>
      <w:r w:rsidRPr="00802ADD">
        <w:rPr>
          <w:rFonts w:ascii="Arial" w:hAnsi="Arial" w:cs="Arial"/>
        </w:rPr>
        <w:t>En cuanto al mercado de maquinaria de oficina, contabilidad e informática se puede ubicar en el setor secundario de la economía</w:t>
      </w:r>
      <w:r w:rsidR="002427D8" w:rsidRPr="00802ADD">
        <w:rPr>
          <w:rFonts w:ascii="Arial" w:hAnsi="Arial" w:cs="Arial"/>
        </w:rPr>
        <w:t>.</w:t>
      </w:r>
      <w:r w:rsidRPr="00802ADD">
        <w:rPr>
          <w:rFonts w:ascii="Arial" w:hAnsi="Arial" w:cs="Arial"/>
        </w:rPr>
        <w:t xml:space="preserve"> </w:t>
      </w:r>
      <w:r w:rsidR="00844C94" w:rsidRPr="00802ADD">
        <w:rPr>
          <w:rFonts w:ascii="Arial" w:hAnsi="Arial" w:cs="Arial"/>
        </w:rPr>
        <w:t>Los que distrubuyen estos productos son empresas que se dedican al comercio al por mayor y al por menor.</w:t>
      </w:r>
    </w:p>
    <w:p w:rsidR="00481D9E" w:rsidRPr="00802ADD" w:rsidRDefault="00481D9E" w:rsidP="008944F8">
      <w:pPr>
        <w:shd w:val="clear" w:color="auto" w:fill="FFFFFF"/>
        <w:spacing w:after="0" w:line="240" w:lineRule="auto"/>
        <w:jc w:val="both"/>
        <w:rPr>
          <w:rFonts w:ascii="Arial" w:hAnsi="Arial" w:cs="Arial"/>
        </w:rPr>
      </w:pPr>
    </w:p>
    <w:p w:rsidR="00481D9E" w:rsidRPr="00802ADD" w:rsidRDefault="00D42F88" w:rsidP="00481D9E">
      <w:pPr>
        <w:shd w:val="clear" w:color="auto" w:fill="FFFFFF"/>
        <w:spacing w:after="0" w:line="240" w:lineRule="auto"/>
        <w:jc w:val="both"/>
        <w:rPr>
          <w:rFonts w:ascii="Arial" w:hAnsi="Arial" w:cs="Arial"/>
        </w:rPr>
      </w:pPr>
      <w:r w:rsidRPr="00802ADD">
        <w:rPr>
          <w:rFonts w:ascii="Arial" w:hAnsi="Arial" w:cs="Arial"/>
        </w:rPr>
        <w:t>En lo que se refiere al mercado de</w:t>
      </w:r>
      <w:r w:rsidR="00481D9E" w:rsidRPr="00802ADD">
        <w:rPr>
          <w:rFonts w:ascii="Arial" w:hAnsi="Arial" w:cs="Arial"/>
        </w:rPr>
        <w:t xml:space="preserve">  roll</w:t>
      </w:r>
      <w:r w:rsidRPr="00802ADD">
        <w:rPr>
          <w:rFonts w:ascii="Arial" w:hAnsi="Arial" w:cs="Arial"/>
        </w:rPr>
        <w:t>os cinta etiquetas de tranferencia y rollos cintas Zebra para impresoras térmicas, e</w:t>
      </w:r>
      <w:r w:rsidR="00481D9E" w:rsidRPr="00802ADD">
        <w:rPr>
          <w:rFonts w:ascii="Arial" w:hAnsi="Arial" w:cs="Arial"/>
        </w:rPr>
        <w:t>s de anotar que dentro de los bienes y servicios que mas se comercian en el país no se encuentran los derivados de la pulpa, papel y los correspondientes a la industria gráfica, por otra parte, cabe resaltar que las cintas térmicas para impresión y las respectivas etiquetas, no son un producto representativo en este tipo de industria, debido a que su uso esta generalmente asociado a los procesos de inventario y mensajería de las grandes empresas. Lo que nos lleva a concluir que no son muchos los distribuidores de estos bienes en el mercado.</w:t>
      </w:r>
      <w:r w:rsidR="005D0882" w:rsidRPr="00802ADD">
        <w:rPr>
          <w:rFonts w:ascii="Arial" w:hAnsi="Arial" w:cs="Arial"/>
        </w:rPr>
        <w:t xml:space="preserve"> Es importante tener en cuenta que las empresas distribuidoras de elementos de papelería para oficinas se dedican al comercio al por mayor y al por menor, casi en su totalidad, contando con canales de distribución en almacenes y tiendas en diferentes puntos a nivel local y nacional. El sector papelero en Colombia está basado tradicionalmente en un modelo importador, teniendo en los últimos años un aumento en las exportaciones como consecuencia de menores costos que los países latinoamericanos.</w:t>
      </w:r>
      <w:r w:rsidR="00481D9E" w:rsidRPr="00802ADD">
        <w:rPr>
          <w:rFonts w:ascii="Arial" w:hAnsi="Arial" w:cs="Arial"/>
        </w:rPr>
        <w:t xml:space="preserve"> </w:t>
      </w:r>
    </w:p>
    <w:p w:rsidR="00D42F88" w:rsidRPr="00802ADD" w:rsidRDefault="00D42F88" w:rsidP="00481D9E">
      <w:pPr>
        <w:shd w:val="clear" w:color="auto" w:fill="FFFFFF"/>
        <w:spacing w:after="0" w:line="240" w:lineRule="auto"/>
        <w:jc w:val="both"/>
        <w:rPr>
          <w:rFonts w:ascii="Arial" w:hAnsi="Arial" w:cs="Arial"/>
        </w:rPr>
      </w:pPr>
    </w:p>
    <w:p w:rsidR="00481D9E" w:rsidRPr="00802ADD" w:rsidRDefault="00481D9E" w:rsidP="00481D9E">
      <w:pPr>
        <w:shd w:val="clear" w:color="auto" w:fill="FFFFFF"/>
        <w:spacing w:after="0" w:line="240" w:lineRule="auto"/>
        <w:jc w:val="both"/>
        <w:rPr>
          <w:rFonts w:ascii="Arial" w:hAnsi="Arial" w:cs="Arial"/>
        </w:rPr>
      </w:pPr>
      <w:r w:rsidRPr="00802ADD">
        <w:rPr>
          <w:rFonts w:ascii="Arial" w:hAnsi="Arial" w:cs="Arial"/>
        </w:rPr>
        <w:t xml:space="preserve">Para nuestro caso de estudio, las empresas que suministrarían la cinta cera y las etiquetas auto adhesivas se encuentran identificadas con los códigos UNSPSC 44103104 – ROLLOS DE TRANSFERENCIA y </w:t>
      </w:r>
      <w:r w:rsidR="00D42F88" w:rsidRPr="00802ADD">
        <w:rPr>
          <w:rFonts w:ascii="Arial" w:hAnsi="Arial" w:cs="Arial"/>
        </w:rPr>
        <w:t>44103112</w:t>
      </w:r>
      <w:r w:rsidRPr="00802ADD">
        <w:rPr>
          <w:rFonts w:ascii="Arial" w:hAnsi="Arial" w:cs="Arial"/>
        </w:rPr>
        <w:t xml:space="preserve"> – </w:t>
      </w:r>
      <w:r w:rsidR="00322319" w:rsidRPr="00802ADD">
        <w:rPr>
          <w:rFonts w:ascii="Arial" w:eastAsia="Times New Roman" w:hAnsi="Arial" w:cs="Arial"/>
          <w:color w:val="000000"/>
        </w:rPr>
        <w:t>Cinta de impresora</w:t>
      </w:r>
      <w:r w:rsidRPr="00802ADD">
        <w:rPr>
          <w:rFonts w:ascii="Arial" w:hAnsi="Arial" w:cs="Arial"/>
        </w:rPr>
        <w:t>.</w:t>
      </w:r>
    </w:p>
    <w:p w:rsidR="00DB59CA" w:rsidRPr="00802ADD" w:rsidRDefault="00DB59CA" w:rsidP="00DB59CA">
      <w:pPr>
        <w:autoSpaceDE w:val="0"/>
        <w:autoSpaceDN w:val="0"/>
        <w:adjustRightInd w:val="0"/>
        <w:spacing w:after="0" w:line="240" w:lineRule="auto"/>
        <w:jc w:val="both"/>
        <w:rPr>
          <w:rFonts w:ascii="Arial" w:hAnsi="Arial" w:cs="Arial"/>
          <w:sz w:val="24"/>
          <w:szCs w:val="24"/>
          <w:lang w:eastAsia="es-ES"/>
        </w:rPr>
      </w:pPr>
    </w:p>
    <w:p w:rsidR="00CB2368" w:rsidRPr="00802ADD" w:rsidRDefault="00B11395" w:rsidP="00B11395">
      <w:pPr>
        <w:pStyle w:val="Prrafodelista"/>
        <w:numPr>
          <w:ilvl w:val="3"/>
          <w:numId w:val="12"/>
        </w:numPr>
        <w:spacing w:after="0" w:line="240" w:lineRule="auto"/>
        <w:rPr>
          <w:rFonts w:ascii="Arial" w:hAnsi="Arial" w:cs="Arial"/>
          <w:b/>
        </w:rPr>
      </w:pPr>
      <w:r w:rsidRPr="00802ADD">
        <w:rPr>
          <w:rFonts w:ascii="Arial" w:hAnsi="Arial" w:cs="Arial"/>
          <w:b/>
        </w:rPr>
        <w:t xml:space="preserve">       </w:t>
      </w:r>
      <w:r w:rsidR="00CB2368" w:rsidRPr="00802ADD">
        <w:rPr>
          <w:rFonts w:ascii="Arial" w:hAnsi="Arial" w:cs="Arial"/>
          <w:b/>
        </w:rPr>
        <w:t>Agentes que componen el sector</w:t>
      </w:r>
    </w:p>
    <w:p w:rsidR="00CB2368" w:rsidRPr="00802ADD" w:rsidRDefault="00CB2368" w:rsidP="00F758F5">
      <w:pPr>
        <w:spacing w:after="0" w:line="240" w:lineRule="auto"/>
        <w:jc w:val="both"/>
        <w:rPr>
          <w:rFonts w:ascii="Arial" w:hAnsi="Arial" w:cs="Arial"/>
          <w:color w:val="000000"/>
        </w:rPr>
      </w:pPr>
    </w:p>
    <w:p w:rsidR="00720AC8" w:rsidRPr="00802ADD" w:rsidRDefault="00720AC8" w:rsidP="00720AC8">
      <w:pPr>
        <w:autoSpaceDE w:val="0"/>
        <w:autoSpaceDN w:val="0"/>
        <w:adjustRightInd w:val="0"/>
        <w:spacing w:after="0" w:line="240" w:lineRule="auto"/>
        <w:jc w:val="both"/>
        <w:rPr>
          <w:rFonts w:ascii="Arial" w:hAnsi="Arial" w:cs="Arial"/>
          <w:lang w:eastAsia="es-ES"/>
        </w:rPr>
      </w:pPr>
      <w:r w:rsidRPr="00802ADD">
        <w:rPr>
          <w:rFonts w:ascii="Arial" w:hAnsi="Arial" w:cs="Arial"/>
          <w:lang w:eastAsia="es-ES"/>
        </w:rPr>
        <w:t>En el mercado nacional existen empresas que realizan la venta de los elementos requeridos en el objeto del presente estudio previo. Asi mismo se pueden presentar empresas extranjeras debidamente acreditadas en el país. En ambos casos, bien sea persona natural o jurídica, deben contar con la logística, experiencia e idoneidad, además de cumplir con los requerimientos de orden jurídico, técnico y económico determinados en los documentos y especificaciones técnicas minimas, de acuerdo con lo estipulado por la Ley 80/93, sus decretos reglamentarios y  demás leyes que se relacione.</w:t>
      </w:r>
    </w:p>
    <w:p w:rsidR="00720AC8" w:rsidRPr="00802ADD" w:rsidRDefault="00720AC8" w:rsidP="00720AC8">
      <w:pPr>
        <w:spacing w:after="0" w:line="240" w:lineRule="auto"/>
        <w:rPr>
          <w:rFonts w:ascii="Arial" w:hAnsi="Arial" w:cs="Arial"/>
          <w:b/>
        </w:rPr>
      </w:pPr>
    </w:p>
    <w:p w:rsidR="00CB2368" w:rsidRPr="00802ADD" w:rsidRDefault="00CB2368" w:rsidP="00F758F5">
      <w:pPr>
        <w:spacing w:after="0" w:line="240" w:lineRule="auto"/>
        <w:rPr>
          <w:rFonts w:ascii="Arial" w:hAnsi="Arial" w:cs="Arial"/>
          <w:b/>
          <w:color w:val="000000"/>
        </w:rPr>
      </w:pPr>
    </w:p>
    <w:p w:rsidR="00CB2368" w:rsidRPr="00802ADD" w:rsidRDefault="00CB2368" w:rsidP="008260F6">
      <w:pPr>
        <w:pStyle w:val="Prrafodelista"/>
        <w:numPr>
          <w:ilvl w:val="3"/>
          <w:numId w:val="12"/>
        </w:numPr>
        <w:spacing w:after="0" w:line="240" w:lineRule="auto"/>
        <w:rPr>
          <w:rFonts w:ascii="Arial" w:hAnsi="Arial" w:cs="Arial"/>
          <w:b/>
        </w:rPr>
      </w:pPr>
      <w:r w:rsidRPr="00802ADD">
        <w:rPr>
          <w:rFonts w:ascii="Arial" w:hAnsi="Arial" w:cs="Arial"/>
          <w:b/>
        </w:rPr>
        <w:t>Gremios y asociaciones que participan en el sector</w:t>
      </w:r>
    </w:p>
    <w:p w:rsidR="00CB2368" w:rsidRPr="00802ADD" w:rsidRDefault="00CB2368" w:rsidP="00F758F5">
      <w:pPr>
        <w:spacing w:after="0" w:line="240" w:lineRule="auto"/>
        <w:jc w:val="both"/>
        <w:rPr>
          <w:rFonts w:ascii="Arial" w:hAnsi="Arial" w:cs="Arial"/>
          <w:color w:val="000000"/>
        </w:rPr>
      </w:pPr>
    </w:p>
    <w:p w:rsidR="00CB2368" w:rsidRPr="00802ADD" w:rsidRDefault="00CB2368" w:rsidP="00F758F5">
      <w:pPr>
        <w:spacing w:after="0" w:line="240" w:lineRule="auto"/>
        <w:jc w:val="both"/>
        <w:rPr>
          <w:rFonts w:ascii="Arial" w:hAnsi="Arial" w:cs="Arial"/>
        </w:rPr>
      </w:pPr>
      <w:r w:rsidRPr="00802ADD">
        <w:rPr>
          <w:rFonts w:ascii="Arial" w:hAnsi="Arial" w:cs="Arial"/>
        </w:rPr>
        <w:t>Dentro los gremios y asociación que participan en el sector, podemos encontrar:</w:t>
      </w:r>
    </w:p>
    <w:p w:rsidR="00CB2368" w:rsidRPr="00802ADD" w:rsidRDefault="00CB2368" w:rsidP="00F758F5">
      <w:pPr>
        <w:spacing w:after="0" w:line="240" w:lineRule="auto"/>
        <w:jc w:val="both"/>
        <w:rPr>
          <w:rFonts w:ascii="Arial" w:hAnsi="Arial" w:cs="Arial"/>
          <w:strike/>
        </w:rPr>
      </w:pPr>
    </w:p>
    <w:p w:rsidR="00CB2368" w:rsidRPr="00802ADD" w:rsidRDefault="00481D9E" w:rsidP="00F758F5">
      <w:pPr>
        <w:spacing w:after="0" w:line="240" w:lineRule="auto"/>
        <w:jc w:val="both"/>
        <w:rPr>
          <w:rFonts w:ascii="Arial" w:hAnsi="Arial" w:cs="Arial"/>
        </w:rPr>
      </w:pPr>
      <w:r w:rsidRPr="00802ADD">
        <w:rPr>
          <w:rFonts w:ascii="Arial" w:hAnsi="Arial" w:cs="Arial"/>
        </w:rPr>
        <w:t>En Colombia existen agremiaciones y asociaciones a considerar son las relacionadas con la industria del papel y gráfica, cuyas decisiones afectan el mercado objeto de estudio del presente proceso a saber:</w:t>
      </w:r>
    </w:p>
    <w:p w:rsidR="00481D9E" w:rsidRPr="00802ADD" w:rsidRDefault="00481D9E" w:rsidP="00F758F5">
      <w:pPr>
        <w:spacing w:after="0" w:line="240" w:lineRule="auto"/>
        <w:jc w:val="both"/>
        <w:rPr>
          <w:rFonts w:ascii="Arial" w:hAnsi="Arial" w:cs="Arial"/>
          <w:color w:val="000000"/>
        </w:rPr>
      </w:pPr>
    </w:p>
    <w:tbl>
      <w:tblPr>
        <w:tblW w:w="8580" w:type="dxa"/>
        <w:tblInd w:w="75" w:type="dxa"/>
        <w:tblCellMar>
          <w:left w:w="70" w:type="dxa"/>
          <w:right w:w="70" w:type="dxa"/>
        </w:tblCellMar>
        <w:tblLook w:val="04A0" w:firstRow="1" w:lastRow="0" w:firstColumn="1" w:lastColumn="0" w:noHBand="0" w:noVBand="1"/>
      </w:tblPr>
      <w:tblGrid>
        <w:gridCol w:w="3160"/>
        <w:gridCol w:w="5420"/>
      </w:tblGrid>
      <w:tr w:rsidR="00481D9E" w:rsidRPr="00802ADD" w:rsidTr="00481D9E">
        <w:trPr>
          <w:trHeight w:val="300"/>
        </w:trPr>
        <w:tc>
          <w:tcPr>
            <w:tcW w:w="3160"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481D9E" w:rsidRPr="00802ADD" w:rsidRDefault="00481D9E" w:rsidP="00481D9E">
            <w:pPr>
              <w:spacing w:after="0" w:line="240" w:lineRule="auto"/>
              <w:jc w:val="center"/>
              <w:rPr>
                <w:rFonts w:ascii="Arial" w:eastAsia="Times New Roman" w:hAnsi="Arial" w:cs="Arial"/>
                <w:b/>
                <w:bCs/>
                <w:color w:val="000000"/>
                <w:sz w:val="16"/>
                <w:szCs w:val="16"/>
                <w:lang w:eastAsia="es-CO"/>
              </w:rPr>
            </w:pPr>
            <w:r w:rsidRPr="00802ADD">
              <w:rPr>
                <w:rFonts w:ascii="Arial" w:eastAsia="Times New Roman" w:hAnsi="Arial" w:cs="Arial"/>
                <w:b/>
                <w:bCs/>
                <w:color w:val="000000"/>
                <w:sz w:val="16"/>
                <w:szCs w:val="16"/>
                <w:lang w:eastAsia="es-CO"/>
              </w:rPr>
              <w:t xml:space="preserve">GREMIO </w:t>
            </w:r>
          </w:p>
        </w:tc>
        <w:tc>
          <w:tcPr>
            <w:tcW w:w="5420" w:type="dxa"/>
            <w:tcBorders>
              <w:top w:val="single" w:sz="4" w:space="0" w:color="auto"/>
              <w:left w:val="nil"/>
              <w:bottom w:val="single" w:sz="4" w:space="0" w:color="auto"/>
              <w:right w:val="single" w:sz="4" w:space="0" w:color="auto"/>
            </w:tcBorders>
            <w:shd w:val="clear" w:color="000000" w:fill="BFBFBF"/>
            <w:noWrap/>
            <w:vAlign w:val="bottom"/>
            <w:hideMark/>
          </w:tcPr>
          <w:p w:rsidR="00481D9E" w:rsidRPr="00802ADD" w:rsidRDefault="00481D9E" w:rsidP="00481D9E">
            <w:pPr>
              <w:spacing w:after="0" w:line="240" w:lineRule="auto"/>
              <w:jc w:val="center"/>
              <w:rPr>
                <w:rFonts w:ascii="Arial" w:eastAsia="Times New Roman" w:hAnsi="Arial" w:cs="Arial"/>
                <w:b/>
                <w:bCs/>
                <w:color w:val="000000"/>
                <w:sz w:val="16"/>
                <w:szCs w:val="16"/>
                <w:lang w:eastAsia="es-CO"/>
              </w:rPr>
            </w:pPr>
            <w:r w:rsidRPr="00802ADD">
              <w:rPr>
                <w:rFonts w:ascii="Arial" w:eastAsia="Times New Roman" w:hAnsi="Arial" w:cs="Arial"/>
                <w:b/>
                <w:bCs/>
                <w:color w:val="000000"/>
                <w:sz w:val="16"/>
                <w:szCs w:val="16"/>
                <w:lang w:eastAsia="es-CO"/>
              </w:rPr>
              <w:t xml:space="preserve">DESCRIPCIÓN </w:t>
            </w:r>
          </w:p>
        </w:tc>
      </w:tr>
      <w:tr w:rsidR="00481D9E" w:rsidRPr="00802ADD" w:rsidTr="00481D9E">
        <w:trPr>
          <w:trHeight w:val="1140"/>
        </w:trPr>
        <w:tc>
          <w:tcPr>
            <w:tcW w:w="3160" w:type="dxa"/>
            <w:tcBorders>
              <w:top w:val="nil"/>
              <w:left w:val="single" w:sz="4" w:space="0" w:color="auto"/>
              <w:bottom w:val="single" w:sz="4" w:space="0" w:color="auto"/>
              <w:right w:val="single" w:sz="4" w:space="0" w:color="auto"/>
            </w:tcBorders>
            <w:shd w:val="clear" w:color="auto" w:fill="auto"/>
            <w:vAlign w:val="bottom"/>
            <w:hideMark/>
          </w:tcPr>
          <w:p w:rsidR="00481D9E" w:rsidRPr="00802ADD" w:rsidRDefault="00481D9E" w:rsidP="00481D9E">
            <w:pPr>
              <w:spacing w:after="0" w:line="240" w:lineRule="auto"/>
              <w:rPr>
                <w:rFonts w:ascii="Arial" w:eastAsia="Times New Roman" w:hAnsi="Arial" w:cs="Arial"/>
                <w:color w:val="000000"/>
                <w:sz w:val="16"/>
                <w:szCs w:val="16"/>
                <w:lang w:eastAsia="es-CO"/>
              </w:rPr>
            </w:pPr>
            <w:r w:rsidRPr="00802ADD">
              <w:rPr>
                <w:rFonts w:ascii="Arial" w:eastAsia="Times New Roman" w:hAnsi="Arial" w:cs="Arial"/>
                <w:color w:val="000000"/>
                <w:sz w:val="16"/>
                <w:szCs w:val="16"/>
                <w:lang w:eastAsia="es-CO"/>
              </w:rPr>
              <w:t xml:space="preserve">Asociación Colombiana de la Industria de la Comunicación Gráfica - ANDIGRAF </w:t>
            </w:r>
          </w:p>
        </w:tc>
        <w:tc>
          <w:tcPr>
            <w:tcW w:w="5420" w:type="dxa"/>
            <w:tcBorders>
              <w:top w:val="nil"/>
              <w:left w:val="nil"/>
              <w:bottom w:val="single" w:sz="4" w:space="0" w:color="auto"/>
              <w:right w:val="single" w:sz="4" w:space="0" w:color="auto"/>
            </w:tcBorders>
            <w:shd w:val="clear" w:color="auto" w:fill="auto"/>
            <w:vAlign w:val="bottom"/>
            <w:hideMark/>
          </w:tcPr>
          <w:p w:rsidR="00481D9E" w:rsidRPr="00802ADD" w:rsidRDefault="00481D9E" w:rsidP="00481D9E">
            <w:pPr>
              <w:spacing w:after="0" w:line="240" w:lineRule="auto"/>
              <w:rPr>
                <w:rFonts w:ascii="Arial" w:eastAsia="Times New Roman" w:hAnsi="Arial" w:cs="Arial"/>
                <w:color w:val="000000"/>
                <w:sz w:val="16"/>
                <w:szCs w:val="16"/>
                <w:lang w:eastAsia="es-CO"/>
              </w:rPr>
            </w:pPr>
            <w:r w:rsidRPr="00802ADD">
              <w:rPr>
                <w:rFonts w:ascii="Arial" w:eastAsia="Times New Roman" w:hAnsi="Arial" w:cs="Arial"/>
                <w:color w:val="000000"/>
                <w:sz w:val="16"/>
                <w:szCs w:val="16"/>
                <w:lang w:eastAsia="es-CO"/>
              </w:rPr>
              <w:t xml:space="preserve">Trabaja por la Industria Gráfica Colombiana, defiende sus intereses, desarrolla análisis de carácter macroeconómico, sectorial, de comercio y realiza alianzas estratégicas que sirven a los empresarios para su gestión y crecimiento. Su objetivo es impulsar el sostenimiento y la competitividad de esta industria </w:t>
            </w:r>
          </w:p>
        </w:tc>
      </w:tr>
      <w:tr w:rsidR="00481D9E" w:rsidRPr="00802ADD" w:rsidTr="00481D9E">
        <w:trPr>
          <w:trHeight w:val="1815"/>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rsidR="00481D9E" w:rsidRPr="00802ADD" w:rsidRDefault="00481D9E" w:rsidP="00481D9E">
            <w:pPr>
              <w:spacing w:after="0" w:line="240" w:lineRule="auto"/>
              <w:rPr>
                <w:rFonts w:ascii="Arial" w:eastAsia="Times New Roman" w:hAnsi="Arial" w:cs="Arial"/>
                <w:color w:val="000000"/>
                <w:sz w:val="16"/>
                <w:szCs w:val="16"/>
                <w:lang w:eastAsia="es-CO"/>
              </w:rPr>
            </w:pPr>
            <w:r w:rsidRPr="00802ADD">
              <w:rPr>
                <w:rFonts w:ascii="Arial" w:eastAsia="Times New Roman" w:hAnsi="Arial" w:cs="Arial"/>
                <w:color w:val="000000"/>
                <w:sz w:val="16"/>
                <w:szCs w:val="16"/>
                <w:lang w:eastAsia="es-CO"/>
              </w:rPr>
              <w:t xml:space="preserve">COIMPRESORES BOGOTÁ </w:t>
            </w:r>
          </w:p>
        </w:tc>
        <w:tc>
          <w:tcPr>
            <w:tcW w:w="5420" w:type="dxa"/>
            <w:tcBorders>
              <w:top w:val="nil"/>
              <w:left w:val="nil"/>
              <w:bottom w:val="single" w:sz="4" w:space="0" w:color="auto"/>
              <w:right w:val="single" w:sz="4" w:space="0" w:color="auto"/>
            </w:tcBorders>
            <w:shd w:val="clear" w:color="auto" w:fill="auto"/>
            <w:vAlign w:val="bottom"/>
            <w:hideMark/>
          </w:tcPr>
          <w:p w:rsidR="00481D9E" w:rsidRPr="00802ADD" w:rsidRDefault="00481D9E" w:rsidP="00481D9E">
            <w:pPr>
              <w:spacing w:after="0" w:line="240" w:lineRule="auto"/>
              <w:rPr>
                <w:rFonts w:ascii="Arial" w:eastAsia="Times New Roman" w:hAnsi="Arial" w:cs="Arial"/>
                <w:color w:val="000000"/>
                <w:sz w:val="16"/>
                <w:szCs w:val="16"/>
                <w:lang w:eastAsia="es-CO"/>
              </w:rPr>
            </w:pPr>
            <w:r w:rsidRPr="00802ADD">
              <w:rPr>
                <w:rFonts w:ascii="Arial" w:eastAsia="Times New Roman" w:hAnsi="Arial" w:cs="Arial"/>
                <w:color w:val="000000"/>
                <w:sz w:val="16"/>
                <w:szCs w:val="16"/>
                <w:lang w:eastAsia="es-CO"/>
              </w:rPr>
              <w:t xml:space="preserve">Es una organización del sector solidario, comercializadora de insumos para el mercado de las artes gráficas y papeleros, que tiene como filosofía agrupar pequeños, medianos y grandes comerciantes de este sector, para brindarles el mayor beneficio en cuanto a regulación. Esta cooperativa fue reconocida por la Superintendencia Nacional de Cooperativas, Dancoop, hoy Dansocial, el 6 de febrero de 1976. Ofrece una alternativa de valor agregado mediante el diseño y la creación de nuevos servicios establecidos dentro de un modelo logístico integrado </w:t>
            </w:r>
          </w:p>
        </w:tc>
      </w:tr>
      <w:tr w:rsidR="00481D9E" w:rsidRPr="00802ADD" w:rsidTr="00481D9E">
        <w:trPr>
          <w:trHeight w:val="915"/>
        </w:trPr>
        <w:tc>
          <w:tcPr>
            <w:tcW w:w="3160" w:type="dxa"/>
            <w:tcBorders>
              <w:top w:val="nil"/>
              <w:left w:val="single" w:sz="4" w:space="0" w:color="auto"/>
              <w:bottom w:val="single" w:sz="4" w:space="0" w:color="auto"/>
              <w:right w:val="single" w:sz="4" w:space="0" w:color="auto"/>
            </w:tcBorders>
            <w:shd w:val="clear" w:color="auto" w:fill="auto"/>
            <w:vAlign w:val="bottom"/>
            <w:hideMark/>
          </w:tcPr>
          <w:p w:rsidR="00481D9E" w:rsidRPr="00802ADD" w:rsidRDefault="00481D9E" w:rsidP="00481D9E">
            <w:pPr>
              <w:spacing w:after="0" w:line="240" w:lineRule="auto"/>
              <w:rPr>
                <w:rFonts w:ascii="Arial" w:eastAsia="Times New Roman" w:hAnsi="Arial" w:cs="Arial"/>
                <w:color w:val="000000"/>
                <w:sz w:val="16"/>
                <w:szCs w:val="16"/>
                <w:lang w:eastAsia="es-CO"/>
              </w:rPr>
            </w:pPr>
            <w:r w:rsidRPr="00802ADD">
              <w:rPr>
                <w:rFonts w:ascii="Arial" w:eastAsia="Times New Roman" w:hAnsi="Arial" w:cs="Arial"/>
                <w:color w:val="000000"/>
                <w:sz w:val="16"/>
                <w:szCs w:val="16"/>
                <w:lang w:eastAsia="es-CO"/>
              </w:rPr>
              <w:t xml:space="preserve">Federación de Cooperativas de Impresores y Papeleros de Colombia – FEDEGRÁFICA </w:t>
            </w:r>
          </w:p>
        </w:tc>
        <w:tc>
          <w:tcPr>
            <w:tcW w:w="5420" w:type="dxa"/>
            <w:tcBorders>
              <w:top w:val="nil"/>
              <w:left w:val="nil"/>
              <w:bottom w:val="single" w:sz="4" w:space="0" w:color="auto"/>
              <w:right w:val="single" w:sz="4" w:space="0" w:color="auto"/>
            </w:tcBorders>
            <w:shd w:val="clear" w:color="auto" w:fill="auto"/>
            <w:vAlign w:val="bottom"/>
            <w:hideMark/>
          </w:tcPr>
          <w:p w:rsidR="00481D9E" w:rsidRPr="00802ADD" w:rsidRDefault="00481D9E" w:rsidP="00481D9E">
            <w:pPr>
              <w:spacing w:after="0" w:line="240" w:lineRule="auto"/>
              <w:rPr>
                <w:rFonts w:ascii="Arial" w:eastAsia="Times New Roman" w:hAnsi="Arial" w:cs="Arial"/>
                <w:color w:val="000000"/>
                <w:sz w:val="16"/>
                <w:szCs w:val="16"/>
                <w:lang w:eastAsia="es-CO"/>
              </w:rPr>
            </w:pPr>
            <w:r w:rsidRPr="00802ADD">
              <w:rPr>
                <w:rFonts w:ascii="Arial" w:eastAsia="Times New Roman" w:hAnsi="Arial" w:cs="Arial"/>
                <w:color w:val="000000"/>
                <w:sz w:val="16"/>
                <w:szCs w:val="16"/>
                <w:lang w:eastAsia="es-CO"/>
              </w:rPr>
              <w:t xml:space="preserve">Es una entidad sin ánimo de lucro que agremia y representa a las cooperativas de impresores y papeleros del país. Es una institución cooperativa de grado superior y de carácter especial de acuerdo con la ley, reconocida jurídicamente el 26 de octubre de 1976 </w:t>
            </w:r>
          </w:p>
        </w:tc>
      </w:tr>
      <w:tr w:rsidR="00481D9E" w:rsidRPr="00802ADD" w:rsidTr="00481D9E">
        <w:trPr>
          <w:trHeight w:val="2715"/>
        </w:trPr>
        <w:tc>
          <w:tcPr>
            <w:tcW w:w="3160" w:type="dxa"/>
            <w:tcBorders>
              <w:top w:val="nil"/>
              <w:left w:val="single" w:sz="4" w:space="0" w:color="auto"/>
              <w:bottom w:val="single" w:sz="4" w:space="0" w:color="auto"/>
              <w:right w:val="single" w:sz="4" w:space="0" w:color="auto"/>
            </w:tcBorders>
            <w:shd w:val="clear" w:color="auto" w:fill="auto"/>
            <w:vAlign w:val="bottom"/>
            <w:hideMark/>
          </w:tcPr>
          <w:p w:rsidR="00481D9E" w:rsidRPr="00802ADD" w:rsidRDefault="00481D9E" w:rsidP="00481D9E">
            <w:pPr>
              <w:spacing w:after="0" w:line="240" w:lineRule="auto"/>
              <w:rPr>
                <w:rFonts w:ascii="Arial" w:eastAsia="Times New Roman" w:hAnsi="Arial" w:cs="Arial"/>
                <w:color w:val="000000"/>
                <w:sz w:val="16"/>
                <w:szCs w:val="16"/>
                <w:lang w:eastAsia="es-CO"/>
              </w:rPr>
            </w:pPr>
            <w:r w:rsidRPr="00802ADD">
              <w:rPr>
                <w:rFonts w:ascii="Arial" w:eastAsia="Times New Roman" w:hAnsi="Arial" w:cs="Arial"/>
                <w:color w:val="000000"/>
                <w:sz w:val="16"/>
                <w:szCs w:val="16"/>
                <w:lang w:eastAsia="es-CO"/>
              </w:rPr>
              <w:t xml:space="preserve">Centro de Desarrollo Tecnológico para la Competitividad de la Industria de la Comunicación Gráfica - CIGRAF </w:t>
            </w:r>
          </w:p>
        </w:tc>
        <w:tc>
          <w:tcPr>
            <w:tcW w:w="5420" w:type="dxa"/>
            <w:tcBorders>
              <w:top w:val="nil"/>
              <w:left w:val="nil"/>
              <w:bottom w:val="single" w:sz="4" w:space="0" w:color="auto"/>
              <w:right w:val="single" w:sz="4" w:space="0" w:color="auto"/>
            </w:tcBorders>
            <w:shd w:val="clear" w:color="auto" w:fill="auto"/>
            <w:vAlign w:val="bottom"/>
            <w:hideMark/>
          </w:tcPr>
          <w:p w:rsidR="00481D9E" w:rsidRPr="00802ADD" w:rsidRDefault="00481D9E" w:rsidP="00481D9E">
            <w:pPr>
              <w:spacing w:after="0" w:line="240" w:lineRule="auto"/>
              <w:rPr>
                <w:rFonts w:ascii="Arial" w:eastAsia="Times New Roman" w:hAnsi="Arial" w:cs="Arial"/>
                <w:color w:val="000000"/>
                <w:sz w:val="16"/>
                <w:szCs w:val="16"/>
                <w:lang w:eastAsia="es-CO"/>
              </w:rPr>
            </w:pPr>
            <w:r w:rsidRPr="00802ADD">
              <w:rPr>
                <w:rFonts w:ascii="Arial" w:eastAsia="Times New Roman" w:hAnsi="Arial" w:cs="Arial"/>
                <w:color w:val="000000"/>
                <w:sz w:val="16"/>
                <w:szCs w:val="16"/>
                <w:lang w:eastAsia="es-CO"/>
              </w:rPr>
              <w:t xml:space="preserve">Surge de la necesidad de investigar y formalizar el conocimiento sobre los procesos técnicos de la comunicación gráfica. Se orienta a apoyar a las empresas del sector Gráfico en el incremento de su productividad y competitividad. Realiza acciones encaminadas al cumplimiento de los requerimientos de los empresarios y trabajadores, como el desarrollo de programas de innovación, de desarrollo tecnológico, de formación del talento humano y de servicios tecnológicos. La estrategia del CIGRAF se organiza en la oferta de programas académicos, el acompañamiento en programas normativos, el desarrollo de asesorías tecnológicas, los incentivos a programas de innovación, el fortalecimiento de líneas de investigación y la asesoría para programas ambientales. </w:t>
            </w:r>
          </w:p>
        </w:tc>
      </w:tr>
    </w:tbl>
    <w:p w:rsidR="00481D9E" w:rsidRPr="00802ADD" w:rsidRDefault="00481D9E" w:rsidP="00F758F5">
      <w:pPr>
        <w:spacing w:after="0" w:line="240" w:lineRule="auto"/>
        <w:jc w:val="both"/>
        <w:rPr>
          <w:rFonts w:ascii="Arial" w:hAnsi="Arial" w:cs="Arial"/>
          <w:color w:val="000000"/>
        </w:rPr>
      </w:pPr>
    </w:p>
    <w:p w:rsidR="00F758F5" w:rsidRPr="00802ADD" w:rsidRDefault="00F758F5" w:rsidP="00F758F5">
      <w:pPr>
        <w:spacing w:after="0" w:line="240" w:lineRule="auto"/>
        <w:contextualSpacing/>
        <w:jc w:val="both"/>
        <w:rPr>
          <w:rFonts w:ascii="Arial" w:hAnsi="Arial" w:cs="Arial"/>
          <w:strike/>
          <w:color w:val="000000" w:themeColor="text1"/>
        </w:rPr>
      </w:pPr>
    </w:p>
    <w:p w:rsidR="00880B33" w:rsidRPr="00802ADD" w:rsidRDefault="00880B33" w:rsidP="00880B33">
      <w:pPr>
        <w:pStyle w:val="Prrafodelista"/>
        <w:numPr>
          <w:ilvl w:val="0"/>
          <w:numId w:val="23"/>
        </w:numPr>
        <w:spacing w:after="0" w:line="240" w:lineRule="auto"/>
        <w:jc w:val="both"/>
        <w:rPr>
          <w:rFonts w:ascii="Arial" w:eastAsia="Times New Roman" w:hAnsi="Arial" w:cs="Arial"/>
          <w:b/>
          <w:vanish/>
          <w:lang w:val="es-ES" w:eastAsia="es-ES"/>
        </w:rPr>
      </w:pPr>
    </w:p>
    <w:p w:rsidR="00880B33" w:rsidRPr="00802ADD" w:rsidRDefault="00880B33" w:rsidP="00880B33">
      <w:pPr>
        <w:pStyle w:val="Prrafodelista"/>
        <w:numPr>
          <w:ilvl w:val="1"/>
          <w:numId w:val="23"/>
        </w:numPr>
        <w:spacing w:after="0" w:line="240" w:lineRule="auto"/>
        <w:jc w:val="both"/>
        <w:rPr>
          <w:rFonts w:ascii="Arial" w:eastAsia="Times New Roman" w:hAnsi="Arial" w:cs="Arial"/>
          <w:b/>
          <w:vanish/>
          <w:lang w:val="es-ES" w:eastAsia="es-ES"/>
        </w:rPr>
      </w:pPr>
    </w:p>
    <w:p w:rsidR="00CB2368" w:rsidRPr="00802ADD" w:rsidRDefault="00CB2368" w:rsidP="00880B33">
      <w:pPr>
        <w:pStyle w:val="Prrafodelista"/>
        <w:numPr>
          <w:ilvl w:val="1"/>
          <w:numId w:val="23"/>
        </w:numPr>
        <w:spacing w:after="0" w:line="240" w:lineRule="auto"/>
        <w:jc w:val="both"/>
        <w:rPr>
          <w:rFonts w:ascii="Arial" w:eastAsia="Times New Roman" w:hAnsi="Arial" w:cs="Arial"/>
          <w:b/>
          <w:lang w:val="es-ES" w:eastAsia="es-ES"/>
        </w:rPr>
      </w:pPr>
      <w:r w:rsidRPr="00802ADD">
        <w:rPr>
          <w:rFonts w:ascii="Arial" w:eastAsia="Times New Roman" w:hAnsi="Arial" w:cs="Arial"/>
          <w:b/>
          <w:lang w:val="es-ES" w:eastAsia="es-ES"/>
        </w:rPr>
        <w:t>ANALISIS DEL MERCADO</w:t>
      </w:r>
    </w:p>
    <w:p w:rsidR="00CB2368" w:rsidRPr="00802ADD" w:rsidRDefault="00CB2368" w:rsidP="00F758F5">
      <w:pPr>
        <w:spacing w:after="0" w:line="240" w:lineRule="auto"/>
        <w:contextualSpacing/>
        <w:jc w:val="both"/>
        <w:rPr>
          <w:rFonts w:ascii="Arial" w:eastAsia="Times New Roman" w:hAnsi="Arial" w:cs="Arial"/>
          <w:color w:val="FF0000"/>
          <w:lang w:val="es-ES" w:eastAsia="es-ES"/>
        </w:rPr>
      </w:pPr>
    </w:p>
    <w:p w:rsidR="00CB2368" w:rsidRPr="00802ADD" w:rsidRDefault="00CB2368" w:rsidP="008260F6">
      <w:pPr>
        <w:pStyle w:val="Prrafodelista"/>
        <w:numPr>
          <w:ilvl w:val="1"/>
          <w:numId w:val="18"/>
        </w:numPr>
        <w:autoSpaceDE w:val="0"/>
        <w:autoSpaceDN w:val="0"/>
        <w:adjustRightInd w:val="0"/>
        <w:spacing w:after="0" w:line="240" w:lineRule="auto"/>
        <w:jc w:val="both"/>
        <w:rPr>
          <w:rFonts w:ascii="Arial" w:hAnsi="Arial" w:cs="Arial"/>
          <w:b/>
          <w:color w:val="000000" w:themeColor="text1"/>
        </w:rPr>
      </w:pPr>
      <w:r w:rsidRPr="00802ADD">
        <w:rPr>
          <w:rFonts w:ascii="Arial" w:hAnsi="Arial" w:cs="Arial"/>
          <w:b/>
          <w:color w:val="000000" w:themeColor="text1"/>
        </w:rPr>
        <w:t>QUIEN VENDE</w:t>
      </w:r>
    </w:p>
    <w:p w:rsidR="00F758F5" w:rsidRPr="00802ADD" w:rsidRDefault="00F758F5" w:rsidP="00F758F5">
      <w:pPr>
        <w:pStyle w:val="Prrafodelista"/>
        <w:autoSpaceDE w:val="0"/>
        <w:autoSpaceDN w:val="0"/>
        <w:adjustRightInd w:val="0"/>
        <w:spacing w:after="0" w:line="240" w:lineRule="auto"/>
        <w:ind w:left="851"/>
        <w:jc w:val="both"/>
        <w:rPr>
          <w:rFonts w:ascii="Arial" w:hAnsi="Arial" w:cs="Arial"/>
          <w:b/>
          <w:color w:val="000000" w:themeColor="text1"/>
        </w:rPr>
      </w:pPr>
    </w:p>
    <w:p w:rsidR="008E63D9" w:rsidRPr="00802ADD" w:rsidRDefault="008E63D9" w:rsidP="00F758F5">
      <w:pPr>
        <w:tabs>
          <w:tab w:val="left" w:pos="5745"/>
        </w:tabs>
        <w:spacing w:after="0" w:line="240" w:lineRule="auto"/>
        <w:jc w:val="both"/>
        <w:rPr>
          <w:rFonts w:ascii="Arial" w:hAnsi="Arial" w:cs="Arial"/>
          <w:color w:val="000000" w:themeColor="text1"/>
        </w:rPr>
      </w:pPr>
      <w:r w:rsidRPr="00802ADD">
        <w:rPr>
          <w:rFonts w:ascii="Arial" w:hAnsi="Arial" w:cs="Arial"/>
          <w:color w:val="000000" w:themeColor="text1"/>
        </w:rPr>
        <w:t>Evaluando el mercado actual de personas naturales y juridicas que puedan adelantar el objeto del presente estudio previo, se verificó que hay empresas que estarían en condiciones de participar en el proceso de contratación, obteniendo cotizaciones que se ajustan a la necesidad planteada.</w:t>
      </w:r>
    </w:p>
    <w:p w:rsidR="008E63D9" w:rsidRPr="00802ADD" w:rsidRDefault="008E63D9" w:rsidP="00F758F5">
      <w:pPr>
        <w:tabs>
          <w:tab w:val="left" w:pos="5745"/>
        </w:tabs>
        <w:spacing w:after="0" w:line="240" w:lineRule="auto"/>
        <w:jc w:val="both"/>
        <w:rPr>
          <w:rFonts w:ascii="Arial" w:hAnsi="Arial" w:cs="Arial"/>
          <w:color w:val="000000" w:themeColor="text1"/>
        </w:rPr>
      </w:pPr>
    </w:p>
    <w:p w:rsidR="00CB2368" w:rsidRPr="00802ADD" w:rsidRDefault="00CB2368" w:rsidP="00F758F5">
      <w:pPr>
        <w:tabs>
          <w:tab w:val="left" w:pos="851"/>
        </w:tabs>
        <w:spacing w:after="0" w:line="240" w:lineRule="auto"/>
        <w:jc w:val="both"/>
        <w:rPr>
          <w:rFonts w:ascii="Arial" w:eastAsia="Times New Roman" w:hAnsi="Arial" w:cs="Arial"/>
          <w:b/>
          <w:color w:val="FF0000"/>
          <w:lang w:val="es-ES"/>
        </w:rPr>
      </w:pPr>
    </w:p>
    <w:p w:rsidR="00CB2368" w:rsidRPr="00802ADD" w:rsidRDefault="00CB2368" w:rsidP="00F758F5">
      <w:pPr>
        <w:tabs>
          <w:tab w:val="left" w:pos="851"/>
        </w:tabs>
        <w:spacing w:after="0" w:line="240" w:lineRule="auto"/>
        <w:jc w:val="both"/>
        <w:rPr>
          <w:rFonts w:ascii="Arial" w:eastAsia="Times New Roman" w:hAnsi="Arial" w:cs="Arial"/>
          <w:b/>
          <w:color w:val="000000" w:themeColor="text1"/>
        </w:rPr>
      </w:pPr>
      <w:r w:rsidRPr="00802ADD">
        <w:rPr>
          <w:rFonts w:ascii="Arial" w:eastAsia="Times New Roman" w:hAnsi="Arial" w:cs="Arial"/>
          <w:b/>
          <w:color w:val="000000" w:themeColor="text1"/>
        </w:rPr>
        <w:t>¿CÓMO ADQUIEREN LAS ENTIDADES ESTATALES Y LAS EMPRESAS PRIVADAS ESTE BIEN, OBRA O SERVICIO?</w:t>
      </w:r>
    </w:p>
    <w:p w:rsidR="00CB2368" w:rsidRPr="00802ADD" w:rsidRDefault="00CB2368" w:rsidP="00F758F5">
      <w:pPr>
        <w:tabs>
          <w:tab w:val="left" w:pos="851"/>
        </w:tabs>
        <w:spacing w:after="0" w:line="240" w:lineRule="auto"/>
        <w:jc w:val="both"/>
        <w:rPr>
          <w:rFonts w:ascii="Arial" w:eastAsia="Times New Roman" w:hAnsi="Arial" w:cs="Arial"/>
          <w:b/>
          <w:color w:val="FF0000"/>
        </w:rPr>
      </w:pPr>
    </w:p>
    <w:p w:rsidR="00CB2368" w:rsidRPr="00802ADD" w:rsidRDefault="00CB2368" w:rsidP="00F758F5">
      <w:pPr>
        <w:tabs>
          <w:tab w:val="left" w:pos="851"/>
        </w:tabs>
        <w:spacing w:after="0" w:line="240" w:lineRule="auto"/>
        <w:jc w:val="both"/>
        <w:rPr>
          <w:rFonts w:ascii="Arial" w:eastAsia="Times New Roman" w:hAnsi="Arial" w:cs="Arial"/>
          <w:color w:val="FF0000"/>
        </w:rPr>
      </w:pPr>
      <w:r w:rsidRPr="00802ADD">
        <w:rPr>
          <w:rFonts w:ascii="Arial" w:eastAsia="Times New Roman" w:hAnsi="Arial" w:cs="Arial"/>
          <w:color w:val="000000" w:themeColor="text1"/>
        </w:rPr>
        <w:t>De acuerdo al valor de las necesidades proyectan sus procesos de contratación, ya sea a través de licitación  pública, invitaciones de menor o mínima cuantía y conforme a lo establecido en sus  manuales de procedimientos, dando a conocer las características del servicio a adquirir</w:t>
      </w:r>
      <w:r w:rsidRPr="00802ADD">
        <w:rPr>
          <w:rFonts w:ascii="Arial" w:eastAsia="Times New Roman" w:hAnsi="Arial" w:cs="Arial"/>
          <w:color w:val="FF0000"/>
        </w:rPr>
        <w:t>.</w:t>
      </w:r>
    </w:p>
    <w:p w:rsidR="00F758F5" w:rsidRPr="00802ADD" w:rsidRDefault="00F758F5" w:rsidP="00F758F5">
      <w:pPr>
        <w:tabs>
          <w:tab w:val="left" w:pos="851"/>
        </w:tabs>
        <w:spacing w:after="0" w:line="240" w:lineRule="auto"/>
        <w:jc w:val="both"/>
        <w:rPr>
          <w:rFonts w:ascii="Arial" w:eastAsia="Times New Roman" w:hAnsi="Arial" w:cs="Arial"/>
          <w:color w:val="FF0000"/>
        </w:rPr>
      </w:pPr>
    </w:p>
    <w:p w:rsidR="00CB2368" w:rsidRPr="00802ADD" w:rsidRDefault="00CB2368" w:rsidP="008260F6">
      <w:pPr>
        <w:pStyle w:val="Prrafodelista"/>
        <w:numPr>
          <w:ilvl w:val="1"/>
          <w:numId w:val="18"/>
        </w:numPr>
        <w:autoSpaceDE w:val="0"/>
        <w:autoSpaceDN w:val="0"/>
        <w:adjustRightInd w:val="0"/>
        <w:spacing w:after="0" w:line="240" w:lineRule="auto"/>
        <w:ind w:left="851" w:hanging="425"/>
        <w:jc w:val="both"/>
        <w:rPr>
          <w:rFonts w:ascii="Arial" w:hAnsi="Arial" w:cs="Arial"/>
          <w:b/>
        </w:rPr>
      </w:pPr>
      <w:r w:rsidRPr="00802ADD">
        <w:rPr>
          <w:rFonts w:ascii="Arial" w:hAnsi="Arial" w:cs="Arial"/>
          <w:b/>
        </w:rPr>
        <w:t>PRECIOS DE MERCADO</w:t>
      </w:r>
    </w:p>
    <w:p w:rsidR="00E7203B" w:rsidRPr="00802ADD" w:rsidRDefault="00E7203B" w:rsidP="00F758F5">
      <w:pPr>
        <w:pStyle w:val="Prrafodelista"/>
        <w:autoSpaceDE w:val="0"/>
        <w:autoSpaceDN w:val="0"/>
        <w:adjustRightInd w:val="0"/>
        <w:spacing w:after="0" w:line="240" w:lineRule="auto"/>
        <w:ind w:left="851"/>
        <w:jc w:val="both"/>
        <w:rPr>
          <w:rFonts w:ascii="Arial" w:hAnsi="Arial" w:cs="Arial"/>
          <w:b/>
        </w:rPr>
      </w:pPr>
    </w:p>
    <w:p w:rsidR="002270AA" w:rsidRPr="00802ADD" w:rsidRDefault="00112916" w:rsidP="002270AA">
      <w:pPr>
        <w:tabs>
          <w:tab w:val="left" w:pos="1800"/>
        </w:tabs>
        <w:spacing w:after="0" w:line="240" w:lineRule="auto"/>
        <w:jc w:val="both"/>
        <w:rPr>
          <w:rFonts w:ascii="Arial" w:hAnsi="Arial" w:cs="Arial"/>
          <w:b/>
          <w:color w:val="000000"/>
        </w:rPr>
      </w:pPr>
      <w:r w:rsidRPr="00802ADD">
        <w:rPr>
          <w:rFonts w:ascii="Arial" w:eastAsia="Times New Roman" w:hAnsi="Arial" w:cs="Arial"/>
          <w:color w:val="000000" w:themeColor="text1"/>
        </w:rPr>
        <w:t xml:space="preserve">En cumplimiento de lo establecido en las normas vigentes, se realizó el presente estudio de mercado, teniendo en cuenta las cotizaciones efectuadas por los proveedores consultados, que permitieron determinar el valor del presupuesto oficial del presente proceso, así como el valor estimado de </w:t>
      </w:r>
      <w:r w:rsidR="002270AA" w:rsidRPr="00802ADD">
        <w:rPr>
          <w:rFonts w:ascii="Arial" w:eastAsia="Times New Roman" w:hAnsi="Arial" w:cs="Arial"/>
          <w:color w:val="000000" w:themeColor="text1"/>
        </w:rPr>
        <w:t xml:space="preserve">la </w:t>
      </w:r>
      <w:r w:rsidR="00CA149D" w:rsidRPr="00802ADD">
        <w:rPr>
          <w:rFonts w:ascii="Arial" w:hAnsi="Arial" w:cs="Arial"/>
          <w:bCs/>
        </w:rPr>
        <w:t>LA ADQUSICIÓN DE ELEMENTOS DE OFICINA PARA EL ÁREA DE GESTIÓN DOCUMENTAL DE LA DIRECCIÓN GENERAL DE SANIDAD MILITAR</w:t>
      </w:r>
      <w:r w:rsidR="002270AA" w:rsidRPr="00802ADD">
        <w:rPr>
          <w:rFonts w:ascii="Arial" w:hAnsi="Arial" w:cs="Arial"/>
          <w:bCs/>
        </w:rPr>
        <w:t>.</w:t>
      </w:r>
    </w:p>
    <w:p w:rsidR="00112916" w:rsidRPr="00802ADD" w:rsidRDefault="00112916" w:rsidP="00112916">
      <w:pPr>
        <w:tabs>
          <w:tab w:val="left" w:pos="851"/>
        </w:tabs>
        <w:spacing w:after="0" w:line="240" w:lineRule="auto"/>
        <w:jc w:val="both"/>
        <w:rPr>
          <w:rFonts w:ascii="Arial" w:eastAsia="Times New Roman" w:hAnsi="Arial" w:cs="Arial"/>
          <w:color w:val="000000" w:themeColor="text1"/>
        </w:rPr>
      </w:pPr>
    </w:p>
    <w:p w:rsidR="004B6956" w:rsidRPr="00802ADD" w:rsidRDefault="004B6956" w:rsidP="00F758F5">
      <w:pPr>
        <w:tabs>
          <w:tab w:val="left" w:pos="1800"/>
        </w:tabs>
        <w:spacing w:after="0" w:line="240" w:lineRule="auto"/>
        <w:jc w:val="both"/>
        <w:rPr>
          <w:rFonts w:ascii="Arial" w:hAnsi="Arial" w:cs="Arial"/>
          <w:b/>
          <w:color w:val="000000"/>
        </w:rPr>
      </w:pPr>
    </w:p>
    <w:p w:rsidR="00CA149D" w:rsidRPr="00802ADD" w:rsidRDefault="00CA149D" w:rsidP="00F758F5">
      <w:pPr>
        <w:tabs>
          <w:tab w:val="left" w:pos="1800"/>
        </w:tabs>
        <w:spacing w:after="0" w:line="240" w:lineRule="auto"/>
        <w:jc w:val="both"/>
        <w:rPr>
          <w:rFonts w:ascii="Arial" w:hAnsi="Arial" w:cs="Arial"/>
          <w:b/>
          <w:color w:val="000000"/>
        </w:rPr>
      </w:pPr>
    </w:p>
    <w:p w:rsidR="00CA149D" w:rsidRPr="00802ADD" w:rsidRDefault="00CA149D" w:rsidP="00F758F5">
      <w:pPr>
        <w:tabs>
          <w:tab w:val="left" w:pos="1800"/>
        </w:tabs>
        <w:spacing w:after="0" w:line="240" w:lineRule="auto"/>
        <w:jc w:val="both"/>
        <w:rPr>
          <w:rFonts w:ascii="Arial" w:hAnsi="Arial" w:cs="Arial"/>
          <w:b/>
          <w:color w:val="000000"/>
        </w:rPr>
      </w:pPr>
    </w:p>
    <w:p w:rsidR="00420FB3" w:rsidRPr="00802ADD" w:rsidRDefault="00CA149D" w:rsidP="00B92851">
      <w:pPr>
        <w:tabs>
          <w:tab w:val="left" w:pos="1800"/>
        </w:tabs>
        <w:spacing w:after="0" w:line="240" w:lineRule="auto"/>
        <w:ind w:left="360"/>
        <w:jc w:val="both"/>
        <w:rPr>
          <w:rFonts w:ascii="Arial" w:hAnsi="Arial" w:cs="Arial"/>
          <w:b/>
        </w:rPr>
      </w:pPr>
      <w:r w:rsidRPr="00802ADD">
        <w:rPr>
          <w:rFonts w:ascii="Arial" w:hAnsi="Arial" w:cs="Arial"/>
          <w:b/>
        </w:rPr>
        <w:lastRenderedPageBreak/>
        <w:t>LA ADQUSICIÓN DE ELEMENTOS DE OFICINA PARA EL ÁREA DE GESTIÓN DOCUMENTAL DE LA DIRECCIÓN GENERAL DE SANIDAD MILITAR</w:t>
      </w:r>
    </w:p>
    <w:p w:rsidR="00CA149D" w:rsidRPr="00802ADD" w:rsidRDefault="00CA149D" w:rsidP="00B92851">
      <w:pPr>
        <w:tabs>
          <w:tab w:val="left" w:pos="1800"/>
        </w:tabs>
        <w:spacing w:after="0" w:line="240" w:lineRule="auto"/>
        <w:ind w:left="360"/>
        <w:jc w:val="both"/>
        <w:rPr>
          <w:rFonts w:ascii="Arial" w:hAnsi="Arial" w:cs="Arial"/>
          <w:b/>
          <w:color w:val="000000"/>
        </w:rPr>
      </w:pPr>
    </w:p>
    <w:tbl>
      <w:tblPr>
        <w:tblW w:w="8230" w:type="dxa"/>
        <w:tblInd w:w="55" w:type="dxa"/>
        <w:tblCellMar>
          <w:left w:w="70" w:type="dxa"/>
          <w:right w:w="70" w:type="dxa"/>
        </w:tblCellMar>
        <w:tblLook w:val="04A0" w:firstRow="1" w:lastRow="0" w:firstColumn="1" w:lastColumn="0" w:noHBand="0" w:noVBand="1"/>
      </w:tblPr>
      <w:tblGrid>
        <w:gridCol w:w="2707"/>
        <w:gridCol w:w="5523"/>
      </w:tblGrid>
      <w:tr w:rsidR="00B92851" w:rsidRPr="00802ADD" w:rsidTr="00B92851">
        <w:trPr>
          <w:trHeight w:val="229"/>
        </w:trPr>
        <w:tc>
          <w:tcPr>
            <w:tcW w:w="27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2851" w:rsidRPr="00802ADD" w:rsidRDefault="00E77A7D" w:rsidP="00B92851">
            <w:pPr>
              <w:spacing w:after="0" w:line="240" w:lineRule="auto"/>
              <w:rPr>
                <w:rFonts w:ascii="Arial" w:eastAsia="Times New Roman" w:hAnsi="Arial" w:cs="Arial"/>
                <w:color w:val="000000"/>
                <w:lang w:eastAsia="es-CO"/>
              </w:rPr>
            </w:pPr>
            <w:r w:rsidRPr="00802ADD">
              <w:rPr>
                <w:rFonts w:ascii="Arial" w:eastAsia="Times New Roman" w:hAnsi="Arial" w:cs="Arial"/>
                <w:color w:val="000000"/>
                <w:lang w:eastAsia="es-CO"/>
              </w:rPr>
              <w:t xml:space="preserve">Cotizacion 1: </w:t>
            </w:r>
          </w:p>
        </w:tc>
        <w:tc>
          <w:tcPr>
            <w:tcW w:w="5523" w:type="dxa"/>
            <w:tcBorders>
              <w:top w:val="single" w:sz="4" w:space="0" w:color="auto"/>
              <w:left w:val="nil"/>
              <w:bottom w:val="single" w:sz="4" w:space="0" w:color="auto"/>
              <w:right w:val="single" w:sz="4" w:space="0" w:color="auto"/>
            </w:tcBorders>
            <w:shd w:val="clear" w:color="auto" w:fill="auto"/>
            <w:vAlign w:val="bottom"/>
            <w:hideMark/>
          </w:tcPr>
          <w:p w:rsidR="00B92851" w:rsidRPr="00802ADD" w:rsidRDefault="00B92851" w:rsidP="00B92851">
            <w:pPr>
              <w:spacing w:after="0" w:line="240" w:lineRule="auto"/>
              <w:rPr>
                <w:rFonts w:ascii="Arial" w:eastAsia="Times New Roman" w:hAnsi="Arial" w:cs="Arial"/>
                <w:color w:val="000000"/>
                <w:lang w:eastAsia="es-CO"/>
              </w:rPr>
            </w:pPr>
            <w:r w:rsidRPr="00802ADD">
              <w:rPr>
                <w:rFonts w:ascii="Arial" w:eastAsia="Times New Roman" w:hAnsi="Arial" w:cs="Arial"/>
                <w:color w:val="000000"/>
                <w:lang w:eastAsia="es-CO"/>
              </w:rPr>
              <w:t>PROINCOL</w:t>
            </w:r>
          </w:p>
        </w:tc>
      </w:tr>
      <w:tr w:rsidR="00B92851" w:rsidRPr="00802ADD" w:rsidTr="00B92851">
        <w:trPr>
          <w:trHeight w:val="260"/>
        </w:trPr>
        <w:tc>
          <w:tcPr>
            <w:tcW w:w="2707" w:type="dxa"/>
            <w:tcBorders>
              <w:top w:val="nil"/>
              <w:left w:val="single" w:sz="4" w:space="0" w:color="auto"/>
              <w:bottom w:val="single" w:sz="4" w:space="0" w:color="auto"/>
              <w:right w:val="single" w:sz="4" w:space="0" w:color="auto"/>
            </w:tcBorders>
            <w:shd w:val="clear" w:color="auto" w:fill="auto"/>
            <w:vAlign w:val="bottom"/>
            <w:hideMark/>
          </w:tcPr>
          <w:p w:rsidR="00B92851" w:rsidRPr="00802ADD" w:rsidRDefault="00E77A7D" w:rsidP="00B92851">
            <w:pPr>
              <w:spacing w:after="0" w:line="240" w:lineRule="auto"/>
              <w:rPr>
                <w:rFonts w:ascii="Arial" w:eastAsia="Times New Roman" w:hAnsi="Arial" w:cs="Arial"/>
                <w:color w:val="000000"/>
                <w:lang w:eastAsia="es-CO"/>
              </w:rPr>
            </w:pPr>
            <w:r w:rsidRPr="00802ADD">
              <w:rPr>
                <w:rFonts w:ascii="Arial" w:eastAsia="Times New Roman" w:hAnsi="Arial" w:cs="Arial"/>
                <w:color w:val="000000"/>
                <w:lang w:eastAsia="es-CO"/>
              </w:rPr>
              <w:t xml:space="preserve">Cotizacion 2: </w:t>
            </w:r>
          </w:p>
        </w:tc>
        <w:tc>
          <w:tcPr>
            <w:tcW w:w="5523" w:type="dxa"/>
            <w:tcBorders>
              <w:top w:val="single" w:sz="4" w:space="0" w:color="auto"/>
              <w:left w:val="nil"/>
              <w:bottom w:val="single" w:sz="4" w:space="0" w:color="auto"/>
              <w:right w:val="single" w:sz="4" w:space="0" w:color="auto"/>
            </w:tcBorders>
            <w:shd w:val="clear" w:color="auto" w:fill="auto"/>
            <w:vAlign w:val="bottom"/>
            <w:hideMark/>
          </w:tcPr>
          <w:p w:rsidR="00B92851" w:rsidRPr="00802ADD" w:rsidRDefault="00B92851" w:rsidP="00B92851">
            <w:pPr>
              <w:spacing w:after="0" w:line="240" w:lineRule="auto"/>
              <w:rPr>
                <w:rFonts w:ascii="Arial" w:eastAsia="Times New Roman" w:hAnsi="Arial" w:cs="Arial"/>
                <w:color w:val="000000"/>
                <w:lang w:eastAsia="es-CO"/>
              </w:rPr>
            </w:pPr>
            <w:r w:rsidRPr="00802ADD">
              <w:rPr>
                <w:rFonts w:ascii="Arial" w:eastAsia="Times New Roman" w:hAnsi="Arial" w:cs="Arial"/>
                <w:color w:val="000000"/>
                <w:lang w:eastAsia="es-CO"/>
              </w:rPr>
              <w:t>COMPAÑÍA DE SERVICIOS BOGOTANA SAS</w:t>
            </w:r>
          </w:p>
        </w:tc>
      </w:tr>
      <w:tr w:rsidR="00B92851" w:rsidRPr="00802ADD" w:rsidTr="00B92851">
        <w:trPr>
          <w:trHeight w:val="229"/>
        </w:trPr>
        <w:tc>
          <w:tcPr>
            <w:tcW w:w="2707" w:type="dxa"/>
            <w:tcBorders>
              <w:top w:val="nil"/>
              <w:left w:val="single" w:sz="4" w:space="0" w:color="auto"/>
              <w:bottom w:val="single" w:sz="4" w:space="0" w:color="auto"/>
              <w:right w:val="single" w:sz="4" w:space="0" w:color="auto"/>
            </w:tcBorders>
            <w:shd w:val="clear" w:color="auto" w:fill="auto"/>
            <w:vAlign w:val="bottom"/>
            <w:hideMark/>
          </w:tcPr>
          <w:p w:rsidR="00B92851" w:rsidRPr="00802ADD" w:rsidRDefault="00E77A7D" w:rsidP="00B92851">
            <w:pPr>
              <w:spacing w:after="0" w:line="240" w:lineRule="auto"/>
              <w:rPr>
                <w:rFonts w:ascii="Arial" w:eastAsia="Times New Roman" w:hAnsi="Arial" w:cs="Arial"/>
                <w:color w:val="000000"/>
                <w:lang w:eastAsia="es-CO"/>
              </w:rPr>
            </w:pPr>
            <w:r w:rsidRPr="00802ADD">
              <w:rPr>
                <w:rFonts w:ascii="Arial" w:eastAsia="Times New Roman" w:hAnsi="Arial" w:cs="Arial"/>
                <w:color w:val="000000"/>
                <w:lang w:eastAsia="es-CO"/>
              </w:rPr>
              <w:t xml:space="preserve">Cotizacion 3: </w:t>
            </w:r>
          </w:p>
        </w:tc>
        <w:tc>
          <w:tcPr>
            <w:tcW w:w="5523" w:type="dxa"/>
            <w:tcBorders>
              <w:top w:val="single" w:sz="4" w:space="0" w:color="auto"/>
              <w:left w:val="nil"/>
              <w:bottom w:val="single" w:sz="4" w:space="0" w:color="auto"/>
              <w:right w:val="single" w:sz="4" w:space="0" w:color="auto"/>
            </w:tcBorders>
            <w:shd w:val="clear" w:color="auto" w:fill="auto"/>
            <w:vAlign w:val="bottom"/>
            <w:hideMark/>
          </w:tcPr>
          <w:p w:rsidR="00B92851" w:rsidRPr="00802ADD" w:rsidRDefault="00B92851" w:rsidP="00B92851">
            <w:pPr>
              <w:spacing w:after="0" w:line="240" w:lineRule="auto"/>
              <w:rPr>
                <w:rFonts w:ascii="Arial" w:eastAsia="Times New Roman" w:hAnsi="Arial" w:cs="Arial"/>
                <w:color w:val="000000"/>
                <w:lang w:eastAsia="es-CO"/>
              </w:rPr>
            </w:pPr>
            <w:r w:rsidRPr="00802ADD">
              <w:rPr>
                <w:rFonts w:ascii="Arial" w:eastAsia="Times New Roman" w:hAnsi="Arial" w:cs="Arial"/>
                <w:color w:val="000000"/>
                <w:lang w:eastAsia="es-CO"/>
              </w:rPr>
              <w:t>ABIL COMERCIALIZADORA S.A.S</w:t>
            </w:r>
          </w:p>
        </w:tc>
      </w:tr>
    </w:tbl>
    <w:p w:rsidR="004B6956" w:rsidRPr="00802ADD" w:rsidRDefault="004B6956" w:rsidP="00E7203B">
      <w:pPr>
        <w:tabs>
          <w:tab w:val="left" w:pos="1800"/>
        </w:tabs>
        <w:spacing w:after="0"/>
        <w:jc w:val="both"/>
        <w:rPr>
          <w:rFonts w:ascii="Arial" w:hAnsi="Arial" w:cs="Arial"/>
          <w:b/>
          <w:color w:val="000000"/>
        </w:rPr>
      </w:pPr>
    </w:p>
    <w:p w:rsidR="001E692A" w:rsidRPr="00802ADD" w:rsidRDefault="001E692A" w:rsidP="00E7203B">
      <w:pPr>
        <w:tabs>
          <w:tab w:val="left" w:pos="1800"/>
        </w:tabs>
        <w:spacing w:after="0"/>
        <w:jc w:val="both"/>
        <w:rPr>
          <w:rFonts w:ascii="Arial" w:hAnsi="Arial" w:cs="Arial"/>
          <w:b/>
          <w:color w:val="000000"/>
        </w:rPr>
      </w:pPr>
    </w:p>
    <w:p w:rsidR="003C4B80" w:rsidRPr="00802ADD" w:rsidRDefault="00905AB8" w:rsidP="008B002A">
      <w:pPr>
        <w:tabs>
          <w:tab w:val="left" w:pos="1800"/>
        </w:tabs>
        <w:spacing w:after="0"/>
        <w:jc w:val="center"/>
        <w:rPr>
          <w:rFonts w:ascii="Arial" w:hAnsi="Arial" w:cs="Arial"/>
          <w:b/>
          <w:color w:val="000000"/>
        </w:rPr>
      </w:pPr>
      <w:r w:rsidRPr="00802ADD">
        <w:rPr>
          <w:noProof/>
          <w:lang w:eastAsia="es-CO"/>
        </w:rPr>
        <w:drawing>
          <wp:inline distT="0" distB="0" distL="0" distR="0" wp14:anchorId="6F1A6199" wp14:editId="50399AC2">
            <wp:extent cx="5666803" cy="4703736"/>
            <wp:effectExtent l="0" t="0" r="0" b="190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96316" cy="4728234"/>
                    </a:xfrm>
                    <a:prstGeom prst="rect">
                      <a:avLst/>
                    </a:prstGeom>
                    <a:noFill/>
                    <a:ln>
                      <a:noFill/>
                    </a:ln>
                  </pic:spPr>
                </pic:pic>
              </a:graphicData>
            </a:graphic>
          </wp:inline>
        </w:drawing>
      </w:r>
    </w:p>
    <w:p w:rsidR="003C4B80" w:rsidRPr="00802ADD" w:rsidRDefault="003C4B80" w:rsidP="00E7203B">
      <w:pPr>
        <w:tabs>
          <w:tab w:val="left" w:pos="1800"/>
        </w:tabs>
        <w:spacing w:after="0"/>
        <w:jc w:val="both"/>
        <w:rPr>
          <w:rFonts w:ascii="Arial" w:hAnsi="Arial" w:cs="Arial"/>
          <w:b/>
          <w:color w:val="000000"/>
        </w:rPr>
      </w:pPr>
    </w:p>
    <w:p w:rsidR="003C4B80" w:rsidRPr="00802ADD" w:rsidRDefault="003C4B80" w:rsidP="00E7203B">
      <w:pPr>
        <w:tabs>
          <w:tab w:val="left" w:pos="1800"/>
        </w:tabs>
        <w:spacing w:after="0"/>
        <w:jc w:val="both"/>
        <w:rPr>
          <w:rFonts w:ascii="Arial" w:hAnsi="Arial" w:cs="Arial"/>
          <w:b/>
          <w:color w:val="000000"/>
        </w:rPr>
      </w:pPr>
    </w:p>
    <w:p w:rsidR="0063506A" w:rsidRPr="00802ADD" w:rsidRDefault="0063506A" w:rsidP="008260F6">
      <w:pPr>
        <w:pStyle w:val="Prrafodelista"/>
        <w:numPr>
          <w:ilvl w:val="1"/>
          <w:numId w:val="18"/>
        </w:numPr>
        <w:autoSpaceDE w:val="0"/>
        <w:autoSpaceDN w:val="0"/>
        <w:adjustRightInd w:val="0"/>
        <w:spacing w:after="0" w:line="240" w:lineRule="auto"/>
        <w:ind w:left="426"/>
        <w:jc w:val="both"/>
        <w:rPr>
          <w:rFonts w:ascii="Arial" w:hAnsi="Arial" w:cs="Arial"/>
          <w:b/>
        </w:rPr>
      </w:pPr>
      <w:r w:rsidRPr="00802ADD">
        <w:rPr>
          <w:rFonts w:ascii="Arial" w:hAnsi="Arial" w:cs="Arial"/>
          <w:b/>
        </w:rPr>
        <w:t xml:space="preserve">PRECIO DE REFERENCIA </w:t>
      </w:r>
    </w:p>
    <w:p w:rsidR="0063506A" w:rsidRPr="00802ADD" w:rsidRDefault="0063506A" w:rsidP="0063506A">
      <w:pPr>
        <w:spacing w:after="0" w:line="240" w:lineRule="auto"/>
        <w:jc w:val="both"/>
        <w:rPr>
          <w:rFonts w:ascii="Arial" w:hAnsi="Arial" w:cs="Arial"/>
          <w:color w:val="FF0000"/>
          <w:lang w:val="es-MX"/>
        </w:rPr>
      </w:pPr>
    </w:p>
    <w:p w:rsidR="00AF2BB4" w:rsidRPr="00802ADD" w:rsidRDefault="0063506A" w:rsidP="00117AB5">
      <w:pPr>
        <w:spacing w:after="0" w:line="240" w:lineRule="auto"/>
        <w:jc w:val="both"/>
        <w:rPr>
          <w:rFonts w:ascii="Arial" w:hAnsi="Arial" w:cs="Arial"/>
          <w:lang w:val="es-MX"/>
        </w:rPr>
      </w:pPr>
      <w:r w:rsidRPr="00802ADD">
        <w:rPr>
          <w:rFonts w:ascii="Arial" w:hAnsi="Arial" w:cs="Arial"/>
          <w:lang w:val="es-MX"/>
        </w:rPr>
        <w:t xml:space="preserve">El comité Económico estructurador sujeto a las cotizaciones presentadas para el presente estudio previo con el fin de establecer un análisis concienzudo del mercado analizando las </w:t>
      </w:r>
      <w:r w:rsidR="00F97B8A" w:rsidRPr="00802ADD">
        <w:rPr>
          <w:rFonts w:ascii="Arial" w:hAnsi="Arial" w:cs="Arial"/>
          <w:lang w:val="es-MX"/>
        </w:rPr>
        <w:t>tres</w:t>
      </w:r>
      <w:r w:rsidRPr="00802ADD">
        <w:rPr>
          <w:rFonts w:ascii="Arial" w:hAnsi="Arial" w:cs="Arial"/>
          <w:lang w:val="es-MX"/>
        </w:rPr>
        <w:t xml:space="preserve"> firmas que cotizaron están en un rango es por esto que se realizan las medidas de dispersión necesarias con el fin de determinar el precio de referencia para cada uno de los </w:t>
      </w:r>
      <w:r w:rsidR="00F97B8A" w:rsidRPr="00802ADD">
        <w:rPr>
          <w:rFonts w:ascii="Arial" w:hAnsi="Arial" w:cs="Arial"/>
          <w:lang w:val="es-MX"/>
        </w:rPr>
        <w:t>bienes</w:t>
      </w:r>
      <w:r w:rsidRPr="00802ADD">
        <w:rPr>
          <w:rFonts w:ascii="Arial" w:hAnsi="Arial" w:cs="Arial"/>
          <w:lang w:val="es-MX"/>
        </w:rPr>
        <w:t xml:space="preserve"> solicitados; en cuanto a la necesidad requerida.</w:t>
      </w:r>
    </w:p>
    <w:p w:rsidR="0063506A" w:rsidRPr="00802ADD" w:rsidRDefault="0063506A" w:rsidP="00117AB5">
      <w:pPr>
        <w:spacing w:after="0" w:line="240" w:lineRule="auto"/>
        <w:jc w:val="both"/>
        <w:rPr>
          <w:rFonts w:ascii="Arial" w:hAnsi="Arial" w:cs="Arial"/>
          <w:lang w:val="es-MX"/>
        </w:rPr>
      </w:pPr>
    </w:p>
    <w:p w:rsidR="0063506A" w:rsidRPr="00802ADD" w:rsidRDefault="0063506A" w:rsidP="004B6956">
      <w:pPr>
        <w:spacing w:after="0" w:line="240" w:lineRule="auto"/>
        <w:jc w:val="both"/>
        <w:rPr>
          <w:rFonts w:ascii="Arial" w:hAnsi="Arial" w:cs="Arial"/>
          <w:lang w:val="es-MX"/>
        </w:rPr>
      </w:pPr>
      <w:r w:rsidRPr="00802ADD">
        <w:rPr>
          <w:rFonts w:ascii="Arial" w:hAnsi="Arial" w:cs="Arial"/>
          <w:lang w:val="es-MX"/>
        </w:rPr>
        <w:t>Proyectando el total de la necesidad a satisfacer del servicio a contratar, contando con los precios cotizados para La Dirección General de Sanidad Militar.</w:t>
      </w:r>
      <w:r w:rsidR="00F56CAD" w:rsidRPr="00802ADD">
        <w:rPr>
          <w:rFonts w:ascii="Arial" w:hAnsi="Arial" w:cs="Arial"/>
          <w:lang w:val="es-MX"/>
        </w:rPr>
        <w:t xml:space="preserve"> </w:t>
      </w:r>
    </w:p>
    <w:p w:rsidR="0063506A" w:rsidRPr="00802ADD" w:rsidRDefault="0063506A" w:rsidP="004B6956">
      <w:pPr>
        <w:spacing w:after="0" w:line="240" w:lineRule="auto"/>
        <w:jc w:val="both"/>
        <w:rPr>
          <w:rFonts w:ascii="Arial" w:hAnsi="Arial" w:cs="Arial"/>
          <w:color w:val="FF0000"/>
          <w:lang w:val="es-MX"/>
        </w:rPr>
      </w:pPr>
    </w:p>
    <w:p w:rsidR="0063506A" w:rsidRPr="00802ADD" w:rsidRDefault="0063506A" w:rsidP="004B6956">
      <w:pPr>
        <w:spacing w:after="0" w:line="240" w:lineRule="auto"/>
        <w:jc w:val="both"/>
        <w:rPr>
          <w:rFonts w:ascii="Arial" w:hAnsi="Arial" w:cs="Arial"/>
          <w:lang w:val="es-MX"/>
        </w:rPr>
      </w:pPr>
      <w:r w:rsidRPr="00802ADD">
        <w:rPr>
          <w:rFonts w:ascii="Arial" w:hAnsi="Arial" w:cs="Arial"/>
          <w:lang w:val="es-MX"/>
        </w:rPr>
        <w:t xml:space="preserve">Al estudio previo se adjuntaran las cotizaciones que soportan la información anterior, el Comité Económico  establece como  Se requiere en el Objeto del presente estudio previo para la celebración de un contrato de prestación de servicios para el </w:t>
      </w:r>
      <w:r w:rsidR="002647DE" w:rsidRPr="00802ADD">
        <w:rPr>
          <w:rFonts w:ascii="Arial" w:hAnsi="Arial" w:cs="Arial"/>
          <w:b/>
          <w:bCs/>
          <w:lang w:val="es-ES"/>
        </w:rPr>
        <w:t>“</w:t>
      </w:r>
      <w:r w:rsidR="00CA149D" w:rsidRPr="00802ADD">
        <w:rPr>
          <w:rFonts w:ascii="Arial" w:hAnsi="Arial" w:cs="Arial"/>
          <w:b/>
        </w:rPr>
        <w:t>LA ADQUSICIÓN DE ELEMENTOS DE OFICINA PARA EL ÁREA DE GESTIÓN DOCUMENTAL DE LA DIRECCIÓN GENERAL DE SANIDAD MILITAR</w:t>
      </w:r>
      <w:r w:rsidR="002647DE" w:rsidRPr="00802ADD">
        <w:rPr>
          <w:rFonts w:ascii="Arial" w:hAnsi="Arial" w:cs="Arial"/>
          <w:b/>
          <w:bCs/>
          <w:lang w:val="es-ES"/>
        </w:rPr>
        <w:t>”</w:t>
      </w:r>
      <w:r w:rsidRPr="00802ADD">
        <w:rPr>
          <w:rFonts w:ascii="Arial" w:hAnsi="Arial" w:cs="Arial"/>
          <w:b/>
        </w:rPr>
        <w:t xml:space="preserve">. </w:t>
      </w:r>
      <w:r w:rsidRPr="00802ADD">
        <w:rPr>
          <w:rFonts w:ascii="Arial" w:hAnsi="Arial" w:cs="Arial"/>
          <w:lang w:val="es-MX"/>
        </w:rPr>
        <w:t>Tal y como se describe  a continuación:</w:t>
      </w:r>
    </w:p>
    <w:p w:rsidR="00806766" w:rsidRPr="00802ADD" w:rsidRDefault="00806766" w:rsidP="004B6956">
      <w:pPr>
        <w:spacing w:after="0" w:line="240" w:lineRule="auto"/>
        <w:jc w:val="both"/>
        <w:rPr>
          <w:rFonts w:ascii="Arial" w:hAnsi="Arial" w:cs="Arial"/>
          <w:lang w:val="es-MX"/>
        </w:rPr>
      </w:pPr>
    </w:p>
    <w:p w:rsidR="00806766" w:rsidRPr="00802ADD" w:rsidRDefault="00806766" w:rsidP="004B6956">
      <w:pPr>
        <w:spacing w:after="0" w:line="240" w:lineRule="auto"/>
        <w:jc w:val="both"/>
        <w:rPr>
          <w:rFonts w:ascii="Arial" w:hAnsi="Arial" w:cs="Arial"/>
          <w:lang w:val="es-MX"/>
        </w:rPr>
      </w:pPr>
    </w:p>
    <w:p w:rsidR="00806766" w:rsidRPr="00802ADD" w:rsidRDefault="00806766" w:rsidP="004B6956">
      <w:pPr>
        <w:spacing w:after="0" w:line="240" w:lineRule="auto"/>
        <w:jc w:val="both"/>
        <w:rPr>
          <w:rFonts w:ascii="Arial" w:hAnsi="Arial" w:cs="Arial"/>
          <w:lang w:val="es-MX"/>
        </w:rPr>
      </w:pPr>
    </w:p>
    <w:p w:rsidR="00117AB5" w:rsidRPr="00802ADD" w:rsidRDefault="00117AB5" w:rsidP="004B6956">
      <w:pPr>
        <w:spacing w:after="0" w:line="240" w:lineRule="auto"/>
        <w:jc w:val="both"/>
        <w:rPr>
          <w:rFonts w:ascii="Arial" w:hAnsi="Arial" w:cs="Arial"/>
          <w:lang w:val="es-MX"/>
        </w:rPr>
      </w:pPr>
    </w:p>
    <w:p w:rsidR="00117AB5" w:rsidRPr="00802ADD" w:rsidRDefault="00117AB5" w:rsidP="004B6956">
      <w:pPr>
        <w:spacing w:after="0" w:line="240" w:lineRule="auto"/>
        <w:jc w:val="both"/>
        <w:rPr>
          <w:rFonts w:ascii="Arial" w:hAnsi="Arial" w:cs="Arial"/>
          <w:lang w:val="es-MX"/>
        </w:rPr>
      </w:pPr>
    </w:p>
    <w:tbl>
      <w:tblPr>
        <w:tblW w:w="0" w:type="auto"/>
        <w:tblInd w:w="65" w:type="dxa"/>
        <w:tblCellMar>
          <w:left w:w="70" w:type="dxa"/>
          <w:right w:w="70" w:type="dxa"/>
        </w:tblCellMar>
        <w:tblLook w:val="04A0" w:firstRow="1" w:lastRow="0" w:firstColumn="1" w:lastColumn="0" w:noHBand="0" w:noVBand="1"/>
      </w:tblPr>
      <w:tblGrid>
        <w:gridCol w:w="3002"/>
        <w:gridCol w:w="848"/>
        <w:gridCol w:w="1599"/>
        <w:gridCol w:w="1510"/>
        <w:gridCol w:w="1897"/>
      </w:tblGrid>
      <w:tr w:rsidR="00B61056" w:rsidRPr="00802ADD" w:rsidTr="00B61056">
        <w:trPr>
          <w:trHeight w:val="885"/>
          <w:tblHeader/>
        </w:trPr>
        <w:tc>
          <w:tcPr>
            <w:tcW w:w="0" w:type="auto"/>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B61056" w:rsidRPr="00802ADD" w:rsidRDefault="00B61056" w:rsidP="000C6EBD">
            <w:pPr>
              <w:spacing w:after="0" w:line="240" w:lineRule="auto"/>
              <w:jc w:val="center"/>
              <w:rPr>
                <w:rFonts w:eastAsia="Times New Roman" w:cs="Calibri"/>
                <w:b/>
                <w:bCs/>
                <w:color w:val="000000"/>
                <w:lang w:eastAsia="es-CO"/>
              </w:rPr>
            </w:pPr>
            <w:r w:rsidRPr="00802ADD">
              <w:rPr>
                <w:rFonts w:eastAsia="Times New Roman" w:cs="Calibri"/>
                <w:b/>
                <w:bCs/>
                <w:color w:val="000000"/>
                <w:lang w:eastAsia="es-CO"/>
              </w:rPr>
              <w:t xml:space="preserve">PRECIOS </w:t>
            </w:r>
            <w:r w:rsidR="000C6EBD" w:rsidRPr="00802ADD">
              <w:rPr>
                <w:rFonts w:ascii="Arial" w:hAnsi="Arial" w:cs="Arial"/>
                <w:b/>
                <w:bCs/>
                <w:sz w:val="16"/>
                <w:szCs w:val="16"/>
              </w:rPr>
              <w:t>TECHO-</w:t>
            </w:r>
            <w:r w:rsidR="00024B8A" w:rsidRPr="00802ADD">
              <w:rPr>
                <w:rFonts w:ascii="Arial" w:hAnsi="Arial" w:cs="Arial"/>
                <w:b/>
                <w:bCs/>
                <w:sz w:val="16"/>
                <w:szCs w:val="16"/>
              </w:rPr>
              <w:t xml:space="preserve"> ADQUSICIÓN DE ELEMENTOS DE OFICINA PARA EL AREA DE GESTIÓN DOCUMENTAL DE LA DIRECCIÓN GENERAL DE SANIDAD MILITAR</w:t>
            </w:r>
          </w:p>
        </w:tc>
      </w:tr>
      <w:tr w:rsidR="00B61056" w:rsidRPr="00802ADD" w:rsidTr="00B61056">
        <w:trPr>
          <w:trHeight w:val="390"/>
          <w:tblHeader/>
        </w:trPr>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rsidR="00B61056" w:rsidRPr="00802ADD" w:rsidRDefault="00B61056" w:rsidP="00B61056">
            <w:pPr>
              <w:spacing w:after="0" w:line="240" w:lineRule="auto"/>
              <w:jc w:val="center"/>
              <w:rPr>
                <w:rFonts w:eastAsia="Times New Roman" w:cs="Calibri"/>
                <w:b/>
                <w:bCs/>
                <w:color w:val="000000"/>
                <w:sz w:val="16"/>
                <w:szCs w:val="16"/>
                <w:lang w:eastAsia="es-CO"/>
              </w:rPr>
            </w:pPr>
            <w:r w:rsidRPr="00802ADD">
              <w:rPr>
                <w:rFonts w:eastAsia="Times New Roman" w:cs="Calibri"/>
                <w:b/>
                <w:bCs/>
                <w:color w:val="000000"/>
                <w:sz w:val="16"/>
                <w:szCs w:val="16"/>
                <w:lang w:eastAsia="es-CO"/>
              </w:rPr>
              <w:t>ESPECIFICACIONES</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B61056" w:rsidRPr="00802ADD" w:rsidRDefault="00B61056" w:rsidP="00B61056">
            <w:pPr>
              <w:spacing w:after="0" w:line="240" w:lineRule="auto"/>
              <w:jc w:val="center"/>
              <w:rPr>
                <w:rFonts w:eastAsia="Times New Roman" w:cs="Calibri"/>
                <w:b/>
                <w:bCs/>
                <w:color w:val="000000"/>
                <w:sz w:val="16"/>
                <w:szCs w:val="16"/>
                <w:lang w:eastAsia="es-CO"/>
              </w:rPr>
            </w:pPr>
            <w:r w:rsidRPr="00802ADD">
              <w:rPr>
                <w:rFonts w:eastAsia="Times New Roman" w:cs="Calibri"/>
                <w:b/>
                <w:bCs/>
                <w:color w:val="000000"/>
                <w:sz w:val="16"/>
                <w:szCs w:val="16"/>
                <w:lang w:eastAsia="es-CO"/>
              </w:rPr>
              <w:t>CANTIDAD</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B61056" w:rsidRPr="00802ADD" w:rsidRDefault="00B61056" w:rsidP="00B61056">
            <w:pPr>
              <w:spacing w:after="0" w:line="240" w:lineRule="auto"/>
              <w:jc w:val="center"/>
              <w:rPr>
                <w:rFonts w:eastAsia="Times New Roman" w:cs="Calibri"/>
                <w:b/>
                <w:bCs/>
                <w:color w:val="000000"/>
                <w:sz w:val="16"/>
                <w:szCs w:val="16"/>
                <w:lang w:eastAsia="es-CO"/>
              </w:rPr>
            </w:pPr>
            <w:r w:rsidRPr="00802ADD">
              <w:rPr>
                <w:rFonts w:eastAsia="Times New Roman" w:cs="Calibri"/>
                <w:b/>
                <w:bCs/>
                <w:color w:val="000000"/>
                <w:sz w:val="16"/>
                <w:szCs w:val="16"/>
                <w:lang w:eastAsia="es-CO"/>
              </w:rPr>
              <w:t xml:space="preserve"> PRECIO TECHO UNITARIO  </w:t>
            </w:r>
          </w:p>
        </w:tc>
      </w:tr>
      <w:tr w:rsidR="00B61056" w:rsidRPr="00802ADD" w:rsidTr="00024B8A">
        <w:trPr>
          <w:trHeight w:val="690"/>
          <w:tblHeader/>
        </w:trPr>
        <w:tc>
          <w:tcPr>
            <w:tcW w:w="0" w:type="auto"/>
            <w:vMerge/>
            <w:tcBorders>
              <w:top w:val="nil"/>
              <w:left w:val="single" w:sz="4" w:space="0" w:color="auto"/>
              <w:bottom w:val="single" w:sz="4" w:space="0" w:color="auto"/>
              <w:right w:val="single" w:sz="4" w:space="0" w:color="auto"/>
            </w:tcBorders>
            <w:vAlign w:val="center"/>
            <w:hideMark/>
          </w:tcPr>
          <w:p w:rsidR="00B61056" w:rsidRPr="00802ADD" w:rsidRDefault="00B61056" w:rsidP="00B61056">
            <w:pPr>
              <w:spacing w:after="0" w:line="240" w:lineRule="auto"/>
              <w:rPr>
                <w:rFonts w:eastAsia="Times New Roman" w:cs="Calibri"/>
                <w:b/>
                <w:bCs/>
                <w:color w:val="000000"/>
                <w:sz w:val="16"/>
                <w:szCs w:val="16"/>
                <w:lang w:eastAsia="es-CO"/>
              </w:rPr>
            </w:pPr>
          </w:p>
        </w:tc>
        <w:tc>
          <w:tcPr>
            <w:tcW w:w="0" w:type="auto"/>
            <w:vMerge/>
            <w:tcBorders>
              <w:top w:val="nil"/>
              <w:left w:val="single" w:sz="4" w:space="0" w:color="auto"/>
              <w:bottom w:val="single" w:sz="4" w:space="0" w:color="auto"/>
              <w:right w:val="single" w:sz="4" w:space="0" w:color="auto"/>
            </w:tcBorders>
            <w:vAlign w:val="center"/>
            <w:hideMark/>
          </w:tcPr>
          <w:p w:rsidR="00B61056" w:rsidRPr="00802ADD" w:rsidRDefault="00B61056" w:rsidP="00B61056">
            <w:pPr>
              <w:spacing w:after="0" w:line="240" w:lineRule="auto"/>
              <w:rPr>
                <w:rFonts w:eastAsia="Times New Roman" w:cs="Calibri"/>
                <w:b/>
                <w:bCs/>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center"/>
            <w:hideMark/>
          </w:tcPr>
          <w:p w:rsidR="00B61056" w:rsidRPr="00802ADD" w:rsidRDefault="00B61056" w:rsidP="00B61056">
            <w:pPr>
              <w:spacing w:after="0" w:line="240" w:lineRule="auto"/>
              <w:jc w:val="center"/>
              <w:rPr>
                <w:rFonts w:eastAsia="Times New Roman" w:cs="Calibri"/>
                <w:b/>
                <w:bCs/>
                <w:color w:val="000000"/>
                <w:sz w:val="16"/>
                <w:szCs w:val="16"/>
                <w:lang w:eastAsia="es-CO"/>
              </w:rPr>
            </w:pPr>
            <w:r w:rsidRPr="00802ADD">
              <w:rPr>
                <w:rFonts w:eastAsia="Times New Roman" w:cs="Calibri"/>
                <w:b/>
                <w:bCs/>
                <w:color w:val="000000"/>
                <w:sz w:val="16"/>
                <w:szCs w:val="16"/>
                <w:lang w:eastAsia="es-CO"/>
              </w:rPr>
              <w:t xml:space="preserve">  VR SIN IVA  </w:t>
            </w:r>
          </w:p>
        </w:tc>
        <w:tc>
          <w:tcPr>
            <w:tcW w:w="1510" w:type="dxa"/>
            <w:tcBorders>
              <w:top w:val="nil"/>
              <w:left w:val="nil"/>
              <w:bottom w:val="single" w:sz="4" w:space="0" w:color="auto"/>
              <w:right w:val="single" w:sz="4" w:space="0" w:color="auto"/>
            </w:tcBorders>
            <w:shd w:val="clear" w:color="auto" w:fill="auto"/>
            <w:vAlign w:val="center"/>
            <w:hideMark/>
          </w:tcPr>
          <w:p w:rsidR="00B61056" w:rsidRPr="00802ADD" w:rsidRDefault="00B61056" w:rsidP="00B61056">
            <w:pPr>
              <w:spacing w:after="0" w:line="240" w:lineRule="auto"/>
              <w:jc w:val="center"/>
              <w:rPr>
                <w:rFonts w:eastAsia="Times New Roman" w:cs="Calibri"/>
                <w:b/>
                <w:bCs/>
                <w:color w:val="000000"/>
                <w:sz w:val="16"/>
                <w:szCs w:val="16"/>
                <w:lang w:eastAsia="es-CO"/>
              </w:rPr>
            </w:pPr>
            <w:r w:rsidRPr="00802ADD">
              <w:rPr>
                <w:rFonts w:eastAsia="Times New Roman" w:cs="Calibri"/>
                <w:b/>
                <w:bCs/>
                <w:color w:val="000000"/>
                <w:sz w:val="16"/>
                <w:szCs w:val="16"/>
                <w:lang w:eastAsia="es-CO"/>
              </w:rPr>
              <w:t xml:space="preserve">  IVA  </w:t>
            </w:r>
          </w:p>
        </w:tc>
        <w:tc>
          <w:tcPr>
            <w:tcW w:w="1897" w:type="dxa"/>
            <w:tcBorders>
              <w:top w:val="nil"/>
              <w:left w:val="nil"/>
              <w:bottom w:val="single" w:sz="4" w:space="0" w:color="auto"/>
              <w:right w:val="single" w:sz="4" w:space="0" w:color="auto"/>
            </w:tcBorders>
            <w:shd w:val="clear" w:color="auto" w:fill="auto"/>
            <w:vAlign w:val="center"/>
            <w:hideMark/>
          </w:tcPr>
          <w:p w:rsidR="00B61056" w:rsidRPr="00802ADD" w:rsidRDefault="00B61056" w:rsidP="00B61056">
            <w:pPr>
              <w:spacing w:after="0" w:line="240" w:lineRule="auto"/>
              <w:jc w:val="center"/>
              <w:rPr>
                <w:rFonts w:eastAsia="Times New Roman" w:cs="Calibri"/>
                <w:b/>
                <w:bCs/>
                <w:color w:val="000000"/>
                <w:sz w:val="16"/>
                <w:szCs w:val="16"/>
                <w:lang w:eastAsia="es-CO"/>
              </w:rPr>
            </w:pPr>
            <w:r w:rsidRPr="00802ADD">
              <w:rPr>
                <w:rFonts w:eastAsia="Times New Roman" w:cs="Calibri"/>
                <w:b/>
                <w:bCs/>
                <w:color w:val="000000"/>
                <w:sz w:val="16"/>
                <w:szCs w:val="16"/>
                <w:lang w:eastAsia="es-CO"/>
              </w:rPr>
              <w:t xml:space="preserve">  VR CON IVA  </w:t>
            </w:r>
          </w:p>
        </w:tc>
      </w:tr>
      <w:tr w:rsidR="00B61056" w:rsidRPr="00802ADD" w:rsidTr="00024B8A">
        <w:trPr>
          <w:trHeight w:val="4680"/>
          <w:tblHeader/>
        </w:trPr>
        <w:tc>
          <w:tcPr>
            <w:tcW w:w="0" w:type="auto"/>
            <w:tcBorders>
              <w:top w:val="nil"/>
              <w:left w:val="single" w:sz="4" w:space="0" w:color="auto"/>
              <w:bottom w:val="single" w:sz="4" w:space="0" w:color="auto"/>
              <w:right w:val="single" w:sz="4" w:space="0" w:color="auto"/>
            </w:tcBorders>
            <w:shd w:val="clear" w:color="auto" w:fill="auto"/>
            <w:vAlign w:val="bottom"/>
            <w:hideMark/>
          </w:tcPr>
          <w:p w:rsidR="00B61056" w:rsidRPr="00802ADD" w:rsidRDefault="00B61056" w:rsidP="00B61056">
            <w:pPr>
              <w:spacing w:after="0" w:line="240" w:lineRule="auto"/>
              <w:rPr>
                <w:rFonts w:eastAsia="Times New Roman" w:cs="Calibri"/>
                <w:color w:val="000000"/>
                <w:sz w:val="16"/>
                <w:szCs w:val="16"/>
                <w:lang w:eastAsia="es-CO"/>
              </w:rPr>
            </w:pPr>
            <w:r w:rsidRPr="00802ADD">
              <w:rPr>
                <w:rFonts w:eastAsia="Times New Roman" w:cs="Calibri"/>
                <w:b/>
                <w:bCs/>
                <w:color w:val="000000"/>
                <w:sz w:val="16"/>
                <w:szCs w:val="16"/>
                <w:lang w:eastAsia="es-CO"/>
              </w:rPr>
              <w:t xml:space="preserve">Termohigometro /Datalogger: </w:t>
            </w:r>
            <w:r w:rsidRPr="00802ADD">
              <w:rPr>
                <w:rFonts w:eastAsia="Times New Roman" w:cs="Calibri"/>
                <w:color w:val="000000"/>
                <w:sz w:val="16"/>
                <w:szCs w:val="16"/>
                <w:lang w:eastAsia="es-CO"/>
              </w:rPr>
              <w:br/>
            </w:r>
            <w:r w:rsidRPr="00802ADD">
              <w:rPr>
                <w:rFonts w:eastAsia="Times New Roman" w:cs="Calibri"/>
                <w:color w:val="000000"/>
                <w:sz w:val="16"/>
                <w:szCs w:val="16"/>
                <w:lang w:eastAsia="es-CO"/>
              </w:rPr>
              <w:br/>
              <w:t>* Lectura simultanea de humedad relativa y temperatura.</w:t>
            </w:r>
            <w:r w:rsidRPr="00802ADD">
              <w:rPr>
                <w:rFonts w:eastAsia="Times New Roman" w:cs="Calibri"/>
                <w:color w:val="000000"/>
                <w:sz w:val="16"/>
                <w:szCs w:val="16"/>
                <w:lang w:eastAsia="es-CO"/>
              </w:rPr>
              <w:br/>
              <w:t>* Frecuencia de monitoreo programable de fácil configuración.</w:t>
            </w:r>
            <w:r w:rsidRPr="00802ADD">
              <w:rPr>
                <w:rFonts w:eastAsia="Times New Roman" w:cs="Calibri"/>
                <w:color w:val="000000"/>
                <w:sz w:val="16"/>
                <w:szCs w:val="16"/>
                <w:lang w:eastAsia="es-CO"/>
              </w:rPr>
              <w:br/>
              <w:t>* Intervalo de medición de 1 minuto a 24 horas o de 1 segundos a 24 horas (seleccionable)</w:t>
            </w:r>
            <w:r w:rsidRPr="00802ADD">
              <w:rPr>
                <w:rFonts w:eastAsia="Times New Roman" w:cs="Calibri"/>
                <w:color w:val="000000"/>
                <w:sz w:val="16"/>
                <w:szCs w:val="16"/>
                <w:lang w:eastAsia="es-CO"/>
              </w:rPr>
              <w:br/>
              <w:t>* Pantalla LCD con lecturas actuales.</w:t>
            </w:r>
            <w:r w:rsidRPr="00802ADD">
              <w:rPr>
                <w:rFonts w:eastAsia="Times New Roman" w:cs="Calibri"/>
                <w:color w:val="000000"/>
                <w:sz w:val="16"/>
                <w:szCs w:val="16"/>
                <w:lang w:eastAsia="es-CO"/>
              </w:rPr>
              <w:br/>
              <w:t>* Rango de medición de temperatura de +/- 20 a 65 °C.</w:t>
            </w:r>
            <w:r w:rsidRPr="00802ADD">
              <w:rPr>
                <w:rFonts w:eastAsia="Times New Roman" w:cs="Calibri"/>
                <w:color w:val="000000"/>
                <w:sz w:val="16"/>
                <w:szCs w:val="16"/>
                <w:lang w:eastAsia="es-CO"/>
              </w:rPr>
              <w:br/>
              <w:t>* Exactitud de +/- 2 HR (2……98%HR) a 25 °C.</w:t>
            </w:r>
            <w:r w:rsidRPr="00802ADD">
              <w:rPr>
                <w:rFonts w:eastAsia="Times New Roman" w:cs="Calibri"/>
                <w:color w:val="000000"/>
                <w:sz w:val="16"/>
                <w:szCs w:val="16"/>
                <w:lang w:eastAsia="es-CO"/>
              </w:rPr>
              <w:br/>
              <w:t>* Umbrales de alarma audible programables para la humedad relativa y temperatura.</w:t>
            </w:r>
            <w:r w:rsidRPr="00802ADD">
              <w:rPr>
                <w:rFonts w:eastAsia="Times New Roman" w:cs="Calibri"/>
                <w:color w:val="000000"/>
                <w:sz w:val="16"/>
                <w:szCs w:val="16"/>
                <w:lang w:eastAsia="es-CO"/>
              </w:rPr>
              <w:br/>
              <w:t>* Temperatura de funcionamiento de -20 a 65°C.</w:t>
            </w:r>
            <w:r w:rsidRPr="00802ADD">
              <w:rPr>
                <w:rFonts w:eastAsia="Times New Roman" w:cs="Calibri"/>
                <w:color w:val="000000"/>
                <w:sz w:val="16"/>
                <w:szCs w:val="16"/>
                <w:lang w:eastAsia="es-CO"/>
              </w:rPr>
              <w:br/>
              <w:t>* Baterías recargables.</w:t>
            </w:r>
            <w:r w:rsidRPr="00802ADD">
              <w:rPr>
                <w:rFonts w:eastAsia="Times New Roman" w:cs="Calibri"/>
                <w:color w:val="000000"/>
                <w:sz w:val="16"/>
                <w:szCs w:val="16"/>
                <w:lang w:eastAsia="es-CO"/>
              </w:rPr>
              <w:br/>
              <w:t>* Memoria mínima de 32.000 lecturas.</w:t>
            </w:r>
            <w:r w:rsidRPr="00802ADD">
              <w:rPr>
                <w:rFonts w:eastAsia="Times New Roman" w:cs="Calibri"/>
                <w:color w:val="000000"/>
                <w:sz w:val="16"/>
                <w:szCs w:val="16"/>
                <w:lang w:eastAsia="es-CO"/>
              </w:rPr>
              <w:br/>
              <w:t>* Accesorios de conectividad e interfaz USB para descarga de datos.</w:t>
            </w:r>
            <w:r w:rsidRPr="00802ADD">
              <w:rPr>
                <w:rFonts w:eastAsia="Times New Roman" w:cs="Calibri"/>
                <w:color w:val="000000"/>
                <w:sz w:val="16"/>
                <w:szCs w:val="16"/>
                <w:lang w:eastAsia="es-CO"/>
              </w:rPr>
              <w:br/>
              <w:t>* Software compatible con Windows.</w:t>
            </w:r>
            <w:r w:rsidRPr="00802ADD">
              <w:rPr>
                <w:rFonts w:eastAsia="Times New Roman" w:cs="Calibri"/>
                <w:color w:val="000000"/>
                <w:sz w:val="16"/>
                <w:szCs w:val="16"/>
                <w:lang w:eastAsia="es-CO"/>
              </w:rPr>
              <w:br/>
              <w:t>* Calibración y Certificado de calibración expedido por laboratorio acreditado por ONAC para 3 puntos de humedad relativa y 3 puntos de temperatura."</w:t>
            </w:r>
          </w:p>
        </w:tc>
        <w:tc>
          <w:tcPr>
            <w:tcW w:w="0" w:type="auto"/>
            <w:tcBorders>
              <w:top w:val="nil"/>
              <w:left w:val="nil"/>
              <w:bottom w:val="single" w:sz="4" w:space="0" w:color="auto"/>
              <w:right w:val="single" w:sz="4" w:space="0" w:color="auto"/>
            </w:tcBorders>
            <w:shd w:val="clear" w:color="auto" w:fill="auto"/>
            <w:noWrap/>
            <w:vAlign w:val="center"/>
            <w:hideMark/>
          </w:tcPr>
          <w:p w:rsidR="00B61056" w:rsidRPr="00802ADD" w:rsidRDefault="00B61056" w:rsidP="00B61056">
            <w:pPr>
              <w:spacing w:after="0" w:line="240" w:lineRule="auto"/>
              <w:jc w:val="center"/>
              <w:rPr>
                <w:rFonts w:eastAsia="Times New Roman" w:cs="Calibri"/>
                <w:color w:val="000000"/>
                <w:sz w:val="16"/>
                <w:szCs w:val="16"/>
                <w:lang w:eastAsia="es-CO"/>
              </w:rPr>
            </w:pPr>
            <w:r w:rsidRPr="00802ADD">
              <w:rPr>
                <w:rFonts w:eastAsia="Times New Roman" w:cs="Calibri"/>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rsidR="00B61056" w:rsidRPr="00802ADD" w:rsidRDefault="00B61056" w:rsidP="00B61056">
            <w:pPr>
              <w:spacing w:after="0" w:line="240" w:lineRule="auto"/>
              <w:jc w:val="right"/>
              <w:rPr>
                <w:rFonts w:eastAsia="Times New Roman" w:cs="Calibri"/>
                <w:color w:val="000000"/>
                <w:sz w:val="16"/>
                <w:szCs w:val="16"/>
                <w:lang w:eastAsia="es-CO"/>
              </w:rPr>
            </w:pPr>
            <w:r w:rsidRPr="00802ADD">
              <w:rPr>
                <w:rFonts w:eastAsia="Times New Roman" w:cs="Calibri"/>
                <w:color w:val="000000"/>
                <w:sz w:val="16"/>
                <w:szCs w:val="16"/>
                <w:lang w:eastAsia="es-CO"/>
              </w:rPr>
              <w:t xml:space="preserve">                         588.235 </w:t>
            </w:r>
          </w:p>
        </w:tc>
        <w:tc>
          <w:tcPr>
            <w:tcW w:w="1510" w:type="dxa"/>
            <w:tcBorders>
              <w:top w:val="nil"/>
              <w:left w:val="nil"/>
              <w:bottom w:val="single" w:sz="4" w:space="0" w:color="auto"/>
              <w:right w:val="single" w:sz="4" w:space="0" w:color="auto"/>
            </w:tcBorders>
            <w:shd w:val="clear" w:color="auto" w:fill="auto"/>
            <w:noWrap/>
            <w:vAlign w:val="center"/>
            <w:hideMark/>
          </w:tcPr>
          <w:p w:rsidR="00B61056" w:rsidRPr="00802ADD" w:rsidRDefault="00B61056" w:rsidP="00B61056">
            <w:pPr>
              <w:spacing w:after="0" w:line="240" w:lineRule="auto"/>
              <w:jc w:val="right"/>
              <w:rPr>
                <w:rFonts w:eastAsia="Times New Roman" w:cs="Calibri"/>
                <w:color w:val="000000"/>
                <w:sz w:val="16"/>
                <w:szCs w:val="16"/>
                <w:lang w:eastAsia="es-CO"/>
              </w:rPr>
            </w:pPr>
            <w:r w:rsidRPr="00802ADD">
              <w:rPr>
                <w:rFonts w:eastAsia="Times New Roman" w:cs="Calibri"/>
                <w:color w:val="000000"/>
                <w:sz w:val="16"/>
                <w:szCs w:val="16"/>
                <w:lang w:eastAsia="es-CO"/>
              </w:rPr>
              <w:t xml:space="preserve">                    111.765 </w:t>
            </w:r>
          </w:p>
        </w:tc>
        <w:tc>
          <w:tcPr>
            <w:tcW w:w="1897" w:type="dxa"/>
            <w:tcBorders>
              <w:top w:val="nil"/>
              <w:left w:val="nil"/>
              <w:bottom w:val="single" w:sz="4" w:space="0" w:color="auto"/>
              <w:right w:val="single" w:sz="4" w:space="0" w:color="auto"/>
            </w:tcBorders>
            <w:shd w:val="clear" w:color="auto" w:fill="auto"/>
            <w:noWrap/>
            <w:vAlign w:val="center"/>
            <w:hideMark/>
          </w:tcPr>
          <w:p w:rsidR="00B61056" w:rsidRPr="00802ADD" w:rsidRDefault="00B61056" w:rsidP="00B61056">
            <w:pPr>
              <w:spacing w:after="0" w:line="240" w:lineRule="auto"/>
              <w:jc w:val="right"/>
              <w:rPr>
                <w:rFonts w:eastAsia="Times New Roman" w:cs="Calibri"/>
                <w:color w:val="000000"/>
                <w:sz w:val="16"/>
                <w:szCs w:val="16"/>
                <w:lang w:eastAsia="es-CO"/>
              </w:rPr>
            </w:pPr>
            <w:r w:rsidRPr="00802ADD">
              <w:rPr>
                <w:rFonts w:eastAsia="Times New Roman" w:cs="Calibri"/>
                <w:color w:val="000000"/>
                <w:sz w:val="16"/>
                <w:szCs w:val="16"/>
                <w:lang w:eastAsia="es-CO"/>
              </w:rPr>
              <w:t xml:space="preserve">                               700.000 </w:t>
            </w:r>
          </w:p>
        </w:tc>
      </w:tr>
      <w:tr w:rsidR="00B61056" w:rsidRPr="00802ADD" w:rsidTr="00024B8A">
        <w:trPr>
          <w:trHeight w:val="3390"/>
          <w:tblHeader/>
        </w:trPr>
        <w:tc>
          <w:tcPr>
            <w:tcW w:w="0" w:type="auto"/>
            <w:tcBorders>
              <w:top w:val="nil"/>
              <w:left w:val="single" w:sz="4" w:space="0" w:color="auto"/>
              <w:bottom w:val="single" w:sz="4" w:space="0" w:color="auto"/>
              <w:right w:val="single" w:sz="4" w:space="0" w:color="auto"/>
            </w:tcBorders>
            <w:shd w:val="clear" w:color="auto" w:fill="auto"/>
            <w:vAlign w:val="bottom"/>
            <w:hideMark/>
          </w:tcPr>
          <w:p w:rsidR="00B61056" w:rsidRPr="00802ADD" w:rsidRDefault="00B61056" w:rsidP="00B61056">
            <w:pPr>
              <w:spacing w:after="0" w:line="240" w:lineRule="auto"/>
              <w:rPr>
                <w:rFonts w:eastAsia="Times New Roman" w:cs="Calibri"/>
                <w:color w:val="000000"/>
                <w:sz w:val="16"/>
                <w:szCs w:val="16"/>
                <w:lang w:eastAsia="es-CO"/>
              </w:rPr>
            </w:pPr>
            <w:r w:rsidRPr="00802ADD">
              <w:rPr>
                <w:rFonts w:eastAsia="Times New Roman" w:cs="Calibri"/>
                <w:color w:val="000000"/>
                <w:sz w:val="16"/>
                <w:szCs w:val="16"/>
                <w:lang w:eastAsia="es-CO"/>
              </w:rPr>
              <w:t xml:space="preserve"> </w:t>
            </w:r>
            <w:r w:rsidRPr="00802ADD">
              <w:rPr>
                <w:rFonts w:eastAsia="Times New Roman" w:cs="Calibri"/>
                <w:b/>
                <w:bCs/>
                <w:color w:val="000000"/>
                <w:sz w:val="16"/>
                <w:szCs w:val="16"/>
                <w:lang w:eastAsia="es-CO"/>
              </w:rPr>
              <w:t xml:space="preserve">Picadora Industrial -Destructora De Papel.  </w:t>
            </w:r>
            <w:r w:rsidRPr="00802ADD">
              <w:rPr>
                <w:rFonts w:eastAsia="Times New Roman" w:cs="Calibri"/>
                <w:b/>
                <w:bCs/>
                <w:color w:val="000000"/>
                <w:sz w:val="16"/>
                <w:szCs w:val="16"/>
                <w:lang w:eastAsia="es-CO"/>
              </w:rPr>
              <w:br/>
            </w:r>
            <w:r w:rsidRPr="00802ADD">
              <w:rPr>
                <w:rFonts w:eastAsia="Times New Roman" w:cs="Calibri"/>
                <w:color w:val="000000"/>
                <w:sz w:val="16"/>
                <w:szCs w:val="16"/>
                <w:lang w:eastAsia="es-CO"/>
              </w:rPr>
              <w:br/>
              <w:t>* Capacidad de corte: 150 hojas a la vez mediante bandeja o 10 hojas a la vez manualmente.</w:t>
            </w:r>
            <w:r w:rsidRPr="00802ADD">
              <w:rPr>
                <w:rFonts w:eastAsia="Times New Roman" w:cs="Calibri"/>
                <w:color w:val="000000"/>
                <w:sz w:val="16"/>
                <w:szCs w:val="16"/>
                <w:lang w:eastAsia="es-CO"/>
              </w:rPr>
              <w:br/>
              <w:t>*  Corte tipo micro corte de 4 x 12 mm.</w:t>
            </w:r>
            <w:r w:rsidRPr="00802ADD">
              <w:rPr>
                <w:rFonts w:eastAsia="Times New Roman" w:cs="Calibri"/>
                <w:color w:val="000000"/>
                <w:sz w:val="16"/>
                <w:szCs w:val="16"/>
                <w:lang w:eastAsia="es-CO"/>
              </w:rPr>
              <w:br/>
              <w:t>* Nivel seguridad P-4.</w:t>
            </w:r>
            <w:r w:rsidRPr="00802ADD">
              <w:rPr>
                <w:rFonts w:eastAsia="Times New Roman" w:cs="Calibri"/>
                <w:color w:val="000000"/>
                <w:sz w:val="16"/>
                <w:szCs w:val="16"/>
                <w:lang w:eastAsia="es-CO"/>
              </w:rPr>
              <w:br/>
              <w:t>* Destruye documentos, tarjetas de crédito.</w:t>
            </w:r>
            <w:r w:rsidRPr="00802ADD">
              <w:rPr>
                <w:rFonts w:eastAsia="Times New Roman" w:cs="Calibri"/>
                <w:color w:val="000000"/>
                <w:sz w:val="16"/>
                <w:szCs w:val="16"/>
                <w:lang w:eastAsia="es-CO"/>
              </w:rPr>
              <w:br/>
              <w:t>* Tiempo de trabajo continuo 60 min.</w:t>
            </w:r>
            <w:r w:rsidRPr="00802ADD">
              <w:rPr>
                <w:rFonts w:eastAsia="Times New Roman" w:cs="Calibri"/>
                <w:color w:val="000000"/>
                <w:sz w:val="16"/>
                <w:szCs w:val="16"/>
                <w:lang w:eastAsia="es-CO"/>
              </w:rPr>
              <w:br/>
              <w:t>* Descanso 50 min.</w:t>
            </w:r>
            <w:r w:rsidRPr="00802ADD">
              <w:rPr>
                <w:rFonts w:eastAsia="Times New Roman" w:cs="Calibri"/>
                <w:color w:val="000000"/>
                <w:sz w:val="16"/>
                <w:szCs w:val="16"/>
                <w:lang w:eastAsia="es-CO"/>
              </w:rPr>
              <w:br/>
              <w:t>* Deposito basura 8.5 galones.</w:t>
            </w:r>
            <w:r w:rsidRPr="00802ADD">
              <w:rPr>
                <w:rFonts w:eastAsia="Times New Roman" w:cs="Calibri"/>
                <w:color w:val="000000"/>
                <w:sz w:val="16"/>
                <w:szCs w:val="16"/>
                <w:lang w:eastAsia="es-CO"/>
              </w:rPr>
              <w:br/>
              <w:t>* Apagado automático.</w:t>
            </w:r>
            <w:r w:rsidRPr="00802ADD">
              <w:rPr>
                <w:rFonts w:eastAsia="Times New Roman" w:cs="Calibri"/>
                <w:color w:val="000000"/>
                <w:sz w:val="16"/>
                <w:szCs w:val="16"/>
                <w:lang w:eastAsia="es-CO"/>
              </w:rPr>
              <w:br/>
              <w:t>* Indicador LED.</w:t>
            </w:r>
            <w:r w:rsidRPr="00802ADD">
              <w:rPr>
                <w:rFonts w:eastAsia="Times New Roman" w:cs="Calibri"/>
                <w:color w:val="000000"/>
                <w:sz w:val="16"/>
                <w:szCs w:val="16"/>
                <w:lang w:eastAsia="es-CO"/>
              </w:rPr>
              <w:br/>
              <w:t>* Modo de Espera.</w:t>
            </w:r>
            <w:r w:rsidRPr="00802ADD">
              <w:rPr>
                <w:rFonts w:eastAsia="Times New Roman" w:cs="Calibri"/>
                <w:color w:val="000000"/>
                <w:sz w:val="16"/>
                <w:szCs w:val="16"/>
                <w:lang w:eastAsia="es-CO"/>
              </w:rPr>
              <w:br/>
              <w:t>* Indicador de apertura de puerta, sobrecarga, sobrecalentamiento.</w:t>
            </w:r>
            <w:r w:rsidRPr="00802ADD">
              <w:rPr>
                <w:rFonts w:eastAsia="Times New Roman" w:cs="Calibri"/>
                <w:color w:val="000000"/>
                <w:sz w:val="16"/>
                <w:szCs w:val="16"/>
                <w:lang w:eastAsia="es-CO"/>
              </w:rPr>
              <w:br/>
              <w:t>* Ruedas fácil trasporte.</w:t>
            </w:r>
          </w:p>
        </w:tc>
        <w:tc>
          <w:tcPr>
            <w:tcW w:w="0" w:type="auto"/>
            <w:tcBorders>
              <w:top w:val="nil"/>
              <w:left w:val="nil"/>
              <w:bottom w:val="single" w:sz="4" w:space="0" w:color="auto"/>
              <w:right w:val="single" w:sz="4" w:space="0" w:color="auto"/>
            </w:tcBorders>
            <w:shd w:val="clear" w:color="auto" w:fill="auto"/>
            <w:noWrap/>
            <w:vAlign w:val="center"/>
            <w:hideMark/>
          </w:tcPr>
          <w:p w:rsidR="00B61056" w:rsidRPr="00802ADD" w:rsidRDefault="00B61056" w:rsidP="00B61056">
            <w:pPr>
              <w:spacing w:after="0" w:line="240" w:lineRule="auto"/>
              <w:jc w:val="center"/>
              <w:rPr>
                <w:rFonts w:eastAsia="Times New Roman" w:cs="Calibri"/>
                <w:color w:val="000000"/>
                <w:sz w:val="16"/>
                <w:szCs w:val="16"/>
                <w:lang w:eastAsia="es-CO"/>
              </w:rPr>
            </w:pPr>
            <w:r w:rsidRPr="00802ADD">
              <w:rPr>
                <w:rFonts w:eastAsia="Times New Roman"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rsidR="00B61056" w:rsidRPr="00802ADD" w:rsidRDefault="00B61056" w:rsidP="00B61056">
            <w:pPr>
              <w:spacing w:after="0" w:line="240" w:lineRule="auto"/>
              <w:jc w:val="right"/>
              <w:rPr>
                <w:rFonts w:eastAsia="Times New Roman" w:cs="Calibri"/>
                <w:color w:val="000000"/>
                <w:sz w:val="16"/>
                <w:szCs w:val="16"/>
                <w:lang w:eastAsia="es-CO"/>
              </w:rPr>
            </w:pPr>
            <w:r w:rsidRPr="00802ADD">
              <w:rPr>
                <w:rFonts w:eastAsia="Times New Roman" w:cs="Calibri"/>
                <w:color w:val="000000"/>
                <w:sz w:val="16"/>
                <w:szCs w:val="16"/>
                <w:lang w:eastAsia="es-CO"/>
              </w:rPr>
              <w:t xml:space="preserve">                    4.676.090 </w:t>
            </w:r>
          </w:p>
        </w:tc>
        <w:tc>
          <w:tcPr>
            <w:tcW w:w="1510" w:type="dxa"/>
            <w:tcBorders>
              <w:top w:val="nil"/>
              <w:left w:val="nil"/>
              <w:bottom w:val="single" w:sz="4" w:space="0" w:color="auto"/>
              <w:right w:val="single" w:sz="4" w:space="0" w:color="auto"/>
            </w:tcBorders>
            <w:shd w:val="clear" w:color="auto" w:fill="auto"/>
            <w:noWrap/>
            <w:vAlign w:val="center"/>
            <w:hideMark/>
          </w:tcPr>
          <w:p w:rsidR="00B61056" w:rsidRPr="00802ADD" w:rsidRDefault="00B61056" w:rsidP="00B61056">
            <w:pPr>
              <w:spacing w:after="0" w:line="240" w:lineRule="auto"/>
              <w:jc w:val="right"/>
              <w:rPr>
                <w:rFonts w:eastAsia="Times New Roman" w:cs="Calibri"/>
                <w:color w:val="000000"/>
                <w:sz w:val="16"/>
                <w:szCs w:val="16"/>
                <w:lang w:eastAsia="es-CO"/>
              </w:rPr>
            </w:pPr>
            <w:r w:rsidRPr="00802ADD">
              <w:rPr>
                <w:rFonts w:eastAsia="Times New Roman" w:cs="Calibri"/>
                <w:color w:val="000000"/>
                <w:sz w:val="16"/>
                <w:szCs w:val="16"/>
                <w:lang w:eastAsia="es-CO"/>
              </w:rPr>
              <w:t xml:space="preserve">                    888.457 </w:t>
            </w:r>
          </w:p>
        </w:tc>
        <w:tc>
          <w:tcPr>
            <w:tcW w:w="1897" w:type="dxa"/>
            <w:tcBorders>
              <w:top w:val="nil"/>
              <w:left w:val="nil"/>
              <w:bottom w:val="single" w:sz="4" w:space="0" w:color="auto"/>
              <w:right w:val="single" w:sz="4" w:space="0" w:color="auto"/>
            </w:tcBorders>
            <w:shd w:val="clear" w:color="auto" w:fill="auto"/>
            <w:noWrap/>
            <w:vAlign w:val="center"/>
            <w:hideMark/>
          </w:tcPr>
          <w:p w:rsidR="00B61056" w:rsidRPr="00802ADD" w:rsidRDefault="00B61056" w:rsidP="00B61056">
            <w:pPr>
              <w:spacing w:after="0" w:line="240" w:lineRule="auto"/>
              <w:jc w:val="right"/>
              <w:rPr>
                <w:rFonts w:eastAsia="Times New Roman" w:cs="Calibri"/>
                <w:color w:val="000000"/>
                <w:sz w:val="16"/>
                <w:szCs w:val="16"/>
                <w:lang w:eastAsia="es-CO"/>
              </w:rPr>
            </w:pPr>
            <w:r w:rsidRPr="00802ADD">
              <w:rPr>
                <w:rFonts w:eastAsia="Times New Roman" w:cs="Calibri"/>
                <w:color w:val="000000"/>
                <w:sz w:val="16"/>
                <w:szCs w:val="16"/>
                <w:lang w:eastAsia="es-CO"/>
              </w:rPr>
              <w:t xml:space="preserve">                           5.564.547 </w:t>
            </w:r>
          </w:p>
        </w:tc>
      </w:tr>
      <w:tr w:rsidR="00B61056" w:rsidRPr="00802ADD" w:rsidTr="00024B8A">
        <w:trPr>
          <w:trHeight w:val="1140"/>
          <w:tblHeader/>
        </w:trPr>
        <w:tc>
          <w:tcPr>
            <w:tcW w:w="0" w:type="auto"/>
            <w:tcBorders>
              <w:top w:val="nil"/>
              <w:left w:val="single" w:sz="4" w:space="0" w:color="auto"/>
              <w:bottom w:val="single" w:sz="4" w:space="0" w:color="auto"/>
              <w:right w:val="single" w:sz="4" w:space="0" w:color="auto"/>
            </w:tcBorders>
            <w:shd w:val="clear" w:color="auto" w:fill="auto"/>
            <w:vAlign w:val="bottom"/>
            <w:hideMark/>
          </w:tcPr>
          <w:p w:rsidR="00B61056" w:rsidRPr="00802ADD" w:rsidRDefault="00B61056" w:rsidP="00B61056">
            <w:pPr>
              <w:spacing w:after="0" w:line="240" w:lineRule="auto"/>
              <w:rPr>
                <w:rFonts w:eastAsia="Times New Roman" w:cs="Calibri"/>
                <w:color w:val="000000"/>
                <w:sz w:val="16"/>
                <w:szCs w:val="16"/>
                <w:lang w:eastAsia="es-CO"/>
              </w:rPr>
            </w:pPr>
            <w:r w:rsidRPr="00802ADD">
              <w:rPr>
                <w:rFonts w:eastAsia="Times New Roman" w:cs="Calibri"/>
                <w:color w:val="000000"/>
                <w:sz w:val="16"/>
                <w:szCs w:val="16"/>
                <w:lang w:eastAsia="es-CO"/>
              </w:rPr>
              <w:t xml:space="preserve"> </w:t>
            </w:r>
            <w:r w:rsidRPr="00802ADD">
              <w:rPr>
                <w:rFonts w:eastAsia="Times New Roman" w:cs="Calibri"/>
                <w:b/>
                <w:bCs/>
                <w:color w:val="000000"/>
                <w:sz w:val="16"/>
                <w:szCs w:val="16"/>
                <w:lang w:eastAsia="es-CO"/>
              </w:rPr>
              <w:t>Guillotina Corta Papel.</w:t>
            </w:r>
            <w:r w:rsidRPr="00802ADD">
              <w:rPr>
                <w:rFonts w:eastAsia="Times New Roman" w:cs="Calibri"/>
                <w:color w:val="000000"/>
                <w:sz w:val="16"/>
                <w:szCs w:val="16"/>
                <w:lang w:eastAsia="es-CO"/>
              </w:rPr>
              <w:br/>
              <w:t xml:space="preserve">  </w:t>
            </w:r>
            <w:r w:rsidRPr="00802ADD">
              <w:rPr>
                <w:rFonts w:eastAsia="Times New Roman" w:cs="Calibri"/>
                <w:color w:val="000000"/>
                <w:sz w:val="16"/>
                <w:szCs w:val="16"/>
                <w:lang w:eastAsia="es-CO"/>
              </w:rPr>
              <w:br/>
              <w:t>* Guillotina manual corte de mínimo 10 hojas.</w:t>
            </w:r>
            <w:r w:rsidRPr="00802ADD">
              <w:rPr>
                <w:rFonts w:eastAsia="Times New Roman" w:cs="Calibri"/>
                <w:color w:val="000000"/>
                <w:sz w:val="16"/>
                <w:szCs w:val="16"/>
                <w:lang w:eastAsia="es-CO"/>
              </w:rPr>
              <w:br/>
              <w:t>* Clasificación UNSPSC 60121300.</w:t>
            </w:r>
            <w:r w:rsidRPr="00802ADD">
              <w:rPr>
                <w:rFonts w:eastAsia="Times New Roman" w:cs="Calibri"/>
                <w:color w:val="000000"/>
                <w:sz w:val="16"/>
                <w:szCs w:val="16"/>
                <w:lang w:eastAsia="es-CO"/>
              </w:rPr>
              <w:br/>
              <w:t>* Dimensión Mínimo 30 x 30 cms.</w:t>
            </w:r>
          </w:p>
        </w:tc>
        <w:tc>
          <w:tcPr>
            <w:tcW w:w="0" w:type="auto"/>
            <w:tcBorders>
              <w:top w:val="nil"/>
              <w:left w:val="nil"/>
              <w:bottom w:val="single" w:sz="4" w:space="0" w:color="auto"/>
              <w:right w:val="single" w:sz="4" w:space="0" w:color="auto"/>
            </w:tcBorders>
            <w:shd w:val="clear" w:color="auto" w:fill="auto"/>
            <w:noWrap/>
            <w:vAlign w:val="center"/>
            <w:hideMark/>
          </w:tcPr>
          <w:p w:rsidR="00B61056" w:rsidRPr="00802ADD" w:rsidRDefault="00B61056" w:rsidP="00B61056">
            <w:pPr>
              <w:spacing w:after="0" w:line="240" w:lineRule="auto"/>
              <w:jc w:val="center"/>
              <w:rPr>
                <w:rFonts w:eastAsia="Times New Roman" w:cs="Calibri"/>
                <w:color w:val="000000"/>
                <w:sz w:val="16"/>
                <w:szCs w:val="16"/>
                <w:lang w:eastAsia="es-CO"/>
              </w:rPr>
            </w:pPr>
            <w:r w:rsidRPr="00802ADD">
              <w:rPr>
                <w:rFonts w:eastAsia="Times New Roman" w:cs="Calibri"/>
                <w:color w:val="000000"/>
                <w:sz w:val="16"/>
                <w:szCs w:val="16"/>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rsidR="00B61056" w:rsidRPr="00802ADD" w:rsidRDefault="00B61056" w:rsidP="00B61056">
            <w:pPr>
              <w:spacing w:after="0" w:line="240" w:lineRule="auto"/>
              <w:jc w:val="right"/>
              <w:rPr>
                <w:rFonts w:eastAsia="Times New Roman" w:cs="Calibri"/>
                <w:color w:val="000000"/>
                <w:sz w:val="16"/>
                <w:szCs w:val="16"/>
                <w:lang w:eastAsia="es-CO"/>
              </w:rPr>
            </w:pPr>
            <w:r w:rsidRPr="00802ADD">
              <w:rPr>
                <w:rFonts w:eastAsia="Times New Roman" w:cs="Calibri"/>
                <w:color w:val="000000"/>
                <w:sz w:val="16"/>
                <w:szCs w:val="16"/>
                <w:lang w:eastAsia="es-CO"/>
              </w:rPr>
              <w:t xml:space="preserve">                            88.029 </w:t>
            </w:r>
          </w:p>
        </w:tc>
        <w:tc>
          <w:tcPr>
            <w:tcW w:w="1510" w:type="dxa"/>
            <w:tcBorders>
              <w:top w:val="nil"/>
              <w:left w:val="nil"/>
              <w:bottom w:val="single" w:sz="4" w:space="0" w:color="auto"/>
              <w:right w:val="single" w:sz="4" w:space="0" w:color="auto"/>
            </w:tcBorders>
            <w:shd w:val="clear" w:color="auto" w:fill="auto"/>
            <w:noWrap/>
            <w:vAlign w:val="center"/>
            <w:hideMark/>
          </w:tcPr>
          <w:p w:rsidR="00B61056" w:rsidRPr="00802ADD" w:rsidRDefault="00B61056" w:rsidP="00B61056">
            <w:pPr>
              <w:spacing w:after="0" w:line="240" w:lineRule="auto"/>
              <w:jc w:val="right"/>
              <w:rPr>
                <w:rFonts w:eastAsia="Times New Roman" w:cs="Calibri"/>
                <w:color w:val="000000"/>
                <w:sz w:val="16"/>
                <w:szCs w:val="16"/>
                <w:lang w:eastAsia="es-CO"/>
              </w:rPr>
            </w:pPr>
            <w:r w:rsidRPr="00802ADD">
              <w:rPr>
                <w:rFonts w:eastAsia="Times New Roman" w:cs="Calibri"/>
                <w:color w:val="000000"/>
                <w:sz w:val="16"/>
                <w:szCs w:val="16"/>
                <w:lang w:eastAsia="es-CO"/>
              </w:rPr>
              <w:t xml:space="preserve">                       16.726 </w:t>
            </w:r>
          </w:p>
        </w:tc>
        <w:tc>
          <w:tcPr>
            <w:tcW w:w="1897" w:type="dxa"/>
            <w:tcBorders>
              <w:top w:val="nil"/>
              <w:left w:val="nil"/>
              <w:bottom w:val="single" w:sz="4" w:space="0" w:color="auto"/>
              <w:right w:val="single" w:sz="4" w:space="0" w:color="auto"/>
            </w:tcBorders>
            <w:shd w:val="clear" w:color="auto" w:fill="auto"/>
            <w:noWrap/>
            <w:vAlign w:val="center"/>
            <w:hideMark/>
          </w:tcPr>
          <w:p w:rsidR="00B61056" w:rsidRPr="00802ADD" w:rsidRDefault="00B61056" w:rsidP="00B61056">
            <w:pPr>
              <w:spacing w:after="0" w:line="240" w:lineRule="auto"/>
              <w:jc w:val="right"/>
              <w:rPr>
                <w:rFonts w:eastAsia="Times New Roman" w:cs="Calibri"/>
                <w:color w:val="000000"/>
                <w:sz w:val="16"/>
                <w:szCs w:val="16"/>
                <w:lang w:eastAsia="es-CO"/>
              </w:rPr>
            </w:pPr>
            <w:r w:rsidRPr="00802ADD">
              <w:rPr>
                <w:rFonts w:eastAsia="Times New Roman" w:cs="Calibri"/>
                <w:color w:val="000000"/>
                <w:sz w:val="16"/>
                <w:szCs w:val="16"/>
                <w:lang w:eastAsia="es-CO"/>
              </w:rPr>
              <w:t xml:space="preserve">                               104.755 </w:t>
            </w:r>
          </w:p>
        </w:tc>
      </w:tr>
      <w:tr w:rsidR="00B61056" w:rsidRPr="00802ADD" w:rsidTr="00024B8A">
        <w:trPr>
          <w:trHeight w:val="1365"/>
          <w:tblHeader/>
        </w:trPr>
        <w:tc>
          <w:tcPr>
            <w:tcW w:w="0" w:type="auto"/>
            <w:tcBorders>
              <w:top w:val="nil"/>
              <w:left w:val="single" w:sz="4" w:space="0" w:color="auto"/>
              <w:bottom w:val="single" w:sz="4" w:space="0" w:color="auto"/>
              <w:right w:val="single" w:sz="4" w:space="0" w:color="auto"/>
            </w:tcBorders>
            <w:shd w:val="clear" w:color="auto" w:fill="auto"/>
            <w:vAlign w:val="bottom"/>
            <w:hideMark/>
          </w:tcPr>
          <w:p w:rsidR="00B61056" w:rsidRPr="00802ADD" w:rsidRDefault="00B61056" w:rsidP="00B61056">
            <w:pPr>
              <w:spacing w:after="0" w:line="240" w:lineRule="auto"/>
              <w:rPr>
                <w:rFonts w:eastAsia="Times New Roman" w:cs="Calibri"/>
                <w:color w:val="000000"/>
                <w:sz w:val="16"/>
                <w:szCs w:val="16"/>
                <w:lang w:eastAsia="es-CO"/>
              </w:rPr>
            </w:pPr>
            <w:r w:rsidRPr="00802ADD">
              <w:rPr>
                <w:rFonts w:eastAsia="Times New Roman" w:cs="Calibri"/>
                <w:b/>
                <w:bCs/>
                <w:color w:val="000000"/>
                <w:sz w:val="16"/>
                <w:szCs w:val="16"/>
                <w:lang w:eastAsia="es-CO"/>
              </w:rPr>
              <w:t xml:space="preserve"> Cosedora Eléctrica Para Papel.</w:t>
            </w:r>
            <w:r w:rsidRPr="00802ADD">
              <w:rPr>
                <w:rFonts w:eastAsia="Times New Roman" w:cs="Calibri"/>
                <w:color w:val="000000"/>
                <w:sz w:val="16"/>
                <w:szCs w:val="16"/>
                <w:lang w:eastAsia="es-CO"/>
              </w:rPr>
              <w:br/>
            </w:r>
            <w:r w:rsidRPr="00802ADD">
              <w:rPr>
                <w:rFonts w:eastAsia="Times New Roman" w:cs="Calibri"/>
                <w:color w:val="000000"/>
                <w:sz w:val="16"/>
                <w:szCs w:val="16"/>
                <w:lang w:eastAsia="es-CO"/>
              </w:rPr>
              <w:br/>
              <w:t>* Grapas 26/6.</w:t>
            </w:r>
            <w:r w:rsidRPr="00802ADD">
              <w:rPr>
                <w:rFonts w:eastAsia="Times New Roman" w:cs="Calibri"/>
                <w:color w:val="000000"/>
                <w:sz w:val="16"/>
                <w:szCs w:val="16"/>
                <w:lang w:eastAsia="es-CO"/>
              </w:rPr>
              <w:br/>
              <w:t>* Profundidad de grapado 10mm apropiadamente.</w:t>
            </w:r>
            <w:r w:rsidRPr="00802ADD">
              <w:rPr>
                <w:rFonts w:eastAsia="Times New Roman" w:cs="Calibri"/>
                <w:color w:val="000000"/>
                <w:sz w:val="16"/>
                <w:szCs w:val="16"/>
                <w:lang w:eastAsia="es-CO"/>
              </w:rPr>
              <w:br/>
              <w:t>* Voltios 110v.</w:t>
            </w:r>
            <w:r w:rsidRPr="00802ADD">
              <w:rPr>
                <w:rFonts w:eastAsia="Times New Roman" w:cs="Calibri"/>
                <w:color w:val="000000"/>
                <w:sz w:val="16"/>
                <w:szCs w:val="16"/>
                <w:lang w:eastAsia="es-CO"/>
              </w:rPr>
              <w:br/>
              <w:t>* Capacidad de cocido 20 hojas a la vez.</w:t>
            </w:r>
          </w:p>
        </w:tc>
        <w:tc>
          <w:tcPr>
            <w:tcW w:w="0" w:type="auto"/>
            <w:tcBorders>
              <w:top w:val="nil"/>
              <w:left w:val="nil"/>
              <w:bottom w:val="single" w:sz="4" w:space="0" w:color="auto"/>
              <w:right w:val="single" w:sz="4" w:space="0" w:color="auto"/>
            </w:tcBorders>
            <w:shd w:val="clear" w:color="auto" w:fill="auto"/>
            <w:noWrap/>
            <w:vAlign w:val="center"/>
            <w:hideMark/>
          </w:tcPr>
          <w:p w:rsidR="00B61056" w:rsidRPr="00802ADD" w:rsidRDefault="00B61056" w:rsidP="00B61056">
            <w:pPr>
              <w:spacing w:after="0" w:line="240" w:lineRule="auto"/>
              <w:jc w:val="center"/>
              <w:rPr>
                <w:rFonts w:eastAsia="Times New Roman" w:cs="Calibri"/>
                <w:color w:val="000000"/>
                <w:sz w:val="16"/>
                <w:szCs w:val="16"/>
                <w:lang w:eastAsia="es-CO"/>
              </w:rPr>
            </w:pPr>
            <w:r w:rsidRPr="00802ADD">
              <w:rPr>
                <w:rFonts w:eastAsia="Times New Roman"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rsidR="00B61056" w:rsidRPr="00802ADD" w:rsidRDefault="00B61056" w:rsidP="00B61056">
            <w:pPr>
              <w:spacing w:after="0" w:line="240" w:lineRule="auto"/>
              <w:jc w:val="right"/>
              <w:rPr>
                <w:rFonts w:eastAsia="Times New Roman" w:cs="Calibri"/>
                <w:color w:val="000000"/>
                <w:sz w:val="16"/>
                <w:szCs w:val="16"/>
                <w:lang w:eastAsia="es-CO"/>
              </w:rPr>
            </w:pPr>
            <w:r w:rsidRPr="00802ADD">
              <w:rPr>
                <w:rFonts w:eastAsia="Times New Roman" w:cs="Calibri"/>
                <w:color w:val="000000"/>
                <w:sz w:val="16"/>
                <w:szCs w:val="16"/>
                <w:lang w:eastAsia="es-CO"/>
              </w:rPr>
              <w:t xml:space="preserve">                         832.091 </w:t>
            </w:r>
          </w:p>
        </w:tc>
        <w:tc>
          <w:tcPr>
            <w:tcW w:w="1510" w:type="dxa"/>
            <w:tcBorders>
              <w:top w:val="nil"/>
              <w:left w:val="nil"/>
              <w:bottom w:val="single" w:sz="4" w:space="0" w:color="auto"/>
              <w:right w:val="single" w:sz="4" w:space="0" w:color="auto"/>
            </w:tcBorders>
            <w:shd w:val="clear" w:color="auto" w:fill="auto"/>
            <w:noWrap/>
            <w:vAlign w:val="center"/>
            <w:hideMark/>
          </w:tcPr>
          <w:p w:rsidR="00B61056" w:rsidRPr="00802ADD" w:rsidRDefault="00B61056" w:rsidP="00B61056">
            <w:pPr>
              <w:spacing w:after="0" w:line="240" w:lineRule="auto"/>
              <w:jc w:val="right"/>
              <w:rPr>
                <w:rFonts w:eastAsia="Times New Roman" w:cs="Calibri"/>
                <w:color w:val="000000"/>
                <w:sz w:val="16"/>
                <w:szCs w:val="16"/>
                <w:lang w:eastAsia="es-CO"/>
              </w:rPr>
            </w:pPr>
            <w:r w:rsidRPr="00802ADD">
              <w:rPr>
                <w:rFonts w:eastAsia="Times New Roman" w:cs="Calibri"/>
                <w:color w:val="000000"/>
                <w:sz w:val="16"/>
                <w:szCs w:val="16"/>
                <w:lang w:eastAsia="es-CO"/>
              </w:rPr>
              <w:t xml:space="preserve">                    158.097 </w:t>
            </w:r>
          </w:p>
        </w:tc>
        <w:tc>
          <w:tcPr>
            <w:tcW w:w="1897" w:type="dxa"/>
            <w:tcBorders>
              <w:top w:val="nil"/>
              <w:left w:val="nil"/>
              <w:bottom w:val="single" w:sz="4" w:space="0" w:color="auto"/>
              <w:right w:val="single" w:sz="4" w:space="0" w:color="auto"/>
            </w:tcBorders>
            <w:shd w:val="clear" w:color="auto" w:fill="auto"/>
            <w:noWrap/>
            <w:vAlign w:val="center"/>
            <w:hideMark/>
          </w:tcPr>
          <w:p w:rsidR="00B61056" w:rsidRPr="00802ADD" w:rsidRDefault="00B61056" w:rsidP="00B61056">
            <w:pPr>
              <w:spacing w:after="0" w:line="240" w:lineRule="auto"/>
              <w:jc w:val="right"/>
              <w:rPr>
                <w:rFonts w:eastAsia="Times New Roman" w:cs="Calibri"/>
                <w:color w:val="000000"/>
                <w:sz w:val="16"/>
                <w:szCs w:val="16"/>
                <w:lang w:eastAsia="es-CO"/>
              </w:rPr>
            </w:pPr>
            <w:r w:rsidRPr="00802ADD">
              <w:rPr>
                <w:rFonts w:eastAsia="Times New Roman" w:cs="Calibri"/>
                <w:color w:val="000000"/>
                <w:sz w:val="16"/>
                <w:szCs w:val="16"/>
                <w:lang w:eastAsia="es-CO"/>
              </w:rPr>
              <w:t xml:space="preserve">                               990.188 </w:t>
            </w:r>
          </w:p>
        </w:tc>
      </w:tr>
      <w:tr w:rsidR="00B61056" w:rsidRPr="00802ADD" w:rsidTr="00024B8A">
        <w:trPr>
          <w:trHeight w:val="465"/>
          <w:tblHeader/>
        </w:trPr>
        <w:tc>
          <w:tcPr>
            <w:tcW w:w="0" w:type="auto"/>
            <w:tcBorders>
              <w:top w:val="nil"/>
              <w:left w:val="single" w:sz="4" w:space="0" w:color="auto"/>
              <w:bottom w:val="single" w:sz="4" w:space="0" w:color="auto"/>
              <w:right w:val="single" w:sz="4" w:space="0" w:color="auto"/>
            </w:tcBorders>
            <w:shd w:val="clear" w:color="auto" w:fill="auto"/>
            <w:vAlign w:val="bottom"/>
            <w:hideMark/>
          </w:tcPr>
          <w:p w:rsidR="00B61056" w:rsidRPr="00802ADD" w:rsidRDefault="00B61056" w:rsidP="00B61056">
            <w:pPr>
              <w:spacing w:after="0" w:line="240" w:lineRule="auto"/>
              <w:rPr>
                <w:rFonts w:eastAsia="Times New Roman" w:cs="Calibri"/>
                <w:color w:val="000000"/>
                <w:sz w:val="16"/>
                <w:szCs w:val="16"/>
                <w:lang w:eastAsia="es-CO"/>
              </w:rPr>
            </w:pPr>
            <w:r w:rsidRPr="00802ADD">
              <w:rPr>
                <w:rFonts w:eastAsia="Times New Roman" w:cs="Calibri"/>
                <w:color w:val="000000"/>
                <w:sz w:val="16"/>
                <w:szCs w:val="16"/>
                <w:lang w:eastAsia="es-CO"/>
              </w:rPr>
              <w:t>CINTAS DE TRASFERENCIA REFERENCIA 102*25 10225TT PARA IMPRESORA TERMICA GT800.</w:t>
            </w:r>
          </w:p>
        </w:tc>
        <w:tc>
          <w:tcPr>
            <w:tcW w:w="0" w:type="auto"/>
            <w:tcBorders>
              <w:top w:val="nil"/>
              <w:left w:val="nil"/>
              <w:bottom w:val="single" w:sz="4" w:space="0" w:color="auto"/>
              <w:right w:val="single" w:sz="4" w:space="0" w:color="auto"/>
            </w:tcBorders>
            <w:shd w:val="clear" w:color="auto" w:fill="auto"/>
            <w:noWrap/>
            <w:vAlign w:val="center"/>
            <w:hideMark/>
          </w:tcPr>
          <w:p w:rsidR="00B61056" w:rsidRPr="00802ADD" w:rsidRDefault="00B61056" w:rsidP="00B61056">
            <w:pPr>
              <w:spacing w:after="0" w:line="240" w:lineRule="auto"/>
              <w:jc w:val="center"/>
              <w:rPr>
                <w:rFonts w:eastAsia="Times New Roman" w:cs="Calibri"/>
                <w:color w:val="000000"/>
                <w:sz w:val="16"/>
                <w:szCs w:val="16"/>
                <w:lang w:eastAsia="es-CO"/>
              </w:rPr>
            </w:pPr>
            <w:r w:rsidRPr="00802ADD">
              <w:rPr>
                <w:rFonts w:eastAsia="Times New Roman" w:cs="Calibri"/>
                <w:color w:val="000000"/>
                <w:sz w:val="16"/>
                <w:szCs w:val="16"/>
                <w:lang w:eastAsia="es-CO"/>
              </w:rPr>
              <w:t>5</w:t>
            </w:r>
          </w:p>
        </w:tc>
        <w:tc>
          <w:tcPr>
            <w:tcW w:w="0" w:type="auto"/>
            <w:tcBorders>
              <w:top w:val="nil"/>
              <w:left w:val="nil"/>
              <w:bottom w:val="single" w:sz="4" w:space="0" w:color="auto"/>
              <w:right w:val="single" w:sz="4" w:space="0" w:color="auto"/>
            </w:tcBorders>
            <w:shd w:val="clear" w:color="auto" w:fill="auto"/>
            <w:noWrap/>
            <w:vAlign w:val="center"/>
            <w:hideMark/>
          </w:tcPr>
          <w:p w:rsidR="00B61056" w:rsidRPr="00802ADD" w:rsidRDefault="00B61056" w:rsidP="00B61056">
            <w:pPr>
              <w:spacing w:after="0" w:line="240" w:lineRule="auto"/>
              <w:jc w:val="right"/>
              <w:rPr>
                <w:rFonts w:eastAsia="Times New Roman" w:cs="Calibri"/>
                <w:color w:val="000000"/>
                <w:sz w:val="16"/>
                <w:szCs w:val="16"/>
                <w:lang w:eastAsia="es-CO"/>
              </w:rPr>
            </w:pPr>
            <w:r w:rsidRPr="00802ADD">
              <w:rPr>
                <w:rFonts w:eastAsia="Times New Roman" w:cs="Calibri"/>
                <w:color w:val="000000"/>
                <w:sz w:val="16"/>
                <w:szCs w:val="16"/>
                <w:lang w:eastAsia="es-CO"/>
              </w:rPr>
              <w:t xml:space="preserve">                            42.218 </w:t>
            </w:r>
          </w:p>
        </w:tc>
        <w:tc>
          <w:tcPr>
            <w:tcW w:w="1510" w:type="dxa"/>
            <w:tcBorders>
              <w:top w:val="nil"/>
              <w:left w:val="nil"/>
              <w:bottom w:val="single" w:sz="4" w:space="0" w:color="auto"/>
              <w:right w:val="single" w:sz="4" w:space="0" w:color="auto"/>
            </w:tcBorders>
            <w:shd w:val="clear" w:color="auto" w:fill="auto"/>
            <w:noWrap/>
            <w:vAlign w:val="center"/>
            <w:hideMark/>
          </w:tcPr>
          <w:p w:rsidR="00B61056" w:rsidRPr="00802ADD" w:rsidRDefault="00B61056" w:rsidP="00B61056">
            <w:pPr>
              <w:spacing w:after="0" w:line="240" w:lineRule="auto"/>
              <w:jc w:val="right"/>
              <w:rPr>
                <w:rFonts w:eastAsia="Times New Roman" w:cs="Calibri"/>
                <w:color w:val="000000"/>
                <w:sz w:val="16"/>
                <w:szCs w:val="16"/>
                <w:lang w:eastAsia="es-CO"/>
              </w:rPr>
            </w:pPr>
            <w:r w:rsidRPr="00802ADD">
              <w:rPr>
                <w:rFonts w:eastAsia="Times New Roman" w:cs="Calibri"/>
                <w:color w:val="000000"/>
                <w:sz w:val="16"/>
                <w:szCs w:val="16"/>
                <w:lang w:eastAsia="es-CO"/>
              </w:rPr>
              <w:t xml:space="preserve">                          8.022 </w:t>
            </w:r>
          </w:p>
        </w:tc>
        <w:tc>
          <w:tcPr>
            <w:tcW w:w="1897" w:type="dxa"/>
            <w:tcBorders>
              <w:top w:val="nil"/>
              <w:left w:val="nil"/>
              <w:bottom w:val="single" w:sz="4" w:space="0" w:color="auto"/>
              <w:right w:val="single" w:sz="4" w:space="0" w:color="auto"/>
            </w:tcBorders>
            <w:shd w:val="clear" w:color="auto" w:fill="auto"/>
            <w:noWrap/>
            <w:vAlign w:val="center"/>
            <w:hideMark/>
          </w:tcPr>
          <w:p w:rsidR="00B61056" w:rsidRPr="00802ADD" w:rsidRDefault="00B61056" w:rsidP="00B61056">
            <w:pPr>
              <w:spacing w:after="0" w:line="240" w:lineRule="auto"/>
              <w:jc w:val="right"/>
              <w:rPr>
                <w:rFonts w:eastAsia="Times New Roman" w:cs="Calibri"/>
                <w:color w:val="000000"/>
                <w:sz w:val="16"/>
                <w:szCs w:val="16"/>
                <w:lang w:eastAsia="es-CO"/>
              </w:rPr>
            </w:pPr>
            <w:r w:rsidRPr="00802ADD">
              <w:rPr>
                <w:rFonts w:eastAsia="Times New Roman" w:cs="Calibri"/>
                <w:color w:val="000000"/>
                <w:sz w:val="16"/>
                <w:szCs w:val="16"/>
                <w:lang w:eastAsia="es-CO"/>
              </w:rPr>
              <w:t xml:space="preserve">                                  50.240 </w:t>
            </w:r>
          </w:p>
        </w:tc>
      </w:tr>
      <w:tr w:rsidR="00B61056" w:rsidRPr="00802ADD" w:rsidTr="00024B8A">
        <w:trPr>
          <w:trHeight w:val="300"/>
          <w:tblHeader/>
        </w:trPr>
        <w:tc>
          <w:tcPr>
            <w:tcW w:w="0" w:type="auto"/>
            <w:tcBorders>
              <w:top w:val="nil"/>
              <w:left w:val="single" w:sz="4" w:space="0" w:color="auto"/>
              <w:bottom w:val="single" w:sz="4" w:space="0" w:color="auto"/>
              <w:right w:val="single" w:sz="4" w:space="0" w:color="auto"/>
            </w:tcBorders>
            <w:shd w:val="clear" w:color="auto" w:fill="auto"/>
            <w:vAlign w:val="bottom"/>
            <w:hideMark/>
          </w:tcPr>
          <w:p w:rsidR="00B61056" w:rsidRPr="00802ADD" w:rsidRDefault="00B61056" w:rsidP="00B61056">
            <w:pPr>
              <w:spacing w:after="0" w:line="240" w:lineRule="auto"/>
              <w:rPr>
                <w:rFonts w:eastAsia="Times New Roman" w:cs="Calibri"/>
                <w:color w:val="000000"/>
                <w:sz w:val="16"/>
                <w:szCs w:val="16"/>
                <w:lang w:eastAsia="es-CO"/>
              </w:rPr>
            </w:pPr>
            <w:r w:rsidRPr="00802ADD">
              <w:rPr>
                <w:rFonts w:eastAsia="Times New Roman" w:cs="Calibri"/>
                <w:color w:val="000000"/>
                <w:sz w:val="16"/>
                <w:szCs w:val="16"/>
                <w:lang w:eastAsia="es-CO"/>
              </w:rPr>
              <w:t>CINTA CERA ZEBRA 02000 GT 11030 110MM * 300 METROS ETIQUETAS GT800.</w:t>
            </w:r>
          </w:p>
        </w:tc>
        <w:tc>
          <w:tcPr>
            <w:tcW w:w="0" w:type="auto"/>
            <w:tcBorders>
              <w:top w:val="nil"/>
              <w:left w:val="nil"/>
              <w:bottom w:val="single" w:sz="4" w:space="0" w:color="auto"/>
              <w:right w:val="single" w:sz="4" w:space="0" w:color="auto"/>
            </w:tcBorders>
            <w:shd w:val="clear" w:color="auto" w:fill="auto"/>
            <w:noWrap/>
            <w:vAlign w:val="center"/>
            <w:hideMark/>
          </w:tcPr>
          <w:p w:rsidR="00B61056" w:rsidRPr="00802ADD" w:rsidRDefault="00B61056" w:rsidP="00B61056">
            <w:pPr>
              <w:spacing w:after="0" w:line="240" w:lineRule="auto"/>
              <w:jc w:val="center"/>
              <w:rPr>
                <w:rFonts w:eastAsia="Times New Roman" w:cs="Calibri"/>
                <w:color w:val="000000"/>
                <w:sz w:val="16"/>
                <w:szCs w:val="16"/>
                <w:lang w:eastAsia="es-CO"/>
              </w:rPr>
            </w:pPr>
            <w:r w:rsidRPr="00802ADD">
              <w:rPr>
                <w:rFonts w:eastAsia="Times New Roman" w:cs="Calibri"/>
                <w:color w:val="000000"/>
                <w:sz w:val="16"/>
                <w:szCs w:val="16"/>
                <w:lang w:eastAsia="es-CO"/>
              </w:rPr>
              <w:t>8</w:t>
            </w:r>
          </w:p>
        </w:tc>
        <w:tc>
          <w:tcPr>
            <w:tcW w:w="0" w:type="auto"/>
            <w:tcBorders>
              <w:top w:val="nil"/>
              <w:left w:val="nil"/>
              <w:bottom w:val="single" w:sz="4" w:space="0" w:color="auto"/>
              <w:right w:val="single" w:sz="4" w:space="0" w:color="auto"/>
            </w:tcBorders>
            <w:shd w:val="clear" w:color="auto" w:fill="auto"/>
            <w:noWrap/>
            <w:vAlign w:val="center"/>
            <w:hideMark/>
          </w:tcPr>
          <w:p w:rsidR="00B61056" w:rsidRPr="00802ADD" w:rsidRDefault="00B61056" w:rsidP="00B61056">
            <w:pPr>
              <w:spacing w:after="0" w:line="240" w:lineRule="auto"/>
              <w:jc w:val="right"/>
              <w:rPr>
                <w:rFonts w:eastAsia="Times New Roman" w:cs="Calibri"/>
                <w:color w:val="000000"/>
                <w:sz w:val="16"/>
                <w:szCs w:val="16"/>
                <w:lang w:eastAsia="es-CO"/>
              </w:rPr>
            </w:pPr>
            <w:r w:rsidRPr="00802ADD">
              <w:rPr>
                <w:rFonts w:eastAsia="Times New Roman" w:cs="Calibri"/>
                <w:color w:val="000000"/>
                <w:sz w:val="16"/>
                <w:szCs w:val="16"/>
                <w:lang w:eastAsia="es-CO"/>
              </w:rPr>
              <w:t xml:space="preserve">                            50.819 </w:t>
            </w:r>
          </w:p>
        </w:tc>
        <w:tc>
          <w:tcPr>
            <w:tcW w:w="1510" w:type="dxa"/>
            <w:tcBorders>
              <w:top w:val="nil"/>
              <w:left w:val="nil"/>
              <w:bottom w:val="single" w:sz="4" w:space="0" w:color="auto"/>
              <w:right w:val="single" w:sz="4" w:space="0" w:color="auto"/>
            </w:tcBorders>
            <w:shd w:val="clear" w:color="auto" w:fill="auto"/>
            <w:noWrap/>
            <w:vAlign w:val="center"/>
            <w:hideMark/>
          </w:tcPr>
          <w:p w:rsidR="00B61056" w:rsidRPr="00802ADD" w:rsidRDefault="00B61056" w:rsidP="00B61056">
            <w:pPr>
              <w:spacing w:after="0" w:line="240" w:lineRule="auto"/>
              <w:jc w:val="right"/>
              <w:rPr>
                <w:rFonts w:eastAsia="Times New Roman" w:cs="Calibri"/>
                <w:color w:val="000000"/>
                <w:sz w:val="16"/>
                <w:szCs w:val="16"/>
                <w:lang w:eastAsia="es-CO"/>
              </w:rPr>
            </w:pPr>
            <w:r w:rsidRPr="00802ADD">
              <w:rPr>
                <w:rFonts w:eastAsia="Times New Roman" w:cs="Calibri"/>
                <w:color w:val="000000"/>
                <w:sz w:val="16"/>
                <w:szCs w:val="16"/>
                <w:lang w:eastAsia="es-CO"/>
              </w:rPr>
              <w:t xml:space="preserve">                          9.656 </w:t>
            </w:r>
          </w:p>
        </w:tc>
        <w:tc>
          <w:tcPr>
            <w:tcW w:w="1897" w:type="dxa"/>
            <w:tcBorders>
              <w:top w:val="nil"/>
              <w:left w:val="nil"/>
              <w:bottom w:val="single" w:sz="4" w:space="0" w:color="auto"/>
              <w:right w:val="single" w:sz="4" w:space="0" w:color="auto"/>
            </w:tcBorders>
            <w:shd w:val="clear" w:color="auto" w:fill="auto"/>
            <w:noWrap/>
            <w:vAlign w:val="center"/>
            <w:hideMark/>
          </w:tcPr>
          <w:p w:rsidR="00B61056" w:rsidRPr="00802ADD" w:rsidRDefault="00B61056" w:rsidP="00B61056">
            <w:pPr>
              <w:spacing w:after="0" w:line="240" w:lineRule="auto"/>
              <w:jc w:val="right"/>
              <w:rPr>
                <w:rFonts w:eastAsia="Times New Roman" w:cs="Calibri"/>
                <w:color w:val="000000"/>
                <w:sz w:val="16"/>
                <w:szCs w:val="16"/>
                <w:lang w:eastAsia="es-CO"/>
              </w:rPr>
            </w:pPr>
            <w:r w:rsidRPr="00802ADD">
              <w:rPr>
                <w:rFonts w:eastAsia="Times New Roman" w:cs="Calibri"/>
                <w:color w:val="000000"/>
                <w:sz w:val="16"/>
                <w:szCs w:val="16"/>
                <w:lang w:eastAsia="es-CO"/>
              </w:rPr>
              <w:t xml:space="preserve">                                  60.475 </w:t>
            </w:r>
          </w:p>
        </w:tc>
      </w:tr>
    </w:tbl>
    <w:p w:rsidR="00F97B8A" w:rsidRPr="00802ADD" w:rsidRDefault="00F97B8A" w:rsidP="004B6956">
      <w:pPr>
        <w:spacing w:after="0" w:line="240" w:lineRule="auto"/>
        <w:jc w:val="both"/>
        <w:rPr>
          <w:rFonts w:ascii="Arial" w:hAnsi="Arial" w:cs="Arial"/>
          <w:lang w:val="es-MX"/>
        </w:rPr>
      </w:pPr>
    </w:p>
    <w:p w:rsidR="00A1785B" w:rsidRPr="00802ADD" w:rsidRDefault="00A1785B" w:rsidP="004B6956">
      <w:pPr>
        <w:spacing w:after="0" w:line="240" w:lineRule="auto"/>
        <w:jc w:val="both"/>
        <w:rPr>
          <w:rFonts w:ascii="Arial" w:hAnsi="Arial" w:cs="Arial"/>
          <w:lang w:val="es-MX"/>
        </w:rPr>
      </w:pPr>
    </w:p>
    <w:p w:rsidR="00B61056" w:rsidRPr="00802ADD" w:rsidRDefault="00B61056" w:rsidP="004B6956">
      <w:pPr>
        <w:spacing w:after="0" w:line="240" w:lineRule="auto"/>
        <w:jc w:val="both"/>
        <w:rPr>
          <w:rFonts w:ascii="Arial" w:hAnsi="Arial" w:cs="Arial"/>
          <w:lang w:val="es-MX"/>
        </w:rPr>
      </w:pPr>
    </w:p>
    <w:p w:rsidR="00B61056" w:rsidRPr="00802ADD" w:rsidRDefault="00B61056" w:rsidP="004B6956">
      <w:pPr>
        <w:spacing w:after="0" w:line="240" w:lineRule="auto"/>
        <w:jc w:val="both"/>
        <w:rPr>
          <w:rFonts w:ascii="Arial" w:hAnsi="Arial" w:cs="Arial"/>
          <w:lang w:val="es-MX"/>
        </w:rPr>
      </w:pPr>
    </w:p>
    <w:p w:rsidR="00B61056" w:rsidRPr="00802ADD" w:rsidRDefault="00B61056" w:rsidP="004B6956">
      <w:pPr>
        <w:spacing w:after="0" w:line="240" w:lineRule="auto"/>
        <w:jc w:val="both"/>
        <w:rPr>
          <w:rFonts w:ascii="Arial" w:hAnsi="Arial" w:cs="Arial"/>
          <w:lang w:val="es-MX"/>
        </w:rPr>
      </w:pPr>
    </w:p>
    <w:p w:rsidR="00B61056" w:rsidRPr="00802ADD" w:rsidRDefault="00B61056" w:rsidP="004B6956">
      <w:pPr>
        <w:spacing w:after="0" w:line="240" w:lineRule="auto"/>
        <w:jc w:val="both"/>
        <w:rPr>
          <w:rFonts w:ascii="Arial" w:hAnsi="Arial" w:cs="Arial"/>
          <w:lang w:val="es-MX"/>
        </w:rPr>
      </w:pPr>
    </w:p>
    <w:p w:rsidR="00B61056" w:rsidRPr="00802ADD" w:rsidRDefault="00B61056" w:rsidP="004B6956">
      <w:pPr>
        <w:spacing w:after="0" w:line="240" w:lineRule="auto"/>
        <w:jc w:val="both"/>
        <w:rPr>
          <w:rFonts w:ascii="Arial" w:hAnsi="Arial" w:cs="Arial"/>
          <w:lang w:val="es-MX"/>
        </w:rPr>
      </w:pPr>
    </w:p>
    <w:p w:rsidR="00B61056" w:rsidRPr="00802ADD" w:rsidRDefault="00B61056" w:rsidP="004B6956">
      <w:pPr>
        <w:spacing w:after="0" w:line="240" w:lineRule="auto"/>
        <w:jc w:val="both"/>
        <w:rPr>
          <w:rFonts w:ascii="Arial" w:hAnsi="Arial" w:cs="Arial"/>
          <w:lang w:val="es-MX"/>
        </w:rPr>
      </w:pPr>
    </w:p>
    <w:p w:rsidR="00B61056" w:rsidRPr="00802ADD" w:rsidRDefault="00B61056" w:rsidP="004B6956">
      <w:pPr>
        <w:spacing w:after="0" w:line="240" w:lineRule="auto"/>
        <w:jc w:val="both"/>
        <w:rPr>
          <w:rFonts w:ascii="Arial" w:hAnsi="Arial" w:cs="Arial"/>
          <w:lang w:val="es-MX"/>
        </w:rPr>
      </w:pPr>
    </w:p>
    <w:p w:rsidR="00F97B8A" w:rsidRPr="00802ADD" w:rsidRDefault="00117AB5" w:rsidP="00117AB5">
      <w:pPr>
        <w:spacing w:after="0" w:line="240" w:lineRule="auto"/>
        <w:jc w:val="both"/>
        <w:rPr>
          <w:rFonts w:ascii="Arial" w:hAnsi="Arial" w:cs="Arial"/>
          <w:lang w:val="es-MX"/>
        </w:rPr>
      </w:pPr>
      <w:r w:rsidRPr="00802ADD">
        <w:rPr>
          <w:rFonts w:ascii="Arial" w:hAnsi="Arial" w:cs="Arial"/>
          <w:lang w:val="es-MX"/>
        </w:rPr>
        <w:t>Una vez realizado éste estudio, podemos concluir que el valor proyectado para este proceso está acorde a los precios del mercado y cumple con las especificaciones requeridas por el área encargada.</w:t>
      </w:r>
    </w:p>
    <w:p w:rsidR="00117AB5" w:rsidRPr="00802ADD" w:rsidRDefault="00117AB5" w:rsidP="00117AB5">
      <w:pPr>
        <w:spacing w:after="0" w:line="240" w:lineRule="auto"/>
        <w:jc w:val="both"/>
        <w:rPr>
          <w:rFonts w:ascii="Arial" w:hAnsi="Arial" w:cs="Arial"/>
          <w:lang w:val="es-MX"/>
        </w:rPr>
      </w:pPr>
    </w:p>
    <w:p w:rsidR="00F37E8A" w:rsidRPr="00802ADD" w:rsidRDefault="00F37E8A" w:rsidP="00F37E8A">
      <w:pPr>
        <w:spacing w:after="0" w:line="240" w:lineRule="auto"/>
        <w:rPr>
          <w:rFonts w:ascii="Arial" w:hAnsi="Arial" w:cs="Arial"/>
          <w:b/>
          <w:lang w:val="es-ES"/>
        </w:rPr>
      </w:pPr>
      <w:r w:rsidRPr="00802ADD">
        <w:rPr>
          <w:rFonts w:ascii="Arial" w:hAnsi="Arial" w:cs="Arial"/>
          <w:b/>
          <w:lang w:val="es-ES"/>
        </w:rPr>
        <w:t>ESTUDIO DE LA OFERTA</w:t>
      </w:r>
    </w:p>
    <w:p w:rsidR="00C42369" w:rsidRPr="00802ADD" w:rsidRDefault="00C42369" w:rsidP="00F37E8A">
      <w:pPr>
        <w:spacing w:after="0" w:line="240" w:lineRule="auto"/>
        <w:rPr>
          <w:rFonts w:ascii="Arial" w:hAnsi="Arial" w:cs="Arial"/>
          <w:b/>
          <w:lang w:val="es-ES"/>
        </w:rPr>
      </w:pPr>
    </w:p>
    <w:p w:rsidR="00C6437B" w:rsidRPr="00802ADD" w:rsidRDefault="00C6437B" w:rsidP="00C6437B">
      <w:pPr>
        <w:spacing w:after="0" w:line="240" w:lineRule="auto"/>
        <w:jc w:val="both"/>
        <w:rPr>
          <w:rFonts w:ascii="Arial" w:hAnsi="Arial" w:cs="Arial"/>
          <w:lang w:val="es-MX"/>
        </w:rPr>
      </w:pPr>
      <w:r w:rsidRPr="00802ADD">
        <w:rPr>
          <w:rFonts w:ascii="Arial" w:hAnsi="Arial" w:cs="Arial"/>
          <w:lang w:val="es-MX"/>
        </w:rPr>
        <w:t xml:space="preserve">Para el presente proceso, se consultaron las empresas registradas con el código respectivo en la plataforma del Secop II, evidenciando que para la fecha en que se realizó el estudio previo  el mercado potencial registrado estaba conformado así: </w:t>
      </w:r>
    </w:p>
    <w:p w:rsidR="00350E9D" w:rsidRPr="00802ADD" w:rsidRDefault="00350E9D" w:rsidP="00C6437B">
      <w:pPr>
        <w:spacing w:after="0" w:line="240" w:lineRule="auto"/>
        <w:jc w:val="both"/>
        <w:rPr>
          <w:rFonts w:ascii="Arial" w:hAnsi="Arial" w:cs="Arial"/>
          <w:lang w:val="es-MX"/>
        </w:rPr>
      </w:pPr>
    </w:p>
    <w:p w:rsidR="00C6437B" w:rsidRPr="00802ADD" w:rsidRDefault="00C6437B" w:rsidP="00C6437B">
      <w:pPr>
        <w:spacing w:after="0" w:line="240" w:lineRule="auto"/>
        <w:jc w:val="both"/>
        <w:rPr>
          <w:rFonts w:ascii="Arial" w:hAnsi="Arial" w:cs="Arial"/>
          <w:lang w:val="es-MX"/>
        </w:rPr>
      </w:pPr>
    </w:p>
    <w:tbl>
      <w:tblPr>
        <w:tblW w:w="8120" w:type="dxa"/>
        <w:tblInd w:w="80" w:type="dxa"/>
        <w:tblCellMar>
          <w:left w:w="70" w:type="dxa"/>
          <w:right w:w="70" w:type="dxa"/>
        </w:tblCellMar>
        <w:tblLook w:val="04A0" w:firstRow="1" w:lastRow="0" w:firstColumn="1" w:lastColumn="0" w:noHBand="0" w:noVBand="1"/>
      </w:tblPr>
      <w:tblGrid>
        <w:gridCol w:w="1200"/>
        <w:gridCol w:w="1200"/>
        <w:gridCol w:w="1200"/>
        <w:gridCol w:w="1200"/>
        <w:gridCol w:w="1540"/>
        <w:gridCol w:w="1780"/>
      </w:tblGrid>
      <w:tr w:rsidR="008A524D" w:rsidRPr="00802ADD" w:rsidTr="008A524D">
        <w:trPr>
          <w:trHeight w:val="330"/>
        </w:trPr>
        <w:tc>
          <w:tcPr>
            <w:tcW w:w="1200" w:type="dxa"/>
            <w:tcBorders>
              <w:top w:val="single" w:sz="8" w:space="0" w:color="auto"/>
              <w:left w:val="single" w:sz="8" w:space="0" w:color="auto"/>
              <w:bottom w:val="single" w:sz="8" w:space="0" w:color="auto"/>
              <w:right w:val="single" w:sz="8" w:space="0" w:color="auto"/>
            </w:tcBorders>
            <w:shd w:val="clear" w:color="000000" w:fill="D9D9D9"/>
            <w:vAlign w:val="center"/>
            <w:hideMark/>
          </w:tcPr>
          <w:p w:rsidR="008A524D" w:rsidRPr="00802ADD" w:rsidRDefault="008A524D" w:rsidP="008A524D">
            <w:pPr>
              <w:spacing w:after="0" w:line="240" w:lineRule="auto"/>
              <w:jc w:val="center"/>
              <w:rPr>
                <w:rFonts w:ascii="Arial" w:eastAsia="Times New Roman" w:hAnsi="Arial" w:cs="Arial"/>
                <w:b/>
                <w:bCs/>
                <w:i/>
                <w:iCs/>
                <w:color w:val="000000"/>
                <w:sz w:val="12"/>
                <w:szCs w:val="12"/>
                <w:lang w:eastAsia="es-CO"/>
              </w:rPr>
            </w:pPr>
            <w:r w:rsidRPr="00802ADD">
              <w:rPr>
                <w:rFonts w:ascii="Arial" w:eastAsia="Times New Roman" w:hAnsi="Arial" w:cs="Arial"/>
                <w:b/>
                <w:bCs/>
                <w:i/>
                <w:iCs/>
                <w:color w:val="000000"/>
                <w:sz w:val="12"/>
                <w:szCs w:val="12"/>
                <w:lang w:eastAsia="es-CO"/>
              </w:rPr>
              <w:t xml:space="preserve">SEGMENTO </w:t>
            </w:r>
          </w:p>
        </w:tc>
        <w:tc>
          <w:tcPr>
            <w:tcW w:w="1200" w:type="dxa"/>
            <w:tcBorders>
              <w:top w:val="single" w:sz="8" w:space="0" w:color="auto"/>
              <w:left w:val="nil"/>
              <w:bottom w:val="single" w:sz="8" w:space="0" w:color="auto"/>
              <w:right w:val="single" w:sz="8" w:space="0" w:color="auto"/>
            </w:tcBorders>
            <w:shd w:val="clear" w:color="000000" w:fill="D9D9D9"/>
            <w:vAlign w:val="center"/>
            <w:hideMark/>
          </w:tcPr>
          <w:p w:rsidR="008A524D" w:rsidRPr="00802ADD" w:rsidRDefault="008A524D" w:rsidP="008A524D">
            <w:pPr>
              <w:spacing w:after="0" w:line="240" w:lineRule="auto"/>
              <w:jc w:val="center"/>
              <w:rPr>
                <w:rFonts w:ascii="Arial" w:eastAsia="Times New Roman" w:hAnsi="Arial" w:cs="Arial"/>
                <w:b/>
                <w:bCs/>
                <w:i/>
                <w:iCs/>
                <w:color w:val="000000"/>
                <w:sz w:val="12"/>
                <w:szCs w:val="12"/>
                <w:lang w:eastAsia="es-CO"/>
              </w:rPr>
            </w:pPr>
            <w:r w:rsidRPr="00802ADD">
              <w:rPr>
                <w:rFonts w:ascii="Arial" w:eastAsia="Times New Roman" w:hAnsi="Arial" w:cs="Arial"/>
                <w:b/>
                <w:bCs/>
                <w:i/>
                <w:iCs/>
                <w:color w:val="000000"/>
                <w:sz w:val="12"/>
                <w:szCs w:val="12"/>
                <w:lang w:eastAsia="es-CO"/>
              </w:rPr>
              <w:t xml:space="preserve">FAMILIA </w:t>
            </w:r>
          </w:p>
        </w:tc>
        <w:tc>
          <w:tcPr>
            <w:tcW w:w="1200" w:type="dxa"/>
            <w:tcBorders>
              <w:top w:val="single" w:sz="8" w:space="0" w:color="auto"/>
              <w:left w:val="nil"/>
              <w:bottom w:val="single" w:sz="8" w:space="0" w:color="auto"/>
              <w:right w:val="single" w:sz="8" w:space="0" w:color="auto"/>
            </w:tcBorders>
            <w:shd w:val="clear" w:color="000000" w:fill="D9D9D9"/>
            <w:vAlign w:val="center"/>
            <w:hideMark/>
          </w:tcPr>
          <w:p w:rsidR="008A524D" w:rsidRPr="00802ADD" w:rsidRDefault="008A524D" w:rsidP="008A524D">
            <w:pPr>
              <w:spacing w:after="0" w:line="240" w:lineRule="auto"/>
              <w:jc w:val="center"/>
              <w:rPr>
                <w:rFonts w:ascii="Arial" w:eastAsia="Times New Roman" w:hAnsi="Arial" w:cs="Arial"/>
                <w:b/>
                <w:bCs/>
                <w:i/>
                <w:iCs/>
                <w:color w:val="000000"/>
                <w:sz w:val="12"/>
                <w:szCs w:val="12"/>
                <w:lang w:eastAsia="es-CO"/>
              </w:rPr>
            </w:pPr>
            <w:r w:rsidRPr="00802ADD">
              <w:rPr>
                <w:rFonts w:ascii="Arial" w:eastAsia="Times New Roman" w:hAnsi="Arial" w:cs="Arial"/>
                <w:b/>
                <w:bCs/>
                <w:i/>
                <w:iCs/>
                <w:color w:val="000000"/>
                <w:sz w:val="12"/>
                <w:szCs w:val="12"/>
                <w:lang w:eastAsia="es-CO"/>
              </w:rPr>
              <w:t xml:space="preserve">CLASE </w:t>
            </w:r>
          </w:p>
        </w:tc>
        <w:tc>
          <w:tcPr>
            <w:tcW w:w="1200" w:type="dxa"/>
            <w:tcBorders>
              <w:top w:val="single" w:sz="8" w:space="0" w:color="auto"/>
              <w:left w:val="nil"/>
              <w:bottom w:val="single" w:sz="8" w:space="0" w:color="auto"/>
              <w:right w:val="single" w:sz="8" w:space="0" w:color="auto"/>
            </w:tcBorders>
            <w:shd w:val="clear" w:color="000000" w:fill="D9D9D9"/>
            <w:vAlign w:val="center"/>
            <w:hideMark/>
          </w:tcPr>
          <w:p w:rsidR="008A524D" w:rsidRPr="00802ADD" w:rsidRDefault="008A524D" w:rsidP="008A524D">
            <w:pPr>
              <w:spacing w:after="0" w:line="240" w:lineRule="auto"/>
              <w:jc w:val="center"/>
              <w:rPr>
                <w:rFonts w:ascii="Arial" w:eastAsia="Times New Roman" w:hAnsi="Arial" w:cs="Arial"/>
                <w:b/>
                <w:bCs/>
                <w:i/>
                <w:iCs/>
                <w:color w:val="000000"/>
                <w:sz w:val="12"/>
                <w:szCs w:val="12"/>
                <w:lang w:eastAsia="es-CO"/>
              </w:rPr>
            </w:pPr>
            <w:r w:rsidRPr="00802ADD">
              <w:rPr>
                <w:rFonts w:ascii="Arial" w:eastAsia="Times New Roman" w:hAnsi="Arial" w:cs="Arial"/>
                <w:b/>
                <w:bCs/>
                <w:i/>
                <w:iCs/>
                <w:color w:val="000000"/>
                <w:sz w:val="12"/>
                <w:szCs w:val="12"/>
                <w:lang w:eastAsia="es-CO"/>
              </w:rPr>
              <w:t xml:space="preserve">PRODUCTO </w:t>
            </w:r>
          </w:p>
        </w:tc>
        <w:tc>
          <w:tcPr>
            <w:tcW w:w="1540" w:type="dxa"/>
            <w:tcBorders>
              <w:top w:val="single" w:sz="8" w:space="0" w:color="auto"/>
              <w:left w:val="nil"/>
              <w:bottom w:val="single" w:sz="8" w:space="0" w:color="auto"/>
              <w:right w:val="single" w:sz="8" w:space="0" w:color="auto"/>
            </w:tcBorders>
            <w:shd w:val="clear" w:color="000000" w:fill="D9D9D9"/>
            <w:vAlign w:val="center"/>
            <w:hideMark/>
          </w:tcPr>
          <w:p w:rsidR="008A524D" w:rsidRPr="00802ADD" w:rsidRDefault="008A524D" w:rsidP="008A524D">
            <w:pPr>
              <w:spacing w:after="0" w:line="240" w:lineRule="auto"/>
              <w:jc w:val="center"/>
              <w:rPr>
                <w:rFonts w:ascii="Arial" w:eastAsia="Times New Roman" w:hAnsi="Arial" w:cs="Arial"/>
                <w:b/>
                <w:bCs/>
                <w:i/>
                <w:iCs/>
                <w:color w:val="000000"/>
                <w:sz w:val="12"/>
                <w:szCs w:val="12"/>
                <w:lang w:eastAsia="es-CO"/>
              </w:rPr>
            </w:pPr>
            <w:r w:rsidRPr="00802ADD">
              <w:rPr>
                <w:rFonts w:ascii="Arial" w:eastAsia="Times New Roman" w:hAnsi="Arial" w:cs="Arial"/>
                <w:b/>
                <w:bCs/>
                <w:i/>
                <w:iCs/>
                <w:color w:val="000000"/>
                <w:sz w:val="12"/>
                <w:szCs w:val="12"/>
                <w:lang w:eastAsia="es-CO"/>
              </w:rPr>
              <w:t xml:space="preserve">NOMBRE DEL BIEN / SERVICIO </w:t>
            </w:r>
          </w:p>
        </w:tc>
        <w:tc>
          <w:tcPr>
            <w:tcW w:w="1780" w:type="dxa"/>
            <w:tcBorders>
              <w:top w:val="single" w:sz="8" w:space="0" w:color="auto"/>
              <w:left w:val="nil"/>
              <w:bottom w:val="single" w:sz="8" w:space="0" w:color="auto"/>
              <w:right w:val="single" w:sz="8" w:space="0" w:color="auto"/>
            </w:tcBorders>
            <w:shd w:val="clear" w:color="000000" w:fill="D9D9D9"/>
            <w:vAlign w:val="center"/>
            <w:hideMark/>
          </w:tcPr>
          <w:p w:rsidR="008A524D" w:rsidRPr="00802ADD" w:rsidRDefault="008A524D" w:rsidP="008A524D">
            <w:pPr>
              <w:spacing w:after="0" w:line="240" w:lineRule="auto"/>
              <w:jc w:val="center"/>
              <w:rPr>
                <w:rFonts w:ascii="Arial" w:eastAsia="Times New Roman" w:hAnsi="Arial" w:cs="Arial"/>
                <w:b/>
                <w:bCs/>
                <w:i/>
                <w:iCs/>
                <w:color w:val="000000"/>
                <w:sz w:val="12"/>
                <w:szCs w:val="12"/>
                <w:lang w:eastAsia="es-CO"/>
              </w:rPr>
            </w:pPr>
            <w:r w:rsidRPr="00802ADD">
              <w:rPr>
                <w:rFonts w:ascii="Arial" w:eastAsia="Times New Roman" w:hAnsi="Arial" w:cs="Arial"/>
                <w:b/>
                <w:bCs/>
                <w:i/>
                <w:iCs/>
                <w:color w:val="000000"/>
                <w:sz w:val="12"/>
                <w:szCs w:val="12"/>
                <w:lang w:eastAsia="es-CO"/>
              </w:rPr>
              <w:t>EMPRESAS REGISTRADA EN SECOP II COMO PROVEEDORES</w:t>
            </w:r>
          </w:p>
        </w:tc>
      </w:tr>
      <w:tr w:rsidR="008A524D" w:rsidRPr="00802ADD" w:rsidTr="008A524D">
        <w:trPr>
          <w:trHeight w:val="330"/>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rsidR="008A524D" w:rsidRPr="00802ADD" w:rsidRDefault="008A524D" w:rsidP="008A524D">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41</w:t>
            </w:r>
          </w:p>
        </w:tc>
        <w:tc>
          <w:tcPr>
            <w:tcW w:w="1200" w:type="dxa"/>
            <w:tcBorders>
              <w:top w:val="nil"/>
              <w:left w:val="nil"/>
              <w:bottom w:val="single" w:sz="8" w:space="0" w:color="auto"/>
              <w:right w:val="single" w:sz="8" w:space="0" w:color="auto"/>
            </w:tcBorders>
            <w:shd w:val="clear" w:color="auto" w:fill="auto"/>
            <w:noWrap/>
            <w:vAlign w:val="center"/>
            <w:hideMark/>
          </w:tcPr>
          <w:p w:rsidR="008A524D" w:rsidRPr="00802ADD" w:rsidRDefault="008A524D" w:rsidP="008A524D">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4111</w:t>
            </w:r>
          </w:p>
        </w:tc>
        <w:tc>
          <w:tcPr>
            <w:tcW w:w="1200" w:type="dxa"/>
            <w:tcBorders>
              <w:top w:val="nil"/>
              <w:left w:val="nil"/>
              <w:bottom w:val="single" w:sz="8" w:space="0" w:color="auto"/>
              <w:right w:val="single" w:sz="8" w:space="0" w:color="auto"/>
            </w:tcBorders>
            <w:shd w:val="clear" w:color="auto" w:fill="auto"/>
            <w:noWrap/>
            <w:vAlign w:val="center"/>
            <w:hideMark/>
          </w:tcPr>
          <w:p w:rsidR="008A524D" w:rsidRPr="00802ADD" w:rsidRDefault="008A524D" w:rsidP="008A524D">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411121</w:t>
            </w:r>
          </w:p>
        </w:tc>
        <w:tc>
          <w:tcPr>
            <w:tcW w:w="1200" w:type="dxa"/>
            <w:tcBorders>
              <w:top w:val="nil"/>
              <w:left w:val="nil"/>
              <w:bottom w:val="single" w:sz="8" w:space="0" w:color="auto"/>
              <w:right w:val="single" w:sz="8" w:space="0" w:color="auto"/>
            </w:tcBorders>
            <w:shd w:val="clear" w:color="auto" w:fill="auto"/>
            <w:noWrap/>
            <w:vAlign w:val="center"/>
            <w:hideMark/>
          </w:tcPr>
          <w:p w:rsidR="008A524D" w:rsidRPr="00802ADD" w:rsidRDefault="008A524D" w:rsidP="008A524D">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41112114</w:t>
            </w:r>
          </w:p>
        </w:tc>
        <w:tc>
          <w:tcPr>
            <w:tcW w:w="1540" w:type="dxa"/>
            <w:tcBorders>
              <w:top w:val="nil"/>
              <w:left w:val="nil"/>
              <w:bottom w:val="single" w:sz="8" w:space="0" w:color="auto"/>
              <w:right w:val="single" w:sz="8" w:space="0" w:color="auto"/>
            </w:tcBorders>
            <w:shd w:val="clear" w:color="auto" w:fill="auto"/>
            <w:vAlign w:val="center"/>
            <w:hideMark/>
          </w:tcPr>
          <w:p w:rsidR="008A524D" w:rsidRPr="00802ADD" w:rsidRDefault="008A524D" w:rsidP="008A524D">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Transmisor Termohigometro</w:t>
            </w:r>
          </w:p>
        </w:tc>
        <w:tc>
          <w:tcPr>
            <w:tcW w:w="1780" w:type="dxa"/>
            <w:tcBorders>
              <w:top w:val="nil"/>
              <w:left w:val="nil"/>
              <w:bottom w:val="single" w:sz="8" w:space="0" w:color="auto"/>
              <w:right w:val="single" w:sz="8" w:space="0" w:color="auto"/>
            </w:tcBorders>
            <w:shd w:val="clear" w:color="auto" w:fill="auto"/>
            <w:noWrap/>
            <w:vAlign w:val="center"/>
            <w:hideMark/>
          </w:tcPr>
          <w:p w:rsidR="008A524D" w:rsidRPr="00802ADD" w:rsidRDefault="008A524D" w:rsidP="008A524D">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22</w:t>
            </w:r>
          </w:p>
        </w:tc>
      </w:tr>
      <w:tr w:rsidR="008A524D" w:rsidRPr="00802ADD" w:rsidTr="008A524D">
        <w:trPr>
          <w:trHeight w:val="330"/>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rsidR="008A524D" w:rsidRPr="00802ADD" w:rsidRDefault="008A524D" w:rsidP="008A524D">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44</w:t>
            </w:r>
          </w:p>
        </w:tc>
        <w:tc>
          <w:tcPr>
            <w:tcW w:w="1200" w:type="dxa"/>
            <w:tcBorders>
              <w:top w:val="nil"/>
              <w:left w:val="nil"/>
              <w:bottom w:val="single" w:sz="8" w:space="0" w:color="auto"/>
              <w:right w:val="single" w:sz="8" w:space="0" w:color="auto"/>
            </w:tcBorders>
            <w:shd w:val="clear" w:color="auto" w:fill="auto"/>
            <w:noWrap/>
            <w:vAlign w:val="center"/>
            <w:hideMark/>
          </w:tcPr>
          <w:p w:rsidR="008A524D" w:rsidRPr="00802ADD" w:rsidRDefault="008A524D" w:rsidP="008A524D">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4410</w:t>
            </w:r>
          </w:p>
        </w:tc>
        <w:tc>
          <w:tcPr>
            <w:tcW w:w="1200" w:type="dxa"/>
            <w:tcBorders>
              <w:top w:val="nil"/>
              <w:left w:val="nil"/>
              <w:bottom w:val="single" w:sz="8" w:space="0" w:color="auto"/>
              <w:right w:val="single" w:sz="8" w:space="0" w:color="auto"/>
            </w:tcBorders>
            <w:shd w:val="clear" w:color="auto" w:fill="auto"/>
            <w:noWrap/>
            <w:vAlign w:val="center"/>
            <w:hideMark/>
          </w:tcPr>
          <w:p w:rsidR="008A524D" w:rsidRPr="00802ADD" w:rsidRDefault="008A524D" w:rsidP="008A524D">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441016</w:t>
            </w:r>
          </w:p>
        </w:tc>
        <w:tc>
          <w:tcPr>
            <w:tcW w:w="1200" w:type="dxa"/>
            <w:tcBorders>
              <w:top w:val="nil"/>
              <w:left w:val="nil"/>
              <w:bottom w:val="single" w:sz="8" w:space="0" w:color="auto"/>
              <w:right w:val="single" w:sz="8" w:space="0" w:color="auto"/>
            </w:tcBorders>
            <w:shd w:val="clear" w:color="auto" w:fill="auto"/>
            <w:noWrap/>
            <w:vAlign w:val="center"/>
            <w:hideMark/>
          </w:tcPr>
          <w:p w:rsidR="008A524D" w:rsidRPr="00802ADD" w:rsidRDefault="008A524D" w:rsidP="008A524D">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44101603</w:t>
            </w:r>
          </w:p>
        </w:tc>
        <w:tc>
          <w:tcPr>
            <w:tcW w:w="1540" w:type="dxa"/>
            <w:tcBorders>
              <w:top w:val="nil"/>
              <w:left w:val="nil"/>
              <w:bottom w:val="single" w:sz="8" w:space="0" w:color="auto"/>
              <w:right w:val="single" w:sz="8" w:space="0" w:color="auto"/>
            </w:tcBorders>
            <w:shd w:val="clear" w:color="auto" w:fill="auto"/>
            <w:vAlign w:val="center"/>
            <w:hideMark/>
          </w:tcPr>
          <w:p w:rsidR="008A524D" w:rsidRPr="00802ADD" w:rsidRDefault="008A524D" w:rsidP="008A524D">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Máquinas trituradoras de papel o accesorios</w:t>
            </w:r>
          </w:p>
        </w:tc>
        <w:tc>
          <w:tcPr>
            <w:tcW w:w="1780" w:type="dxa"/>
            <w:tcBorders>
              <w:top w:val="nil"/>
              <w:left w:val="nil"/>
              <w:bottom w:val="single" w:sz="8" w:space="0" w:color="auto"/>
              <w:right w:val="single" w:sz="8" w:space="0" w:color="auto"/>
            </w:tcBorders>
            <w:shd w:val="clear" w:color="auto" w:fill="auto"/>
            <w:noWrap/>
            <w:vAlign w:val="center"/>
            <w:hideMark/>
          </w:tcPr>
          <w:p w:rsidR="008A524D" w:rsidRPr="00802ADD" w:rsidRDefault="008A524D" w:rsidP="008A524D">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61</w:t>
            </w:r>
          </w:p>
        </w:tc>
      </w:tr>
      <w:tr w:rsidR="008A524D" w:rsidRPr="00802ADD" w:rsidTr="008A524D">
        <w:trPr>
          <w:trHeight w:val="330"/>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rsidR="008A524D" w:rsidRPr="00802ADD" w:rsidRDefault="008A524D" w:rsidP="008A524D">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60</w:t>
            </w:r>
          </w:p>
        </w:tc>
        <w:tc>
          <w:tcPr>
            <w:tcW w:w="1200" w:type="dxa"/>
            <w:tcBorders>
              <w:top w:val="nil"/>
              <w:left w:val="nil"/>
              <w:bottom w:val="single" w:sz="8" w:space="0" w:color="auto"/>
              <w:right w:val="single" w:sz="8" w:space="0" w:color="auto"/>
            </w:tcBorders>
            <w:shd w:val="clear" w:color="auto" w:fill="auto"/>
            <w:noWrap/>
            <w:vAlign w:val="center"/>
            <w:hideMark/>
          </w:tcPr>
          <w:p w:rsidR="008A524D" w:rsidRPr="00802ADD" w:rsidRDefault="008A524D" w:rsidP="008A524D">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6012</w:t>
            </w:r>
          </w:p>
        </w:tc>
        <w:tc>
          <w:tcPr>
            <w:tcW w:w="1200" w:type="dxa"/>
            <w:tcBorders>
              <w:top w:val="nil"/>
              <w:left w:val="nil"/>
              <w:bottom w:val="single" w:sz="8" w:space="0" w:color="auto"/>
              <w:right w:val="single" w:sz="8" w:space="0" w:color="auto"/>
            </w:tcBorders>
            <w:shd w:val="clear" w:color="auto" w:fill="auto"/>
            <w:noWrap/>
            <w:vAlign w:val="center"/>
            <w:hideMark/>
          </w:tcPr>
          <w:p w:rsidR="008A524D" w:rsidRPr="00802ADD" w:rsidRDefault="008A524D" w:rsidP="008A524D">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601213</w:t>
            </w:r>
          </w:p>
        </w:tc>
        <w:tc>
          <w:tcPr>
            <w:tcW w:w="1200" w:type="dxa"/>
            <w:tcBorders>
              <w:top w:val="nil"/>
              <w:left w:val="nil"/>
              <w:bottom w:val="single" w:sz="8" w:space="0" w:color="auto"/>
              <w:right w:val="single" w:sz="8" w:space="0" w:color="auto"/>
            </w:tcBorders>
            <w:shd w:val="clear" w:color="auto" w:fill="auto"/>
            <w:noWrap/>
            <w:vAlign w:val="center"/>
            <w:hideMark/>
          </w:tcPr>
          <w:p w:rsidR="008A524D" w:rsidRPr="00802ADD" w:rsidRDefault="008A524D" w:rsidP="008A524D">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60121301</w:t>
            </w:r>
          </w:p>
        </w:tc>
        <w:tc>
          <w:tcPr>
            <w:tcW w:w="1540" w:type="dxa"/>
            <w:tcBorders>
              <w:top w:val="nil"/>
              <w:left w:val="nil"/>
              <w:bottom w:val="single" w:sz="8" w:space="0" w:color="auto"/>
              <w:right w:val="single" w:sz="8" w:space="0" w:color="auto"/>
            </w:tcBorders>
            <w:shd w:val="clear" w:color="auto" w:fill="auto"/>
            <w:vAlign w:val="center"/>
            <w:hideMark/>
          </w:tcPr>
          <w:p w:rsidR="008A524D" w:rsidRPr="00802ADD" w:rsidRDefault="008A524D" w:rsidP="008A524D">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Guillotinas para cortar papel</w:t>
            </w:r>
          </w:p>
        </w:tc>
        <w:tc>
          <w:tcPr>
            <w:tcW w:w="1780" w:type="dxa"/>
            <w:tcBorders>
              <w:top w:val="nil"/>
              <w:left w:val="nil"/>
              <w:bottom w:val="single" w:sz="8" w:space="0" w:color="auto"/>
              <w:right w:val="single" w:sz="8" w:space="0" w:color="auto"/>
            </w:tcBorders>
            <w:shd w:val="clear" w:color="auto" w:fill="auto"/>
            <w:noWrap/>
            <w:vAlign w:val="center"/>
            <w:hideMark/>
          </w:tcPr>
          <w:p w:rsidR="008A524D" w:rsidRPr="00802ADD" w:rsidRDefault="008A524D" w:rsidP="008A524D">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15</w:t>
            </w:r>
          </w:p>
        </w:tc>
      </w:tr>
      <w:tr w:rsidR="008A524D" w:rsidRPr="00802ADD" w:rsidTr="008A524D">
        <w:trPr>
          <w:trHeight w:val="300"/>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rsidR="008A524D" w:rsidRPr="00802ADD" w:rsidRDefault="008A524D" w:rsidP="008A524D">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44</w:t>
            </w:r>
          </w:p>
        </w:tc>
        <w:tc>
          <w:tcPr>
            <w:tcW w:w="1200" w:type="dxa"/>
            <w:tcBorders>
              <w:top w:val="nil"/>
              <w:left w:val="nil"/>
              <w:bottom w:val="single" w:sz="8" w:space="0" w:color="auto"/>
              <w:right w:val="single" w:sz="8" w:space="0" w:color="auto"/>
            </w:tcBorders>
            <w:shd w:val="clear" w:color="auto" w:fill="auto"/>
            <w:noWrap/>
            <w:vAlign w:val="center"/>
            <w:hideMark/>
          </w:tcPr>
          <w:p w:rsidR="008A524D" w:rsidRPr="00802ADD" w:rsidRDefault="008A524D" w:rsidP="008A524D">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4412</w:t>
            </w:r>
          </w:p>
        </w:tc>
        <w:tc>
          <w:tcPr>
            <w:tcW w:w="1200" w:type="dxa"/>
            <w:tcBorders>
              <w:top w:val="nil"/>
              <w:left w:val="nil"/>
              <w:bottom w:val="single" w:sz="8" w:space="0" w:color="auto"/>
              <w:right w:val="single" w:sz="8" w:space="0" w:color="auto"/>
            </w:tcBorders>
            <w:shd w:val="clear" w:color="auto" w:fill="auto"/>
            <w:noWrap/>
            <w:vAlign w:val="center"/>
            <w:hideMark/>
          </w:tcPr>
          <w:p w:rsidR="008A524D" w:rsidRPr="00802ADD" w:rsidRDefault="008A524D" w:rsidP="008A524D">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441216</w:t>
            </w:r>
          </w:p>
        </w:tc>
        <w:tc>
          <w:tcPr>
            <w:tcW w:w="1200" w:type="dxa"/>
            <w:tcBorders>
              <w:top w:val="nil"/>
              <w:left w:val="nil"/>
              <w:bottom w:val="single" w:sz="8" w:space="0" w:color="auto"/>
              <w:right w:val="single" w:sz="8" w:space="0" w:color="auto"/>
            </w:tcBorders>
            <w:shd w:val="clear" w:color="auto" w:fill="auto"/>
            <w:noWrap/>
            <w:vAlign w:val="center"/>
            <w:hideMark/>
          </w:tcPr>
          <w:p w:rsidR="008A524D" w:rsidRPr="00802ADD" w:rsidRDefault="008A524D" w:rsidP="008A524D">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44121630</w:t>
            </w:r>
          </w:p>
        </w:tc>
        <w:tc>
          <w:tcPr>
            <w:tcW w:w="1540" w:type="dxa"/>
            <w:tcBorders>
              <w:top w:val="nil"/>
              <w:left w:val="nil"/>
              <w:bottom w:val="single" w:sz="8" w:space="0" w:color="auto"/>
              <w:right w:val="single" w:sz="8" w:space="0" w:color="auto"/>
            </w:tcBorders>
            <w:shd w:val="clear" w:color="auto" w:fill="auto"/>
            <w:vAlign w:val="center"/>
            <w:hideMark/>
          </w:tcPr>
          <w:p w:rsidR="008A524D" w:rsidRPr="00802ADD" w:rsidRDefault="008A524D" w:rsidP="008A524D">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Cosedora</w:t>
            </w:r>
          </w:p>
        </w:tc>
        <w:tc>
          <w:tcPr>
            <w:tcW w:w="1780" w:type="dxa"/>
            <w:tcBorders>
              <w:top w:val="nil"/>
              <w:left w:val="nil"/>
              <w:bottom w:val="single" w:sz="8" w:space="0" w:color="auto"/>
              <w:right w:val="single" w:sz="8" w:space="0" w:color="auto"/>
            </w:tcBorders>
            <w:shd w:val="clear" w:color="auto" w:fill="auto"/>
            <w:noWrap/>
            <w:vAlign w:val="center"/>
            <w:hideMark/>
          </w:tcPr>
          <w:p w:rsidR="008A524D" w:rsidRPr="00802ADD" w:rsidRDefault="008A524D" w:rsidP="008A524D">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87</w:t>
            </w:r>
          </w:p>
        </w:tc>
      </w:tr>
      <w:tr w:rsidR="008A524D" w:rsidRPr="00802ADD" w:rsidTr="008A524D">
        <w:trPr>
          <w:trHeight w:val="300"/>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rsidR="008A524D" w:rsidRPr="00802ADD" w:rsidRDefault="008A524D" w:rsidP="008A524D">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44</w:t>
            </w:r>
          </w:p>
        </w:tc>
        <w:tc>
          <w:tcPr>
            <w:tcW w:w="1200" w:type="dxa"/>
            <w:tcBorders>
              <w:top w:val="nil"/>
              <w:left w:val="nil"/>
              <w:bottom w:val="single" w:sz="8" w:space="0" w:color="auto"/>
              <w:right w:val="single" w:sz="8" w:space="0" w:color="auto"/>
            </w:tcBorders>
            <w:shd w:val="clear" w:color="auto" w:fill="auto"/>
            <w:noWrap/>
            <w:vAlign w:val="center"/>
            <w:hideMark/>
          </w:tcPr>
          <w:p w:rsidR="008A524D" w:rsidRPr="00802ADD" w:rsidRDefault="008A524D" w:rsidP="008A524D">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4410</w:t>
            </w:r>
          </w:p>
        </w:tc>
        <w:tc>
          <w:tcPr>
            <w:tcW w:w="1200" w:type="dxa"/>
            <w:tcBorders>
              <w:top w:val="nil"/>
              <w:left w:val="nil"/>
              <w:bottom w:val="single" w:sz="8" w:space="0" w:color="auto"/>
              <w:right w:val="single" w:sz="8" w:space="0" w:color="auto"/>
            </w:tcBorders>
            <w:shd w:val="clear" w:color="auto" w:fill="auto"/>
            <w:noWrap/>
            <w:vAlign w:val="center"/>
            <w:hideMark/>
          </w:tcPr>
          <w:p w:rsidR="008A524D" w:rsidRPr="00802ADD" w:rsidRDefault="008A524D" w:rsidP="008A524D">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441031</w:t>
            </w:r>
          </w:p>
        </w:tc>
        <w:tc>
          <w:tcPr>
            <w:tcW w:w="1200" w:type="dxa"/>
            <w:tcBorders>
              <w:top w:val="nil"/>
              <w:left w:val="nil"/>
              <w:bottom w:val="single" w:sz="8" w:space="0" w:color="auto"/>
              <w:right w:val="single" w:sz="8" w:space="0" w:color="auto"/>
            </w:tcBorders>
            <w:shd w:val="clear" w:color="auto" w:fill="auto"/>
            <w:noWrap/>
            <w:vAlign w:val="center"/>
            <w:hideMark/>
          </w:tcPr>
          <w:p w:rsidR="008A524D" w:rsidRPr="00802ADD" w:rsidRDefault="008A524D" w:rsidP="008A524D">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44103104</w:t>
            </w:r>
          </w:p>
        </w:tc>
        <w:tc>
          <w:tcPr>
            <w:tcW w:w="1540" w:type="dxa"/>
            <w:tcBorders>
              <w:top w:val="nil"/>
              <w:left w:val="nil"/>
              <w:bottom w:val="single" w:sz="8" w:space="0" w:color="auto"/>
              <w:right w:val="single" w:sz="8" w:space="0" w:color="auto"/>
            </w:tcBorders>
            <w:shd w:val="clear" w:color="auto" w:fill="auto"/>
            <w:vAlign w:val="center"/>
            <w:hideMark/>
          </w:tcPr>
          <w:p w:rsidR="008A524D" w:rsidRPr="00802ADD" w:rsidRDefault="008A524D" w:rsidP="008A524D">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Cinta de Transferencia</w:t>
            </w:r>
          </w:p>
        </w:tc>
        <w:tc>
          <w:tcPr>
            <w:tcW w:w="1780" w:type="dxa"/>
            <w:tcBorders>
              <w:top w:val="nil"/>
              <w:left w:val="nil"/>
              <w:bottom w:val="single" w:sz="8" w:space="0" w:color="auto"/>
              <w:right w:val="single" w:sz="8" w:space="0" w:color="auto"/>
            </w:tcBorders>
            <w:shd w:val="clear" w:color="auto" w:fill="auto"/>
            <w:noWrap/>
            <w:vAlign w:val="center"/>
            <w:hideMark/>
          </w:tcPr>
          <w:p w:rsidR="008A524D" w:rsidRPr="00802ADD" w:rsidRDefault="008A524D" w:rsidP="008A524D">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101</w:t>
            </w:r>
          </w:p>
        </w:tc>
      </w:tr>
      <w:tr w:rsidR="008A524D" w:rsidRPr="00802ADD" w:rsidTr="008A524D">
        <w:trPr>
          <w:trHeight w:val="300"/>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rsidR="008A524D" w:rsidRPr="00802ADD" w:rsidRDefault="008A524D" w:rsidP="008A524D">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44</w:t>
            </w:r>
          </w:p>
        </w:tc>
        <w:tc>
          <w:tcPr>
            <w:tcW w:w="1200" w:type="dxa"/>
            <w:tcBorders>
              <w:top w:val="nil"/>
              <w:left w:val="nil"/>
              <w:bottom w:val="single" w:sz="8" w:space="0" w:color="auto"/>
              <w:right w:val="single" w:sz="8" w:space="0" w:color="auto"/>
            </w:tcBorders>
            <w:shd w:val="clear" w:color="auto" w:fill="auto"/>
            <w:noWrap/>
            <w:vAlign w:val="center"/>
            <w:hideMark/>
          </w:tcPr>
          <w:p w:rsidR="008A524D" w:rsidRPr="00802ADD" w:rsidRDefault="008A524D" w:rsidP="008A524D">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4410</w:t>
            </w:r>
          </w:p>
        </w:tc>
        <w:tc>
          <w:tcPr>
            <w:tcW w:w="1200" w:type="dxa"/>
            <w:tcBorders>
              <w:top w:val="nil"/>
              <w:left w:val="nil"/>
              <w:bottom w:val="single" w:sz="8" w:space="0" w:color="auto"/>
              <w:right w:val="single" w:sz="8" w:space="0" w:color="auto"/>
            </w:tcBorders>
            <w:shd w:val="clear" w:color="auto" w:fill="auto"/>
            <w:noWrap/>
            <w:vAlign w:val="center"/>
            <w:hideMark/>
          </w:tcPr>
          <w:p w:rsidR="008A524D" w:rsidRPr="00802ADD" w:rsidRDefault="008A524D" w:rsidP="008A524D">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441031</w:t>
            </w:r>
          </w:p>
        </w:tc>
        <w:tc>
          <w:tcPr>
            <w:tcW w:w="1200" w:type="dxa"/>
            <w:tcBorders>
              <w:top w:val="nil"/>
              <w:left w:val="nil"/>
              <w:bottom w:val="single" w:sz="8" w:space="0" w:color="auto"/>
              <w:right w:val="single" w:sz="8" w:space="0" w:color="auto"/>
            </w:tcBorders>
            <w:shd w:val="clear" w:color="auto" w:fill="auto"/>
            <w:noWrap/>
            <w:vAlign w:val="center"/>
            <w:hideMark/>
          </w:tcPr>
          <w:p w:rsidR="008A524D" w:rsidRPr="00802ADD" w:rsidRDefault="008A524D" w:rsidP="008A524D">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44103112</w:t>
            </w:r>
          </w:p>
        </w:tc>
        <w:tc>
          <w:tcPr>
            <w:tcW w:w="1540" w:type="dxa"/>
            <w:tcBorders>
              <w:top w:val="nil"/>
              <w:left w:val="nil"/>
              <w:bottom w:val="single" w:sz="8" w:space="0" w:color="auto"/>
              <w:right w:val="single" w:sz="8" w:space="0" w:color="auto"/>
            </w:tcBorders>
            <w:shd w:val="clear" w:color="auto" w:fill="auto"/>
            <w:vAlign w:val="center"/>
            <w:hideMark/>
          </w:tcPr>
          <w:p w:rsidR="008A524D" w:rsidRPr="00802ADD" w:rsidRDefault="008A524D" w:rsidP="008A524D">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Cinta de impresora</w:t>
            </w:r>
          </w:p>
        </w:tc>
        <w:tc>
          <w:tcPr>
            <w:tcW w:w="1780" w:type="dxa"/>
            <w:tcBorders>
              <w:top w:val="nil"/>
              <w:left w:val="nil"/>
              <w:bottom w:val="single" w:sz="8" w:space="0" w:color="auto"/>
              <w:right w:val="single" w:sz="8" w:space="0" w:color="auto"/>
            </w:tcBorders>
            <w:shd w:val="clear" w:color="auto" w:fill="auto"/>
            <w:noWrap/>
            <w:vAlign w:val="center"/>
            <w:hideMark/>
          </w:tcPr>
          <w:p w:rsidR="008A524D" w:rsidRPr="00802ADD" w:rsidRDefault="008A524D" w:rsidP="008A524D">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124</w:t>
            </w:r>
          </w:p>
        </w:tc>
      </w:tr>
    </w:tbl>
    <w:p w:rsidR="00C6437B" w:rsidRPr="00802ADD" w:rsidRDefault="00C6437B" w:rsidP="00F37E8A">
      <w:pPr>
        <w:spacing w:after="0" w:line="240" w:lineRule="auto"/>
        <w:rPr>
          <w:rFonts w:ascii="Arial" w:hAnsi="Arial" w:cs="Arial"/>
          <w:b/>
        </w:rPr>
      </w:pPr>
    </w:p>
    <w:p w:rsidR="00C6437B" w:rsidRPr="00802ADD" w:rsidRDefault="002F2585" w:rsidP="002F2585">
      <w:pPr>
        <w:spacing w:after="0" w:line="240" w:lineRule="auto"/>
        <w:jc w:val="both"/>
        <w:rPr>
          <w:rFonts w:ascii="Arial" w:hAnsi="Arial" w:cs="Arial"/>
          <w:lang w:val="es-MX"/>
        </w:rPr>
      </w:pPr>
      <w:r w:rsidRPr="00802ADD">
        <w:rPr>
          <w:rFonts w:ascii="Arial" w:hAnsi="Arial" w:cs="Arial"/>
          <w:lang w:val="es-MX"/>
        </w:rPr>
        <w:t xml:space="preserve">A continuacion se presentan los pantallazos </w:t>
      </w:r>
      <w:r w:rsidR="00350E9D" w:rsidRPr="00802ADD">
        <w:rPr>
          <w:rFonts w:ascii="Arial" w:hAnsi="Arial" w:cs="Arial"/>
          <w:lang w:val="es-MX"/>
        </w:rPr>
        <w:t>que soportan la anterior informacion</w:t>
      </w:r>
      <w:r w:rsidRPr="00802ADD">
        <w:rPr>
          <w:rFonts w:ascii="Arial" w:hAnsi="Arial" w:cs="Arial"/>
          <w:lang w:val="es-MX"/>
        </w:rPr>
        <w:t xml:space="preserve">: </w:t>
      </w:r>
    </w:p>
    <w:p w:rsidR="00ED5A50" w:rsidRPr="00802ADD" w:rsidRDefault="00ED5A50" w:rsidP="002F2585">
      <w:pPr>
        <w:spacing w:after="0" w:line="240" w:lineRule="auto"/>
        <w:jc w:val="both"/>
        <w:rPr>
          <w:rFonts w:ascii="Arial" w:hAnsi="Arial" w:cs="Arial"/>
          <w:lang w:val="es-MX"/>
        </w:rPr>
      </w:pPr>
    </w:p>
    <w:p w:rsidR="00ED5A50" w:rsidRPr="00802ADD" w:rsidRDefault="00ED5A50" w:rsidP="002F2585">
      <w:pPr>
        <w:spacing w:after="0" w:line="240" w:lineRule="auto"/>
        <w:jc w:val="both"/>
        <w:rPr>
          <w:rFonts w:ascii="Arial" w:hAnsi="Arial" w:cs="Arial"/>
          <w:lang w:val="es-MX"/>
        </w:rPr>
      </w:pPr>
      <w:r w:rsidRPr="00802ADD">
        <w:rPr>
          <w:noProof/>
          <w:lang w:eastAsia="es-CO"/>
        </w:rPr>
        <w:drawing>
          <wp:inline distT="0" distB="0" distL="0" distR="0" wp14:anchorId="59831867" wp14:editId="154BFBDD">
            <wp:extent cx="5612130" cy="3156585"/>
            <wp:effectExtent l="0" t="0" r="7620" b="571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12130" cy="3156585"/>
                    </a:xfrm>
                    <a:prstGeom prst="rect">
                      <a:avLst/>
                    </a:prstGeom>
                  </pic:spPr>
                </pic:pic>
              </a:graphicData>
            </a:graphic>
          </wp:inline>
        </w:drawing>
      </w:r>
    </w:p>
    <w:p w:rsidR="00ED5A50" w:rsidRPr="00802ADD" w:rsidRDefault="00ED5A50" w:rsidP="002F2585">
      <w:pPr>
        <w:spacing w:after="0" w:line="240" w:lineRule="auto"/>
        <w:jc w:val="both"/>
        <w:rPr>
          <w:rFonts w:ascii="Arial" w:hAnsi="Arial" w:cs="Arial"/>
          <w:lang w:val="es-MX"/>
        </w:rPr>
      </w:pPr>
    </w:p>
    <w:p w:rsidR="00ED5A50" w:rsidRPr="00802ADD" w:rsidRDefault="00ED5A50" w:rsidP="002F2585">
      <w:pPr>
        <w:spacing w:after="0" w:line="240" w:lineRule="auto"/>
        <w:jc w:val="both"/>
        <w:rPr>
          <w:rFonts w:ascii="Arial" w:hAnsi="Arial" w:cs="Arial"/>
          <w:lang w:val="es-MX"/>
        </w:rPr>
      </w:pPr>
    </w:p>
    <w:p w:rsidR="00ED5A50" w:rsidRPr="00802ADD" w:rsidRDefault="00ED5A50" w:rsidP="002F2585">
      <w:pPr>
        <w:spacing w:after="0" w:line="240" w:lineRule="auto"/>
        <w:jc w:val="both"/>
        <w:rPr>
          <w:rFonts w:ascii="Arial" w:hAnsi="Arial" w:cs="Arial"/>
          <w:lang w:val="es-MX"/>
        </w:rPr>
      </w:pPr>
    </w:p>
    <w:p w:rsidR="00ED5A50" w:rsidRPr="00802ADD" w:rsidRDefault="00ED5A50" w:rsidP="002F2585">
      <w:pPr>
        <w:spacing w:after="0" w:line="240" w:lineRule="auto"/>
        <w:jc w:val="both"/>
        <w:rPr>
          <w:rFonts w:ascii="Arial" w:hAnsi="Arial" w:cs="Arial"/>
          <w:lang w:val="es-MX"/>
        </w:rPr>
      </w:pPr>
    </w:p>
    <w:p w:rsidR="00ED5A50" w:rsidRPr="00802ADD" w:rsidRDefault="00ED5A50" w:rsidP="002F2585">
      <w:pPr>
        <w:spacing w:after="0" w:line="240" w:lineRule="auto"/>
        <w:jc w:val="both"/>
        <w:rPr>
          <w:rFonts w:ascii="Arial" w:hAnsi="Arial" w:cs="Arial"/>
          <w:lang w:val="es-MX"/>
        </w:rPr>
      </w:pPr>
    </w:p>
    <w:p w:rsidR="00ED5A50" w:rsidRPr="00802ADD" w:rsidRDefault="00ED5A50" w:rsidP="002F2585">
      <w:pPr>
        <w:spacing w:after="0" w:line="240" w:lineRule="auto"/>
        <w:jc w:val="both"/>
        <w:rPr>
          <w:rFonts w:ascii="Arial" w:hAnsi="Arial" w:cs="Arial"/>
          <w:lang w:val="es-MX"/>
        </w:rPr>
      </w:pPr>
    </w:p>
    <w:p w:rsidR="00ED5A50" w:rsidRPr="00802ADD" w:rsidRDefault="00ED5A50" w:rsidP="002F2585">
      <w:pPr>
        <w:spacing w:after="0" w:line="240" w:lineRule="auto"/>
        <w:jc w:val="both"/>
        <w:rPr>
          <w:rFonts w:ascii="Arial" w:hAnsi="Arial" w:cs="Arial"/>
          <w:lang w:val="es-MX"/>
        </w:rPr>
      </w:pPr>
    </w:p>
    <w:p w:rsidR="00C6437B" w:rsidRPr="00802ADD" w:rsidRDefault="00C6437B" w:rsidP="00F37E8A">
      <w:pPr>
        <w:spacing w:after="0" w:line="240" w:lineRule="auto"/>
        <w:rPr>
          <w:rFonts w:ascii="Arial" w:hAnsi="Arial" w:cs="Arial"/>
          <w:b/>
        </w:rPr>
      </w:pPr>
      <w:r w:rsidRPr="00802ADD">
        <w:rPr>
          <w:noProof/>
          <w:lang w:eastAsia="es-CO"/>
        </w:rPr>
        <w:lastRenderedPageBreak/>
        <w:drawing>
          <wp:inline distT="0" distB="0" distL="0" distR="0" wp14:anchorId="6B91E0C2" wp14:editId="5668547B">
            <wp:extent cx="5612130" cy="3156585"/>
            <wp:effectExtent l="0" t="0" r="7620" b="571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12130" cy="3156585"/>
                    </a:xfrm>
                    <a:prstGeom prst="rect">
                      <a:avLst/>
                    </a:prstGeom>
                  </pic:spPr>
                </pic:pic>
              </a:graphicData>
            </a:graphic>
          </wp:inline>
        </w:drawing>
      </w:r>
    </w:p>
    <w:p w:rsidR="00F754EB" w:rsidRPr="00802ADD" w:rsidRDefault="00F754EB" w:rsidP="00F37E8A">
      <w:pPr>
        <w:spacing w:after="0" w:line="240" w:lineRule="auto"/>
        <w:rPr>
          <w:rFonts w:ascii="Arial" w:hAnsi="Arial" w:cs="Arial"/>
          <w:b/>
        </w:rPr>
      </w:pPr>
    </w:p>
    <w:p w:rsidR="00623CB0" w:rsidRPr="00802ADD" w:rsidRDefault="00623CB0" w:rsidP="00F37E8A">
      <w:pPr>
        <w:spacing w:after="0" w:line="240" w:lineRule="auto"/>
        <w:rPr>
          <w:rFonts w:ascii="Arial" w:hAnsi="Arial" w:cs="Arial"/>
          <w:b/>
        </w:rPr>
      </w:pPr>
    </w:p>
    <w:p w:rsidR="00F754EB" w:rsidRPr="00802ADD" w:rsidRDefault="00F754EB" w:rsidP="00F37E8A">
      <w:pPr>
        <w:spacing w:after="0" w:line="240" w:lineRule="auto"/>
        <w:rPr>
          <w:rFonts w:ascii="Arial" w:hAnsi="Arial" w:cs="Arial"/>
          <w:b/>
        </w:rPr>
      </w:pPr>
      <w:r w:rsidRPr="00802ADD">
        <w:rPr>
          <w:noProof/>
          <w:lang w:eastAsia="es-CO"/>
        </w:rPr>
        <w:drawing>
          <wp:inline distT="0" distB="0" distL="0" distR="0" wp14:anchorId="22BA6B85" wp14:editId="64BB8570">
            <wp:extent cx="5612130" cy="3156585"/>
            <wp:effectExtent l="0" t="0" r="7620" b="571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12130" cy="3156585"/>
                    </a:xfrm>
                    <a:prstGeom prst="rect">
                      <a:avLst/>
                    </a:prstGeom>
                  </pic:spPr>
                </pic:pic>
              </a:graphicData>
            </a:graphic>
          </wp:inline>
        </w:drawing>
      </w:r>
    </w:p>
    <w:p w:rsidR="00064882" w:rsidRPr="00802ADD" w:rsidRDefault="00064882" w:rsidP="00F37E8A">
      <w:pPr>
        <w:spacing w:after="0" w:line="240" w:lineRule="auto"/>
        <w:rPr>
          <w:rFonts w:ascii="Arial" w:hAnsi="Arial" w:cs="Arial"/>
          <w:b/>
        </w:rPr>
      </w:pPr>
    </w:p>
    <w:p w:rsidR="00064882" w:rsidRPr="00802ADD" w:rsidRDefault="00064882" w:rsidP="00F37E8A">
      <w:pPr>
        <w:spacing w:after="0" w:line="240" w:lineRule="auto"/>
        <w:rPr>
          <w:rFonts w:ascii="Arial" w:hAnsi="Arial" w:cs="Arial"/>
          <w:b/>
        </w:rPr>
      </w:pPr>
    </w:p>
    <w:p w:rsidR="00623A8E" w:rsidRPr="00802ADD" w:rsidRDefault="00623A8E" w:rsidP="00F37E8A">
      <w:pPr>
        <w:spacing w:after="0" w:line="240" w:lineRule="auto"/>
        <w:rPr>
          <w:rFonts w:ascii="Arial" w:hAnsi="Arial" w:cs="Arial"/>
          <w:b/>
        </w:rPr>
      </w:pPr>
    </w:p>
    <w:p w:rsidR="00623A8E" w:rsidRPr="00802ADD" w:rsidRDefault="00623A8E" w:rsidP="00F37E8A">
      <w:pPr>
        <w:spacing w:after="0" w:line="240" w:lineRule="auto"/>
        <w:rPr>
          <w:rFonts w:ascii="Arial" w:hAnsi="Arial" w:cs="Arial"/>
          <w:b/>
        </w:rPr>
      </w:pPr>
    </w:p>
    <w:p w:rsidR="00623A8E" w:rsidRPr="00802ADD" w:rsidRDefault="00623A8E" w:rsidP="00F37E8A">
      <w:pPr>
        <w:spacing w:after="0" w:line="240" w:lineRule="auto"/>
        <w:rPr>
          <w:rFonts w:ascii="Arial" w:hAnsi="Arial" w:cs="Arial"/>
          <w:b/>
        </w:rPr>
      </w:pPr>
    </w:p>
    <w:p w:rsidR="00C6437B" w:rsidRPr="00802ADD" w:rsidRDefault="00064882" w:rsidP="00F37E8A">
      <w:pPr>
        <w:spacing w:after="0" w:line="240" w:lineRule="auto"/>
        <w:rPr>
          <w:rFonts w:ascii="Arial" w:hAnsi="Arial" w:cs="Arial"/>
          <w:b/>
          <w:lang w:val="es-ES"/>
        </w:rPr>
      </w:pPr>
      <w:r w:rsidRPr="00802ADD">
        <w:rPr>
          <w:noProof/>
          <w:lang w:eastAsia="es-CO"/>
        </w:rPr>
        <w:lastRenderedPageBreak/>
        <w:drawing>
          <wp:inline distT="0" distB="0" distL="0" distR="0" wp14:anchorId="6275273D" wp14:editId="18CEFAA1">
            <wp:extent cx="5671185" cy="3190240"/>
            <wp:effectExtent l="0" t="0" r="5715"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671185" cy="3190240"/>
                    </a:xfrm>
                    <a:prstGeom prst="rect">
                      <a:avLst/>
                    </a:prstGeom>
                  </pic:spPr>
                </pic:pic>
              </a:graphicData>
            </a:graphic>
          </wp:inline>
        </w:drawing>
      </w:r>
    </w:p>
    <w:p w:rsidR="009C1E1E" w:rsidRPr="00802ADD" w:rsidRDefault="009C1E1E" w:rsidP="00F37E8A">
      <w:pPr>
        <w:spacing w:after="0" w:line="240" w:lineRule="auto"/>
        <w:rPr>
          <w:rFonts w:ascii="Arial" w:hAnsi="Arial" w:cs="Arial"/>
          <w:b/>
          <w:lang w:val="es-ES"/>
        </w:rPr>
      </w:pPr>
    </w:p>
    <w:p w:rsidR="00623CB0" w:rsidRPr="00802ADD" w:rsidRDefault="00623CB0" w:rsidP="00F37E8A">
      <w:pPr>
        <w:spacing w:after="0" w:line="240" w:lineRule="auto"/>
        <w:rPr>
          <w:rFonts w:ascii="Arial" w:hAnsi="Arial" w:cs="Arial"/>
          <w:b/>
          <w:lang w:val="es-ES"/>
        </w:rPr>
      </w:pPr>
    </w:p>
    <w:p w:rsidR="009C1E1E" w:rsidRPr="00802ADD" w:rsidRDefault="009C1E1E" w:rsidP="00F37E8A">
      <w:pPr>
        <w:spacing w:after="0" w:line="240" w:lineRule="auto"/>
        <w:rPr>
          <w:rFonts w:ascii="Arial" w:hAnsi="Arial" w:cs="Arial"/>
          <w:b/>
          <w:lang w:val="es-ES"/>
        </w:rPr>
      </w:pPr>
      <w:r w:rsidRPr="00802ADD">
        <w:rPr>
          <w:noProof/>
          <w:lang w:eastAsia="es-CO"/>
        </w:rPr>
        <w:drawing>
          <wp:inline distT="0" distB="0" distL="0" distR="0" wp14:anchorId="46ABBE47" wp14:editId="45AF8A13">
            <wp:extent cx="5612130" cy="3156585"/>
            <wp:effectExtent l="0" t="0" r="7620" b="571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612130" cy="3156585"/>
                    </a:xfrm>
                    <a:prstGeom prst="rect">
                      <a:avLst/>
                    </a:prstGeom>
                  </pic:spPr>
                </pic:pic>
              </a:graphicData>
            </a:graphic>
          </wp:inline>
        </w:drawing>
      </w:r>
    </w:p>
    <w:p w:rsidR="00EE2C23" w:rsidRPr="00802ADD" w:rsidRDefault="00EE2C23" w:rsidP="00F37E8A">
      <w:pPr>
        <w:spacing w:after="0" w:line="240" w:lineRule="auto"/>
        <w:rPr>
          <w:rFonts w:ascii="Arial" w:hAnsi="Arial" w:cs="Arial"/>
          <w:b/>
          <w:lang w:val="es-ES"/>
        </w:rPr>
      </w:pPr>
    </w:p>
    <w:p w:rsidR="00623A8E" w:rsidRPr="00802ADD" w:rsidRDefault="00623A8E" w:rsidP="00F37E8A">
      <w:pPr>
        <w:spacing w:after="0" w:line="240" w:lineRule="auto"/>
        <w:rPr>
          <w:rFonts w:ascii="Arial" w:hAnsi="Arial" w:cs="Arial"/>
          <w:b/>
          <w:lang w:val="es-ES"/>
        </w:rPr>
      </w:pPr>
    </w:p>
    <w:p w:rsidR="00623A8E" w:rsidRPr="00802ADD" w:rsidRDefault="00623A8E" w:rsidP="00F37E8A">
      <w:pPr>
        <w:spacing w:after="0" w:line="240" w:lineRule="auto"/>
        <w:rPr>
          <w:rFonts w:ascii="Arial" w:hAnsi="Arial" w:cs="Arial"/>
          <w:b/>
          <w:lang w:val="es-ES"/>
        </w:rPr>
      </w:pPr>
    </w:p>
    <w:p w:rsidR="00EE2C23" w:rsidRPr="00802ADD" w:rsidRDefault="00EE2C23" w:rsidP="00F37E8A">
      <w:pPr>
        <w:spacing w:after="0" w:line="240" w:lineRule="auto"/>
        <w:rPr>
          <w:rFonts w:ascii="Arial" w:hAnsi="Arial" w:cs="Arial"/>
          <w:b/>
          <w:lang w:val="es-ES"/>
        </w:rPr>
      </w:pPr>
      <w:r w:rsidRPr="00802ADD">
        <w:rPr>
          <w:noProof/>
          <w:lang w:eastAsia="es-CO"/>
        </w:rPr>
        <w:lastRenderedPageBreak/>
        <w:drawing>
          <wp:inline distT="0" distB="0" distL="0" distR="0" wp14:anchorId="18FEEE29" wp14:editId="07036501">
            <wp:extent cx="5612130" cy="3156585"/>
            <wp:effectExtent l="0" t="0" r="7620" b="5715"/>
            <wp:docPr id="71" name="Imagen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612130" cy="3156585"/>
                    </a:xfrm>
                    <a:prstGeom prst="rect">
                      <a:avLst/>
                    </a:prstGeom>
                  </pic:spPr>
                </pic:pic>
              </a:graphicData>
            </a:graphic>
          </wp:inline>
        </w:drawing>
      </w:r>
    </w:p>
    <w:p w:rsidR="00EE2C23" w:rsidRPr="00802ADD" w:rsidRDefault="00EE2C23" w:rsidP="00F37E8A">
      <w:pPr>
        <w:spacing w:after="0" w:line="240" w:lineRule="auto"/>
        <w:rPr>
          <w:rFonts w:ascii="Arial" w:hAnsi="Arial" w:cs="Arial"/>
          <w:b/>
          <w:lang w:val="es-ES"/>
        </w:rPr>
      </w:pPr>
    </w:p>
    <w:p w:rsidR="00F37E8A" w:rsidRPr="00802ADD" w:rsidRDefault="00F37E8A" w:rsidP="00F37E8A">
      <w:pPr>
        <w:spacing w:after="0" w:line="240" w:lineRule="auto"/>
        <w:jc w:val="both"/>
        <w:rPr>
          <w:rFonts w:ascii="Arial" w:hAnsi="Arial" w:cs="Arial"/>
          <w:lang w:val="es-ES"/>
        </w:rPr>
      </w:pPr>
    </w:p>
    <w:p w:rsidR="00F37E8A" w:rsidRPr="00802ADD" w:rsidRDefault="00F37E8A" w:rsidP="00F37E8A">
      <w:pPr>
        <w:spacing w:after="0" w:line="240" w:lineRule="auto"/>
        <w:jc w:val="both"/>
        <w:rPr>
          <w:rFonts w:ascii="Arial" w:hAnsi="Arial" w:cs="Arial"/>
        </w:rPr>
      </w:pPr>
      <w:r w:rsidRPr="00802ADD">
        <w:rPr>
          <w:rFonts w:ascii="Arial" w:hAnsi="Arial" w:cs="Arial"/>
          <w:lang w:val="es-ES"/>
        </w:rPr>
        <w:t xml:space="preserve">Los oferentes que participen en la contratación como se relacionó anteriormente son </w:t>
      </w:r>
      <w:r w:rsidR="00350E9D" w:rsidRPr="00802ADD">
        <w:rPr>
          <w:rFonts w:ascii="Arial" w:hAnsi="Arial" w:cs="Arial"/>
          <w:lang w:val="es-ES"/>
        </w:rPr>
        <w:t>empresas</w:t>
      </w:r>
      <w:r w:rsidRPr="00802ADD">
        <w:rPr>
          <w:rFonts w:ascii="Arial" w:hAnsi="Arial" w:cs="Arial"/>
          <w:lang w:val="es-ES"/>
        </w:rPr>
        <w:t xml:space="preserve"> que están en capacidad de prestar el servicio y con experiencia especifica relacionada con el objeto a contratar. </w:t>
      </w:r>
    </w:p>
    <w:p w:rsidR="00F37E8A" w:rsidRPr="00802ADD" w:rsidRDefault="00F37E8A" w:rsidP="00F37E8A">
      <w:pPr>
        <w:spacing w:after="0" w:line="240" w:lineRule="auto"/>
        <w:jc w:val="both"/>
        <w:rPr>
          <w:rFonts w:ascii="Arial" w:hAnsi="Arial" w:cs="Arial"/>
          <w:lang w:val="es-ES"/>
        </w:rPr>
      </w:pPr>
    </w:p>
    <w:p w:rsidR="005B13A0" w:rsidRPr="00802ADD" w:rsidRDefault="00F37E8A" w:rsidP="00F37E8A">
      <w:pPr>
        <w:spacing w:after="0" w:line="240" w:lineRule="auto"/>
        <w:jc w:val="both"/>
        <w:rPr>
          <w:rFonts w:ascii="Arial" w:hAnsi="Arial" w:cs="Arial"/>
          <w:lang w:val="es-ES"/>
        </w:rPr>
      </w:pPr>
      <w:r w:rsidRPr="00802ADD">
        <w:rPr>
          <w:rFonts w:ascii="Arial" w:hAnsi="Arial" w:cs="Arial"/>
          <w:lang w:val="es-ES"/>
        </w:rPr>
        <w:t>De acuerdo al análisis de la oferta, hemos encontrado que en Bogotá existen vari</w:t>
      </w:r>
      <w:r w:rsidR="00350E9D" w:rsidRPr="00802ADD">
        <w:rPr>
          <w:rFonts w:ascii="Arial" w:hAnsi="Arial" w:cs="Arial"/>
          <w:lang w:val="es-ES"/>
        </w:rPr>
        <w:t>a</w:t>
      </w:r>
      <w:r w:rsidRPr="00802ADD">
        <w:rPr>
          <w:rFonts w:ascii="Arial" w:hAnsi="Arial" w:cs="Arial"/>
          <w:lang w:val="es-ES"/>
        </w:rPr>
        <w:t xml:space="preserve">s </w:t>
      </w:r>
      <w:r w:rsidR="00350E9D" w:rsidRPr="00802ADD">
        <w:rPr>
          <w:rFonts w:ascii="Arial" w:hAnsi="Arial" w:cs="Arial"/>
          <w:lang w:val="es-ES"/>
        </w:rPr>
        <w:t xml:space="preserve">empresas que pueden suministras los bienes objeto </w:t>
      </w:r>
      <w:r w:rsidR="00393A2F" w:rsidRPr="00802ADD">
        <w:rPr>
          <w:rFonts w:ascii="Arial" w:hAnsi="Arial" w:cs="Arial"/>
          <w:lang w:val="es-ES"/>
        </w:rPr>
        <w:t>d</w:t>
      </w:r>
      <w:r w:rsidR="00350E9D" w:rsidRPr="00802ADD">
        <w:rPr>
          <w:rFonts w:ascii="Arial" w:hAnsi="Arial" w:cs="Arial"/>
          <w:lang w:val="es-ES"/>
        </w:rPr>
        <w:t>el contrato</w:t>
      </w:r>
      <w:r w:rsidR="007A08FD" w:rsidRPr="00802ADD">
        <w:rPr>
          <w:rFonts w:ascii="Arial" w:hAnsi="Arial" w:cs="Arial"/>
          <w:lang w:val="es-ES"/>
        </w:rPr>
        <w:t xml:space="preserve">, </w:t>
      </w:r>
      <w:r w:rsidR="005C56FB" w:rsidRPr="00802ADD">
        <w:rPr>
          <w:rFonts w:ascii="Arial" w:hAnsi="Arial" w:cs="Arial"/>
          <w:lang w:val="es-ES"/>
        </w:rPr>
        <w:t xml:space="preserve">de las cuales se </w:t>
      </w:r>
      <w:r w:rsidR="00BA19C2" w:rsidRPr="00802ADD">
        <w:rPr>
          <w:rFonts w:ascii="Arial" w:hAnsi="Arial" w:cs="Arial"/>
          <w:lang w:val="es-ES"/>
        </w:rPr>
        <w:t xml:space="preserve">enumeran </w:t>
      </w:r>
      <w:r w:rsidR="005C56FB" w:rsidRPr="00802ADD">
        <w:rPr>
          <w:rFonts w:ascii="Arial" w:hAnsi="Arial" w:cs="Arial"/>
          <w:lang w:val="es-ES"/>
        </w:rPr>
        <w:t xml:space="preserve"> algunas </w:t>
      </w:r>
      <w:r w:rsidR="007A08FD" w:rsidRPr="00802ADD">
        <w:rPr>
          <w:rFonts w:ascii="Arial" w:hAnsi="Arial" w:cs="Arial"/>
          <w:lang w:val="es-ES"/>
        </w:rPr>
        <w:t>en el siguiente cuadro:</w:t>
      </w:r>
    </w:p>
    <w:p w:rsidR="005B13A0" w:rsidRPr="00802ADD" w:rsidRDefault="005B13A0" w:rsidP="00F37E8A">
      <w:pPr>
        <w:spacing w:after="0" w:line="240" w:lineRule="auto"/>
        <w:jc w:val="both"/>
        <w:rPr>
          <w:rFonts w:ascii="Arial" w:hAnsi="Arial" w:cs="Arial"/>
          <w:lang w:val="es-ES"/>
        </w:rPr>
      </w:pPr>
    </w:p>
    <w:tbl>
      <w:tblPr>
        <w:tblW w:w="6860" w:type="dxa"/>
        <w:tblInd w:w="93" w:type="dxa"/>
        <w:tblCellMar>
          <w:left w:w="70" w:type="dxa"/>
          <w:right w:w="70" w:type="dxa"/>
        </w:tblCellMar>
        <w:tblLook w:val="04A0" w:firstRow="1" w:lastRow="0" w:firstColumn="1" w:lastColumn="0" w:noHBand="0" w:noVBand="1"/>
      </w:tblPr>
      <w:tblGrid>
        <w:gridCol w:w="6860"/>
      </w:tblGrid>
      <w:tr w:rsidR="007A08FD" w:rsidRPr="00802ADD" w:rsidTr="007A08FD">
        <w:trPr>
          <w:trHeight w:val="330"/>
          <w:tblHeader/>
        </w:trPr>
        <w:tc>
          <w:tcPr>
            <w:tcW w:w="6860" w:type="dxa"/>
            <w:tcBorders>
              <w:top w:val="double" w:sz="6" w:space="0" w:color="auto"/>
              <w:left w:val="double" w:sz="6" w:space="0" w:color="auto"/>
              <w:bottom w:val="double" w:sz="6" w:space="0" w:color="auto"/>
              <w:right w:val="double" w:sz="6" w:space="0" w:color="auto"/>
            </w:tcBorders>
            <w:shd w:val="clear" w:color="000000" w:fill="F2F2F2"/>
            <w:noWrap/>
            <w:vAlign w:val="center"/>
            <w:hideMark/>
          </w:tcPr>
          <w:p w:rsidR="007A08FD" w:rsidRPr="00802ADD" w:rsidRDefault="007A08FD" w:rsidP="007A08FD">
            <w:pPr>
              <w:spacing w:after="0" w:line="240" w:lineRule="auto"/>
              <w:jc w:val="center"/>
              <w:rPr>
                <w:rFonts w:ascii="Arial" w:eastAsia="Times New Roman" w:hAnsi="Arial" w:cs="Arial"/>
                <w:b/>
                <w:bCs/>
                <w:color w:val="000000"/>
                <w:lang w:eastAsia="es-CO"/>
              </w:rPr>
            </w:pPr>
            <w:r w:rsidRPr="00802ADD">
              <w:rPr>
                <w:rFonts w:ascii="Arial" w:eastAsia="Times New Roman" w:hAnsi="Arial" w:cs="Arial"/>
                <w:b/>
                <w:bCs/>
                <w:color w:val="000000"/>
                <w:lang w:eastAsia="es-CO"/>
              </w:rPr>
              <w:t>POSIBLES OFERENTES EN BOGOTA</w:t>
            </w:r>
          </w:p>
        </w:tc>
      </w:tr>
      <w:tr w:rsidR="007A08FD" w:rsidRPr="00802ADD" w:rsidTr="007A08FD">
        <w:trPr>
          <w:trHeight w:val="315"/>
        </w:trPr>
        <w:tc>
          <w:tcPr>
            <w:tcW w:w="6860" w:type="dxa"/>
            <w:tcBorders>
              <w:top w:val="nil"/>
              <w:left w:val="single" w:sz="4" w:space="0" w:color="auto"/>
              <w:bottom w:val="single" w:sz="4" w:space="0" w:color="auto"/>
              <w:right w:val="single" w:sz="4" w:space="0" w:color="auto"/>
            </w:tcBorders>
            <w:shd w:val="clear" w:color="auto" w:fill="auto"/>
            <w:noWrap/>
            <w:vAlign w:val="bottom"/>
            <w:hideMark/>
          </w:tcPr>
          <w:p w:rsidR="007A08FD" w:rsidRPr="00802ADD" w:rsidRDefault="007A08FD" w:rsidP="007A08FD">
            <w:pPr>
              <w:spacing w:after="0" w:line="240" w:lineRule="auto"/>
              <w:rPr>
                <w:rFonts w:ascii="Arial" w:eastAsia="Times New Roman" w:hAnsi="Arial" w:cs="Arial"/>
                <w:color w:val="000000"/>
                <w:sz w:val="18"/>
                <w:szCs w:val="18"/>
                <w:lang w:eastAsia="es-CO"/>
              </w:rPr>
            </w:pPr>
            <w:r w:rsidRPr="00802ADD">
              <w:rPr>
                <w:rFonts w:ascii="Arial" w:eastAsia="Times New Roman" w:hAnsi="Arial" w:cs="Arial"/>
                <w:color w:val="000000"/>
                <w:sz w:val="18"/>
                <w:szCs w:val="18"/>
                <w:lang w:eastAsia="es-CO"/>
              </w:rPr>
              <w:t>ABASTECER ELEMENTOS Y COMPLEMENTARIOS</w:t>
            </w:r>
          </w:p>
        </w:tc>
      </w:tr>
      <w:tr w:rsidR="007A08FD" w:rsidRPr="00802ADD" w:rsidTr="007A08FD">
        <w:trPr>
          <w:trHeight w:val="300"/>
        </w:trPr>
        <w:tc>
          <w:tcPr>
            <w:tcW w:w="6860" w:type="dxa"/>
            <w:tcBorders>
              <w:top w:val="nil"/>
              <w:left w:val="single" w:sz="4" w:space="0" w:color="auto"/>
              <w:bottom w:val="single" w:sz="4" w:space="0" w:color="auto"/>
              <w:right w:val="single" w:sz="4" w:space="0" w:color="auto"/>
            </w:tcBorders>
            <w:shd w:val="clear" w:color="auto" w:fill="auto"/>
            <w:noWrap/>
            <w:vAlign w:val="bottom"/>
            <w:hideMark/>
          </w:tcPr>
          <w:p w:rsidR="007A08FD" w:rsidRPr="00802ADD" w:rsidRDefault="007A08FD" w:rsidP="007A08FD">
            <w:pPr>
              <w:spacing w:after="0" w:line="240" w:lineRule="auto"/>
              <w:rPr>
                <w:rFonts w:ascii="Arial" w:eastAsia="Times New Roman" w:hAnsi="Arial" w:cs="Arial"/>
                <w:color w:val="000000"/>
                <w:sz w:val="18"/>
                <w:szCs w:val="18"/>
                <w:lang w:eastAsia="es-CO"/>
              </w:rPr>
            </w:pPr>
            <w:r w:rsidRPr="00802ADD">
              <w:rPr>
                <w:rFonts w:ascii="Arial" w:eastAsia="Times New Roman" w:hAnsi="Arial" w:cs="Arial"/>
                <w:color w:val="000000"/>
                <w:sz w:val="18"/>
                <w:szCs w:val="18"/>
                <w:lang w:eastAsia="es-CO"/>
              </w:rPr>
              <w:t>AMERICAN OUTSOURSING SA</w:t>
            </w:r>
          </w:p>
        </w:tc>
      </w:tr>
      <w:tr w:rsidR="007A08FD" w:rsidRPr="00802ADD" w:rsidTr="007A08FD">
        <w:trPr>
          <w:trHeight w:val="300"/>
        </w:trPr>
        <w:tc>
          <w:tcPr>
            <w:tcW w:w="6860" w:type="dxa"/>
            <w:tcBorders>
              <w:top w:val="nil"/>
              <w:left w:val="single" w:sz="4" w:space="0" w:color="auto"/>
              <w:bottom w:val="single" w:sz="4" w:space="0" w:color="auto"/>
              <w:right w:val="single" w:sz="4" w:space="0" w:color="auto"/>
            </w:tcBorders>
            <w:shd w:val="clear" w:color="auto" w:fill="auto"/>
            <w:noWrap/>
            <w:vAlign w:val="bottom"/>
            <w:hideMark/>
          </w:tcPr>
          <w:p w:rsidR="007A08FD" w:rsidRPr="00802ADD" w:rsidRDefault="007A08FD" w:rsidP="007A08FD">
            <w:pPr>
              <w:spacing w:after="0" w:line="240" w:lineRule="auto"/>
              <w:rPr>
                <w:rFonts w:ascii="Arial" w:eastAsia="Times New Roman" w:hAnsi="Arial" w:cs="Arial"/>
                <w:color w:val="000000"/>
                <w:sz w:val="18"/>
                <w:szCs w:val="18"/>
                <w:lang w:eastAsia="es-CO"/>
              </w:rPr>
            </w:pPr>
            <w:r w:rsidRPr="00802ADD">
              <w:rPr>
                <w:rFonts w:ascii="Arial" w:eastAsia="Times New Roman" w:hAnsi="Arial" w:cs="Arial"/>
                <w:color w:val="000000"/>
                <w:sz w:val="18"/>
                <w:szCs w:val="18"/>
                <w:lang w:eastAsia="es-CO"/>
              </w:rPr>
              <w:t>APS SAS</w:t>
            </w:r>
          </w:p>
        </w:tc>
      </w:tr>
      <w:tr w:rsidR="007A08FD" w:rsidRPr="00802ADD" w:rsidTr="007A08FD">
        <w:trPr>
          <w:trHeight w:val="300"/>
        </w:trPr>
        <w:tc>
          <w:tcPr>
            <w:tcW w:w="6860" w:type="dxa"/>
            <w:tcBorders>
              <w:top w:val="nil"/>
              <w:left w:val="single" w:sz="4" w:space="0" w:color="auto"/>
              <w:bottom w:val="single" w:sz="4" w:space="0" w:color="auto"/>
              <w:right w:val="single" w:sz="4" w:space="0" w:color="auto"/>
            </w:tcBorders>
            <w:shd w:val="clear" w:color="auto" w:fill="auto"/>
            <w:noWrap/>
            <w:vAlign w:val="bottom"/>
            <w:hideMark/>
          </w:tcPr>
          <w:p w:rsidR="007A08FD" w:rsidRPr="00802ADD" w:rsidRDefault="007A08FD" w:rsidP="007A08FD">
            <w:pPr>
              <w:spacing w:after="0" w:line="240" w:lineRule="auto"/>
              <w:rPr>
                <w:rFonts w:ascii="Arial" w:eastAsia="Times New Roman" w:hAnsi="Arial" w:cs="Arial"/>
                <w:color w:val="000000"/>
                <w:sz w:val="18"/>
                <w:szCs w:val="18"/>
                <w:lang w:eastAsia="es-CO"/>
              </w:rPr>
            </w:pPr>
            <w:r w:rsidRPr="00802ADD">
              <w:rPr>
                <w:rFonts w:ascii="Arial" w:eastAsia="Times New Roman" w:hAnsi="Arial" w:cs="Arial"/>
                <w:color w:val="000000"/>
                <w:sz w:val="18"/>
                <w:szCs w:val="18"/>
                <w:lang w:eastAsia="es-CO"/>
              </w:rPr>
              <w:t>COMERCIALIZADORA CONMET</w:t>
            </w:r>
          </w:p>
        </w:tc>
      </w:tr>
      <w:tr w:rsidR="007A08FD" w:rsidRPr="00802ADD" w:rsidTr="007A08FD">
        <w:trPr>
          <w:trHeight w:val="300"/>
        </w:trPr>
        <w:tc>
          <w:tcPr>
            <w:tcW w:w="6860" w:type="dxa"/>
            <w:tcBorders>
              <w:top w:val="nil"/>
              <w:left w:val="single" w:sz="4" w:space="0" w:color="auto"/>
              <w:bottom w:val="single" w:sz="4" w:space="0" w:color="auto"/>
              <w:right w:val="single" w:sz="4" w:space="0" w:color="auto"/>
            </w:tcBorders>
            <w:shd w:val="clear" w:color="auto" w:fill="auto"/>
            <w:noWrap/>
            <w:vAlign w:val="bottom"/>
            <w:hideMark/>
          </w:tcPr>
          <w:p w:rsidR="007A08FD" w:rsidRPr="00802ADD" w:rsidRDefault="007A08FD" w:rsidP="007A08FD">
            <w:pPr>
              <w:spacing w:after="0" w:line="240" w:lineRule="auto"/>
              <w:rPr>
                <w:rFonts w:ascii="Arial" w:eastAsia="Times New Roman" w:hAnsi="Arial" w:cs="Arial"/>
                <w:color w:val="000000"/>
                <w:sz w:val="18"/>
                <w:szCs w:val="18"/>
                <w:lang w:eastAsia="es-CO"/>
              </w:rPr>
            </w:pPr>
            <w:r w:rsidRPr="00802ADD">
              <w:rPr>
                <w:rFonts w:ascii="Arial" w:eastAsia="Times New Roman" w:hAnsi="Arial" w:cs="Arial"/>
                <w:color w:val="000000"/>
                <w:sz w:val="18"/>
                <w:szCs w:val="18"/>
                <w:lang w:eastAsia="es-CO"/>
              </w:rPr>
              <w:t>COMERCIALIZADORA COMSILA SAS</w:t>
            </w:r>
          </w:p>
        </w:tc>
      </w:tr>
      <w:tr w:rsidR="007A08FD" w:rsidRPr="00802ADD" w:rsidTr="007A08FD">
        <w:trPr>
          <w:trHeight w:val="300"/>
        </w:trPr>
        <w:tc>
          <w:tcPr>
            <w:tcW w:w="6860" w:type="dxa"/>
            <w:tcBorders>
              <w:top w:val="nil"/>
              <w:left w:val="single" w:sz="4" w:space="0" w:color="auto"/>
              <w:bottom w:val="single" w:sz="4" w:space="0" w:color="auto"/>
              <w:right w:val="single" w:sz="4" w:space="0" w:color="auto"/>
            </w:tcBorders>
            <w:shd w:val="clear" w:color="auto" w:fill="auto"/>
            <w:noWrap/>
            <w:vAlign w:val="bottom"/>
            <w:hideMark/>
          </w:tcPr>
          <w:p w:rsidR="007A08FD" w:rsidRPr="00802ADD" w:rsidRDefault="007A08FD" w:rsidP="007A08FD">
            <w:pPr>
              <w:spacing w:after="0" w:line="240" w:lineRule="auto"/>
              <w:rPr>
                <w:rFonts w:ascii="Arial" w:eastAsia="Times New Roman" w:hAnsi="Arial" w:cs="Arial"/>
                <w:color w:val="000000"/>
                <w:sz w:val="18"/>
                <w:szCs w:val="18"/>
                <w:lang w:eastAsia="es-CO"/>
              </w:rPr>
            </w:pPr>
            <w:r w:rsidRPr="00802ADD">
              <w:rPr>
                <w:rFonts w:ascii="Arial" w:eastAsia="Times New Roman" w:hAnsi="Arial" w:cs="Arial"/>
                <w:color w:val="000000"/>
                <w:sz w:val="18"/>
                <w:szCs w:val="18"/>
                <w:lang w:eastAsia="es-CO"/>
              </w:rPr>
              <w:t>COMERCIALIZADORA VINARTA SAS</w:t>
            </w:r>
          </w:p>
        </w:tc>
      </w:tr>
      <w:tr w:rsidR="007A08FD" w:rsidRPr="00802ADD" w:rsidTr="007A08FD">
        <w:trPr>
          <w:trHeight w:val="300"/>
        </w:trPr>
        <w:tc>
          <w:tcPr>
            <w:tcW w:w="6860" w:type="dxa"/>
            <w:tcBorders>
              <w:top w:val="nil"/>
              <w:left w:val="single" w:sz="4" w:space="0" w:color="auto"/>
              <w:bottom w:val="single" w:sz="4" w:space="0" w:color="auto"/>
              <w:right w:val="single" w:sz="4" w:space="0" w:color="auto"/>
            </w:tcBorders>
            <w:shd w:val="clear" w:color="auto" w:fill="auto"/>
            <w:noWrap/>
            <w:vAlign w:val="bottom"/>
            <w:hideMark/>
          </w:tcPr>
          <w:p w:rsidR="007A08FD" w:rsidRPr="00802ADD" w:rsidRDefault="007A08FD" w:rsidP="007A08FD">
            <w:pPr>
              <w:spacing w:after="0" w:line="240" w:lineRule="auto"/>
              <w:rPr>
                <w:rFonts w:ascii="Arial" w:eastAsia="Times New Roman" w:hAnsi="Arial" w:cs="Arial"/>
                <w:color w:val="000000"/>
                <w:sz w:val="18"/>
                <w:szCs w:val="18"/>
                <w:lang w:eastAsia="es-CO"/>
              </w:rPr>
            </w:pPr>
            <w:r w:rsidRPr="00802ADD">
              <w:rPr>
                <w:rFonts w:ascii="Arial" w:eastAsia="Times New Roman" w:hAnsi="Arial" w:cs="Arial"/>
                <w:color w:val="000000"/>
                <w:sz w:val="18"/>
                <w:szCs w:val="18"/>
                <w:lang w:eastAsia="es-CO"/>
              </w:rPr>
              <w:t>BIG BRAND</w:t>
            </w:r>
          </w:p>
        </w:tc>
      </w:tr>
      <w:tr w:rsidR="007A08FD" w:rsidRPr="00802ADD" w:rsidTr="007A08FD">
        <w:trPr>
          <w:trHeight w:val="300"/>
        </w:trPr>
        <w:tc>
          <w:tcPr>
            <w:tcW w:w="6860" w:type="dxa"/>
            <w:tcBorders>
              <w:top w:val="nil"/>
              <w:left w:val="single" w:sz="4" w:space="0" w:color="auto"/>
              <w:bottom w:val="single" w:sz="4" w:space="0" w:color="auto"/>
              <w:right w:val="single" w:sz="4" w:space="0" w:color="auto"/>
            </w:tcBorders>
            <w:shd w:val="clear" w:color="auto" w:fill="auto"/>
            <w:noWrap/>
            <w:vAlign w:val="bottom"/>
            <w:hideMark/>
          </w:tcPr>
          <w:p w:rsidR="007A08FD" w:rsidRPr="00802ADD" w:rsidRDefault="007A08FD" w:rsidP="007A08FD">
            <w:pPr>
              <w:spacing w:after="0" w:line="240" w:lineRule="auto"/>
              <w:rPr>
                <w:rFonts w:ascii="Arial" w:eastAsia="Times New Roman" w:hAnsi="Arial" w:cs="Arial"/>
                <w:color w:val="000000"/>
                <w:sz w:val="18"/>
                <w:szCs w:val="18"/>
                <w:lang w:eastAsia="es-CO"/>
              </w:rPr>
            </w:pPr>
            <w:r w:rsidRPr="00802ADD">
              <w:rPr>
                <w:rFonts w:ascii="Arial" w:eastAsia="Times New Roman" w:hAnsi="Arial" w:cs="Arial"/>
                <w:color w:val="000000"/>
                <w:sz w:val="18"/>
                <w:szCs w:val="18"/>
                <w:lang w:eastAsia="es-CO"/>
              </w:rPr>
              <w:t>BIOSOSTEMAS INGENIERIA MEDICA SAS</w:t>
            </w:r>
          </w:p>
        </w:tc>
      </w:tr>
      <w:tr w:rsidR="007A08FD" w:rsidRPr="00802ADD" w:rsidTr="007A08FD">
        <w:trPr>
          <w:trHeight w:val="300"/>
        </w:trPr>
        <w:tc>
          <w:tcPr>
            <w:tcW w:w="6860" w:type="dxa"/>
            <w:tcBorders>
              <w:top w:val="nil"/>
              <w:left w:val="single" w:sz="4" w:space="0" w:color="auto"/>
              <w:bottom w:val="single" w:sz="4" w:space="0" w:color="auto"/>
              <w:right w:val="single" w:sz="4" w:space="0" w:color="auto"/>
            </w:tcBorders>
            <w:shd w:val="clear" w:color="auto" w:fill="auto"/>
            <w:noWrap/>
            <w:vAlign w:val="bottom"/>
            <w:hideMark/>
          </w:tcPr>
          <w:p w:rsidR="007A08FD" w:rsidRPr="00802ADD" w:rsidRDefault="007A08FD" w:rsidP="007A08FD">
            <w:pPr>
              <w:spacing w:after="0" w:line="240" w:lineRule="auto"/>
              <w:rPr>
                <w:rFonts w:ascii="Arial" w:eastAsia="Times New Roman" w:hAnsi="Arial" w:cs="Arial"/>
                <w:color w:val="000000"/>
                <w:sz w:val="18"/>
                <w:szCs w:val="18"/>
                <w:lang w:eastAsia="es-CO"/>
              </w:rPr>
            </w:pPr>
            <w:r w:rsidRPr="00802ADD">
              <w:rPr>
                <w:rFonts w:ascii="Arial" w:eastAsia="Times New Roman" w:hAnsi="Arial" w:cs="Arial"/>
                <w:color w:val="000000"/>
                <w:sz w:val="18"/>
                <w:szCs w:val="18"/>
                <w:lang w:eastAsia="es-CO"/>
              </w:rPr>
              <w:t>DICOMTEX SAS</w:t>
            </w:r>
          </w:p>
        </w:tc>
      </w:tr>
      <w:tr w:rsidR="007A08FD" w:rsidRPr="00802ADD" w:rsidTr="007A08FD">
        <w:trPr>
          <w:trHeight w:val="300"/>
        </w:trPr>
        <w:tc>
          <w:tcPr>
            <w:tcW w:w="6860" w:type="dxa"/>
            <w:tcBorders>
              <w:top w:val="nil"/>
              <w:left w:val="single" w:sz="4" w:space="0" w:color="auto"/>
              <w:bottom w:val="single" w:sz="4" w:space="0" w:color="auto"/>
              <w:right w:val="single" w:sz="4" w:space="0" w:color="auto"/>
            </w:tcBorders>
            <w:shd w:val="clear" w:color="auto" w:fill="auto"/>
            <w:noWrap/>
            <w:vAlign w:val="bottom"/>
            <w:hideMark/>
          </w:tcPr>
          <w:p w:rsidR="007A08FD" w:rsidRPr="00802ADD" w:rsidRDefault="007A08FD" w:rsidP="007A08FD">
            <w:pPr>
              <w:spacing w:after="0" w:line="240" w:lineRule="auto"/>
              <w:rPr>
                <w:rFonts w:ascii="Arial" w:eastAsia="Times New Roman" w:hAnsi="Arial" w:cs="Arial"/>
                <w:color w:val="000000"/>
                <w:sz w:val="18"/>
                <w:szCs w:val="18"/>
                <w:lang w:eastAsia="es-CO"/>
              </w:rPr>
            </w:pPr>
            <w:r w:rsidRPr="00802ADD">
              <w:rPr>
                <w:rFonts w:ascii="Arial" w:eastAsia="Times New Roman" w:hAnsi="Arial" w:cs="Arial"/>
                <w:color w:val="000000"/>
                <w:sz w:val="18"/>
                <w:szCs w:val="18"/>
                <w:lang w:eastAsia="es-CO"/>
              </w:rPr>
              <w:t>ENCOGROUP SAS</w:t>
            </w:r>
          </w:p>
        </w:tc>
      </w:tr>
      <w:tr w:rsidR="007A08FD" w:rsidRPr="00802ADD" w:rsidTr="007A08FD">
        <w:trPr>
          <w:trHeight w:val="300"/>
        </w:trPr>
        <w:tc>
          <w:tcPr>
            <w:tcW w:w="6860" w:type="dxa"/>
            <w:tcBorders>
              <w:top w:val="nil"/>
              <w:left w:val="single" w:sz="4" w:space="0" w:color="auto"/>
              <w:bottom w:val="single" w:sz="4" w:space="0" w:color="auto"/>
              <w:right w:val="single" w:sz="4" w:space="0" w:color="auto"/>
            </w:tcBorders>
            <w:shd w:val="clear" w:color="auto" w:fill="auto"/>
            <w:noWrap/>
            <w:vAlign w:val="bottom"/>
            <w:hideMark/>
          </w:tcPr>
          <w:p w:rsidR="007A08FD" w:rsidRPr="00802ADD" w:rsidRDefault="007A08FD" w:rsidP="007A08FD">
            <w:pPr>
              <w:spacing w:after="0" w:line="240" w:lineRule="auto"/>
              <w:rPr>
                <w:rFonts w:ascii="Arial" w:eastAsia="Times New Roman" w:hAnsi="Arial" w:cs="Arial"/>
                <w:color w:val="000000"/>
                <w:sz w:val="18"/>
                <w:szCs w:val="18"/>
                <w:lang w:eastAsia="es-CO"/>
              </w:rPr>
            </w:pPr>
            <w:r w:rsidRPr="00802ADD">
              <w:rPr>
                <w:rFonts w:ascii="Arial" w:eastAsia="Times New Roman" w:hAnsi="Arial" w:cs="Arial"/>
                <w:color w:val="000000"/>
                <w:sz w:val="18"/>
                <w:szCs w:val="18"/>
                <w:lang w:eastAsia="es-CO"/>
              </w:rPr>
              <w:t xml:space="preserve">FORWARD MOTION GROUP </w:t>
            </w:r>
          </w:p>
        </w:tc>
      </w:tr>
      <w:tr w:rsidR="007A08FD" w:rsidRPr="00802ADD" w:rsidTr="007A08FD">
        <w:trPr>
          <w:trHeight w:val="300"/>
        </w:trPr>
        <w:tc>
          <w:tcPr>
            <w:tcW w:w="6860" w:type="dxa"/>
            <w:tcBorders>
              <w:top w:val="nil"/>
              <w:left w:val="single" w:sz="4" w:space="0" w:color="auto"/>
              <w:bottom w:val="single" w:sz="4" w:space="0" w:color="auto"/>
              <w:right w:val="single" w:sz="4" w:space="0" w:color="auto"/>
            </w:tcBorders>
            <w:shd w:val="clear" w:color="auto" w:fill="auto"/>
            <w:noWrap/>
            <w:vAlign w:val="bottom"/>
            <w:hideMark/>
          </w:tcPr>
          <w:p w:rsidR="007A08FD" w:rsidRPr="00802ADD" w:rsidRDefault="007A08FD" w:rsidP="007A08FD">
            <w:pPr>
              <w:spacing w:after="0" w:line="240" w:lineRule="auto"/>
              <w:rPr>
                <w:rFonts w:ascii="Arial" w:eastAsia="Times New Roman" w:hAnsi="Arial" w:cs="Arial"/>
                <w:color w:val="000000"/>
                <w:sz w:val="18"/>
                <w:szCs w:val="18"/>
                <w:lang w:eastAsia="es-CO"/>
              </w:rPr>
            </w:pPr>
            <w:r w:rsidRPr="00802ADD">
              <w:rPr>
                <w:rFonts w:ascii="Arial" w:eastAsia="Times New Roman" w:hAnsi="Arial" w:cs="Arial"/>
                <w:color w:val="000000"/>
                <w:sz w:val="18"/>
                <w:szCs w:val="18"/>
                <w:lang w:eastAsia="es-CO"/>
              </w:rPr>
              <w:t>IC&amp;S SAS</w:t>
            </w:r>
          </w:p>
        </w:tc>
      </w:tr>
      <w:tr w:rsidR="007A08FD" w:rsidRPr="00802ADD" w:rsidTr="007A08FD">
        <w:trPr>
          <w:trHeight w:val="300"/>
        </w:trPr>
        <w:tc>
          <w:tcPr>
            <w:tcW w:w="6860" w:type="dxa"/>
            <w:tcBorders>
              <w:top w:val="nil"/>
              <w:left w:val="single" w:sz="4" w:space="0" w:color="auto"/>
              <w:bottom w:val="single" w:sz="4" w:space="0" w:color="auto"/>
              <w:right w:val="single" w:sz="4" w:space="0" w:color="auto"/>
            </w:tcBorders>
            <w:shd w:val="clear" w:color="auto" w:fill="auto"/>
            <w:noWrap/>
            <w:vAlign w:val="bottom"/>
            <w:hideMark/>
          </w:tcPr>
          <w:p w:rsidR="007A08FD" w:rsidRPr="00802ADD" w:rsidRDefault="007A08FD" w:rsidP="007A08FD">
            <w:pPr>
              <w:spacing w:after="0" w:line="240" w:lineRule="auto"/>
              <w:rPr>
                <w:rFonts w:ascii="Arial" w:eastAsia="Times New Roman" w:hAnsi="Arial" w:cs="Arial"/>
                <w:color w:val="000000"/>
                <w:sz w:val="18"/>
                <w:szCs w:val="18"/>
                <w:lang w:eastAsia="es-CO"/>
              </w:rPr>
            </w:pPr>
            <w:r w:rsidRPr="00802ADD">
              <w:rPr>
                <w:rFonts w:ascii="Arial" w:eastAsia="Times New Roman" w:hAnsi="Arial" w:cs="Arial"/>
                <w:color w:val="000000"/>
                <w:sz w:val="18"/>
                <w:szCs w:val="18"/>
                <w:lang w:eastAsia="es-CO"/>
              </w:rPr>
              <w:t>INVEMCO SAS</w:t>
            </w:r>
          </w:p>
        </w:tc>
      </w:tr>
      <w:tr w:rsidR="007A08FD" w:rsidRPr="00802ADD" w:rsidTr="007A08FD">
        <w:trPr>
          <w:trHeight w:val="300"/>
        </w:trPr>
        <w:tc>
          <w:tcPr>
            <w:tcW w:w="6860" w:type="dxa"/>
            <w:tcBorders>
              <w:top w:val="nil"/>
              <w:left w:val="single" w:sz="4" w:space="0" w:color="auto"/>
              <w:bottom w:val="single" w:sz="4" w:space="0" w:color="auto"/>
              <w:right w:val="single" w:sz="4" w:space="0" w:color="auto"/>
            </w:tcBorders>
            <w:shd w:val="clear" w:color="auto" w:fill="auto"/>
            <w:noWrap/>
            <w:vAlign w:val="bottom"/>
            <w:hideMark/>
          </w:tcPr>
          <w:p w:rsidR="007A08FD" w:rsidRPr="00802ADD" w:rsidRDefault="007A08FD" w:rsidP="007A08FD">
            <w:pPr>
              <w:spacing w:after="0" w:line="240" w:lineRule="auto"/>
              <w:rPr>
                <w:rFonts w:ascii="Arial" w:eastAsia="Times New Roman" w:hAnsi="Arial" w:cs="Arial"/>
                <w:color w:val="000000"/>
                <w:sz w:val="18"/>
                <w:szCs w:val="18"/>
                <w:lang w:eastAsia="es-CO"/>
              </w:rPr>
            </w:pPr>
            <w:r w:rsidRPr="00802ADD">
              <w:rPr>
                <w:rFonts w:ascii="Arial" w:eastAsia="Times New Roman" w:hAnsi="Arial" w:cs="Arial"/>
                <w:color w:val="000000"/>
                <w:sz w:val="18"/>
                <w:szCs w:val="18"/>
                <w:lang w:eastAsia="es-CO"/>
              </w:rPr>
              <w:t>IMPRIMIM SAS</w:t>
            </w:r>
          </w:p>
        </w:tc>
      </w:tr>
      <w:tr w:rsidR="007A08FD" w:rsidRPr="00802ADD" w:rsidTr="007A08FD">
        <w:trPr>
          <w:trHeight w:val="300"/>
        </w:trPr>
        <w:tc>
          <w:tcPr>
            <w:tcW w:w="6860" w:type="dxa"/>
            <w:tcBorders>
              <w:top w:val="nil"/>
              <w:left w:val="single" w:sz="4" w:space="0" w:color="auto"/>
              <w:bottom w:val="single" w:sz="4" w:space="0" w:color="auto"/>
              <w:right w:val="single" w:sz="4" w:space="0" w:color="auto"/>
            </w:tcBorders>
            <w:shd w:val="clear" w:color="auto" w:fill="auto"/>
            <w:noWrap/>
            <w:vAlign w:val="bottom"/>
            <w:hideMark/>
          </w:tcPr>
          <w:p w:rsidR="007A08FD" w:rsidRPr="00802ADD" w:rsidRDefault="007A08FD" w:rsidP="007A08FD">
            <w:pPr>
              <w:spacing w:after="0" w:line="240" w:lineRule="auto"/>
              <w:rPr>
                <w:rFonts w:ascii="Arial" w:eastAsia="Times New Roman" w:hAnsi="Arial" w:cs="Arial"/>
                <w:color w:val="000000"/>
                <w:sz w:val="18"/>
                <w:szCs w:val="18"/>
                <w:lang w:eastAsia="es-CO"/>
              </w:rPr>
            </w:pPr>
            <w:r w:rsidRPr="00802ADD">
              <w:rPr>
                <w:rFonts w:ascii="Arial" w:eastAsia="Times New Roman" w:hAnsi="Arial" w:cs="Arial"/>
                <w:color w:val="000000"/>
                <w:sz w:val="18"/>
                <w:szCs w:val="18"/>
                <w:lang w:eastAsia="es-CO"/>
              </w:rPr>
              <w:t>JORGE RAMON MOJICA CACERES</w:t>
            </w:r>
          </w:p>
        </w:tc>
      </w:tr>
      <w:tr w:rsidR="007A08FD" w:rsidRPr="00802ADD" w:rsidTr="007A08FD">
        <w:trPr>
          <w:trHeight w:val="300"/>
        </w:trPr>
        <w:tc>
          <w:tcPr>
            <w:tcW w:w="6860" w:type="dxa"/>
            <w:tcBorders>
              <w:top w:val="nil"/>
              <w:left w:val="single" w:sz="4" w:space="0" w:color="auto"/>
              <w:bottom w:val="single" w:sz="4" w:space="0" w:color="auto"/>
              <w:right w:val="single" w:sz="4" w:space="0" w:color="auto"/>
            </w:tcBorders>
            <w:shd w:val="clear" w:color="auto" w:fill="auto"/>
            <w:noWrap/>
            <w:vAlign w:val="bottom"/>
            <w:hideMark/>
          </w:tcPr>
          <w:p w:rsidR="007A08FD" w:rsidRPr="00802ADD" w:rsidRDefault="007A08FD" w:rsidP="007A08FD">
            <w:pPr>
              <w:spacing w:after="0" w:line="240" w:lineRule="auto"/>
              <w:rPr>
                <w:rFonts w:ascii="Arial" w:eastAsia="Times New Roman" w:hAnsi="Arial" w:cs="Arial"/>
                <w:color w:val="000000"/>
                <w:sz w:val="18"/>
                <w:szCs w:val="18"/>
                <w:lang w:eastAsia="es-CO"/>
              </w:rPr>
            </w:pPr>
            <w:r w:rsidRPr="00802ADD">
              <w:rPr>
                <w:rFonts w:ascii="Arial" w:eastAsia="Times New Roman" w:hAnsi="Arial" w:cs="Arial"/>
                <w:color w:val="000000"/>
                <w:sz w:val="18"/>
                <w:szCs w:val="18"/>
                <w:lang w:eastAsia="es-CO"/>
              </w:rPr>
              <w:t>JOTA MEDICS SAS</w:t>
            </w:r>
          </w:p>
        </w:tc>
      </w:tr>
      <w:tr w:rsidR="007A08FD" w:rsidRPr="00802ADD" w:rsidTr="007A08FD">
        <w:trPr>
          <w:trHeight w:val="300"/>
        </w:trPr>
        <w:tc>
          <w:tcPr>
            <w:tcW w:w="6860" w:type="dxa"/>
            <w:tcBorders>
              <w:top w:val="nil"/>
              <w:left w:val="single" w:sz="4" w:space="0" w:color="auto"/>
              <w:bottom w:val="single" w:sz="4" w:space="0" w:color="auto"/>
              <w:right w:val="single" w:sz="4" w:space="0" w:color="auto"/>
            </w:tcBorders>
            <w:shd w:val="clear" w:color="auto" w:fill="auto"/>
            <w:noWrap/>
            <w:vAlign w:val="bottom"/>
            <w:hideMark/>
          </w:tcPr>
          <w:p w:rsidR="007A08FD" w:rsidRPr="00802ADD" w:rsidRDefault="007A08FD" w:rsidP="007A08FD">
            <w:pPr>
              <w:spacing w:after="0" w:line="240" w:lineRule="auto"/>
              <w:rPr>
                <w:rFonts w:ascii="Arial" w:eastAsia="Times New Roman" w:hAnsi="Arial" w:cs="Arial"/>
                <w:color w:val="000000"/>
                <w:sz w:val="18"/>
                <w:szCs w:val="18"/>
                <w:lang w:eastAsia="es-CO"/>
              </w:rPr>
            </w:pPr>
            <w:r w:rsidRPr="00802ADD">
              <w:rPr>
                <w:rFonts w:ascii="Arial" w:eastAsia="Times New Roman" w:hAnsi="Arial" w:cs="Arial"/>
                <w:color w:val="000000"/>
                <w:sz w:val="18"/>
                <w:szCs w:val="18"/>
                <w:lang w:eastAsia="es-CO"/>
              </w:rPr>
              <w:t>NEXCOM SAS</w:t>
            </w:r>
          </w:p>
        </w:tc>
      </w:tr>
      <w:tr w:rsidR="007A08FD" w:rsidRPr="00802ADD" w:rsidTr="007A08FD">
        <w:trPr>
          <w:trHeight w:val="300"/>
        </w:trPr>
        <w:tc>
          <w:tcPr>
            <w:tcW w:w="6860" w:type="dxa"/>
            <w:tcBorders>
              <w:top w:val="nil"/>
              <w:left w:val="single" w:sz="4" w:space="0" w:color="auto"/>
              <w:bottom w:val="single" w:sz="4" w:space="0" w:color="auto"/>
              <w:right w:val="single" w:sz="4" w:space="0" w:color="auto"/>
            </w:tcBorders>
            <w:shd w:val="clear" w:color="auto" w:fill="auto"/>
            <w:noWrap/>
            <w:vAlign w:val="bottom"/>
            <w:hideMark/>
          </w:tcPr>
          <w:p w:rsidR="007A08FD" w:rsidRPr="00802ADD" w:rsidRDefault="007A08FD" w:rsidP="007A08FD">
            <w:pPr>
              <w:spacing w:after="0" w:line="240" w:lineRule="auto"/>
              <w:rPr>
                <w:rFonts w:ascii="Arial" w:eastAsia="Times New Roman" w:hAnsi="Arial" w:cs="Arial"/>
                <w:color w:val="000000"/>
                <w:sz w:val="18"/>
                <w:szCs w:val="18"/>
                <w:lang w:eastAsia="es-CO"/>
              </w:rPr>
            </w:pPr>
            <w:r w:rsidRPr="00802ADD">
              <w:rPr>
                <w:rFonts w:ascii="Arial" w:eastAsia="Times New Roman" w:hAnsi="Arial" w:cs="Arial"/>
                <w:color w:val="000000"/>
                <w:sz w:val="18"/>
                <w:szCs w:val="18"/>
                <w:lang w:eastAsia="es-CO"/>
              </w:rPr>
              <w:t>MACROFT COLOMBIA SAS</w:t>
            </w:r>
          </w:p>
        </w:tc>
      </w:tr>
      <w:tr w:rsidR="007A08FD" w:rsidRPr="00802ADD" w:rsidTr="007A08FD">
        <w:trPr>
          <w:trHeight w:val="300"/>
        </w:trPr>
        <w:tc>
          <w:tcPr>
            <w:tcW w:w="6860" w:type="dxa"/>
            <w:tcBorders>
              <w:top w:val="nil"/>
              <w:left w:val="single" w:sz="4" w:space="0" w:color="auto"/>
              <w:bottom w:val="single" w:sz="4" w:space="0" w:color="auto"/>
              <w:right w:val="single" w:sz="4" w:space="0" w:color="auto"/>
            </w:tcBorders>
            <w:shd w:val="clear" w:color="auto" w:fill="auto"/>
            <w:noWrap/>
            <w:vAlign w:val="bottom"/>
            <w:hideMark/>
          </w:tcPr>
          <w:p w:rsidR="007A08FD" w:rsidRPr="00802ADD" w:rsidRDefault="007A08FD" w:rsidP="007A08FD">
            <w:pPr>
              <w:spacing w:after="0" w:line="240" w:lineRule="auto"/>
              <w:rPr>
                <w:rFonts w:ascii="Arial" w:eastAsia="Times New Roman" w:hAnsi="Arial" w:cs="Arial"/>
                <w:color w:val="000000"/>
                <w:sz w:val="18"/>
                <w:szCs w:val="18"/>
                <w:lang w:eastAsia="es-CO"/>
              </w:rPr>
            </w:pPr>
            <w:r w:rsidRPr="00802ADD">
              <w:rPr>
                <w:rFonts w:ascii="Arial" w:eastAsia="Times New Roman" w:hAnsi="Arial" w:cs="Arial"/>
                <w:color w:val="000000"/>
                <w:sz w:val="18"/>
                <w:szCs w:val="18"/>
                <w:lang w:eastAsia="es-CO"/>
              </w:rPr>
              <w:t>OFIBEST SAS</w:t>
            </w:r>
          </w:p>
        </w:tc>
      </w:tr>
      <w:tr w:rsidR="007A08FD" w:rsidRPr="00802ADD" w:rsidTr="007A08FD">
        <w:trPr>
          <w:trHeight w:val="300"/>
        </w:trPr>
        <w:tc>
          <w:tcPr>
            <w:tcW w:w="6860" w:type="dxa"/>
            <w:tcBorders>
              <w:top w:val="nil"/>
              <w:left w:val="single" w:sz="4" w:space="0" w:color="auto"/>
              <w:bottom w:val="single" w:sz="4" w:space="0" w:color="auto"/>
              <w:right w:val="single" w:sz="4" w:space="0" w:color="auto"/>
            </w:tcBorders>
            <w:shd w:val="clear" w:color="auto" w:fill="auto"/>
            <w:noWrap/>
            <w:vAlign w:val="bottom"/>
            <w:hideMark/>
          </w:tcPr>
          <w:p w:rsidR="007A08FD" w:rsidRPr="00802ADD" w:rsidRDefault="007A08FD" w:rsidP="007A08FD">
            <w:pPr>
              <w:spacing w:after="0" w:line="240" w:lineRule="auto"/>
              <w:rPr>
                <w:rFonts w:ascii="Arial" w:eastAsia="Times New Roman" w:hAnsi="Arial" w:cs="Arial"/>
                <w:color w:val="000000"/>
                <w:sz w:val="18"/>
                <w:szCs w:val="18"/>
                <w:lang w:eastAsia="es-CO"/>
              </w:rPr>
            </w:pPr>
            <w:r w:rsidRPr="00802ADD">
              <w:rPr>
                <w:rFonts w:ascii="Arial" w:eastAsia="Times New Roman" w:hAnsi="Arial" w:cs="Arial"/>
                <w:color w:val="000000"/>
                <w:sz w:val="18"/>
                <w:szCs w:val="18"/>
                <w:lang w:eastAsia="es-CO"/>
              </w:rPr>
              <w:t>OZALID SA</w:t>
            </w:r>
          </w:p>
        </w:tc>
      </w:tr>
      <w:tr w:rsidR="007A08FD" w:rsidRPr="00802ADD" w:rsidTr="007A08FD">
        <w:trPr>
          <w:trHeight w:val="300"/>
        </w:trPr>
        <w:tc>
          <w:tcPr>
            <w:tcW w:w="6860" w:type="dxa"/>
            <w:tcBorders>
              <w:top w:val="nil"/>
              <w:left w:val="single" w:sz="4" w:space="0" w:color="auto"/>
              <w:bottom w:val="single" w:sz="4" w:space="0" w:color="auto"/>
              <w:right w:val="single" w:sz="4" w:space="0" w:color="auto"/>
            </w:tcBorders>
            <w:shd w:val="clear" w:color="auto" w:fill="auto"/>
            <w:noWrap/>
            <w:vAlign w:val="bottom"/>
            <w:hideMark/>
          </w:tcPr>
          <w:p w:rsidR="007A08FD" w:rsidRPr="00802ADD" w:rsidRDefault="007A08FD" w:rsidP="007A08FD">
            <w:pPr>
              <w:spacing w:after="0" w:line="240" w:lineRule="auto"/>
              <w:rPr>
                <w:rFonts w:ascii="Arial" w:eastAsia="Times New Roman" w:hAnsi="Arial" w:cs="Arial"/>
                <w:color w:val="000000"/>
                <w:sz w:val="18"/>
                <w:szCs w:val="18"/>
                <w:lang w:eastAsia="es-CO"/>
              </w:rPr>
            </w:pPr>
            <w:r w:rsidRPr="00802ADD">
              <w:rPr>
                <w:rFonts w:ascii="Arial" w:eastAsia="Times New Roman" w:hAnsi="Arial" w:cs="Arial"/>
                <w:color w:val="000000"/>
                <w:sz w:val="18"/>
                <w:szCs w:val="18"/>
                <w:lang w:eastAsia="es-CO"/>
              </w:rPr>
              <w:t>OFFICE SUPLY CORPORATION OSC SAS</w:t>
            </w:r>
          </w:p>
        </w:tc>
      </w:tr>
      <w:tr w:rsidR="007A08FD" w:rsidRPr="00802ADD" w:rsidTr="007A08FD">
        <w:trPr>
          <w:trHeight w:val="300"/>
        </w:trPr>
        <w:tc>
          <w:tcPr>
            <w:tcW w:w="6860" w:type="dxa"/>
            <w:tcBorders>
              <w:top w:val="nil"/>
              <w:left w:val="single" w:sz="4" w:space="0" w:color="auto"/>
              <w:bottom w:val="single" w:sz="4" w:space="0" w:color="auto"/>
              <w:right w:val="single" w:sz="4" w:space="0" w:color="auto"/>
            </w:tcBorders>
            <w:shd w:val="clear" w:color="auto" w:fill="auto"/>
            <w:noWrap/>
            <w:vAlign w:val="bottom"/>
            <w:hideMark/>
          </w:tcPr>
          <w:p w:rsidR="007A08FD" w:rsidRPr="00802ADD" w:rsidRDefault="007A08FD" w:rsidP="007A08FD">
            <w:pPr>
              <w:spacing w:after="0" w:line="240" w:lineRule="auto"/>
              <w:rPr>
                <w:rFonts w:ascii="Arial" w:eastAsia="Times New Roman" w:hAnsi="Arial" w:cs="Arial"/>
                <w:color w:val="000000"/>
                <w:sz w:val="18"/>
                <w:szCs w:val="18"/>
                <w:lang w:eastAsia="es-CO"/>
              </w:rPr>
            </w:pPr>
            <w:r w:rsidRPr="00802ADD">
              <w:rPr>
                <w:rFonts w:ascii="Arial" w:eastAsia="Times New Roman" w:hAnsi="Arial" w:cs="Arial"/>
                <w:color w:val="000000"/>
                <w:sz w:val="18"/>
                <w:szCs w:val="18"/>
                <w:lang w:eastAsia="es-CO"/>
              </w:rPr>
              <w:t>PIT PRINTER IMAGING &amp; TECHNOLOGY SAS</w:t>
            </w:r>
          </w:p>
        </w:tc>
      </w:tr>
      <w:tr w:rsidR="007A08FD" w:rsidRPr="00802ADD" w:rsidTr="007A08FD">
        <w:trPr>
          <w:trHeight w:val="300"/>
        </w:trPr>
        <w:tc>
          <w:tcPr>
            <w:tcW w:w="6860" w:type="dxa"/>
            <w:tcBorders>
              <w:top w:val="nil"/>
              <w:left w:val="single" w:sz="4" w:space="0" w:color="auto"/>
              <w:bottom w:val="single" w:sz="4" w:space="0" w:color="auto"/>
              <w:right w:val="single" w:sz="4" w:space="0" w:color="auto"/>
            </w:tcBorders>
            <w:shd w:val="clear" w:color="auto" w:fill="auto"/>
            <w:noWrap/>
            <w:vAlign w:val="bottom"/>
            <w:hideMark/>
          </w:tcPr>
          <w:p w:rsidR="007A08FD" w:rsidRPr="00802ADD" w:rsidRDefault="007A08FD" w:rsidP="007A08FD">
            <w:pPr>
              <w:spacing w:after="0" w:line="240" w:lineRule="auto"/>
              <w:rPr>
                <w:rFonts w:ascii="Arial" w:eastAsia="Times New Roman" w:hAnsi="Arial" w:cs="Arial"/>
                <w:color w:val="000000"/>
                <w:sz w:val="18"/>
                <w:szCs w:val="18"/>
                <w:lang w:eastAsia="es-CO"/>
              </w:rPr>
            </w:pPr>
            <w:r w:rsidRPr="00802ADD">
              <w:rPr>
                <w:rFonts w:ascii="Arial" w:eastAsia="Times New Roman" w:hAnsi="Arial" w:cs="Arial"/>
                <w:color w:val="000000"/>
                <w:sz w:val="18"/>
                <w:szCs w:val="18"/>
                <w:lang w:eastAsia="es-CO"/>
              </w:rPr>
              <w:t>PRESICOM SAS</w:t>
            </w:r>
          </w:p>
        </w:tc>
      </w:tr>
      <w:tr w:rsidR="007A08FD" w:rsidRPr="00802ADD" w:rsidTr="007A08FD">
        <w:trPr>
          <w:trHeight w:val="300"/>
        </w:trPr>
        <w:tc>
          <w:tcPr>
            <w:tcW w:w="6860" w:type="dxa"/>
            <w:tcBorders>
              <w:top w:val="nil"/>
              <w:left w:val="single" w:sz="4" w:space="0" w:color="auto"/>
              <w:bottom w:val="single" w:sz="4" w:space="0" w:color="auto"/>
              <w:right w:val="single" w:sz="4" w:space="0" w:color="auto"/>
            </w:tcBorders>
            <w:shd w:val="clear" w:color="auto" w:fill="auto"/>
            <w:noWrap/>
            <w:vAlign w:val="bottom"/>
            <w:hideMark/>
          </w:tcPr>
          <w:p w:rsidR="007A08FD" w:rsidRPr="00802ADD" w:rsidRDefault="007A08FD" w:rsidP="007A08FD">
            <w:pPr>
              <w:spacing w:after="0" w:line="240" w:lineRule="auto"/>
              <w:rPr>
                <w:rFonts w:ascii="Arial" w:eastAsia="Times New Roman" w:hAnsi="Arial" w:cs="Arial"/>
                <w:color w:val="000000"/>
                <w:sz w:val="18"/>
                <w:szCs w:val="18"/>
                <w:lang w:eastAsia="es-CO"/>
              </w:rPr>
            </w:pPr>
            <w:r w:rsidRPr="00802ADD">
              <w:rPr>
                <w:rFonts w:ascii="Arial" w:eastAsia="Times New Roman" w:hAnsi="Arial" w:cs="Arial"/>
                <w:color w:val="000000"/>
                <w:sz w:val="18"/>
                <w:szCs w:val="18"/>
                <w:lang w:eastAsia="es-CO"/>
              </w:rPr>
              <w:t>S&amp;S SERVICIOS Y SUMINISTROS STELAR SAS</w:t>
            </w:r>
          </w:p>
        </w:tc>
      </w:tr>
      <w:tr w:rsidR="007A08FD" w:rsidRPr="00802ADD" w:rsidTr="007A08FD">
        <w:trPr>
          <w:trHeight w:val="300"/>
        </w:trPr>
        <w:tc>
          <w:tcPr>
            <w:tcW w:w="6860" w:type="dxa"/>
            <w:tcBorders>
              <w:top w:val="nil"/>
              <w:left w:val="single" w:sz="4" w:space="0" w:color="auto"/>
              <w:bottom w:val="single" w:sz="4" w:space="0" w:color="auto"/>
              <w:right w:val="single" w:sz="4" w:space="0" w:color="auto"/>
            </w:tcBorders>
            <w:shd w:val="clear" w:color="auto" w:fill="auto"/>
            <w:noWrap/>
            <w:vAlign w:val="bottom"/>
            <w:hideMark/>
          </w:tcPr>
          <w:p w:rsidR="007A08FD" w:rsidRPr="00802ADD" w:rsidRDefault="007A08FD" w:rsidP="007A08FD">
            <w:pPr>
              <w:spacing w:after="0" w:line="240" w:lineRule="auto"/>
              <w:rPr>
                <w:rFonts w:ascii="Arial" w:eastAsia="Times New Roman" w:hAnsi="Arial" w:cs="Arial"/>
                <w:color w:val="000000"/>
                <w:sz w:val="18"/>
                <w:szCs w:val="18"/>
                <w:lang w:eastAsia="es-CO"/>
              </w:rPr>
            </w:pPr>
            <w:r w:rsidRPr="00802ADD">
              <w:rPr>
                <w:rFonts w:ascii="Arial" w:eastAsia="Times New Roman" w:hAnsi="Arial" w:cs="Arial"/>
                <w:color w:val="000000"/>
                <w:sz w:val="18"/>
                <w:szCs w:val="18"/>
                <w:lang w:eastAsia="es-CO"/>
              </w:rPr>
              <w:lastRenderedPageBreak/>
              <w:t>SUMINISTROS LUZMAR</w:t>
            </w:r>
          </w:p>
        </w:tc>
      </w:tr>
      <w:tr w:rsidR="007A08FD" w:rsidRPr="00802ADD" w:rsidTr="007A08FD">
        <w:trPr>
          <w:trHeight w:val="300"/>
        </w:trPr>
        <w:tc>
          <w:tcPr>
            <w:tcW w:w="6860" w:type="dxa"/>
            <w:tcBorders>
              <w:top w:val="nil"/>
              <w:left w:val="single" w:sz="4" w:space="0" w:color="auto"/>
              <w:bottom w:val="single" w:sz="4" w:space="0" w:color="auto"/>
              <w:right w:val="single" w:sz="4" w:space="0" w:color="auto"/>
            </w:tcBorders>
            <w:shd w:val="clear" w:color="auto" w:fill="auto"/>
            <w:noWrap/>
            <w:vAlign w:val="bottom"/>
            <w:hideMark/>
          </w:tcPr>
          <w:p w:rsidR="007A08FD" w:rsidRPr="00802ADD" w:rsidRDefault="007A08FD" w:rsidP="007A08FD">
            <w:pPr>
              <w:spacing w:after="0" w:line="240" w:lineRule="auto"/>
              <w:rPr>
                <w:rFonts w:ascii="Arial" w:eastAsia="Times New Roman" w:hAnsi="Arial" w:cs="Arial"/>
                <w:color w:val="000000"/>
                <w:sz w:val="18"/>
                <w:szCs w:val="18"/>
                <w:lang w:eastAsia="es-CO"/>
              </w:rPr>
            </w:pPr>
            <w:r w:rsidRPr="00802ADD">
              <w:rPr>
                <w:rFonts w:ascii="Arial" w:eastAsia="Times New Roman" w:hAnsi="Arial" w:cs="Arial"/>
                <w:color w:val="000000"/>
                <w:sz w:val="18"/>
                <w:szCs w:val="18"/>
                <w:lang w:eastAsia="es-CO"/>
              </w:rPr>
              <w:t>SUMINISTRALES SAS</w:t>
            </w:r>
          </w:p>
        </w:tc>
      </w:tr>
      <w:tr w:rsidR="007A08FD" w:rsidRPr="00802ADD" w:rsidTr="007A08FD">
        <w:trPr>
          <w:trHeight w:val="300"/>
        </w:trPr>
        <w:tc>
          <w:tcPr>
            <w:tcW w:w="6860" w:type="dxa"/>
            <w:tcBorders>
              <w:top w:val="nil"/>
              <w:left w:val="single" w:sz="4" w:space="0" w:color="auto"/>
              <w:bottom w:val="single" w:sz="4" w:space="0" w:color="auto"/>
              <w:right w:val="single" w:sz="4" w:space="0" w:color="auto"/>
            </w:tcBorders>
            <w:shd w:val="clear" w:color="auto" w:fill="auto"/>
            <w:noWrap/>
            <w:vAlign w:val="bottom"/>
            <w:hideMark/>
          </w:tcPr>
          <w:p w:rsidR="007A08FD" w:rsidRPr="00802ADD" w:rsidRDefault="007A08FD" w:rsidP="007A08FD">
            <w:pPr>
              <w:spacing w:after="0" w:line="240" w:lineRule="auto"/>
              <w:rPr>
                <w:rFonts w:ascii="Arial" w:eastAsia="Times New Roman" w:hAnsi="Arial" w:cs="Arial"/>
                <w:color w:val="000000"/>
                <w:sz w:val="18"/>
                <w:szCs w:val="18"/>
                <w:lang w:eastAsia="es-CO"/>
              </w:rPr>
            </w:pPr>
            <w:r w:rsidRPr="00802ADD">
              <w:rPr>
                <w:rFonts w:ascii="Arial" w:eastAsia="Times New Roman" w:hAnsi="Arial" w:cs="Arial"/>
                <w:color w:val="000000"/>
                <w:sz w:val="18"/>
                <w:szCs w:val="18"/>
                <w:lang w:eastAsia="es-CO"/>
              </w:rPr>
              <w:t>SUMINCOL SAS</w:t>
            </w:r>
          </w:p>
        </w:tc>
      </w:tr>
      <w:tr w:rsidR="007A08FD" w:rsidRPr="00802ADD" w:rsidTr="007A08FD">
        <w:trPr>
          <w:trHeight w:val="300"/>
        </w:trPr>
        <w:tc>
          <w:tcPr>
            <w:tcW w:w="6860" w:type="dxa"/>
            <w:tcBorders>
              <w:top w:val="nil"/>
              <w:left w:val="single" w:sz="4" w:space="0" w:color="auto"/>
              <w:bottom w:val="single" w:sz="4" w:space="0" w:color="auto"/>
              <w:right w:val="single" w:sz="4" w:space="0" w:color="auto"/>
            </w:tcBorders>
            <w:shd w:val="clear" w:color="auto" w:fill="auto"/>
            <w:noWrap/>
            <w:vAlign w:val="bottom"/>
            <w:hideMark/>
          </w:tcPr>
          <w:p w:rsidR="007A08FD" w:rsidRPr="00802ADD" w:rsidRDefault="007A08FD" w:rsidP="007A08FD">
            <w:pPr>
              <w:spacing w:after="0" w:line="240" w:lineRule="auto"/>
              <w:rPr>
                <w:rFonts w:ascii="Arial" w:eastAsia="Times New Roman" w:hAnsi="Arial" w:cs="Arial"/>
                <w:color w:val="000000"/>
                <w:sz w:val="18"/>
                <w:szCs w:val="18"/>
                <w:lang w:eastAsia="es-CO"/>
              </w:rPr>
            </w:pPr>
            <w:r w:rsidRPr="00802ADD">
              <w:rPr>
                <w:rFonts w:ascii="Arial" w:eastAsia="Times New Roman" w:hAnsi="Arial" w:cs="Arial"/>
                <w:color w:val="000000"/>
                <w:sz w:val="18"/>
                <w:szCs w:val="18"/>
                <w:lang w:eastAsia="es-CO"/>
              </w:rPr>
              <w:t>UNISYS COLOMBIA SA</w:t>
            </w:r>
          </w:p>
        </w:tc>
      </w:tr>
      <w:tr w:rsidR="007A08FD" w:rsidRPr="00802ADD" w:rsidTr="007A08FD">
        <w:trPr>
          <w:trHeight w:val="300"/>
        </w:trPr>
        <w:tc>
          <w:tcPr>
            <w:tcW w:w="6860" w:type="dxa"/>
            <w:tcBorders>
              <w:top w:val="nil"/>
              <w:left w:val="single" w:sz="4" w:space="0" w:color="auto"/>
              <w:bottom w:val="single" w:sz="4" w:space="0" w:color="auto"/>
              <w:right w:val="single" w:sz="4" w:space="0" w:color="auto"/>
            </w:tcBorders>
            <w:shd w:val="clear" w:color="auto" w:fill="auto"/>
            <w:noWrap/>
            <w:vAlign w:val="bottom"/>
            <w:hideMark/>
          </w:tcPr>
          <w:p w:rsidR="007A08FD" w:rsidRPr="00802ADD" w:rsidRDefault="007A08FD" w:rsidP="007A08FD">
            <w:pPr>
              <w:spacing w:after="0" w:line="240" w:lineRule="auto"/>
              <w:rPr>
                <w:rFonts w:ascii="Arial" w:eastAsia="Times New Roman" w:hAnsi="Arial" w:cs="Arial"/>
                <w:color w:val="000000"/>
                <w:sz w:val="18"/>
                <w:szCs w:val="18"/>
                <w:lang w:eastAsia="es-CO"/>
              </w:rPr>
            </w:pPr>
            <w:r w:rsidRPr="00802ADD">
              <w:rPr>
                <w:rFonts w:ascii="Arial" w:eastAsia="Times New Roman" w:hAnsi="Arial" w:cs="Arial"/>
                <w:color w:val="000000"/>
                <w:sz w:val="18"/>
                <w:szCs w:val="18"/>
                <w:lang w:eastAsia="es-CO"/>
              </w:rPr>
              <w:t>ZINGEL SAS</w:t>
            </w:r>
          </w:p>
        </w:tc>
      </w:tr>
    </w:tbl>
    <w:p w:rsidR="005B13A0" w:rsidRPr="00802ADD" w:rsidRDefault="00E502D6" w:rsidP="00F37E8A">
      <w:pPr>
        <w:spacing w:after="0" w:line="240" w:lineRule="auto"/>
        <w:jc w:val="both"/>
        <w:rPr>
          <w:rFonts w:ascii="Arial" w:hAnsi="Arial" w:cs="Arial"/>
          <w:sz w:val="12"/>
          <w:szCs w:val="12"/>
          <w:lang w:val="es-ES"/>
        </w:rPr>
      </w:pPr>
      <w:r w:rsidRPr="00802ADD">
        <w:rPr>
          <w:rFonts w:ascii="Arial" w:hAnsi="Arial" w:cs="Arial"/>
          <w:sz w:val="12"/>
          <w:szCs w:val="12"/>
          <w:lang w:val="es-ES"/>
        </w:rPr>
        <w:t>FUENTE:SECOP II-https://community.secop.gov.co/Directory/CompanyProfiles/Network/Index</w:t>
      </w:r>
    </w:p>
    <w:p w:rsidR="00E502D6" w:rsidRPr="00802ADD" w:rsidRDefault="00E502D6" w:rsidP="00F37E8A">
      <w:pPr>
        <w:spacing w:after="0" w:line="240" w:lineRule="auto"/>
        <w:jc w:val="both"/>
        <w:rPr>
          <w:rFonts w:ascii="Arial" w:hAnsi="Arial" w:cs="Arial"/>
          <w:lang w:val="es-ES"/>
        </w:rPr>
      </w:pPr>
    </w:p>
    <w:p w:rsidR="00293CE3" w:rsidRPr="00802ADD" w:rsidRDefault="00BA19C2" w:rsidP="00F37E8A">
      <w:pPr>
        <w:spacing w:after="0" w:line="240" w:lineRule="auto"/>
        <w:jc w:val="both"/>
        <w:rPr>
          <w:rFonts w:ascii="Arial" w:hAnsi="Arial" w:cs="Arial"/>
          <w:lang w:val="es-ES"/>
        </w:rPr>
      </w:pPr>
      <w:r w:rsidRPr="00802ADD">
        <w:rPr>
          <w:rFonts w:ascii="Arial" w:hAnsi="Arial" w:cs="Arial"/>
          <w:lang w:val="es-ES"/>
        </w:rPr>
        <w:t>Sin embargo e</w:t>
      </w:r>
      <w:r w:rsidR="00293CE3" w:rsidRPr="00802ADD">
        <w:rPr>
          <w:rFonts w:ascii="Arial" w:hAnsi="Arial" w:cs="Arial"/>
          <w:lang w:val="es-ES"/>
        </w:rPr>
        <w:t xml:space="preserve">s importante aclarar de acuerdo al estudio de mercado exiten  proveedores en el resto del país que </w:t>
      </w:r>
      <w:r w:rsidRPr="00802ADD">
        <w:rPr>
          <w:rFonts w:ascii="Arial" w:hAnsi="Arial" w:cs="Arial"/>
          <w:lang w:val="es-ES"/>
        </w:rPr>
        <w:t xml:space="preserve">también </w:t>
      </w:r>
      <w:r w:rsidR="00293CE3" w:rsidRPr="00802ADD">
        <w:rPr>
          <w:rFonts w:ascii="Arial" w:hAnsi="Arial" w:cs="Arial"/>
          <w:lang w:val="es-ES"/>
        </w:rPr>
        <w:t>pueden sum</w:t>
      </w:r>
      <w:r w:rsidRPr="00802ADD">
        <w:rPr>
          <w:rFonts w:ascii="Arial" w:hAnsi="Arial" w:cs="Arial"/>
          <w:lang w:val="es-ES"/>
        </w:rPr>
        <w:t>i</w:t>
      </w:r>
      <w:r w:rsidR="00293CE3" w:rsidRPr="00802ADD">
        <w:rPr>
          <w:rFonts w:ascii="Arial" w:hAnsi="Arial" w:cs="Arial"/>
          <w:lang w:val="es-ES"/>
        </w:rPr>
        <w:t>nistrar los ele</w:t>
      </w:r>
      <w:r w:rsidRPr="00802ADD">
        <w:rPr>
          <w:rFonts w:ascii="Arial" w:hAnsi="Arial" w:cs="Arial"/>
          <w:lang w:val="es-ES"/>
        </w:rPr>
        <w:t>me</w:t>
      </w:r>
      <w:r w:rsidR="00293CE3" w:rsidRPr="00802ADD">
        <w:rPr>
          <w:rFonts w:ascii="Arial" w:hAnsi="Arial" w:cs="Arial"/>
          <w:lang w:val="es-ES"/>
        </w:rPr>
        <w:t>nt</w:t>
      </w:r>
      <w:r w:rsidRPr="00802ADD">
        <w:rPr>
          <w:rFonts w:ascii="Arial" w:hAnsi="Arial" w:cs="Arial"/>
          <w:lang w:val="es-ES"/>
        </w:rPr>
        <w:t>o</w:t>
      </w:r>
      <w:r w:rsidR="00293CE3" w:rsidRPr="00802ADD">
        <w:rPr>
          <w:rFonts w:ascii="Arial" w:hAnsi="Arial" w:cs="Arial"/>
          <w:lang w:val="es-ES"/>
        </w:rPr>
        <w:t>s objeto de es</w:t>
      </w:r>
      <w:r w:rsidRPr="00802ADD">
        <w:rPr>
          <w:rFonts w:ascii="Arial" w:hAnsi="Arial" w:cs="Arial"/>
          <w:lang w:val="es-ES"/>
        </w:rPr>
        <w:t xml:space="preserve">te </w:t>
      </w:r>
      <w:r w:rsidR="00293CE3" w:rsidRPr="00802ADD">
        <w:rPr>
          <w:rFonts w:ascii="Arial" w:hAnsi="Arial" w:cs="Arial"/>
          <w:lang w:val="es-ES"/>
        </w:rPr>
        <w:t xml:space="preserve"> contrato.</w:t>
      </w:r>
    </w:p>
    <w:p w:rsidR="00F37E8A" w:rsidRPr="00802ADD" w:rsidRDefault="00F37E8A" w:rsidP="00F37E8A">
      <w:pPr>
        <w:spacing w:after="0" w:line="240" w:lineRule="auto"/>
        <w:jc w:val="both"/>
        <w:rPr>
          <w:rFonts w:ascii="Arial" w:hAnsi="Arial" w:cs="Arial"/>
          <w:lang w:val="es-ES"/>
        </w:rPr>
      </w:pPr>
    </w:p>
    <w:p w:rsidR="00F37E8A" w:rsidRPr="00802ADD" w:rsidRDefault="00F37E8A" w:rsidP="00F37E8A">
      <w:pPr>
        <w:spacing w:after="0" w:line="240" w:lineRule="auto"/>
        <w:jc w:val="both"/>
        <w:rPr>
          <w:rFonts w:ascii="Arial" w:hAnsi="Arial" w:cs="Arial"/>
          <w:lang w:val="es-ES"/>
        </w:rPr>
      </w:pPr>
      <w:r w:rsidRPr="00802ADD">
        <w:rPr>
          <w:rFonts w:ascii="Arial" w:hAnsi="Arial" w:cs="Arial"/>
          <w:lang w:val="es-ES"/>
        </w:rPr>
        <w:t>Los valores que tenemos como referencia para la negociación después del análisis del sector y que consideramos ajustados a los precios del mercado, para lo que se solicitaron tres (3) cotizaciones a proveedores reconocidos en el mercado</w:t>
      </w:r>
      <w:r w:rsidR="001205A0" w:rsidRPr="00802ADD">
        <w:rPr>
          <w:rFonts w:ascii="Arial" w:hAnsi="Arial" w:cs="Arial"/>
          <w:lang w:val="es-ES"/>
        </w:rPr>
        <w:t xml:space="preserve">, </w:t>
      </w:r>
      <w:r w:rsidRPr="00802ADD">
        <w:rPr>
          <w:rFonts w:ascii="Arial" w:hAnsi="Arial" w:cs="Arial"/>
          <w:lang w:val="es-ES"/>
        </w:rPr>
        <w:t>para la fecha se recibieron tres (3) cotizaciones la cuales se toman como base para la realización del estudio de mercado</w:t>
      </w:r>
      <w:r w:rsidR="001205A0" w:rsidRPr="00802ADD">
        <w:rPr>
          <w:rFonts w:ascii="Arial" w:hAnsi="Arial" w:cs="Arial"/>
          <w:lang w:val="es-ES"/>
        </w:rPr>
        <w:t>.</w:t>
      </w:r>
      <w:r w:rsidRPr="00802ADD">
        <w:rPr>
          <w:rFonts w:ascii="Arial" w:hAnsi="Arial" w:cs="Arial"/>
          <w:lang w:val="es-ES"/>
        </w:rPr>
        <w:t xml:space="preserve"> </w:t>
      </w:r>
    </w:p>
    <w:p w:rsidR="00F37E8A" w:rsidRPr="00802ADD" w:rsidRDefault="00F37E8A" w:rsidP="00F37E8A">
      <w:pPr>
        <w:spacing w:after="0" w:line="240" w:lineRule="auto"/>
        <w:jc w:val="both"/>
        <w:rPr>
          <w:rFonts w:ascii="Arial" w:hAnsi="Arial" w:cs="Arial"/>
          <w:lang w:val="es-ES"/>
        </w:rPr>
      </w:pPr>
    </w:p>
    <w:p w:rsidR="00F37E8A" w:rsidRPr="00802ADD" w:rsidRDefault="00F37E8A" w:rsidP="004B6956">
      <w:pPr>
        <w:spacing w:after="0" w:line="240" w:lineRule="auto"/>
        <w:jc w:val="both"/>
        <w:rPr>
          <w:rFonts w:ascii="Arial" w:hAnsi="Arial" w:cs="Arial"/>
          <w:b/>
        </w:rPr>
      </w:pPr>
      <w:r w:rsidRPr="00802ADD">
        <w:rPr>
          <w:rFonts w:ascii="Arial" w:hAnsi="Arial" w:cs="Arial"/>
          <w:b/>
        </w:rPr>
        <w:t xml:space="preserve">ANÁLISIS DE LA DEMANDA </w:t>
      </w:r>
    </w:p>
    <w:p w:rsidR="00F37E8A" w:rsidRPr="00802ADD" w:rsidRDefault="00F37E8A" w:rsidP="00F37E8A">
      <w:pPr>
        <w:spacing w:after="0" w:line="240" w:lineRule="auto"/>
        <w:jc w:val="both"/>
        <w:rPr>
          <w:rFonts w:ascii="Arial" w:hAnsi="Arial" w:cs="Arial"/>
        </w:rPr>
      </w:pPr>
    </w:p>
    <w:p w:rsidR="00F37E8A" w:rsidRPr="00802ADD" w:rsidRDefault="00F37E8A" w:rsidP="00F37E8A">
      <w:pPr>
        <w:autoSpaceDE w:val="0"/>
        <w:autoSpaceDN w:val="0"/>
        <w:adjustRightInd w:val="0"/>
        <w:spacing w:line="240" w:lineRule="auto"/>
        <w:jc w:val="both"/>
        <w:rPr>
          <w:rFonts w:ascii="Arial" w:hAnsi="Arial" w:cs="Arial"/>
          <w:b/>
          <w:bCs/>
        </w:rPr>
      </w:pPr>
      <w:r w:rsidRPr="00802ADD">
        <w:rPr>
          <w:rFonts w:ascii="Arial" w:hAnsi="Arial" w:cs="Arial"/>
        </w:rPr>
        <w:t xml:space="preserve">El análisis de la demanda tiene como propósito conocer las especificaciones de los contratos que han sido </w:t>
      </w:r>
      <w:r w:rsidR="00386601" w:rsidRPr="00802ADD">
        <w:rPr>
          <w:rFonts w:ascii="Arial" w:hAnsi="Arial" w:cs="Arial"/>
        </w:rPr>
        <w:t xml:space="preserve">realizados </w:t>
      </w:r>
      <w:r w:rsidRPr="00802ADD">
        <w:rPr>
          <w:rFonts w:ascii="Arial" w:hAnsi="Arial" w:cs="Arial"/>
        </w:rPr>
        <w:t>por las Entidades Estatales y las condiciones de los contratos correspondientes.</w:t>
      </w:r>
    </w:p>
    <w:p w:rsidR="00F37E8A" w:rsidRPr="00802ADD" w:rsidRDefault="00F37E8A" w:rsidP="00F37E8A">
      <w:pPr>
        <w:spacing w:line="240" w:lineRule="auto"/>
        <w:jc w:val="both"/>
        <w:rPr>
          <w:rFonts w:ascii="Arial" w:hAnsi="Arial" w:cs="Arial"/>
        </w:rPr>
      </w:pPr>
      <w:r w:rsidRPr="00802ADD">
        <w:rPr>
          <w:rFonts w:ascii="Arial" w:hAnsi="Arial" w:cs="Arial"/>
        </w:rPr>
        <w:t xml:space="preserve">De acuerdo con el Sistema Electrónico de Contratación Pública, varias entidades públicas han adelantado procesos de selección similares al objeto que la DGSM pretende contratar. </w:t>
      </w:r>
    </w:p>
    <w:p w:rsidR="00F37E8A" w:rsidRPr="00802ADD" w:rsidRDefault="00F37E8A" w:rsidP="00F37E8A">
      <w:pPr>
        <w:spacing w:line="240" w:lineRule="auto"/>
        <w:jc w:val="both"/>
        <w:rPr>
          <w:rFonts w:ascii="Arial" w:hAnsi="Arial" w:cs="Arial"/>
        </w:rPr>
      </w:pPr>
      <w:r w:rsidRPr="00802ADD">
        <w:rPr>
          <w:rFonts w:ascii="Arial" w:hAnsi="Arial" w:cs="Arial"/>
        </w:rPr>
        <w:t>Entre las entidades públicas que lo han desarrollado están:</w:t>
      </w:r>
    </w:p>
    <w:p w:rsidR="00140F92" w:rsidRPr="00802ADD" w:rsidRDefault="000C5429" w:rsidP="008260F6">
      <w:pPr>
        <w:pStyle w:val="Prrafodelista"/>
        <w:numPr>
          <w:ilvl w:val="0"/>
          <w:numId w:val="33"/>
        </w:numPr>
        <w:spacing w:line="240" w:lineRule="auto"/>
        <w:jc w:val="both"/>
        <w:rPr>
          <w:rFonts w:ascii="Arial" w:hAnsi="Arial" w:cs="Arial"/>
        </w:rPr>
      </w:pPr>
      <w:r w:rsidRPr="00802ADD">
        <w:rPr>
          <w:rFonts w:ascii="Arial" w:hAnsi="Arial" w:cs="Arial"/>
        </w:rPr>
        <w:t>Termohigometro /Datalogger</w:t>
      </w:r>
    </w:p>
    <w:tbl>
      <w:tblPr>
        <w:tblW w:w="7938" w:type="dxa"/>
        <w:tblInd w:w="921" w:type="dxa"/>
        <w:tblCellMar>
          <w:left w:w="70" w:type="dxa"/>
          <w:right w:w="70" w:type="dxa"/>
        </w:tblCellMar>
        <w:tblLook w:val="04A0" w:firstRow="1" w:lastRow="0" w:firstColumn="1" w:lastColumn="0" w:noHBand="0" w:noVBand="1"/>
      </w:tblPr>
      <w:tblGrid>
        <w:gridCol w:w="1132"/>
        <w:gridCol w:w="1471"/>
        <w:gridCol w:w="1471"/>
        <w:gridCol w:w="1471"/>
        <w:gridCol w:w="2393"/>
      </w:tblGrid>
      <w:tr w:rsidR="00787F20" w:rsidRPr="00802ADD" w:rsidTr="0034487C">
        <w:trPr>
          <w:trHeight w:val="277"/>
        </w:trPr>
        <w:tc>
          <w:tcPr>
            <w:tcW w:w="1132" w:type="dxa"/>
            <w:tcBorders>
              <w:top w:val="single" w:sz="8" w:space="0" w:color="auto"/>
              <w:left w:val="single" w:sz="8" w:space="0" w:color="auto"/>
              <w:bottom w:val="single" w:sz="8" w:space="0" w:color="auto"/>
              <w:right w:val="single" w:sz="8" w:space="0" w:color="auto"/>
            </w:tcBorders>
            <w:shd w:val="clear" w:color="000000" w:fill="D9D9D9"/>
            <w:vAlign w:val="center"/>
            <w:hideMark/>
          </w:tcPr>
          <w:p w:rsidR="00787F20" w:rsidRPr="00802ADD" w:rsidRDefault="00787F20" w:rsidP="00787F20">
            <w:pPr>
              <w:spacing w:after="0" w:line="240" w:lineRule="auto"/>
              <w:jc w:val="center"/>
              <w:rPr>
                <w:rFonts w:ascii="Arial" w:eastAsia="Times New Roman" w:hAnsi="Arial" w:cs="Arial"/>
                <w:b/>
                <w:bCs/>
                <w:i/>
                <w:iCs/>
                <w:color w:val="000000"/>
                <w:sz w:val="12"/>
                <w:szCs w:val="12"/>
                <w:lang w:eastAsia="es-CO"/>
              </w:rPr>
            </w:pPr>
            <w:r w:rsidRPr="00802ADD">
              <w:rPr>
                <w:rFonts w:ascii="Arial" w:eastAsia="Times New Roman" w:hAnsi="Arial" w:cs="Arial"/>
                <w:b/>
                <w:bCs/>
                <w:i/>
                <w:iCs/>
                <w:color w:val="000000"/>
                <w:sz w:val="12"/>
                <w:szCs w:val="12"/>
                <w:lang w:eastAsia="es-CO"/>
              </w:rPr>
              <w:t xml:space="preserve">SEGMENTO </w:t>
            </w:r>
          </w:p>
        </w:tc>
        <w:tc>
          <w:tcPr>
            <w:tcW w:w="1471" w:type="dxa"/>
            <w:tcBorders>
              <w:top w:val="single" w:sz="8" w:space="0" w:color="auto"/>
              <w:left w:val="nil"/>
              <w:bottom w:val="single" w:sz="8" w:space="0" w:color="auto"/>
              <w:right w:val="single" w:sz="8" w:space="0" w:color="auto"/>
            </w:tcBorders>
            <w:shd w:val="clear" w:color="000000" w:fill="D9D9D9"/>
            <w:vAlign w:val="center"/>
            <w:hideMark/>
          </w:tcPr>
          <w:p w:rsidR="00787F20" w:rsidRPr="00802ADD" w:rsidRDefault="00787F20" w:rsidP="00787F20">
            <w:pPr>
              <w:spacing w:after="0" w:line="240" w:lineRule="auto"/>
              <w:jc w:val="center"/>
              <w:rPr>
                <w:rFonts w:ascii="Arial" w:eastAsia="Times New Roman" w:hAnsi="Arial" w:cs="Arial"/>
                <w:b/>
                <w:bCs/>
                <w:i/>
                <w:iCs/>
                <w:color w:val="000000"/>
                <w:sz w:val="12"/>
                <w:szCs w:val="12"/>
                <w:lang w:eastAsia="es-CO"/>
              </w:rPr>
            </w:pPr>
            <w:r w:rsidRPr="00802ADD">
              <w:rPr>
                <w:rFonts w:ascii="Arial" w:eastAsia="Times New Roman" w:hAnsi="Arial" w:cs="Arial"/>
                <w:b/>
                <w:bCs/>
                <w:i/>
                <w:iCs/>
                <w:color w:val="000000"/>
                <w:sz w:val="12"/>
                <w:szCs w:val="12"/>
                <w:lang w:eastAsia="es-CO"/>
              </w:rPr>
              <w:t xml:space="preserve">FAMILIA </w:t>
            </w:r>
          </w:p>
        </w:tc>
        <w:tc>
          <w:tcPr>
            <w:tcW w:w="1471" w:type="dxa"/>
            <w:tcBorders>
              <w:top w:val="single" w:sz="8" w:space="0" w:color="auto"/>
              <w:left w:val="nil"/>
              <w:bottom w:val="single" w:sz="8" w:space="0" w:color="auto"/>
              <w:right w:val="single" w:sz="8" w:space="0" w:color="auto"/>
            </w:tcBorders>
            <w:shd w:val="clear" w:color="000000" w:fill="D9D9D9"/>
            <w:vAlign w:val="center"/>
            <w:hideMark/>
          </w:tcPr>
          <w:p w:rsidR="00787F20" w:rsidRPr="00802ADD" w:rsidRDefault="00787F20" w:rsidP="00787F20">
            <w:pPr>
              <w:spacing w:after="0" w:line="240" w:lineRule="auto"/>
              <w:jc w:val="center"/>
              <w:rPr>
                <w:rFonts w:ascii="Arial" w:eastAsia="Times New Roman" w:hAnsi="Arial" w:cs="Arial"/>
                <w:b/>
                <w:bCs/>
                <w:i/>
                <w:iCs/>
                <w:color w:val="000000"/>
                <w:sz w:val="12"/>
                <w:szCs w:val="12"/>
                <w:lang w:eastAsia="es-CO"/>
              </w:rPr>
            </w:pPr>
            <w:r w:rsidRPr="00802ADD">
              <w:rPr>
                <w:rFonts w:ascii="Arial" w:eastAsia="Times New Roman" w:hAnsi="Arial" w:cs="Arial"/>
                <w:b/>
                <w:bCs/>
                <w:i/>
                <w:iCs/>
                <w:color w:val="000000"/>
                <w:sz w:val="12"/>
                <w:szCs w:val="12"/>
                <w:lang w:eastAsia="es-CO"/>
              </w:rPr>
              <w:t xml:space="preserve">CLASE </w:t>
            </w:r>
          </w:p>
        </w:tc>
        <w:tc>
          <w:tcPr>
            <w:tcW w:w="1471" w:type="dxa"/>
            <w:tcBorders>
              <w:top w:val="single" w:sz="8" w:space="0" w:color="auto"/>
              <w:left w:val="nil"/>
              <w:bottom w:val="single" w:sz="8" w:space="0" w:color="auto"/>
              <w:right w:val="single" w:sz="8" w:space="0" w:color="auto"/>
            </w:tcBorders>
            <w:shd w:val="clear" w:color="000000" w:fill="D9D9D9"/>
            <w:vAlign w:val="center"/>
            <w:hideMark/>
          </w:tcPr>
          <w:p w:rsidR="00787F20" w:rsidRPr="00802ADD" w:rsidRDefault="00787F20" w:rsidP="00787F20">
            <w:pPr>
              <w:spacing w:after="0" w:line="240" w:lineRule="auto"/>
              <w:jc w:val="center"/>
              <w:rPr>
                <w:rFonts w:ascii="Arial" w:eastAsia="Times New Roman" w:hAnsi="Arial" w:cs="Arial"/>
                <w:b/>
                <w:bCs/>
                <w:i/>
                <w:iCs/>
                <w:color w:val="000000"/>
                <w:sz w:val="12"/>
                <w:szCs w:val="12"/>
                <w:lang w:eastAsia="es-CO"/>
              </w:rPr>
            </w:pPr>
            <w:r w:rsidRPr="00802ADD">
              <w:rPr>
                <w:rFonts w:ascii="Arial" w:eastAsia="Times New Roman" w:hAnsi="Arial" w:cs="Arial"/>
                <w:b/>
                <w:bCs/>
                <w:i/>
                <w:iCs/>
                <w:color w:val="000000"/>
                <w:sz w:val="12"/>
                <w:szCs w:val="12"/>
                <w:lang w:eastAsia="es-CO"/>
              </w:rPr>
              <w:t xml:space="preserve">PRODUCTO </w:t>
            </w:r>
          </w:p>
        </w:tc>
        <w:tc>
          <w:tcPr>
            <w:tcW w:w="2393" w:type="dxa"/>
            <w:tcBorders>
              <w:top w:val="single" w:sz="8" w:space="0" w:color="auto"/>
              <w:left w:val="nil"/>
              <w:bottom w:val="single" w:sz="8" w:space="0" w:color="auto"/>
              <w:right w:val="single" w:sz="8" w:space="0" w:color="auto"/>
            </w:tcBorders>
            <w:shd w:val="clear" w:color="000000" w:fill="D9D9D9"/>
            <w:vAlign w:val="center"/>
            <w:hideMark/>
          </w:tcPr>
          <w:p w:rsidR="00787F20" w:rsidRPr="00802ADD" w:rsidRDefault="00787F20" w:rsidP="00787F20">
            <w:pPr>
              <w:spacing w:after="0" w:line="240" w:lineRule="auto"/>
              <w:jc w:val="center"/>
              <w:rPr>
                <w:rFonts w:ascii="Arial" w:eastAsia="Times New Roman" w:hAnsi="Arial" w:cs="Arial"/>
                <w:b/>
                <w:bCs/>
                <w:i/>
                <w:iCs/>
                <w:color w:val="000000"/>
                <w:sz w:val="12"/>
                <w:szCs w:val="12"/>
                <w:lang w:eastAsia="es-CO"/>
              </w:rPr>
            </w:pPr>
            <w:r w:rsidRPr="00802ADD">
              <w:rPr>
                <w:rFonts w:ascii="Arial" w:eastAsia="Times New Roman" w:hAnsi="Arial" w:cs="Arial"/>
                <w:b/>
                <w:bCs/>
                <w:i/>
                <w:iCs/>
                <w:color w:val="000000"/>
                <w:sz w:val="12"/>
                <w:szCs w:val="12"/>
                <w:lang w:eastAsia="es-CO"/>
              </w:rPr>
              <w:t xml:space="preserve">NOMBRE DEL BIEN / SERVICIO </w:t>
            </w:r>
          </w:p>
        </w:tc>
      </w:tr>
      <w:tr w:rsidR="00787F20" w:rsidRPr="00802ADD" w:rsidTr="001B190A">
        <w:trPr>
          <w:trHeight w:val="356"/>
        </w:trPr>
        <w:tc>
          <w:tcPr>
            <w:tcW w:w="1132" w:type="dxa"/>
            <w:tcBorders>
              <w:top w:val="nil"/>
              <w:left w:val="single" w:sz="8" w:space="0" w:color="auto"/>
              <w:bottom w:val="single" w:sz="8" w:space="0" w:color="auto"/>
              <w:right w:val="single" w:sz="8" w:space="0" w:color="auto"/>
            </w:tcBorders>
            <w:shd w:val="clear" w:color="auto" w:fill="auto"/>
            <w:noWrap/>
            <w:vAlign w:val="center"/>
            <w:hideMark/>
          </w:tcPr>
          <w:p w:rsidR="00787F20" w:rsidRPr="00802ADD" w:rsidRDefault="00787F20" w:rsidP="00787F20">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41</w:t>
            </w:r>
          </w:p>
        </w:tc>
        <w:tc>
          <w:tcPr>
            <w:tcW w:w="1471" w:type="dxa"/>
            <w:tcBorders>
              <w:top w:val="nil"/>
              <w:left w:val="nil"/>
              <w:bottom w:val="single" w:sz="8" w:space="0" w:color="auto"/>
              <w:right w:val="single" w:sz="8" w:space="0" w:color="auto"/>
            </w:tcBorders>
            <w:shd w:val="clear" w:color="auto" w:fill="auto"/>
            <w:noWrap/>
            <w:vAlign w:val="center"/>
            <w:hideMark/>
          </w:tcPr>
          <w:p w:rsidR="00787F20" w:rsidRPr="00802ADD" w:rsidRDefault="00787F20" w:rsidP="00787F20">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4111</w:t>
            </w:r>
          </w:p>
        </w:tc>
        <w:tc>
          <w:tcPr>
            <w:tcW w:w="1471" w:type="dxa"/>
            <w:tcBorders>
              <w:top w:val="nil"/>
              <w:left w:val="nil"/>
              <w:bottom w:val="single" w:sz="8" w:space="0" w:color="auto"/>
              <w:right w:val="single" w:sz="8" w:space="0" w:color="auto"/>
            </w:tcBorders>
            <w:shd w:val="clear" w:color="auto" w:fill="auto"/>
            <w:noWrap/>
            <w:vAlign w:val="center"/>
            <w:hideMark/>
          </w:tcPr>
          <w:p w:rsidR="00787F20" w:rsidRPr="00802ADD" w:rsidRDefault="00787F20" w:rsidP="00787F20">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411121</w:t>
            </w:r>
          </w:p>
        </w:tc>
        <w:tc>
          <w:tcPr>
            <w:tcW w:w="1471" w:type="dxa"/>
            <w:tcBorders>
              <w:top w:val="nil"/>
              <w:left w:val="nil"/>
              <w:bottom w:val="single" w:sz="8" w:space="0" w:color="auto"/>
              <w:right w:val="single" w:sz="8" w:space="0" w:color="auto"/>
            </w:tcBorders>
            <w:shd w:val="clear" w:color="auto" w:fill="auto"/>
            <w:noWrap/>
            <w:vAlign w:val="center"/>
            <w:hideMark/>
          </w:tcPr>
          <w:p w:rsidR="00787F20" w:rsidRPr="00802ADD" w:rsidRDefault="00787F20" w:rsidP="00787F20">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41112114</w:t>
            </w:r>
          </w:p>
        </w:tc>
        <w:tc>
          <w:tcPr>
            <w:tcW w:w="2393" w:type="dxa"/>
            <w:tcBorders>
              <w:top w:val="nil"/>
              <w:left w:val="nil"/>
              <w:bottom w:val="single" w:sz="8" w:space="0" w:color="auto"/>
              <w:right w:val="single" w:sz="8" w:space="0" w:color="auto"/>
            </w:tcBorders>
            <w:shd w:val="clear" w:color="auto" w:fill="auto"/>
            <w:vAlign w:val="center"/>
            <w:hideMark/>
          </w:tcPr>
          <w:p w:rsidR="00787F20" w:rsidRPr="00802ADD" w:rsidRDefault="00787F20" w:rsidP="00787F20">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Transmisor Termohigometro</w:t>
            </w:r>
          </w:p>
        </w:tc>
      </w:tr>
    </w:tbl>
    <w:p w:rsidR="00140F92" w:rsidRPr="00802ADD" w:rsidRDefault="00140F92" w:rsidP="00140F92">
      <w:pPr>
        <w:spacing w:line="240" w:lineRule="auto"/>
        <w:jc w:val="both"/>
        <w:rPr>
          <w:rFonts w:ascii="Arial" w:hAnsi="Arial" w:cs="Arial"/>
        </w:rPr>
      </w:pPr>
    </w:p>
    <w:p w:rsidR="00140F92" w:rsidRPr="00802ADD" w:rsidRDefault="00FA7261" w:rsidP="00140F92">
      <w:pPr>
        <w:spacing w:line="240" w:lineRule="auto"/>
        <w:jc w:val="both"/>
        <w:rPr>
          <w:rFonts w:ascii="Arial" w:hAnsi="Arial" w:cs="Arial"/>
        </w:rPr>
      </w:pPr>
      <w:r w:rsidRPr="00802ADD">
        <w:rPr>
          <w:noProof/>
          <w:lang w:eastAsia="es-CO"/>
        </w:rPr>
        <w:drawing>
          <wp:inline distT="0" distB="0" distL="0" distR="0" wp14:anchorId="7989A050" wp14:editId="2FD80464">
            <wp:extent cx="5612130" cy="3155315"/>
            <wp:effectExtent l="0" t="0" r="7620" b="6985"/>
            <wp:docPr id="98" name="Imagen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612130" cy="3155315"/>
                    </a:xfrm>
                    <a:prstGeom prst="rect">
                      <a:avLst/>
                    </a:prstGeom>
                  </pic:spPr>
                </pic:pic>
              </a:graphicData>
            </a:graphic>
          </wp:inline>
        </w:drawing>
      </w:r>
    </w:p>
    <w:p w:rsidR="0034487C" w:rsidRPr="00802ADD" w:rsidRDefault="0034487C" w:rsidP="00140F92">
      <w:pPr>
        <w:spacing w:line="240" w:lineRule="auto"/>
        <w:jc w:val="both"/>
        <w:rPr>
          <w:rFonts w:ascii="Arial" w:hAnsi="Arial" w:cs="Arial"/>
        </w:rPr>
      </w:pPr>
    </w:p>
    <w:p w:rsidR="00B638E1" w:rsidRPr="00802ADD" w:rsidRDefault="00B638E1" w:rsidP="001D70BD">
      <w:pPr>
        <w:ind w:left="709"/>
        <w:rPr>
          <w:rFonts w:ascii="Arial" w:hAnsi="Arial" w:cs="Arial"/>
          <w:color w:val="000000"/>
          <w:sz w:val="18"/>
          <w:szCs w:val="18"/>
          <w:shd w:val="clear" w:color="auto" w:fill="FFFFFF"/>
        </w:rPr>
      </w:pPr>
    </w:p>
    <w:p w:rsidR="005D6E26" w:rsidRPr="00802ADD" w:rsidRDefault="001D70BD" w:rsidP="001D70BD">
      <w:pPr>
        <w:ind w:left="709"/>
        <w:rPr>
          <w:rFonts w:ascii="Arial" w:hAnsi="Arial" w:cs="Arial"/>
          <w:color w:val="000000"/>
          <w:sz w:val="18"/>
          <w:szCs w:val="18"/>
          <w:shd w:val="clear" w:color="auto" w:fill="FFFFFF"/>
        </w:rPr>
      </w:pPr>
      <w:r w:rsidRPr="00802ADD">
        <w:rPr>
          <w:rFonts w:ascii="Arial" w:hAnsi="Arial" w:cs="Arial"/>
          <w:color w:val="000000"/>
          <w:sz w:val="18"/>
          <w:szCs w:val="18"/>
          <w:shd w:val="clear" w:color="auto" w:fill="FFFFFF"/>
        </w:rPr>
        <w:t>INSTITUTO NACIONAL DE METROLOGÍA -MC 008 DE 2020_2</w:t>
      </w:r>
    </w:p>
    <w:p w:rsidR="005D6E26" w:rsidRPr="00802ADD" w:rsidRDefault="005D6E26" w:rsidP="001D70BD">
      <w:pPr>
        <w:ind w:left="709"/>
        <w:rPr>
          <w:rFonts w:ascii="Arial" w:hAnsi="Arial" w:cs="Arial"/>
          <w:color w:val="000000"/>
          <w:sz w:val="18"/>
          <w:szCs w:val="18"/>
          <w:shd w:val="clear" w:color="auto" w:fill="FFFFFF"/>
        </w:rPr>
      </w:pPr>
    </w:p>
    <w:p w:rsidR="001D70BD" w:rsidRPr="00802ADD" w:rsidRDefault="001D70BD" w:rsidP="00DF28D8">
      <w:pPr>
        <w:ind w:left="709"/>
        <w:rPr>
          <w:rFonts w:ascii="Arial" w:hAnsi="Arial" w:cs="Arial"/>
          <w:color w:val="000000"/>
          <w:sz w:val="18"/>
          <w:szCs w:val="18"/>
          <w:shd w:val="clear" w:color="auto" w:fill="FFFFFF"/>
        </w:rPr>
      </w:pPr>
      <w:r w:rsidRPr="00802ADD">
        <w:rPr>
          <w:noProof/>
          <w:lang w:eastAsia="es-CO"/>
        </w:rPr>
        <w:lastRenderedPageBreak/>
        <w:drawing>
          <wp:inline distT="0" distB="0" distL="0" distR="0" wp14:anchorId="7D4E9C00" wp14:editId="4BC3B0EC">
            <wp:extent cx="5612130" cy="3155315"/>
            <wp:effectExtent l="0" t="0" r="7620" b="6985"/>
            <wp:docPr id="101" name="Imagen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612130" cy="3155315"/>
                    </a:xfrm>
                    <a:prstGeom prst="rect">
                      <a:avLst/>
                    </a:prstGeom>
                  </pic:spPr>
                </pic:pic>
              </a:graphicData>
            </a:graphic>
          </wp:inline>
        </w:drawing>
      </w:r>
    </w:p>
    <w:p w:rsidR="001D70BD" w:rsidRPr="00802ADD" w:rsidRDefault="001D70BD" w:rsidP="00DF28D8">
      <w:pPr>
        <w:ind w:left="709"/>
        <w:rPr>
          <w:rFonts w:ascii="Arial" w:hAnsi="Arial" w:cs="Arial"/>
          <w:color w:val="000000"/>
          <w:sz w:val="18"/>
          <w:szCs w:val="18"/>
          <w:shd w:val="clear" w:color="auto" w:fill="FFFFFF"/>
        </w:rPr>
      </w:pPr>
    </w:p>
    <w:p w:rsidR="005D6E26" w:rsidRPr="00802ADD" w:rsidRDefault="005D6E26" w:rsidP="00DF28D8">
      <w:pPr>
        <w:ind w:left="709"/>
        <w:rPr>
          <w:rFonts w:ascii="Arial" w:hAnsi="Arial" w:cs="Arial"/>
          <w:color w:val="000000"/>
          <w:sz w:val="18"/>
          <w:szCs w:val="18"/>
          <w:shd w:val="clear" w:color="auto" w:fill="FFFFFF"/>
        </w:rPr>
      </w:pPr>
    </w:p>
    <w:p w:rsidR="005D6E26" w:rsidRPr="00802ADD" w:rsidRDefault="005D6E26" w:rsidP="00DF28D8">
      <w:pPr>
        <w:ind w:left="709"/>
        <w:rPr>
          <w:rFonts w:ascii="Arial" w:hAnsi="Arial" w:cs="Arial"/>
          <w:color w:val="000000"/>
          <w:sz w:val="18"/>
          <w:szCs w:val="18"/>
          <w:shd w:val="clear" w:color="auto" w:fill="FFFFFF"/>
        </w:rPr>
      </w:pPr>
    </w:p>
    <w:p w:rsidR="001D70BD" w:rsidRPr="00802ADD" w:rsidRDefault="001D70BD" w:rsidP="00DF28D8">
      <w:pPr>
        <w:ind w:left="709"/>
        <w:rPr>
          <w:rFonts w:ascii="Arial" w:hAnsi="Arial" w:cs="Arial"/>
          <w:color w:val="000000"/>
          <w:sz w:val="18"/>
          <w:szCs w:val="18"/>
          <w:shd w:val="clear" w:color="auto" w:fill="FFFFFF"/>
        </w:rPr>
      </w:pPr>
      <w:r w:rsidRPr="00802ADD">
        <w:rPr>
          <w:noProof/>
          <w:lang w:eastAsia="es-CO"/>
        </w:rPr>
        <w:drawing>
          <wp:inline distT="0" distB="0" distL="0" distR="0" wp14:anchorId="6C75D83C" wp14:editId="7FF5679C">
            <wp:extent cx="5612130" cy="3155315"/>
            <wp:effectExtent l="0" t="0" r="7620" b="6985"/>
            <wp:docPr id="102" name="Imagen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612130" cy="3155315"/>
                    </a:xfrm>
                    <a:prstGeom prst="rect">
                      <a:avLst/>
                    </a:prstGeom>
                  </pic:spPr>
                </pic:pic>
              </a:graphicData>
            </a:graphic>
          </wp:inline>
        </w:drawing>
      </w:r>
    </w:p>
    <w:p w:rsidR="001D70BD" w:rsidRPr="00802ADD" w:rsidRDefault="001D70BD" w:rsidP="00DF28D8">
      <w:pPr>
        <w:ind w:left="709"/>
        <w:rPr>
          <w:rFonts w:ascii="Arial" w:hAnsi="Arial" w:cs="Arial"/>
          <w:color w:val="000000"/>
          <w:sz w:val="18"/>
          <w:szCs w:val="18"/>
          <w:shd w:val="clear" w:color="auto" w:fill="FFFFFF"/>
        </w:rPr>
      </w:pPr>
    </w:p>
    <w:p w:rsidR="0034487C" w:rsidRPr="00802ADD" w:rsidRDefault="0034487C" w:rsidP="00DF28D8">
      <w:pPr>
        <w:ind w:left="709"/>
        <w:rPr>
          <w:rFonts w:ascii="Arial" w:hAnsi="Arial" w:cs="Arial"/>
          <w:color w:val="000000"/>
          <w:sz w:val="18"/>
          <w:szCs w:val="18"/>
          <w:shd w:val="clear" w:color="auto" w:fill="FFFFFF"/>
        </w:rPr>
      </w:pPr>
      <w:r w:rsidRPr="00802ADD">
        <w:rPr>
          <w:rFonts w:ascii="Arial" w:hAnsi="Arial" w:cs="Arial"/>
          <w:color w:val="000000"/>
          <w:sz w:val="18"/>
          <w:szCs w:val="18"/>
          <w:shd w:val="clear" w:color="auto" w:fill="FFFFFF"/>
        </w:rPr>
        <w:t>ESCUELA DE POSTGRADOS DE POLICIA MIGUEL ANTONIO LLERAS PIZARRO-PN ESPOL MIC 002 2020</w:t>
      </w:r>
    </w:p>
    <w:p w:rsidR="0034487C" w:rsidRPr="00802ADD" w:rsidRDefault="00DF28D8" w:rsidP="00140F92">
      <w:pPr>
        <w:spacing w:line="240" w:lineRule="auto"/>
        <w:jc w:val="both"/>
        <w:rPr>
          <w:rFonts w:ascii="Arial" w:hAnsi="Arial" w:cs="Arial"/>
        </w:rPr>
      </w:pPr>
      <w:r w:rsidRPr="00802ADD">
        <w:rPr>
          <w:noProof/>
          <w:lang w:eastAsia="es-CO"/>
        </w:rPr>
        <w:lastRenderedPageBreak/>
        <w:drawing>
          <wp:inline distT="0" distB="0" distL="0" distR="0" wp14:anchorId="19DCBF06" wp14:editId="4498F623">
            <wp:extent cx="5612130" cy="3155315"/>
            <wp:effectExtent l="0" t="0" r="7620" b="6985"/>
            <wp:docPr id="99" name="Imagen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612130" cy="3155315"/>
                    </a:xfrm>
                    <a:prstGeom prst="rect">
                      <a:avLst/>
                    </a:prstGeom>
                  </pic:spPr>
                </pic:pic>
              </a:graphicData>
            </a:graphic>
          </wp:inline>
        </w:drawing>
      </w:r>
    </w:p>
    <w:p w:rsidR="00B638E1" w:rsidRPr="00802ADD" w:rsidRDefault="00B638E1" w:rsidP="00140F92">
      <w:pPr>
        <w:spacing w:line="240" w:lineRule="auto"/>
        <w:jc w:val="both"/>
        <w:rPr>
          <w:rFonts w:ascii="Arial" w:hAnsi="Arial" w:cs="Arial"/>
        </w:rPr>
      </w:pPr>
    </w:p>
    <w:p w:rsidR="00140F92" w:rsidRPr="00802ADD" w:rsidRDefault="00DF28D8" w:rsidP="00140F92">
      <w:pPr>
        <w:spacing w:line="240" w:lineRule="auto"/>
        <w:jc w:val="both"/>
        <w:rPr>
          <w:rFonts w:ascii="Arial" w:hAnsi="Arial" w:cs="Arial"/>
        </w:rPr>
      </w:pPr>
      <w:r w:rsidRPr="00802ADD">
        <w:rPr>
          <w:noProof/>
          <w:lang w:eastAsia="es-CO"/>
        </w:rPr>
        <w:drawing>
          <wp:inline distT="0" distB="0" distL="0" distR="0" wp14:anchorId="7B54B647" wp14:editId="7BE1C98F">
            <wp:extent cx="5612130" cy="3155315"/>
            <wp:effectExtent l="0" t="0" r="7620" b="6985"/>
            <wp:docPr id="100" name="Imagen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612130" cy="3155315"/>
                    </a:xfrm>
                    <a:prstGeom prst="rect">
                      <a:avLst/>
                    </a:prstGeom>
                  </pic:spPr>
                </pic:pic>
              </a:graphicData>
            </a:graphic>
          </wp:inline>
        </w:drawing>
      </w:r>
    </w:p>
    <w:p w:rsidR="001B190A" w:rsidRPr="00802ADD" w:rsidRDefault="001B190A" w:rsidP="001B190A">
      <w:pPr>
        <w:pStyle w:val="Prrafodelista"/>
        <w:numPr>
          <w:ilvl w:val="0"/>
          <w:numId w:val="33"/>
        </w:numPr>
        <w:spacing w:line="240" w:lineRule="auto"/>
        <w:jc w:val="both"/>
        <w:rPr>
          <w:rFonts w:ascii="Arial" w:hAnsi="Arial" w:cs="Arial"/>
        </w:rPr>
      </w:pPr>
      <w:r w:rsidRPr="00802ADD">
        <w:rPr>
          <w:rFonts w:ascii="Arial" w:hAnsi="Arial" w:cs="Arial"/>
        </w:rPr>
        <w:t xml:space="preserve">Picadora Industrial -Destructora De Papel.  </w:t>
      </w:r>
    </w:p>
    <w:tbl>
      <w:tblPr>
        <w:tblpPr w:leftFromText="141" w:rightFromText="141" w:vertAnchor="text" w:horzAnchor="margin" w:tblpXSpec="center" w:tblpY="109"/>
        <w:tblW w:w="7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87"/>
        <w:gridCol w:w="1033"/>
        <w:gridCol w:w="886"/>
        <w:gridCol w:w="1399"/>
        <w:gridCol w:w="2983"/>
      </w:tblGrid>
      <w:tr w:rsidR="002F23B1" w:rsidRPr="00802ADD" w:rsidTr="001B190A">
        <w:trPr>
          <w:trHeight w:val="411"/>
        </w:trPr>
        <w:tc>
          <w:tcPr>
            <w:tcW w:w="1187" w:type="dxa"/>
            <w:shd w:val="clear" w:color="000000" w:fill="D9D9D9"/>
            <w:vAlign w:val="center"/>
            <w:hideMark/>
          </w:tcPr>
          <w:p w:rsidR="002F23B1" w:rsidRPr="00802ADD" w:rsidRDefault="002F23B1" w:rsidP="001B190A">
            <w:pPr>
              <w:spacing w:after="0" w:line="240" w:lineRule="auto"/>
              <w:jc w:val="center"/>
              <w:rPr>
                <w:rFonts w:ascii="Arial" w:eastAsia="Times New Roman" w:hAnsi="Arial" w:cs="Arial"/>
                <w:b/>
                <w:bCs/>
                <w:i/>
                <w:iCs/>
                <w:color w:val="000000"/>
                <w:sz w:val="12"/>
                <w:szCs w:val="12"/>
              </w:rPr>
            </w:pPr>
            <w:r w:rsidRPr="00802ADD">
              <w:rPr>
                <w:rFonts w:ascii="Arial" w:eastAsia="Times New Roman" w:hAnsi="Arial" w:cs="Arial"/>
                <w:b/>
                <w:bCs/>
                <w:i/>
                <w:iCs/>
                <w:color w:val="000000"/>
                <w:sz w:val="12"/>
                <w:szCs w:val="12"/>
              </w:rPr>
              <w:t xml:space="preserve">SEGMENTO </w:t>
            </w:r>
          </w:p>
        </w:tc>
        <w:tc>
          <w:tcPr>
            <w:tcW w:w="1033" w:type="dxa"/>
            <w:shd w:val="clear" w:color="000000" w:fill="D9D9D9"/>
            <w:vAlign w:val="center"/>
            <w:hideMark/>
          </w:tcPr>
          <w:p w:rsidR="002F23B1" w:rsidRPr="00802ADD" w:rsidRDefault="002F23B1" w:rsidP="001B190A">
            <w:pPr>
              <w:spacing w:after="0" w:line="240" w:lineRule="auto"/>
              <w:jc w:val="center"/>
              <w:rPr>
                <w:rFonts w:ascii="Arial" w:eastAsia="Times New Roman" w:hAnsi="Arial" w:cs="Arial"/>
                <w:b/>
                <w:bCs/>
                <w:i/>
                <w:iCs/>
                <w:color w:val="000000"/>
                <w:sz w:val="12"/>
                <w:szCs w:val="12"/>
              </w:rPr>
            </w:pPr>
            <w:r w:rsidRPr="00802ADD">
              <w:rPr>
                <w:rFonts w:ascii="Arial" w:eastAsia="Times New Roman" w:hAnsi="Arial" w:cs="Arial"/>
                <w:b/>
                <w:bCs/>
                <w:i/>
                <w:iCs/>
                <w:color w:val="000000"/>
                <w:sz w:val="12"/>
                <w:szCs w:val="12"/>
              </w:rPr>
              <w:t xml:space="preserve">FAMILIA </w:t>
            </w:r>
          </w:p>
        </w:tc>
        <w:tc>
          <w:tcPr>
            <w:tcW w:w="886" w:type="dxa"/>
            <w:shd w:val="clear" w:color="000000" w:fill="D9D9D9"/>
            <w:vAlign w:val="center"/>
            <w:hideMark/>
          </w:tcPr>
          <w:p w:rsidR="002F23B1" w:rsidRPr="00802ADD" w:rsidRDefault="002F23B1" w:rsidP="001B190A">
            <w:pPr>
              <w:spacing w:after="0" w:line="240" w:lineRule="auto"/>
              <w:jc w:val="center"/>
              <w:rPr>
                <w:rFonts w:ascii="Arial" w:eastAsia="Times New Roman" w:hAnsi="Arial" w:cs="Arial"/>
                <w:b/>
                <w:bCs/>
                <w:i/>
                <w:iCs/>
                <w:color w:val="000000"/>
                <w:sz w:val="12"/>
                <w:szCs w:val="12"/>
              </w:rPr>
            </w:pPr>
            <w:r w:rsidRPr="00802ADD">
              <w:rPr>
                <w:rFonts w:ascii="Arial" w:eastAsia="Times New Roman" w:hAnsi="Arial" w:cs="Arial"/>
                <w:b/>
                <w:bCs/>
                <w:i/>
                <w:iCs/>
                <w:color w:val="000000"/>
                <w:sz w:val="12"/>
                <w:szCs w:val="12"/>
              </w:rPr>
              <w:t xml:space="preserve">CLASE </w:t>
            </w:r>
          </w:p>
        </w:tc>
        <w:tc>
          <w:tcPr>
            <w:tcW w:w="1399" w:type="dxa"/>
            <w:shd w:val="clear" w:color="000000" w:fill="D9D9D9"/>
            <w:vAlign w:val="center"/>
            <w:hideMark/>
          </w:tcPr>
          <w:p w:rsidR="002F23B1" w:rsidRPr="00802ADD" w:rsidRDefault="002F23B1" w:rsidP="001B190A">
            <w:pPr>
              <w:spacing w:after="0" w:line="240" w:lineRule="auto"/>
              <w:jc w:val="center"/>
              <w:rPr>
                <w:rFonts w:ascii="Arial" w:eastAsia="Times New Roman" w:hAnsi="Arial" w:cs="Arial"/>
                <w:b/>
                <w:bCs/>
                <w:i/>
                <w:iCs/>
                <w:color w:val="000000"/>
                <w:sz w:val="12"/>
                <w:szCs w:val="12"/>
              </w:rPr>
            </w:pPr>
            <w:r w:rsidRPr="00802ADD">
              <w:rPr>
                <w:rFonts w:ascii="Arial" w:eastAsia="Times New Roman" w:hAnsi="Arial" w:cs="Arial"/>
                <w:b/>
                <w:bCs/>
                <w:i/>
                <w:iCs/>
                <w:color w:val="000000"/>
                <w:sz w:val="12"/>
                <w:szCs w:val="12"/>
              </w:rPr>
              <w:t xml:space="preserve">PRODUCTO </w:t>
            </w:r>
          </w:p>
        </w:tc>
        <w:tc>
          <w:tcPr>
            <w:tcW w:w="2983" w:type="dxa"/>
            <w:shd w:val="clear" w:color="000000" w:fill="D9D9D9"/>
            <w:vAlign w:val="center"/>
            <w:hideMark/>
          </w:tcPr>
          <w:p w:rsidR="002F23B1" w:rsidRPr="00802ADD" w:rsidRDefault="002F23B1" w:rsidP="001B190A">
            <w:pPr>
              <w:spacing w:after="0" w:line="240" w:lineRule="auto"/>
              <w:jc w:val="center"/>
              <w:rPr>
                <w:rFonts w:ascii="Arial" w:eastAsia="Times New Roman" w:hAnsi="Arial" w:cs="Arial"/>
                <w:b/>
                <w:bCs/>
                <w:i/>
                <w:iCs/>
                <w:color w:val="000000"/>
                <w:sz w:val="12"/>
                <w:szCs w:val="12"/>
              </w:rPr>
            </w:pPr>
            <w:r w:rsidRPr="00802ADD">
              <w:rPr>
                <w:rFonts w:ascii="Arial" w:eastAsia="Times New Roman" w:hAnsi="Arial" w:cs="Arial"/>
                <w:b/>
                <w:bCs/>
                <w:i/>
                <w:iCs/>
                <w:color w:val="000000"/>
                <w:sz w:val="12"/>
                <w:szCs w:val="12"/>
              </w:rPr>
              <w:t xml:space="preserve">NOMBRE DEL BIEN / SERVICIO </w:t>
            </w:r>
          </w:p>
        </w:tc>
      </w:tr>
      <w:tr w:rsidR="002F23B1" w:rsidRPr="00802ADD" w:rsidTr="001B190A">
        <w:trPr>
          <w:trHeight w:val="300"/>
        </w:trPr>
        <w:tc>
          <w:tcPr>
            <w:tcW w:w="1187" w:type="dxa"/>
            <w:shd w:val="clear" w:color="auto" w:fill="auto"/>
            <w:noWrap/>
            <w:vAlign w:val="center"/>
          </w:tcPr>
          <w:p w:rsidR="002F23B1" w:rsidRPr="00802ADD" w:rsidRDefault="002F23B1" w:rsidP="001B190A">
            <w:pPr>
              <w:spacing w:after="0" w:line="240" w:lineRule="auto"/>
              <w:jc w:val="center"/>
              <w:rPr>
                <w:rFonts w:ascii="Arial" w:eastAsia="Times New Roman" w:hAnsi="Arial" w:cs="Arial"/>
                <w:color w:val="000000"/>
                <w:sz w:val="12"/>
                <w:szCs w:val="12"/>
              </w:rPr>
            </w:pPr>
            <w:r w:rsidRPr="00802ADD">
              <w:rPr>
                <w:rFonts w:ascii="Arial" w:eastAsia="Times New Roman" w:hAnsi="Arial" w:cs="Arial"/>
                <w:color w:val="000000"/>
                <w:sz w:val="12"/>
                <w:szCs w:val="12"/>
              </w:rPr>
              <w:t>44</w:t>
            </w:r>
          </w:p>
        </w:tc>
        <w:tc>
          <w:tcPr>
            <w:tcW w:w="1033" w:type="dxa"/>
            <w:shd w:val="clear" w:color="auto" w:fill="auto"/>
            <w:noWrap/>
            <w:vAlign w:val="center"/>
          </w:tcPr>
          <w:p w:rsidR="002F23B1" w:rsidRPr="00802ADD" w:rsidRDefault="002F23B1" w:rsidP="001B190A">
            <w:pPr>
              <w:spacing w:after="0" w:line="240" w:lineRule="auto"/>
              <w:jc w:val="center"/>
              <w:rPr>
                <w:rFonts w:ascii="Arial" w:eastAsia="Times New Roman" w:hAnsi="Arial" w:cs="Arial"/>
                <w:color w:val="000000"/>
                <w:sz w:val="12"/>
                <w:szCs w:val="12"/>
              </w:rPr>
            </w:pPr>
            <w:r w:rsidRPr="00802ADD">
              <w:rPr>
                <w:rFonts w:ascii="Arial" w:eastAsia="Times New Roman" w:hAnsi="Arial" w:cs="Arial"/>
                <w:color w:val="000000"/>
                <w:sz w:val="12"/>
                <w:szCs w:val="12"/>
              </w:rPr>
              <w:t>4410</w:t>
            </w:r>
          </w:p>
        </w:tc>
        <w:tc>
          <w:tcPr>
            <w:tcW w:w="886" w:type="dxa"/>
            <w:shd w:val="clear" w:color="auto" w:fill="auto"/>
            <w:noWrap/>
            <w:vAlign w:val="center"/>
          </w:tcPr>
          <w:p w:rsidR="002F23B1" w:rsidRPr="00802ADD" w:rsidRDefault="002F23B1" w:rsidP="001B190A">
            <w:pPr>
              <w:spacing w:after="0" w:line="240" w:lineRule="auto"/>
              <w:jc w:val="center"/>
              <w:rPr>
                <w:rFonts w:ascii="Arial" w:eastAsia="Times New Roman" w:hAnsi="Arial" w:cs="Arial"/>
                <w:color w:val="000000"/>
                <w:sz w:val="12"/>
                <w:szCs w:val="12"/>
              </w:rPr>
            </w:pPr>
            <w:r w:rsidRPr="00802ADD">
              <w:rPr>
                <w:rFonts w:ascii="Arial" w:eastAsia="Times New Roman" w:hAnsi="Arial" w:cs="Arial"/>
                <w:color w:val="000000"/>
                <w:sz w:val="12"/>
                <w:szCs w:val="12"/>
              </w:rPr>
              <w:t>441016</w:t>
            </w:r>
          </w:p>
        </w:tc>
        <w:tc>
          <w:tcPr>
            <w:tcW w:w="1399" w:type="dxa"/>
            <w:shd w:val="clear" w:color="auto" w:fill="auto"/>
            <w:noWrap/>
            <w:vAlign w:val="center"/>
          </w:tcPr>
          <w:p w:rsidR="002F23B1" w:rsidRPr="00802ADD" w:rsidRDefault="002F23B1" w:rsidP="001B190A">
            <w:pPr>
              <w:spacing w:after="0" w:line="240" w:lineRule="auto"/>
              <w:jc w:val="center"/>
              <w:rPr>
                <w:rFonts w:ascii="Arial" w:eastAsia="Times New Roman" w:hAnsi="Arial" w:cs="Arial"/>
                <w:color w:val="000000"/>
                <w:sz w:val="12"/>
                <w:szCs w:val="12"/>
              </w:rPr>
            </w:pPr>
            <w:r w:rsidRPr="00802ADD">
              <w:rPr>
                <w:rFonts w:ascii="Arial" w:eastAsia="Times New Roman" w:hAnsi="Arial" w:cs="Arial"/>
                <w:color w:val="000000"/>
                <w:sz w:val="12"/>
                <w:szCs w:val="12"/>
              </w:rPr>
              <w:t>44101603</w:t>
            </w:r>
          </w:p>
        </w:tc>
        <w:tc>
          <w:tcPr>
            <w:tcW w:w="2983" w:type="dxa"/>
            <w:shd w:val="clear" w:color="auto" w:fill="auto"/>
            <w:noWrap/>
            <w:vAlign w:val="center"/>
          </w:tcPr>
          <w:p w:rsidR="002F23B1" w:rsidRPr="00802ADD" w:rsidRDefault="002F23B1" w:rsidP="001B190A">
            <w:pPr>
              <w:spacing w:after="0" w:line="240" w:lineRule="auto"/>
              <w:jc w:val="center"/>
              <w:rPr>
                <w:rFonts w:ascii="Arial" w:eastAsia="Times New Roman" w:hAnsi="Arial" w:cs="Arial"/>
                <w:color w:val="000000"/>
                <w:sz w:val="12"/>
                <w:szCs w:val="12"/>
              </w:rPr>
            </w:pPr>
            <w:r w:rsidRPr="00802ADD">
              <w:rPr>
                <w:rFonts w:ascii="Arial" w:eastAsia="Times New Roman" w:hAnsi="Arial" w:cs="Arial"/>
                <w:color w:val="000000"/>
                <w:sz w:val="12"/>
                <w:szCs w:val="12"/>
              </w:rPr>
              <w:t>Máquinas trituradoras de papel o accesorios</w:t>
            </w:r>
          </w:p>
        </w:tc>
      </w:tr>
    </w:tbl>
    <w:p w:rsidR="00386601" w:rsidRPr="00802ADD" w:rsidRDefault="00386601" w:rsidP="00F37E8A">
      <w:pPr>
        <w:spacing w:line="240" w:lineRule="auto"/>
        <w:jc w:val="both"/>
        <w:rPr>
          <w:rFonts w:ascii="Arial" w:hAnsi="Arial" w:cs="Arial"/>
        </w:rPr>
      </w:pPr>
    </w:p>
    <w:p w:rsidR="00386601" w:rsidRPr="00802ADD" w:rsidRDefault="00386601" w:rsidP="00F37E8A">
      <w:pPr>
        <w:spacing w:line="240" w:lineRule="auto"/>
        <w:jc w:val="both"/>
        <w:rPr>
          <w:rFonts w:ascii="Arial" w:hAnsi="Arial" w:cs="Arial"/>
        </w:rPr>
      </w:pPr>
    </w:p>
    <w:p w:rsidR="00386601" w:rsidRPr="00802ADD" w:rsidRDefault="002F23B1" w:rsidP="00F37E8A">
      <w:pPr>
        <w:spacing w:line="240" w:lineRule="auto"/>
        <w:jc w:val="both"/>
        <w:rPr>
          <w:rFonts w:ascii="Arial" w:hAnsi="Arial" w:cs="Arial"/>
        </w:rPr>
      </w:pPr>
      <w:r w:rsidRPr="00802ADD">
        <w:rPr>
          <w:noProof/>
          <w:lang w:eastAsia="es-CO"/>
        </w:rPr>
        <w:lastRenderedPageBreak/>
        <w:drawing>
          <wp:inline distT="0" distB="0" distL="0" distR="0" wp14:anchorId="6CAB14FE" wp14:editId="087ABE3D">
            <wp:extent cx="5695325" cy="4260850"/>
            <wp:effectExtent l="0" t="0" r="635"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703213" cy="4266751"/>
                    </a:xfrm>
                    <a:prstGeom prst="rect">
                      <a:avLst/>
                    </a:prstGeom>
                  </pic:spPr>
                </pic:pic>
              </a:graphicData>
            </a:graphic>
          </wp:inline>
        </w:drawing>
      </w:r>
    </w:p>
    <w:p w:rsidR="005566CE" w:rsidRPr="00802ADD" w:rsidRDefault="005566CE" w:rsidP="005566CE"/>
    <w:p w:rsidR="00623A8E" w:rsidRPr="00802ADD" w:rsidRDefault="00623A8E" w:rsidP="0034487C"/>
    <w:p w:rsidR="00623A8E" w:rsidRPr="00802ADD" w:rsidRDefault="00623A8E" w:rsidP="0034487C"/>
    <w:p w:rsidR="00386601" w:rsidRPr="00802ADD" w:rsidRDefault="005566CE" w:rsidP="0034487C">
      <w:pPr>
        <w:rPr>
          <w:rFonts w:ascii="Arial" w:hAnsi="Arial" w:cs="Arial"/>
        </w:rPr>
      </w:pPr>
      <w:r w:rsidRPr="00802ADD">
        <w:t>FISCALIA GENERAL DE LA NACION-</w:t>
      </w:r>
      <w:r w:rsidRPr="00802ADD">
        <w:rPr>
          <w:rFonts w:ascii="Arial" w:hAnsi="Arial" w:cs="Arial"/>
          <w:color w:val="000000"/>
          <w:sz w:val="18"/>
          <w:szCs w:val="18"/>
          <w:shd w:val="clear" w:color="auto" w:fill="CCCCCC"/>
        </w:rPr>
        <w:t>FGN-NC-MC-0016-2020</w:t>
      </w:r>
    </w:p>
    <w:p w:rsidR="00386601" w:rsidRPr="00802ADD" w:rsidRDefault="005566CE" w:rsidP="00F37E8A">
      <w:pPr>
        <w:spacing w:line="240" w:lineRule="auto"/>
        <w:jc w:val="both"/>
        <w:rPr>
          <w:rFonts w:ascii="Arial" w:hAnsi="Arial" w:cs="Arial"/>
        </w:rPr>
      </w:pPr>
      <w:r w:rsidRPr="00802ADD">
        <w:rPr>
          <w:noProof/>
          <w:lang w:eastAsia="es-CO"/>
        </w:rPr>
        <w:drawing>
          <wp:inline distT="0" distB="0" distL="0" distR="0" wp14:anchorId="66EADDB5" wp14:editId="5B48510E">
            <wp:extent cx="5612130" cy="3156585"/>
            <wp:effectExtent l="0" t="0" r="7620" b="571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612130" cy="3156585"/>
                    </a:xfrm>
                    <a:prstGeom prst="rect">
                      <a:avLst/>
                    </a:prstGeom>
                  </pic:spPr>
                </pic:pic>
              </a:graphicData>
            </a:graphic>
          </wp:inline>
        </w:drawing>
      </w:r>
    </w:p>
    <w:p w:rsidR="00B62EDF" w:rsidRPr="00802ADD" w:rsidRDefault="00B62EDF" w:rsidP="00F37E8A">
      <w:pPr>
        <w:spacing w:line="240" w:lineRule="auto"/>
        <w:jc w:val="both"/>
        <w:rPr>
          <w:rFonts w:ascii="Arial" w:hAnsi="Arial" w:cs="Arial"/>
        </w:rPr>
      </w:pPr>
    </w:p>
    <w:p w:rsidR="00623A8E" w:rsidRPr="00802ADD" w:rsidRDefault="00623A8E" w:rsidP="00F37E8A">
      <w:pPr>
        <w:spacing w:line="240" w:lineRule="auto"/>
        <w:jc w:val="both"/>
        <w:rPr>
          <w:rFonts w:ascii="Arial" w:hAnsi="Arial" w:cs="Arial"/>
        </w:rPr>
      </w:pPr>
    </w:p>
    <w:p w:rsidR="00623A8E" w:rsidRPr="00802ADD" w:rsidRDefault="00623A8E" w:rsidP="00F37E8A">
      <w:pPr>
        <w:spacing w:line="240" w:lineRule="auto"/>
        <w:jc w:val="both"/>
        <w:rPr>
          <w:rFonts w:ascii="Arial" w:hAnsi="Arial" w:cs="Arial"/>
        </w:rPr>
      </w:pPr>
    </w:p>
    <w:p w:rsidR="00B62EDF" w:rsidRPr="00802ADD" w:rsidRDefault="00B62EDF" w:rsidP="00F37E8A">
      <w:pPr>
        <w:spacing w:line="240" w:lineRule="auto"/>
        <w:jc w:val="both"/>
        <w:rPr>
          <w:rFonts w:ascii="Arial" w:hAnsi="Arial" w:cs="Arial"/>
        </w:rPr>
      </w:pPr>
    </w:p>
    <w:p w:rsidR="00386601" w:rsidRPr="00802ADD" w:rsidRDefault="005566CE" w:rsidP="00F37E8A">
      <w:pPr>
        <w:spacing w:line="240" w:lineRule="auto"/>
        <w:jc w:val="both"/>
        <w:rPr>
          <w:rFonts w:ascii="Arial" w:hAnsi="Arial" w:cs="Arial"/>
        </w:rPr>
      </w:pPr>
      <w:r w:rsidRPr="00802ADD">
        <w:rPr>
          <w:noProof/>
          <w:lang w:eastAsia="es-CO"/>
        </w:rPr>
        <w:drawing>
          <wp:inline distT="0" distB="0" distL="0" distR="0" wp14:anchorId="747B36C0" wp14:editId="35F0490E">
            <wp:extent cx="5612130" cy="3156585"/>
            <wp:effectExtent l="0" t="0" r="7620" b="571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612130" cy="3156585"/>
                    </a:xfrm>
                    <a:prstGeom prst="rect">
                      <a:avLst/>
                    </a:prstGeom>
                  </pic:spPr>
                </pic:pic>
              </a:graphicData>
            </a:graphic>
          </wp:inline>
        </w:drawing>
      </w:r>
    </w:p>
    <w:p w:rsidR="00B62EDF" w:rsidRPr="00802ADD" w:rsidRDefault="00B62EDF" w:rsidP="005566CE">
      <w:pPr>
        <w:rPr>
          <w:rFonts w:ascii="Arial" w:hAnsi="Arial" w:cs="Arial"/>
          <w:color w:val="000000"/>
          <w:sz w:val="18"/>
          <w:szCs w:val="18"/>
          <w:shd w:val="clear" w:color="auto" w:fill="FFFFFF"/>
        </w:rPr>
      </w:pPr>
    </w:p>
    <w:p w:rsidR="00B62EDF" w:rsidRPr="00802ADD" w:rsidRDefault="00B62EDF" w:rsidP="005566CE">
      <w:pPr>
        <w:rPr>
          <w:rFonts w:ascii="Arial" w:hAnsi="Arial" w:cs="Arial"/>
          <w:color w:val="000000"/>
          <w:sz w:val="18"/>
          <w:szCs w:val="18"/>
          <w:shd w:val="clear" w:color="auto" w:fill="FFFFFF"/>
        </w:rPr>
      </w:pPr>
    </w:p>
    <w:p w:rsidR="00B62EDF" w:rsidRPr="00802ADD" w:rsidRDefault="00B62EDF" w:rsidP="005566CE">
      <w:pPr>
        <w:rPr>
          <w:rFonts w:ascii="Arial" w:hAnsi="Arial" w:cs="Arial"/>
          <w:color w:val="000000"/>
          <w:sz w:val="18"/>
          <w:szCs w:val="18"/>
          <w:shd w:val="clear" w:color="auto" w:fill="FFFFFF"/>
        </w:rPr>
      </w:pPr>
    </w:p>
    <w:p w:rsidR="00623A8E" w:rsidRPr="00802ADD" w:rsidRDefault="00623A8E" w:rsidP="005566CE">
      <w:pPr>
        <w:rPr>
          <w:rFonts w:ascii="Arial" w:hAnsi="Arial" w:cs="Arial"/>
          <w:color w:val="000000"/>
          <w:sz w:val="18"/>
          <w:szCs w:val="18"/>
          <w:shd w:val="clear" w:color="auto" w:fill="FFFFFF"/>
        </w:rPr>
      </w:pPr>
    </w:p>
    <w:p w:rsidR="00623A8E" w:rsidRPr="00802ADD" w:rsidRDefault="00623A8E" w:rsidP="005566CE">
      <w:pPr>
        <w:rPr>
          <w:rFonts w:ascii="Arial" w:hAnsi="Arial" w:cs="Arial"/>
          <w:color w:val="000000"/>
          <w:sz w:val="18"/>
          <w:szCs w:val="18"/>
          <w:shd w:val="clear" w:color="auto" w:fill="FFFFFF"/>
        </w:rPr>
      </w:pPr>
    </w:p>
    <w:p w:rsidR="00623A8E" w:rsidRPr="00802ADD" w:rsidRDefault="00623A8E" w:rsidP="005566CE">
      <w:pPr>
        <w:rPr>
          <w:rFonts w:ascii="Arial" w:hAnsi="Arial" w:cs="Arial"/>
          <w:color w:val="000000"/>
          <w:sz w:val="18"/>
          <w:szCs w:val="18"/>
          <w:shd w:val="clear" w:color="auto" w:fill="FFFFFF"/>
        </w:rPr>
      </w:pPr>
    </w:p>
    <w:p w:rsidR="005566CE" w:rsidRPr="00802ADD" w:rsidRDefault="005566CE" w:rsidP="005566CE">
      <w:r w:rsidRPr="00802ADD">
        <w:rPr>
          <w:rFonts w:ascii="Arial" w:hAnsi="Arial" w:cs="Arial"/>
          <w:color w:val="000000"/>
          <w:sz w:val="18"/>
          <w:szCs w:val="18"/>
          <w:shd w:val="clear" w:color="auto" w:fill="FFFFFF"/>
        </w:rPr>
        <w:t>BASE NAVAL ARC BOLIVAR-0055-ARC-CBN1-2020</w:t>
      </w:r>
    </w:p>
    <w:p w:rsidR="00386601" w:rsidRPr="00802ADD" w:rsidRDefault="005566CE" w:rsidP="00F37E8A">
      <w:pPr>
        <w:spacing w:line="240" w:lineRule="auto"/>
        <w:jc w:val="both"/>
        <w:rPr>
          <w:rFonts w:ascii="Arial" w:hAnsi="Arial" w:cs="Arial"/>
        </w:rPr>
      </w:pPr>
      <w:r w:rsidRPr="00802ADD">
        <w:rPr>
          <w:noProof/>
          <w:lang w:eastAsia="es-CO"/>
        </w:rPr>
        <w:drawing>
          <wp:inline distT="0" distB="0" distL="0" distR="0" wp14:anchorId="7C87C4A9" wp14:editId="7F9073D0">
            <wp:extent cx="5612130" cy="3156585"/>
            <wp:effectExtent l="0" t="0" r="7620" b="571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612130" cy="3156585"/>
                    </a:xfrm>
                    <a:prstGeom prst="rect">
                      <a:avLst/>
                    </a:prstGeom>
                  </pic:spPr>
                </pic:pic>
              </a:graphicData>
            </a:graphic>
          </wp:inline>
        </w:drawing>
      </w:r>
    </w:p>
    <w:p w:rsidR="005566CE" w:rsidRPr="00802ADD" w:rsidRDefault="005566CE" w:rsidP="00F37E8A">
      <w:pPr>
        <w:spacing w:line="240" w:lineRule="auto"/>
        <w:jc w:val="both"/>
        <w:rPr>
          <w:rFonts w:ascii="Arial" w:hAnsi="Arial" w:cs="Arial"/>
        </w:rPr>
      </w:pPr>
    </w:p>
    <w:p w:rsidR="005566CE" w:rsidRPr="00802ADD" w:rsidRDefault="005566CE" w:rsidP="00F37E8A">
      <w:pPr>
        <w:spacing w:line="240" w:lineRule="auto"/>
        <w:jc w:val="both"/>
        <w:rPr>
          <w:rFonts w:ascii="Arial" w:hAnsi="Arial" w:cs="Arial"/>
        </w:rPr>
      </w:pPr>
    </w:p>
    <w:p w:rsidR="00386601" w:rsidRPr="00802ADD" w:rsidRDefault="005566CE" w:rsidP="00F37E8A">
      <w:pPr>
        <w:spacing w:line="240" w:lineRule="auto"/>
        <w:jc w:val="both"/>
        <w:rPr>
          <w:rFonts w:ascii="Arial" w:hAnsi="Arial" w:cs="Arial"/>
        </w:rPr>
      </w:pPr>
      <w:r w:rsidRPr="00802ADD">
        <w:rPr>
          <w:noProof/>
          <w:lang w:eastAsia="es-CO"/>
        </w:rPr>
        <w:lastRenderedPageBreak/>
        <w:drawing>
          <wp:inline distT="0" distB="0" distL="0" distR="0" wp14:anchorId="5B13C8E7" wp14:editId="210F37A9">
            <wp:extent cx="5612130" cy="3156585"/>
            <wp:effectExtent l="0" t="0" r="7620" b="571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612130" cy="3156585"/>
                    </a:xfrm>
                    <a:prstGeom prst="rect">
                      <a:avLst/>
                    </a:prstGeom>
                  </pic:spPr>
                </pic:pic>
              </a:graphicData>
            </a:graphic>
          </wp:inline>
        </w:drawing>
      </w:r>
    </w:p>
    <w:p w:rsidR="00386601" w:rsidRPr="00802ADD" w:rsidRDefault="00386601" w:rsidP="00F37E8A">
      <w:pPr>
        <w:spacing w:line="240" w:lineRule="auto"/>
        <w:jc w:val="both"/>
        <w:rPr>
          <w:rFonts w:ascii="Arial" w:hAnsi="Arial" w:cs="Arial"/>
        </w:rPr>
      </w:pPr>
    </w:p>
    <w:p w:rsidR="00386601" w:rsidRPr="00802ADD" w:rsidRDefault="00386601" w:rsidP="00F37E8A">
      <w:pPr>
        <w:spacing w:line="240" w:lineRule="auto"/>
        <w:jc w:val="both"/>
        <w:rPr>
          <w:rFonts w:ascii="Arial" w:hAnsi="Arial" w:cs="Arial"/>
        </w:rPr>
      </w:pPr>
    </w:p>
    <w:p w:rsidR="001B190A" w:rsidRPr="00802ADD" w:rsidRDefault="0034487C" w:rsidP="001B190A">
      <w:pPr>
        <w:pStyle w:val="Prrafodelista"/>
        <w:numPr>
          <w:ilvl w:val="0"/>
          <w:numId w:val="33"/>
        </w:numPr>
        <w:spacing w:line="240" w:lineRule="auto"/>
        <w:jc w:val="both"/>
        <w:rPr>
          <w:rFonts w:ascii="Arial" w:hAnsi="Arial" w:cs="Arial"/>
        </w:rPr>
      </w:pPr>
      <w:bookmarkStart w:id="4" w:name="_Hlk44408781"/>
      <w:r w:rsidRPr="00802ADD">
        <w:rPr>
          <w:rFonts w:ascii="Arial" w:hAnsi="Arial" w:cs="Arial"/>
        </w:rPr>
        <w:t>Guillotina Corta Papel</w:t>
      </w:r>
    </w:p>
    <w:tbl>
      <w:tblPr>
        <w:tblW w:w="6260" w:type="dxa"/>
        <w:tblInd w:w="921" w:type="dxa"/>
        <w:tblCellMar>
          <w:left w:w="70" w:type="dxa"/>
          <w:right w:w="70" w:type="dxa"/>
        </w:tblCellMar>
        <w:tblLook w:val="04A0" w:firstRow="1" w:lastRow="0" w:firstColumn="1" w:lastColumn="0" w:noHBand="0" w:noVBand="1"/>
      </w:tblPr>
      <w:tblGrid>
        <w:gridCol w:w="1200"/>
        <w:gridCol w:w="1200"/>
        <w:gridCol w:w="1200"/>
        <w:gridCol w:w="1200"/>
        <w:gridCol w:w="1460"/>
      </w:tblGrid>
      <w:tr w:rsidR="001B190A" w:rsidRPr="00802ADD" w:rsidTr="0034487C">
        <w:trPr>
          <w:trHeight w:val="675"/>
        </w:trPr>
        <w:tc>
          <w:tcPr>
            <w:tcW w:w="1200" w:type="dxa"/>
            <w:tcBorders>
              <w:top w:val="single" w:sz="8" w:space="0" w:color="auto"/>
              <w:left w:val="single" w:sz="8" w:space="0" w:color="auto"/>
              <w:bottom w:val="single" w:sz="8" w:space="0" w:color="auto"/>
              <w:right w:val="single" w:sz="8" w:space="0" w:color="auto"/>
            </w:tcBorders>
            <w:shd w:val="clear" w:color="000000" w:fill="D9D9D9"/>
            <w:vAlign w:val="center"/>
            <w:hideMark/>
          </w:tcPr>
          <w:bookmarkEnd w:id="4"/>
          <w:p w:rsidR="001B190A" w:rsidRPr="00802ADD" w:rsidRDefault="001B190A" w:rsidP="001B190A">
            <w:pPr>
              <w:spacing w:after="0" w:line="240" w:lineRule="auto"/>
              <w:jc w:val="center"/>
              <w:rPr>
                <w:rFonts w:ascii="Arial" w:eastAsia="Times New Roman" w:hAnsi="Arial" w:cs="Arial"/>
                <w:b/>
                <w:bCs/>
                <w:i/>
                <w:iCs/>
                <w:color w:val="000000"/>
                <w:sz w:val="12"/>
                <w:szCs w:val="12"/>
                <w:lang w:eastAsia="es-CO"/>
              </w:rPr>
            </w:pPr>
            <w:r w:rsidRPr="00802ADD">
              <w:rPr>
                <w:rFonts w:ascii="Arial" w:eastAsia="Times New Roman" w:hAnsi="Arial" w:cs="Arial"/>
                <w:b/>
                <w:bCs/>
                <w:i/>
                <w:iCs/>
                <w:color w:val="000000"/>
                <w:sz w:val="12"/>
                <w:szCs w:val="12"/>
                <w:lang w:eastAsia="es-CO"/>
              </w:rPr>
              <w:t xml:space="preserve">SEGMENTO </w:t>
            </w:r>
          </w:p>
        </w:tc>
        <w:tc>
          <w:tcPr>
            <w:tcW w:w="1200" w:type="dxa"/>
            <w:tcBorders>
              <w:top w:val="single" w:sz="8" w:space="0" w:color="auto"/>
              <w:left w:val="nil"/>
              <w:bottom w:val="single" w:sz="8" w:space="0" w:color="auto"/>
              <w:right w:val="single" w:sz="8" w:space="0" w:color="auto"/>
            </w:tcBorders>
            <w:shd w:val="clear" w:color="000000" w:fill="D9D9D9"/>
            <w:vAlign w:val="center"/>
            <w:hideMark/>
          </w:tcPr>
          <w:p w:rsidR="001B190A" w:rsidRPr="00802ADD" w:rsidRDefault="001B190A" w:rsidP="001B190A">
            <w:pPr>
              <w:spacing w:after="0" w:line="240" w:lineRule="auto"/>
              <w:jc w:val="center"/>
              <w:rPr>
                <w:rFonts w:ascii="Arial" w:eastAsia="Times New Roman" w:hAnsi="Arial" w:cs="Arial"/>
                <w:b/>
                <w:bCs/>
                <w:i/>
                <w:iCs/>
                <w:color w:val="000000"/>
                <w:sz w:val="12"/>
                <w:szCs w:val="12"/>
                <w:lang w:eastAsia="es-CO"/>
              </w:rPr>
            </w:pPr>
            <w:r w:rsidRPr="00802ADD">
              <w:rPr>
                <w:rFonts w:ascii="Arial" w:eastAsia="Times New Roman" w:hAnsi="Arial" w:cs="Arial"/>
                <w:b/>
                <w:bCs/>
                <w:i/>
                <w:iCs/>
                <w:color w:val="000000"/>
                <w:sz w:val="12"/>
                <w:szCs w:val="12"/>
                <w:lang w:eastAsia="es-CO"/>
              </w:rPr>
              <w:t xml:space="preserve">FAMILIA </w:t>
            </w:r>
          </w:p>
        </w:tc>
        <w:tc>
          <w:tcPr>
            <w:tcW w:w="1200" w:type="dxa"/>
            <w:tcBorders>
              <w:top w:val="single" w:sz="8" w:space="0" w:color="auto"/>
              <w:left w:val="nil"/>
              <w:bottom w:val="single" w:sz="8" w:space="0" w:color="auto"/>
              <w:right w:val="single" w:sz="8" w:space="0" w:color="auto"/>
            </w:tcBorders>
            <w:shd w:val="clear" w:color="000000" w:fill="D9D9D9"/>
            <w:vAlign w:val="center"/>
            <w:hideMark/>
          </w:tcPr>
          <w:p w:rsidR="001B190A" w:rsidRPr="00802ADD" w:rsidRDefault="001B190A" w:rsidP="001B190A">
            <w:pPr>
              <w:spacing w:after="0" w:line="240" w:lineRule="auto"/>
              <w:jc w:val="center"/>
              <w:rPr>
                <w:rFonts w:ascii="Arial" w:eastAsia="Times New Roman" w:hAnsi="Arial" w:cs="Arial"/>
                <w:b/>
                <w:bCs/>
                <w:i/>
                <w:iCs/>
                <w:color w:val="000000"/>
                <w:sz w:val="12"/>
                <w:szCs w:val="12"/>
                <w:lang w:eastAsia="es-CO"/>
              </w:rPr>
            </w:pPr>
            <w:r w:rsidRPr="00802ADD">
              <w:rPr>
                <w:rFonts w:ascii="Arial" w:eastAsia="Times New Roman" w:hAnsi="Arial" w:cs="Arial"/>
                <w:b/>
                <w:bCs/>
                <w:i/>
                <w:iCs/>
                <w:color w:val="000000"/>
                <w:sz w:val="12"/>
                <w:szCs w:val="12"/>
                <w:lang w:eastAsia="es-CO"/>
              </w:rPr>
              <w:t xml:space="preserve">CLASE </w:t>
            </w:r>
          </w:p>
        </w:tc>
        <w:tc>
          <w:tcPr>
            <w:tcW w:w="1200" w:type="dxa"/>
            <w:tcBorders>
              <w:top w:val="single" w:sz="8" w:space="0" w:color="auto"/>
              <w:left w:val="nil"/>
              <w:bottom w:val="single" w:sz="8" w:space="0" w:color="auto"/>
              <w:right w:val="single" w:sz="8" w:space="0" w:color="auto"/>
            </w:tcBorders>
            <w:shd w:val="clear" w:color="000000" w:fill="D9D9D9"/>
            <w:vAlign w:val="center"/>
            <w:hideMark/>
          </w:tcPr>
          <w:p w:rsidR="001B190A" w:rsidRPr="00802ADD" w:rsidRDefault="001B190A" w:rsidP="001B190A">
            <w:pPr>
              <w:spacing w:after="0" w:line="240" w:lineRule="auto"/>
              <w:jc w:val="center"/>
              <w:rPr>
                <w:rFonts w:ascii="Arial" w:eastAsia="Times New Roman" w:hAnsi="Arial" w:cs="Arial"/>
                <w:b/>
                <w:bCs/>
                <w:i/>
                <w:iCs/>
                <w:color w:val="000000"/>
                <w:sz w:val="12"/>
                <w:szCs w:val="12"/>
                <w:lang w:eastAsia="es-CO"/>
              </w:rPr>
            </w:pPr>
            <w:r w:rsidRPr="00802ADD">
              <w:rPr>
                <w:rFonts w:ascii="Arial" w:eastAsia="Times New Roman" w:hAnsi="Arial" w:cs="Arial"/>
                <w:b/>
                <w:bCs/>
                <w:i/>
                <w:iCs/>
                <w:color w:val="000000"/>
                <w:sz w:val="12"/>
                <w:szCs w:val="12"/>
                <w:lang w:eastAsia="es-CO"/>
              </w:rPr>
              <w:t xml:space="preserve">PRODUCTO </w:t>
            </w:r>
          </w:p>
        </w:tc>
        <w:tc>
          <w:tcPr>
            <w:tcW w:w="1460" w:type="dxa"/>
            <w:tcBorders>
              <w:top w:val="single" w:sz="8" w:space="0" w:color="auto"/>
              <w:left w:val="nil"/>
              <w:bottom w:val="single" w:sz="8" w:space="0" w:color="auto"/>
              <w:right w:val="single" w:sz="8" w:space="0" w:color="auto"/>
            </w:tcBorders>
            <w:shd w:val="clear" w:color="000000" w:fill="D9D9D9"/>
            <w:vAlign w:val="center"/>
            <w:hideMark/>
          </w:tcPr>
          <w:p w:rsidR="001B190A" w:rsidRPr="00802ADD" w:rsidRDefault="001B190A" w:rsidP="001B190A">
            <w:pPr>
              <w:spacing w:after="0" w:line="240" w:lineRule="auto"/>
              <w:jc w:val="center"/>
              <w:rPr>
                <w:rFonts w:ascii="Arial" w:eastAsia="Times New Roman" w:hAnsi="Arial" w:cs="Arial"/>
                <w:b/>
                <w:bCs/>
                <w:i/>
                <w:iCs/>
                <w:color w:val="000000"/>
                <w:sz w:val="12"/>
                <w:szCs w:val="12"/>
                <w:lang w:eastAsia="es-CO"/>
              </w:rPr>
            </w:pPr>
            <w:r w:rsidRPr="00802ADD">
              <w:rPr>
                <w:rFonts w:ascii="Arial" w:eastAsia="Times New Roman" w:hAnsi="Arial" w:cs="Arial"/>
                <w:b/>
                <w:bCs/>
                <w:i/>
                <w:iCs/>
                <w:color w:val="000000"/>
                <w:sz w:val="12"/>
                <w:szCs w:val="12"/>
                <w:lang w:eastAsia="es-CO"/>
              </w:rPr>
              <w:t xml:space="preserve">NOMBRE DEL BIEN / SERVICIO </w:t>
            </w:r>
          </w:p>
        </w:tc>
      </w:tr>
      <w:tr w:rsidR="001B190A" w:rsidRPr="00802ADD" w:rsidTr="0034487C">
        <w:trPr>
          <w:trHeight w:val="345"/>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rsidR="001B190A" w:rsidRPr="00802ADD" w:rsidRDefault="001B190A" w:rsidP="001B190A">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60</w:t>
            </w:r>
          </w:p>
        </w:tc>
        <w:tc>
          <w:tcPr>
            <w:tcW w:w="1200" w:type="dxa"/>
            <w:tcBorders>
              <w:top w:val="nil"/>
              <w:left w:val="nil"/>
              <w:bottom w:val="single" w:sz="8" w:space="0" w:color="auto"/>
              <w:right w:val="single" w:sz="8" w:space="0" w:color="auto"/>
            </w:tcBorders>
            <w:shd w:val="clear" w:color="auto" w:fill="auto"/>
            <w:noWrap/>
            <w:vAlign w:val="center"/>
            <w:hideMark/>
          </w:tcPr>
          <w:p w:rsidR="001B190A" w:rsidRPr="00802ADD" w:rsidRDefault="001B190A" w:rsidP="001B190A">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6012</w:t>
            </w:r>
          </w:p>
        </w:tc>
        <w:tc>
          <w:tcPr>
            <w:tcW w:w="1200" w:type="dxa"/>
            <w:tcBorders>
              <w:top w:val="nil"/>
              <w:left w:val="nil"/>
              <w:bottom w:val="single" w:sz="8" w:space="0" w:color="auto"/>
              <w:right w:val="single" w:sz="8" w:space="0" w:color="auto"/>
            </w:tcBorders>
            <w:shd w:val="clear" w:color="auto" w:fill="auto"/>
            <w:noWrap/>
            <w:vAlign w:val="center"/>
            <w:hideMark/>
          </w:tcPr>
          <w:p w:rsidR="001B190A" w:rsidRPr="00802ADD" w:rsidRDefault="001B190A" w:rsidP="001B190A">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601213</w:t>
            </w:r>
          </w:p>
        </w:tc>
        <w:tc>
          <w:tcPr>
            <w:tcW w:w="1200" w:type="dxa"/>
            <w:tcBorders>
              <w:top w:val="nil"/>
              <w:left w:val="nil"/>
              <w:bottom w:val="single" w:sz="8" w:space="0" w:color="auto"/>
              <w:right w:val="single" w:sz="8" w:space="0" w:color="auto"/>
            </w:tcBorders>
            <w:shd w:val="clear" w:color="auto" w:fill="auto"/>
            <w:noWrap/>
            <w:vAlign w:val="center"/>
            <w:hideMark/>
          </w:tcPr>
          <w:p w:rsidR="001B190A" w:rsidRPr="00802ADD" w:rsidRDefault="001B190A" w:rsidP="001B190A">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60121301</w:t>
            </w:r>
          </w:p>
        </w:tc>
        <w:tc>
          <w:tcPr>
            <w:tcW w:w="1460" w:type="dxa"/>
            <w:tcBorders>
              <w:top w:val="nil"/>
              <w:left w:val="nil"/>
              <w:bottom w:val="single" w:sz="8" w:space="0" w:color="auto"/>
              <w:right w:val="single" w:sz="8" w:space="0" w:color="auto"/>
            </w:tcBorders>
            <w:shd w:val="clear" w:color="auto" w:fill="auto"/>
            <w:vAlign w:val="center"/>
            <w:hideMark/>
          </w:tcPr>
          <w:p w:rsidR="001B190A" w:rsidRPr="00802ADD" w:rsidRDefault="001B190A" w:rsidP="001B190A">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Guillotinas para cortar papel</w:t>
            </w:r>
          </w:p>
        </w:tc>
      </w:tr>
    </w:tbl>
    <w:p w:rsidR="00386601" w:rsidRPr="00802ADD" w:rsidRDefault="00386601" w:rsidP="00F37E8A">
      <w:pPr>
        <w:spacing w:line="240" w:lineRule="auto"/>
        <w:jc w:val="both"/>
        <w:rPr>
          <w:rFonts w:ascii="Arial" w:hAnsi="Arial" w:cs="Arial"/>
        </w:rPr>
      </w:pPr>
    </w:p>
    <w:p w:rsidR="00DA74E8" w:rsidRPr="00802ADD" w:rsidRDefault="00DA74E8" w:rsidP="00F37E8A">
      <w:pPr>
        <w:spacing w:line="240" w:lineRule="auto"/>
        <w:jc w:val="both"/>
        <w:rPr>
          <w:rFonts w:ascii="Arial" w:hAnsi="Arial" w:cs="Arial"/>
        </w:rPr>
      </w:pPr>
    </w:p>
    <w:p w:rsidR="00DA74E8" w:rsidRPr="00802ADD" w:rsidRDefault="00DA74E8" w:rsidP="00F37E8A">
      <w:pPr>
        <w:spacing w:line="240" w:lineRule="auto"/>
        <w:jc w:val="both"/>
        <w:rPr>
          <w:rFonts w:ascii="Arial" w:hAnsi="Arial" w:cs="Arial"/>
        </w:rPr>
      </w:pPr>
      <w:r w:rsidRPr="00802ADD">
        <w:rPr>
          <w:noProof/>
          <w:lang w:eastAsia="es-CO"/>
        </w:rPr>
        <w:drawing>
          <wp:inline distT="0" distB="0" distL="0" distR="0" wp14:anchorId="6B6A0506" wp14:editId="1683A177">
            <wp:extent cx="5671185" cy="3188335"/>
            <wp:effectExtent l="0" t="0" r="5715"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671185" cy="3188335"/>
                    </a:xfrm>
                    <a:prstGeom prst="rect">
                      <a:avLst/>
                    </a:prstGeom>
                  </pic:spPr>
                </pic:pic>
              </a:graphicData>
            </a:graphic>
          </wp:inline>
        </w:drawing>
      </w:r>
    </w:p>
    <w:p w:rsidR="00DA74E8" w:rsidRPr="00802ADD" w:rsidRDefault="00DA74E8" w:rsidP="00DA74E8">
      <w:pPr>
        <w:spacing w:line="240" w:lineRule="auto"/>
        <w:ind w:left="709"/>
        <w:jc w:val="both"/>
        <w:rPr>
          <w:rFonts w:ascii="Arial" w:hAnsi="Arial" w:cs="Arial"/>
          <w:color w:val="000000"/>
          <w:sz w:val="18"/>
          <w:szCs w:val="18"/>
          <w:shd w:val="clear" w:color="auto" w:fill="FFFFFF"/>
        </w:rPr>
      </w:pPr>
    </w:p>
    <w:p w:rsidR="00DA74E8" w:rsidRPr="00802ADD" w:rsidRDefault="00DA74E8" w:rsidP="00DA74E8">
      <w:pPr>
        <w:spacing w:line="240" w:lineRule="auto"/>
        <w:ind w:left="709"/>
        <w:jc w:val="both"/>
        <w:rPr>
          <w:rFonts w:ascii="Arial" w:hAnsi="Arial" w:cs="Arial"/>
          <w:color w:val="000000"/>
          <w:sz w:val="18"/>
          <w:szCs w:val="18"/>
          <w:shd w:val="clear" w:color="auto" w:fill="FFFFFF"/>
        </w:rPr>
      </w:pPr>
    </w:p>
    <w:p w:rsidR="00DA74E8" w:rsidRPr="00802ADD" w:rsidRDefault="00DA74E8" w:rsidP="00DA74E8">
      <w:pPr>
        <w:spacing w:line="240" w:lineRule="auto"/>
        <w:ind w:left="709"/>
        <w:jc w:val="both"/>
        <w:rPr>
          <w:rFonts w:ascii="Arial" w:hAnsi="Arial" w:cs="Arial"/>
          <w:color w:val="000000"/>
          <w:sz w:val="18"/>
          <w:szCs w:val="18"/>
          <w:shd w:val="clear" w:color="auto" w:fill="FFFFFF"/>
        </w:rPr>
      </w:pPr>
    </w:p>
    <w:p w:rsidR="00DA74E8" w:rsidRPr="00802ADD" w:rsidRDefault="00DA74E8" w:rsidP="00DA74E8">
      <w:pPr>
        <w:spacing w:line="240" w:lineRule="auto"/>
        <w:ind w:left="709"/>
        <w:jc w:val="both"/>
        <w:rPr>
          <w:rFonts w:ascii="Arial" w:hAnsi="Arial" w:cs="Arial"/>
        </w:rPr>
      </w:pPr>
      <w:bookmarkStart w:id="5" w:name="_Hlk44414739"/>
      <w:r w:rsidRPr="00802ADD">
        <w:rPr>
          <w:rFonts w:ascii="Arial" w:hAnsi="Arial" w:cs="Arial"/>
          <w:color w:val="000000"/>
          <w:sz w:val="18"/>
          <w:szCs w:val="18"/>
          <w:shd w:val="clear" w:color="auto" w:fill="FFFFFF"/>
        </w:rPr>
        <w:t>SENA REGIONAL RISARALDA -MC-RSR-CCS-027-2020</w:t>
      </w:r>
    </w:p>
    <w:bookmarkEnd w:id="5"/>
    <w:p w:rsidR="00DA74E8" w:rsidRPr="00802ADD" w:rsidRDefault="00DA74E8" w:rsidP="00F37E8A">
      <w:pPr>
        <w:spacing w:line="240" w:lineRule="auto"/>
        <w:jc w:val="both"/>
        <w:rPr>
          <w:rFonts w:ascii="Arial" w:hAnsi="Arial" w:cs="Arial"/>
        </w:rPr>
      </w:pPr>
      <w:r w:rsidRPr="00802ADD">
        <w:rPr>
          <w:noProof/>
          <w:lang w:eastAsia="es-CO"/>
        </w:rPr>
        <w:lastRenderedPageBreak/>
        <w:drawing>
          <wp:inline distT="0" distB="0" distL="0" distR="0" wp14:anchorId="7C8375C7" wp14:editId="5A4A59A3">
            <wp:extent cx="5612130" cy="3155315"/>
            <wp:effectExtent l="0" t="0" r="7620" b="6985"/>
            <wp:docPr id="104" name="Imagen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612130" cy="3155315"/>
                    </a:xfrm>
                    <a:prstGeom prst="rect">
                      <a:avLst/>
                    </a:prstGeom>
                  </pic:spPr>
                </pic:pic>
              </a:graphicData>
            </a:graphic>
          </wp:inline>
        </w:drawing>
      </w:r>
    </w:p>
    <w:p w:rsidR="00DA74E8" w:rsidRPr="00802ADD" w:rsidRDefault="00DA74E8" w:rsidP="00F37E8A">
      <w:pPr>
        <w:spacing w:line="240" w:lineRule="auto"/>
        <w:jc w:val="both"/>
        <w:rPr>
          <w:rFonts w:ascii="Arial" w:hAnsi="Arial" w:cs="Arial"/>
        </w:rPr>
      </w:pPr>
      <w:r w:rsidRPr="00802ADD">
        <w:rPr>
          <w:noProof/>
          <w:lang w:eastAsia="es-CO"/>
        </w:rPr>
        <w:drawing>
          <wp:inline distT="0" distB="0" distL="0" distR="0" wp14:anchorId="365411F2" wp14:editId="363F2674">
            <wp:extent cx="5472108" cy="3076414"/>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483417" cy="3082772"/>
                    </a:xfrm>
                    <a:prstGeom prst="rect">
                      <a:avLst/>
                    </a:prstGeom>
                  </pic:spPr>
                </pic:pic>
              </a:graphicData>
            </a:graphic>
          </wp:inline>
        </w:drawing>
      </w:r>
    </w:p>
    <w:p w:rsidR="000600F5" w:rsidRPr="00802ADD" w:rsidRDefault="000600F5" w:rsidP="000600F5">
      <w:pPr>
        <w:ind w:left="709"/>
        <w:rPr>
          <w:rFonts w:ascii="Arial" w:hAnsi="Arial" w:cs="Arial"/>
          <w:color w:val="000000"/>
          <w:sz w:val="18"/>
          <w:szCs w:val="18"/>
          <w:shd w:val="clear" w:color="auto" w:fill="FFFFFF"/>
        </w:rPr>
      </w:pPr>
      <w:r w:rsidRPr="00802ADD">
        <w:rPr>
          <w:rFonts w:ascii="Arial" w:hAnsi="Arial" w:cs="Arial"/>
          <w:color w:val="000000"/>
          <w:sz w:val="18"/>
          <w:szCs w:val="18"/>
          <w:shd w:val="clear" w:color="auto" w:fill="FFFFFF"/>
        </w:rPr>
        <w:t>ARMADA NACIONAL BASA NAVAL ARC MALAGA- 066-ARC-CBN2-2020</w:t>
      </w:r>
    </w:p>
    <w:p w:rsidR="000600F5" w:rsidRPr="00802ADD" w:rsidRDefault="000600F5" w:rsidP="000600F5">
      <w:pPr>
        <w:ind w:left="709"/>
        <w:rPr>
          <w:rFonts w:ascii="Arial" w:hAnsi="Arial" w:cs="Arial"/>
          <w:color w:val="000000"/>
          <w:sz w:val="18"/>
          <w:szCs w:val="18"/>
          <w:shd w:val="clear" w:color="auto" w:fill="FFFFFF"/>
        </w:rPr>
      </w:pPr>
      <w:r w:rsidRPr="00802ADD">
        <w:rPr>
          <w:noProof/>
          <w:lang w:eastAsia="es-CO"/>
        </w:rPr>
        <w:lastRenderedPageBreak/>
        <w:drawing>
          <wp:inline distT="0" distB="0" distL="0" distR="0" wp14:anchorId="5109A746" wp14:editId="7A631680">
            <wp:extent cx="5612130" cy="3155315"/>
            <wp:effectExtent l="0" t="0" r="7620" b="6985"/>
            <wp:docPr id="106" name="Imagen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612130" cy="3155315"/>
                    </a:xfrm>
                    <a:prstGeom prst="rect">
                      <a:avLst/>
                    </a:prstGeom>
                  </pic:spPr>
                </pic:pic>
              </a:graphicData>
            </a:graphic>
          </wp:inline>
        </w:drawing>
      </w:r>
    </w:p>
    <w:p w:rsidR="000600F5" w:rsidRPr="00802ADD" w:rsidRDefault="000600F5" w:rsidP="000600F5">
      <w:pPr>
        <w:ind w:left="709"/>
        <w:rPr>
          <w:rFonts w:ascii="Arial" w:hAnsi="Arial" w:cs="Arial"/>
          <w:color w:val="000000"/>
          <w:sz w:val="18"/>
          <w:szCs w:val="18"/>
          <w:shd w:val="clear" w:color="auto" w:fill="FFFFFF"/>
        </w:rPr>
      </w:pPr>
      <w:r w:rsidRPr="00802ADD">
        <w:rPr>
          <w:noProof/>
          <w:lang w:eastAsia="es-CO"/>
        </w:rPr>
        <w:drawing>
          <wp:inline distT="0" distB="0" distL="0" distR="0" wp14:anchorId="725628C6" wp14:editId="38180FA0">
            <wp:extent cx="5671185" cy="3188335"/>
            <wp:effectExtent l="0" t="0" r="5715"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671185" cy="3188335"/>
                    </a:xfrm>
                    <a:prstGeom prst="rect">
                      <a:avLst/>
                    </a:prstGeom>
                  </pic:spPr>
                </pic:pic>
              </a:graphicData>
            </a:graphic>
          </wp:inline>
        </w:drawing>
      </w:r>
    </w:p>
    <w:p w:rsidR="000600F5" w:rsidRPr="00802ADD" w:rsidRDefault="000600F5" w:rsidP="000600F5">
      <w:pPr>
        <w:ind w:left="709"/>
        <w:rPr>
          <w:rFonts w:ascii="Arial" w:hAnsi="Arial" w:cs="Arial"/>
          <w:color w:val="000000"/>
          <w:sz w:val="18"/>
          <w:szCs w:val="18"/>
          <w:shd w:val="clear" w:color="auto" w:fill="FFFFFF"/>
        </w:rPr>
      </w:pPr>
    </w:p>
    <w:p w:rsidR="0034487C" w:rsidRPr="00802ADD" w:rsidRDefault="0034487C" w:rsidP="0034487C">
      <w:pPr>
        <w:pStyle w:val="Prrafodelista"/>
        <w:numPr>
          <w:ilvl w:val="0"/>
          <w:numId w:val="33"/>
        </w:numPr>
        <w:spacing w:line="240" w:lineRule="auto"/>
        <w:jc w:val="both"/>
        <w:rPr>
          <w:rFonts w:ascii="Arial" w:hAnsi="Arial" w:cs="Arial"/>
        </w:rPr>
      </w:pPr>
      <w:bookmarkStart w:id="6" w:name="_Hlk44408794"/>
      <w:r w:rsidRPr="00802ADD">
        <w:rPr>
          <w:rFonts w:ascii="Arial" w:hAnsi="Arial" w:cs="Arial"/>
        </w:rPr>
        <w:t>Cosedora Eléctrica Para Papel</w:t>
      </w:r>
    </w:p>
    <w:p w:rsidR="0034487C" w:rsidRPr="00802ADD" w:rsidRDefault="0034487C" w:rsidP="00F37E8A">
      <w:pPr>
        <w:spacing w:line="240" w:lineRule="auto"/>
        <w:jc w:val="both"/>
        <w:rPr>
          <w:rFonts w:ascii="Arial" w:hAnsi="Arial" w:cs="Arial"/>
        </w:rPr>
      </w:pPr>
    </w:p>
    <w:tbl>
      <w:tblPr>
        <w:tblW w:w="6260" w:type="dxa"/>
        <w:tblInd w:w="779" w:type="dxa"/>
        <w:tblCellMar>
          <w:left w:w="70" w:type="dxa"/>
          <w:right w:w="70" w:type="dxa"/>
        </w:tblCellMar>
        <w:tblLook w:val="04A0" w:firstRow="1" w:lastRow="0" w:firstColumn="1" w:lastColumn="0" w:noHBand="0" w:noVBand="1"/>
      </w:tblPr>
      <w:tblGrid>
        <w:gridCol w:w="1200"/>
        <w:gridCol w:w="1200"/>
        <w:gridCol w:w="1200"/>
        <w:gridCol w:w="1200"/>
        <w:gridCol w:w="1460"/>
      </w:tblGrid>
      <w:tr w:rsidR="001B190A" w:rsidRPr="00802ADD" w:rsidTr="0034487C">
        <w:trPr>
          <w:trHeight w:val="675"/>
        </w:trPr>
        <w:tc>
          <w:tcPr>
            <w:tcW w:w="1200" w:type="dxa"/>
            <w:tcBorders>
              <w:top w:val="single" w:sz="8" w:space="0" w:color="auto"/>
              <w:left w:val="single" w:sz="8" w:space="0" w:color="auto"/>
              <w:bottom w:val="single" w:sz="8" w:space="0" w:color="auto"/>
              <w:right w:val="single" w:sz="8" w:space="0" w:color="auto"/>
            </w:tcBorders>
            <w:shd w:val="clear" w:color="000000" w:fill="D9D9D9"/>
            <w:vAlign w:val="center"/>
            <w:hideMark/>
          </w:tcPr>
          <w:bookmarkEnd w:id="6"/>
          <w:p w:rsidR="001B190A" w:rsidRPr="00802ADD" w:rsidRDefault="001B190A" w:rsidP="001B190A">
            <w:pPr>
              <w:spacing w:after="0" w:line="240" w:lineRule="auto"/>
              <w:jc w:val="center"/>
              <w:rPr>
                <w:rFonts w:ascii="Arial" w:eastAsia="Times New Roman" w:hAnsi="Arial" w:cs="Arial"/>
                <w:b/>
                <w:bCs/>
                <w:i/>
                <w:iCs/>
                <w:color w:val="000000"/>
                <w:sz w:val="12"/>
                <w:szCs w:val="12"/>
                <w:lang w:eastAsia="es-CO"/>
              </w:rPr>
            </w:pPr>
            <w:r w:rsidRPr="00802ADD">
              <w:rPr>
                <w:rFonts w:ascii="Arial" w:eastAsia="Times New Roman" w:hAnsi="Arial" w:cs="Arial"/>
                <w:b/>
                <w:bCs/>
                <w:i/>
                <w:iCs/>
                <w:color w:val="000000"/>
                <w:sz w:val="12"/>
                <w:szCs w:val="12"/>
                <w:lang w:eastAsia="es-CO"/>
              </w:rPr>
              <w:t xml:space="preserve">SEGMENTO </w:t>
            </w:r>
          </w:p>
        </w:tc>
        <w:tc>
          <w:tcPr>
            <w:tcW w:w="1200" w:type="dxa"/>
            <w:tcBorders>
              <w:top w:val="single" w:sz="8" w:space="0" w:color="auto"/>
              <w:left w:val="nil"/>
              <w:bottom w:val="single" w:sz="8" w:space="0" w:color="auto"/>
              <w:right w:val="single" w:sz="8" w:space="0" w:color="auto"/>
            </w:tcBorders>
            <w:shd w:val="clear" w:color="000000" w:fill="D9D9D9"/>
            <w:vAlign w:val="center"/>
            <w:hideMark/>
          </w:tcPr>
          <w:p w:rsidR="001B190A" w:rsidRPr="00802ADD" w:rsidRDefault="001B190A" w:rsidP="001B190A">
            <w:pPr>
              <w:spacing w:after="0" w:line="240" w:lineRule="auto"/>
              <w:jc w:val="center"/>
              <w:rPr>
                <w:rFonts w:ascii="Arial" w:eastAsia="Times New Roman" w:hAnsi="Arial" w:cs="Arial"/>
                <w:b/>
                <w:bCs/>
                <w:i/>
                <w:iCs/>
                <w:color w:val="000000"/>
                <w:sz w:val="12"/>
                <w:szCs w:val="12"/>
                <w:lang w:eastAsia="es-CO"/>
              </w:rPr>
            </w:pPr>
            <w:r w:rsidRPr="00802ADD">
              <w:rPr>
                <w:rFonts w:ascii="Arial" w:eastAsia="Times New Roman" w:hAnsi="Arial" w:cs="Arial"/>
                <w:b/>
                <w:bCs/>
                <w:i/>
                <w:iCs/>
                <w:color w:val="000000"/>
                <w:sz w:val="12"/>
                <w:szCs w:val="12"/>
                <w:lang w:eastAsia="es-CO"/>
              </w:rPr>
              <w:t xml:space="preserve">FAMILIA </w:t>
            </w:r>
          </w:p>
        </w:tc>
        <w:tc>
          <w:tcPr>
            <w:tcW w:w="1200" w:type="dxa"/>
            <w:tcBorders>
              <w:top w:val="single" w:sz="8" w:space="0" w:color="auto"/>
              <w:left w:val="nil"/>
              <w:bottom w:val="single" w:sz="8" w:space="0" w:color="auto"/>
              <w:right w:val="single" w:sz="8" w:space="0" w:color="auto"/>
            </w:tcBorders>
            <w:shd w:val="clear" w:color="000000" w:fill="D9D9D9"/>
            <w:vAlign w:val="center"/>
            <w:hideMark/>
          </w:tcPr>
          <w:p w:rsidR="001B190A" w:rsidRPr="00802ADD" w:rsidRDefault="001B190A" w:rsidP="001B190A">
            <w:pPr>
              <w:spacing w:after="0" w:line="240" w:lineRule="auto"/>
              <w:jc w:val="center"/>
              <w:rPr>
                <w:rFonts w:ascii="Arial" w:eastAsia="Times New Roman" w:hAnsi="Arial" w:cs="Arial"/>
                <w:b/>
                <w:bCs/>
                <w:i/>
                <w:iCs/>
                <w:color w:val="000000"/>
                <w:sz w:val="12"/>
                <w:szCs w:val="12"/>
                <w:lang w:eastAsia="es-CO"/>
              </w:rPr>
            </w:pPr>
            <w:r w:rsidRPr="00802ADD">
              <w:rPr>
                <w:rFonts w:ascii="Arial" w:eastAsia="Times New Roman" w:hAnsi="Arial" w:cs="Arial"/>
                <w:b/>
                <w:bCs/>
                <w:i/>
                <w:iCs/>
                <w:color w:val="000000"/>
                <w:sz w:val="12"/>
                <w:szCs w:val="12"/>
                <w:lang w:eastAsia="es-CO"/>
              </w:rPr>
              <w:t xml:space="preserve">CLASE </w:t>
            </w:r>
          </w:p>
        </w:tc>
        <w:tc>
          <w:tcPr>
            <w:tcW w:w="1200" w:type="dxa"/>
            <w:tcBorders>
              <w:top w:val="single" w:sz="8" w:space="0" w:color="auto"/>
              <w:left w:val="nil"/>
              <w:bottom w:val="single" w:sz="8" w:space="0" w:color="auto"/>
              <w:right w:val="single" w:sz="8" w:space="0" w:color="auto"/>
            </w:tcBorders>
            <w:shd w:val="clear" w:color="000000" w:fill="D9D9D9"/>
            <w:vAlign w:val="center"/>
            <w:hideMark/>
          </w:tcPr>
          <w:p w:rsidR="001B190A" w:rsidRPr="00802ADD" w:rsidRDefault="001B190A" w:rsidP="001B190A">
            <w:pPr>
              <w:spacing w:after="0" w:line="240" w:lineRule="auto"/>
              <w:jc w:val="center"/>
              <w:rPr>
                <w:rFonts w:ascii="Arial" w:eastAsia="Times New Roman" w:hAnsi="Arial" w:cs="Arial"/>
                <w:b/>
                <w:bCs/>
                <w:i/>
                <w:iCs/>
                <w:color w:val="000000"/>
                <w:sz w:val="12"/>
                <w:szCs w:val="12"/>
                <w:lang w:eastAsia="es-CO"/>
              </w:rPr>
            </w:pPr>
            <w:r w:rsidRPr="00802ADD">
              <w:rPr>
                <w:rFonts w:ascii="Arial" w:eastAsia="Times New Roman" w:hAnsi="Arial" w:cs="Arial"/>
                <w:b/>
                <w:bCs/>
                <w:i/>
                <w:iCs/>
                <w:color w:val="000000"/>
                <w:sz w:val="12"/>
                <w:szCs w:val="12"/>
                <w:lang w:eastAsia="es-CO"/>
              </w:rPr>
              <w:t xml:space="preserve">PRODUCTO </w:t>
            </w:r>
          </w:p>
        </w:tc>
        <w:tc>
          <w:tcPr>
            <w:tcW w:w="1460" w:type="dxa"/>
            <w:tcBorders>
              <w:top w:val="single" w:sz="8" w:space="0" w:color="auto"/>
              <w:left w:val="nil"/>
              <w:bottom w:val="single" w:sz="8" w:space="0" w:color="auto"/>
              <w:right w:val="single" w:sz="8" w:space="0" w:color="auto"/>
            </w:tcBorders>
            <w:shd w:val="clear" w:color="000000" w:fill="D9D9D9"/>
            <w:vAlign w:val="center"/>
            <w:hideMark/>
          </w:tcPr>
          <w:p w:rsidR="001B190A" w:rsidRPr="00802ADD" w:rsidRDefault="001B190A" w:rsidP="001B190A">
            <w:pPr>
              <w:spacing w:after="0" w:line="240" w:lineRule="auto"/>
              <w:jc w:val="center"/>
              <w:rPr>
                <w:rFonts w:ascii="Arial" w:eastAsia="Times New Roman" w:hAnsi="Arial" w:cs="Arial"/>
                <w:b/>
                <w:bCs/>
                <w:i/>
                <w:iCs/>
                <w:color w:val="000000"/>
                <w:sz w:val="12"/>
                <w:szCs w:val="12"/>
                <w:lang w:eastAsia="es-CO"/>
              </w:rPr>
            </w:pPr>
            <w:r w:rsidRPr="00802ADD">
              <w:rPr>
                <w:rFonts w:ascii="Arial" w:eastAsia="Times New Roman" w:hAnsi="Arial" w:cs="Arial"/>
                <w:b/>
                <w:bCs/>
                <w:i/>
                <w:iCs/>
                <w:color w:val="000000"/>
                <w:sz w:val="12"/>
                <w:szCs w:val="12"/>
                <w:lang w:eastAsia="es-CO"/>
              </w:rPr>
              <w:t xml:space="preserve">NOMBRE DEL BIEN / SERVICIO </w:t>
            </w:r>
          </w:p>
        </w:tc>
      </w:tr>
      <w:tr w:rsidR="001B190A" w:rsidRPr="00802ADD" w:rsidTr="0034487C">
        <w:trPr>
          <w:trHeight w:val="315"/>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rsidR="001B190A" w:rsidRPr="00802ADD" w:rsidRDefault="001B190A" w:rsidP="001B190A">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44</w:t>
            </w:r>
          </w:p>
        </w:tc>
        <w:tc>
          <w:tcPr>
            <w:tcW w:w="1200" w:type="dxa"/>
            <w:tcBorders>
              <w:top w:val="nil"/>
              <w:left w:val="nil"/>
              <w:bottom w:val="single" w:sz="8" w:space="0" w:color="auto"/>
              <w:right w:val="single" w:sz="8" w:space="0" w:color="auto"/>
            </w:tcBorders>
            <w:shd w:val="clear" w:color="auto" w:fill="auto"/>
            <w:noWrap/>
            <w:vAlign w:val="center"/>
            <w:hideMark/>
          </w:tcPr>
          <w:p w:rsidR="001B190A" w:rsidRPr="00802ADD" w:rsidRDefault="001B190A" w:rsidP="001B190A">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4412</w:t>
            </w:r>
          </w:p>
        </w:tc>
        <w:tc>
          <w:tcPr>
            <w:tcW w:w="1200" w:type="dxa"/>
            <w:tcBorders>
              <w:top w:val="nil"/>
              <w:left w:val="nil"/>
              <w:bottom w:val="single" w:sz="8" w:space="0" w:color="auto"/>
              <w:right w:val="single" w:sz="8" w:space="0" w:color="auto"/>
            </w:tcBorders>
            <w:shd w:val="clear" w:color="auto" w:fill="auto"/>
            <w:noWrap/>
            <w:vAlign w:val="center"/>
            <w:hideMark/>
          </w:tcPr>
          <w:p w:rsidR="001B190A" w:rsidRPr="00802ADD" w:rsidRDefault="001B190A" w:rsidP="001B190A">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441216</w:t>
            </w:r>
          </w:p>
        </w:tc>
        <w:tc>
          <w:tcPr>
            <w:tcW w:w="1200" w:type="dxa"/>
            <w:tcBorders>
              <w:top w:val="nil"/>
              <w:left w:val="nil"/>
              <w:bottom w:val="single" w:sz="8" w:space="0" w:color="auto"/>
              <w:right w:val="single" w:sz="8" w:space="0" w:color="auto"/>
            </w:tcBorders>
            <w:shd w:val="clear" w:color="auto" w:fill="auto"/>
            <w:noWrap/>
            <w:vAlign w:val="center"/>
            <w:hideMark/>
          </w:tcPr>
          <w:p w:rsidR="001B190A" w:rsidRPr="00802ADD" w:rsidRDefault="001B190A" w:rsidP="001B190A">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44121630</w:t>
            </w:r>
          </w:p>
        </w:tc>
        <w:tc>
          <w:tcPr>
            <w:tcW w:w="1460" w:type="dxa"/>
            <w:tcBorders>
              <w:top w:val="nil"/>
              <w:left w:val="nil"/>
              <w:bottom w:val="single" w:sz="8" w:space="0" w:color="auto"/>
              <w:right w:val="single" w:sz="8" w:space="0" w:color="auto"/>
            </w:tcBorders>
            <w:shd w:val="clear" w:color="auto" w:fill="auto"/>
            <w:vAlign w:val="center"/>
            <w:hideMark/>
          </w:tcPr>
          <w:p w:rsidR="001B190A" w:rsidRPr="00802ADD" w:rsidRDefault="001B190A" w:rsidP="001B190A">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Cosedora</w:t>
            </w:r>
          </w:p>
        </w:tc>
      </w:tr>
    </w:tbl>
    <w:p w:rsidR="001B190A" w:rsidRPr="00802ADD" w:rsidRDefault="001B190A" w:rsidP="0034487C">
      <w:pPr>
        <w:spacing w:line="240" w:lineRule="auto"/>
        <w:jc w:val="both"/>
        <w:rPr>
          <w:rFonts w:ascii="Arial" w:hAnsi="Arial" w:cs="Arial"/>
        </w:rPr>
      </w:pPr>
    </w:p>
    <w:p w:rsidR="00066273" w:rsidRPr="00802ADD" w:rsidRDefault="00066273" w:rsidP="0034487C">
      <w:pPr>
        <w:spacing w:line="240" w:lineRule="auto"/>
        <w:jc w:val="both"/>
        <w:rPr>
          <w:rFonts w:ascii="Arial" w:hAnsi="Arial" w:cs="Arial"/>
        </w:rPr>
      </w:pPr>
    </w:p>
    <w:p w:rsidR="00066273" w:rsidRPr="00802ADD" w:rsidRDefault="00F7199F" w:rsidP="0034487C">
      <w:pPr>
        <w:spacing w:line="240" w:lineRule="auto"/>
        <w:jc w:val="both"/>
        <w:rPr>
          <w:rFonts w:ascii="Arial" w:hAnsi="Arial" w:cs="Arial"/>
        </w:rPr>
      </w:pPr>
      <w:r w:rsidRPr="00802ADD">
        <w:rPr>
          <w:noProof/>
          <w:lang w:eastAsia="es-CO"/>
        </w:rPr>
        <w:lastRenderedPageBreak/>
        <w:drawing>
          <wp:inline distT="0" distB="0" distL="0" distR="0" wp14:anchorId="193BDF87" wp14:editId="6A6C5F02">
            <wp:extent cx="5671185" cy="3188335"/>
            <wp:effectExtent l="0" t="0" r="5715"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671185" cy="3188335"/>
                    </a:xfrm>
                    <a:prstGeom prst="rect">
                      <a:avLst/>
                    </a:prstGeom>
                  </pic:spPr>
                </pic:pic>
              </a:graphicData>
            </a:graphic>
          </wp:inline>
        </w:drawing>
      </w:r>
    </w:p>
    <w:p w:rsidR="00066273" w:rsidRPr="00802ADD" w:rsidRDefault="00066273" w:rsidP="0034487C">
      <w:pPr>
        <w:spacing w:line="240" w:lineRule="auto"/>
        <w:jc w:val="both"/>
        <w:rPr>
          <w:rFonts w:ascii="Arial" w:hAnsi="Arial" w:cs="Arial"/>
        </w:rPr>
      </w:pPr>
    </w:p>
    <w:p w:rsidR="00623A8E" w:rsidRPr="00802ADD" w:rsidRDefault="00623A8E" w:rsidP="0034487C">
      <w:pPr>
        <w:spacing w:line="240" w:lineRule="auto"/>
        <w:jc w:val="both"/>
        <w:rPr>
          <w:rFonts w:ascii="Arial" w:hAnsi="Arial" w:cs="Arial"/>
          <w:color w:val="000000"/>
          <w:sz w:val="18"/>
          <w:szCs w:val="18"/>
          <w:shd w:val="clear" w:color="auto" w:fill="FFFFFF"/>
        </w:rPr>
      </w:pPr>
      <w:bookmarkStart w:id="7" w:name="_Hlk44421121"/>
    </w:p>
    <w:p w:rsidR="00623A8E" w:rsidRPr="00802ADD" w:rsidRDefault="00623A8E" w:rsidP="0034487C">
      <w:pPr>
        <w:spacing w:line="240" w:lineRule="auto"/>
        <w:jc w:val="both"/>
        <w:rPr>
          <w:rFonts w:ascii="Arial" w:hAnsi="Arial" w:cs="Arial"/>
          <w:color w:val="000000"/>
          <w:sz w:val="18"/>
          <w:szCs w:val="18"/>
          <w:shd w:val="clear" w:color="auto" w:fill="FFFFFF"/>
        </w:rPr>
      </w:pPr>
    </w:p>
    <w:p w:rsidR="00066273" w:rsidRPr="00802ADD" w:rsidRDefault="00011824" w:rsidP="0034487C">
      <w:pPr>
        <w:spacing w:line="240" w:lineRule="auto"/>
        <w:jc w:val="both"/>
        <w:rPr>
          <w:rFonts w:ascii="Arial" w:hAnsi="Arial" w:cs="Arial"/>
        </w:rPr>
      </w:pPr>
      <w:r w:rsidRPr="00802ADD">
        <w:rPr>
          <w:rFonts w:ascii="Arial" w:hAnsi="Arial" w:cs="Arial"/>
          <w:color w:val="000000"/>
          <w:sz w:val="18"/>
          <w:szCs w:val="18"/>
          <w:shd w:val="clear" w:color="auto" w:fill="FFFFFF"/>
        </w:rPr>
        <w:t>SENA REFIONAL RISARALDA- SIP-RSR-CASA-028-2020</w:t>
      </w:r>
    </w:p>
    <w:bookmarkEnd w:id="7"/>
    <w:p w:rsidR="00066273" w:rsidRPr="00802ADD" w:rsidRDefault="00066273" w:rsidP="0034487C">
      <w:pPr>
        <w:spacing w:line="240" w:lineRule="auto"/>
        <w:jc w:val="both"/>
        <w:rPr>
          <w:rFonts w:ascii="Arial" w:hAnsi="Arial" w:cs="Arial"/>
        </w:rPr>
      </w:pPr>
    </w:p>
    <w:p w:rsidR="00066273" w:rsidRPr="00802ADD" w:rsidRDefault="00011824" w:rsidP="0034487C">
      <w:pPr>
        <w:spacing w:line="240" w:lineRule="auto"/>
        <w:jc w:val="both"/>
        <w:rPr>
          <w:rFonts w:ascii="Arial" w:hAnsi="Arial" w:cs="Arial"/>
        </w:rPr>
      </w:pPr>
      <w:r w:rsidRPr="00802ADD">
        <w:rPr>
          <w:noProof/>
          <w:lang w:eastAsia="es-CO"/>
        </w:rPr>
        <w:drawing>
          <wp:inline distT="0" distB="0" distL="0" distR="0" wp14:anchorId="57D56002" wp14:editId="33307176">
            <wp:extent cx="5671185" cy="3188335"/>
            <wp:effectExtent l="0" t="0" r="5715"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671185" cy="3188335"/>
                    </a:xfrm>
                    <a:prstGeom prst="rect">
                      <a:avLst/>
                    </a:prstGeom>
                  </pic:spPr>
                </pic:pic>
              </a:graphicData>
            </a:graphic>
          </wp:inline>
        </w:drawing>
      </w:r>
    </w:p>
    <w:p w:rsidR="00066273" w:rsidRPr="00802ADD" w:rsidRDefault="00066273" w:rsidP="0034487C">
      <w:pPr>
        <w:spacing w:line="240" w:lineRule="auto"/>
        <w:jc w:val="both"/>
        <w:rPr>
          <w:rFonts w:ascii="Arial" w:hAnsi="Arial" w:cs="Arial"/>
        </w:rPr>
      </w:pPr>
    </w:p>
    <w:p w:rsidR="00066273" w:rsidRPr="00802ADD" w:rsidRDefault="00066273" w:rsidP="0034487C">
      <w:pPr>
        <w:spacing w:line="240" w:lineRule="auto"/>
        <w:jc w:val="both"/>
        <w:rPr>
          <w:rFonts w:ascii="Arial" w:hAnsi="Arial" w:cs="Arial"/>
        </w:rPr>
      </w:pPr>
    </w:p>
    <w:p w:rsidR="0034487C" w:rsidRPr="00802ADD" w:rsidRDefault="0034487C" w:rsidP="0034487C">
      <w:pPr>
        <w:pStyle w:val="Prrafodelista"/>
        <w:numPr>
          <w:ilvl w:val="0"/>
          <w:numId w:val="33"/>
        </w:numPr>
        <w:spacing w:line="240" w:lineRule="auto"/>
        <w:jc w:val="both"/>
        <w:rPr>
          <w:rFonts w:ascii="Arial" w:hAnsi="Arial" w:cs="Arial"/>
        </w:rPr>
      </w:pPr>
      <w:r w:rsidRPr="00802ADD">
        <w:rPr>
          <w:rFonts w:ascii="Arial" w:hAnsi="Arial" w:cs="Arial"/>
        </w:rPr>
        <w:t>CINTAS DE TRASFERENCIA REFERENCIA 102*25 10225TT PARA IMPRESORA TERMICA GT800.</w:t>
      </w:r>
    </w:p>
    <w:p w:rsidR="001B190A" w:rsidRPr="00802ADD" w:rsidRDefault="001B190A" w:rsidP="00F37E8A">
      <w:pPr>
        <w:spacing w:line="240" w:lineRule="auto"/>
        <w:jc w:val="both"/>
        <w:rPr>
          <w:rFonts w:ascii="Arial" w:hAnsi="Arial" w:cs="Arial"/>
        </w:rPr>
      </w:pPr>
    </w:p>
    <w:tbl>
      <w:tblPr>
        <w:tblW w:w="6260" w:type="dxa"/>
        <w:tblInd w:w="779" w:type="dxa"/>
        <w:tblCellMar>
          <w:left w:w="70" w:type="dxa"/>
          <w:right w:w="70" w:type="dxa"/>
        </w:tblCellMar>
        <w:tblLook w:val="04A0" w:firstRow="1" w:lastRow="0" w:firstColumn="1" w:lastColumn="0" w:noHBand="0" w:noVBand="1"/>
      </w:tblPr>
      <w:tblGrid>
        <w:gridCol w:w="1200"/>
        <w:gridCol w:w="1200"/>
        <w:gridCol w:w="1200"/>
        <w:gridCol w:w="1200"/>
        <w:gridCol w:w="1460"/>
      </w:tblGrid>
      <w:tr w:rsidR="001B190A" w:rsidRPr="00802ADD" w:rsidTr="0034487C">
        <w:trPr>
          <w:trHeight w:val="675"/>
        </w:trPr>
        <w:tc>
          <w:tcPr>
            <w:tcW w:w="1200" w:type="dxa"/>
            <w:tcBorders>
              <w:top w:val="single" w:sz="8" w:space="0" w:color="auto"/>
              <w:left w:val="single" w:sz="8" w:space="0" w:color="auto"/>
              <w:bottom w:val="single" w:sz="8" w:space="0" w:color="auto"/>
              <w:right w:val="single" w:sz="8" w:space="0" w:color="auto"/>
            </w:tcBorders>
            <w:shd w:val="clear" w:color="000000" w:fill="D9D9D9"/>
            <w:vAlign w:val="center"/>
            <w:hideMark/>
          </w:tcPr>
          <w:p w:rsidR="001B190A" w:rsidRPr="00802ADD" w:rsidRDefault="001B190A" w:rsidP="001B190A">
            <w:pPr>
              <w:spacing w:after="0" w:line="240" w:lineRule="auto"/>
              <w:jc w:val="center"/>
              <w:rPr>
                <w:rFonts w:ascii="Arial" w:eastAsia="Times New Roman" w:hAnsi="Arial" w:cs="Arial"/>
                <w:b/>
                <w:bCs/>
                <w:i/>
                <w:iCs/>
                <w:color w:val="000000"/>
                <w:sz w:val="12"/>
                <w:szCs w:val="12"/>
                <w:lang w:eastAsia="es-CO"/>
              </w:rPr>
            </w:pPr>
            <w:r w:rsidRPr="00802ADD">
              <w:rPr>
                <w:rFonts w:ascii="Arial" w:eastAsia="Times New Roman" w:hAnsi="Arial" w:cs="Arial"/>
                <w:b/>
                <w:bCs/>
                <w:i/>
                <w:iCs/>
                <w:color w:val="000000"/>
                <w:sz w:val="12"/>
                <w:szCs w:val="12"/>
                <w:lang w:eastAsia="es-CO"/>
              </w:rPr>
              <w:t xml:space="preserve">SEGMENTO </w:t>
            </w:r>
          </w:p>
        </w:tc>
        <w:tc>
          <w:tcPr>
            <w:tcW w:w="1200" w:type="dxa"/>
            <w:tcBorders>
              <w:top w:val="single" w:sz="8" w:space="0" w:color="auto"/>
              <w:left w:val="nil"/>
              <w:bottom w:val="single" w:sz="8" w:space="0" w:color="auto"/>
              <w:right w:val="single" w:sz="8" w:space="0" w:color="auto"/>
            </w:tcBorders>
            <w:shd w:val="clear" w:color="000000" w:fill="D9D9D9"/>
            <w:vAlign w:val="center"/>
            <w:hideMark/>
          </w:tcPr>
          <w:p w:rsidR="001B190A" w:rsidRPr="00802ADD" w:rsidRDefault="001B190A" w:rsidP="001B190A">
            <w:pPr>
              <w:spacing w:after="0" w:line="240" w:lineRule="auto"/>
              <w:jc w:val="center"/>
              <w:rPr>
                <w:rFonts w:ascii="Arial" w:eastAsia="Times New Roman" w:hAnsi="Arial" w:cs="Arial"/>
                <w:b/>
                <w:bCs/>
                <w:i/>
                <w:iCs/>
                <w:color w:val="000000"/>
                <w:sz w:val="12"/>
                <w:szCs w:val="12"/>
                <w:lang w:eastAsia="es-CO"/>
              </w:rPr>
            </w:pPr>
            <w:r w:rsidRPr="00802ADD">
              <w:rPr>
                <w:rFonts w:ascii="Arial" w:eastAsia="Times New Roman" w:hAnsi="Arial" w:cs="Arial"/>
                <w:b/>
                <w:bCs/>
                <w:i/>
                <w:iCs/>
                <w:color w:val="000000"/>
                <w:sz w:val="12"/>
                <w:szCs w:val="12"/>
                <w:lang w:eastAsia="es-CO"/>
              </w:rPr>
              <w:t xml:space="preserve">FAMILIA </w:t>
            </w:r>
          </w:p>
        </w:tc>
        <w:tc>
          <w:tcPr>
            <w:tcW w:w="1200" w:type="dxa"/>
            <w:tcBorders>
              <w:top w:val="single" w:sz="8" w:space="0" w:color="auto"/>
              <w:left w:val="nil"/>
              <w:bottom w:val="single" w:sz="8" w:space="0" w:color="auto"/>
              <w:right w:val="single" w:sz="8" w:space="0" w:color="auto"/>
            </w:tcBorders>
            <w:shd w:val="clear" w:color="000000" w:fill="D9D9D9"/>
            <w:vAlign w:val="center"/>
            <w:hideMark/>
          </w:tcPr>
          <w:p w:rsidR="001B190A" w:rsidRPr="00802ADD" w:rsidRDefault="001B190A" w:rsidP="001B190A">
            <w:pPr>
              <w:spacing w:after="0" w:line="240" w:lineRule="auto"/>
              <w:jc w:val="center"/>
              <w:rPr>
                <w:rFonts w:ascii="Arial" w:eastAsia="Times New Roman" w:hAnsi="Arial" w:cs="Arial"/>
                <w:b/>
                <w:bCs/>
                <w:i/>
                <w:iCs/>
                <w:color w:val="000000"/>
                <w:sz w:val="12"/>
                <w:szCs w:val="12"/>
                <w:lang w:eastAsia="es-CO"/>
              </w:rPr>
            </w:pPr>
            <w:r w:rsidRPr="00802ADD">
              <w:rPr>
                <w:rFonts w:ascii="Arial" w:eastAsia="Times New Roman" w:hAnsi="Arial" w:cs="Arial"/>
                <w:b/>
                <w:bCs/>
                <w:i/>
                <w:iCs/>
                <w:color w:val="000000"/>
                <w:sz w:val="12"/>
                <w:szCs w:val="12"/>
                <w:lang w:eastAsia="es-CO"/>
              </w:rPr>
              <w:t xml:space="preserve">CLASE </w:t>
            </w:r>
          </w:p>
        </w:tc>
        <w:tc>
          <w:tcPr>
            <w:tcW w:w="1200" w:type="dxa"/>
            <w:tcBorders>
              <w:top w:val="single" w:sz="8" w:space="0" w:color="auto"/>
              <w:left w:val="nil"/>
              <w:bottom w:val="single" w:sz="8" w:space="0" w:color="auto"/>
              <w:right w:val="single" w:sz="8" w:space="0" w:color="auto"/>
            </w:tcBorders>
            <w:shd w:val="clear" w:color="000000" w:fill="D9D9D9"/>
            <w:vAlign w:val="center"/>
            <w:hideMark/>
          </w:tcPr>
          <w:p w:rsidR="001B190A" w:rsidRPr="00802ADD" w:rsidRDefault="001B190A" w:rsidP="001B190A">
            <w:pPr>
              <w:spacing w:after="0" w:line="240" w:lineRule="auto"/>
              <w:jc w:val="center"/>
              <w:rPr>
                <w:rFonts w:ascii="Arial" w:eastAsia="Times New Roman" w:hAnsi="Arial" w:cs="Arial"/>
                <w:b/>
                <w:bCs/>
                <w:i/>
                <w:iCs/>
                <w:color w:val="000000"/>
                <w:sz w:val="12"/>
                <w:szCs w:val="12"/>
                <w:lang w:eastAsia="es-CO"/>
              </w:rPr>
            </w:pPr>
            <w:r w:rsidRPr="00802ADD">
              <w:rPr>
                <w:rFonts w:ascii="Arial" w:eastAsia="Times New Roman" w:hAnsi="Arial" w:cs="Arial"/>
                <w:b/>
                <w:bCs/>
                <w:i/>
                <w:iCs/>
                <w:color w:val="000000"/>
                <w:sz w:val="12"/>
                <w:szCs w:val="12"/>
                <w:lang w:eastAsia="es-CO"/>
              </w:rPr>
              <w:t xml:space="preserve">PRODUCTO </w:t>
            </w:r>
          </w:p>
        </w:tc>
        <w:tc>
          <w:tcPr>
            <w:tcW w:w="1460" w:type="dxa"/>
            <w:tcBorders>
              <w:top w:val="single" w:sz="8" w:space="0" w:color="auto"/>
              <w:left w:val="nil"/>
              <w:bottom w:val="single" w:sz="8" w:space="0" w:color="auto"/>
              <w:right w:val="single" w:sz="8" w:space="0" w:color="auto"/>
            </w:tcBorders>
            <w:shd w:val="clear" w:color="000000" w:fill="D9D9D9"/>
            <w:vAlign w:val="center"/>
            <w:hideMark/>
          </w:tcPr>
          <w:p w:rsidR="001B190A" w:rsidRPr="00802ADD" w:rsidRDefault="001B190A" w:rsidP="001B190A">
            <w:pPr>
              <w:spacing w:after="0" w:line="240" w:lineRule="auto"/>
              <w:jc w:val="center"/>
              <w:rPr>
                <w:rFonts w:ascii="Arial" w:eastAsia="Times New Roman" w:hAnsi="Arial" w:cs="Arial"/>
                <w:b/>
                <w:bCs/>
                <w:i/>
                <w:iCs/>
                <w:color w:val="000000"/>
                <w:sz w:val="12"/>
                <w:szCs w:val="12"/>
                <w:lang w:eastAsia="es-CO"/>
              </w:rPr>
            </w:pPr>
            <w:r w:rsidRPr="00802ADD">
              <w:rPr>
                <w:rFonts w:ascii="Arial" w:eastAsia="Times New Roman" w:hAnsi="Arial" w:cs="Arial"/>
                <w:b/>
                <w:bCs/>
                <w:i/>
                <w:iCs/>
                <w:color w:val="000000"/>
                <w:sz w:val="12"/>
                <w:szCs w:val="12"/>
                <w:lang w:eastAsia="es-CO"/>
              </w:rPr>
              <w:t xml:space="preserve">NOMBRE DEL BIEN / SERVICIO </w:t>
            </w:r>
          </w:p>
        </w:tc>
      </w:tr>
      <w:tr w:rsidR="001B190A" w:rsidRPr="00802ADD" w:rsidTr="0034487C">
        <w:trPr>
          <w:trHeight w:val="315"/>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rsidR="001B190A" w:rsidRPr="00802ADD" w:rsidRDefault="001B190A" w:rsidP="001B190A">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lastRenderedPageBreak/>
              <w:t>44</w:t>
            </w:r>
          </w:p>
        </w:tc>
        <w:tc>
          <w:tcPr>
            <w:tcW w:w="1200" w:type="dxa"/>
            <w:tcBorders>
              <w:top w:val="nil"/>
              <w:left w:val="nil"/>
              <w:bottom w:val="single" w:sz="8" w:space="0" w:color="auto"/>
              <w:right w:val="single" w:sz="8" w:space="0" w:color="auto"/>
            </w:tcBorders>
            <w:shd w:val="clear" w:color="auto" w:fill="auto"/>
            <w:noWrap/>
            <w:vAlign w:val="center"/>
            <w:hideMark/>
          </w:tcPr>
          <w:p w:rsidR="001B190A" w:rsidRPr="00802ADD" w:rsidRDefault="001B190A" w:rsidP="001B190A">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4410</w:t>
            </w:r>
          </w:p>
        </w:tc>
        <w:tc>
          <w:tcPr>
            <w:tcW w:w="1200" w:type="dxa"/>
            <w:tcBorders>
              <w:top w:val="nil"/>
              <w:left w:val="nil"/>
              <w:bottom w:val="single" w:sz="8" w:space="0" w:color="auto"/>
              <w:right w:val="single" w:sz="8" w:space="0" w:color="auto"/>
            </w:tcBorders>
            <w:shd w:val="clear" w:color="auto" w:fill="auto"/>
            <w:noWrap/>
            <w:vAlign w:val="center"/>
            <w:hideMark/>
          </w:tcPr>
          <w:p w:rsidR="001B190A" w:rsidRPr="00802ADD" w:rsidRDefault="001B190A" w:rsidP="001B190A">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441031</w:t>
            </w:r>
          </w:p>
        </w:tc>
        <w:tc>
          <w:tcPr>
            <w:tcW w:w="1200" w:type="dxa"/>
            <w:tcBorders>
              <w:top w:val="nil"/>
              <w:left w:val="nil"/>
              <w:bottom w:val="single" w:sz="8" w:space="0" w:color="auto"/>
              <w:right w:val="single" w:sz="8" w:space="0" w:color="auto"/>
            </w:tcBorders>
            <w:shd w:val="clear" w:color="auto" w:fill="auto"/>
            <w:noWrap/>
            <w:vAlign w:val="center"/>
            <w:hideMark/>
          </w:tcPr>
          <w:p w:rsidR="001B190A" w:rsidRPr="00802ADD" w:rsidRDefault="001B190A" w:rsidP="001B190A">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44103104</w:t>
            </w:r>
          </w:p>
        </w:tc>
        <w:tc>
          <w:tcPr>
            <w:tcW w:w="1460" w:type="dxa"/>
            <w:tcBorders>
              <w:top w:val="nil"/>
              <w:left w:val="nil"/>
              <w:bottom w:val="single" w:sz="8" w:space="0" w:color="auto"/>
              <w:right w:val="single" w:sz="8" w:space="0" w:color="auto"/>
            </w:tcBorders>
            <w:shd w:val="clear" w:color="auto" w:fill="auto"/>
            <w:vAlign w:val="center"/>
            <w:hideMark/>
          </w:tcPr>
          <w:p w:rsidR="001B190A" w:rsidRPr="00802ADD" w:rsidRDefault="001B190A" w:rsidP="001B190A">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Cinta de Transferencia</w:t>
            </w:r>
          </w:p>
        </w:tc>
      </w:tr>
    </w:tbl>
    <w:p w:rsidR="001B190A" w:rsidRPr="00802ADD" w:rsidRDefault="001B190A" w:rsidP="00F37E8A">
      <w:pPr>
        <w:spacing w:line="240" w:lineRule="auto"/>
        <w:jc w:val="both"/>
        <w:rPr>
          <w:rFonts w:ascii="Arial" w:hAnsi="Arial" w:cs="Arial"/>
        </w:rPr>
      </w:pPr>
    </w:p>
    <w:p w:rsidR="00A21EDD" w:rsidRPr="00802ADD" w:rsidRDefault="00CF66FD" w:rsidP="00F37E8A">
      <w:pPr>
        <w:spacing w:line="240" w:lineRule="auto"/>
        <w:jc w:val="both"/>
        <w:rPr>
          <w:rFonts w:ascii="Arial" w:hAnsi="Arial" w:cs="Arial"/>
        </w:rPr>
      </w:pPr>
      <w:r w:rsidRPr="00802ADD">
        <w:rPr>
          <w:noProof/>
          <w:lang w:eastAsia="es-CO"/>
        </w:rPr>
        <w:drawing>
          <wp:inline distT="0" distB="0" distL="0" distR="0" wp14:anchorId="57DF9A29" wp14:editId="1F0E7FA7">
            <wp:extent cx="5671185" cy="3188335"/>
            <wp:effectExtent l="0" t="0" r="5715"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671185" cy="3188335"/>
                    </a:xfrm>
                    <a:prstGeom prst="rect">
                      <a:avLst/>
                    </a:prstGeom>
                  </pic:spPr>
                </pic:pic>
              </a:graphicData>
            </a:graphic>
          </wp:inline>
        </w:drawing>
      </w:r>
    </w:p>
    <w:p w:rsidR="00A21EDD" w:rsidRPr="00802ADD" w:rsidRDefault="00A21EDD" w:rsidP="00F37E8A">
      <w:pPr>
        <w:spacing w:line="240" w:lineRule="auto"/>
        <w:jc w:val="both"/>
        <w:rPr>
          <w:rFonts w:ascii="Arial" w:hAnsi="Arial" w:cs="Arial"/>
        </w:rPr>
      </w:pPr>
    </w:p>
    <w:p w:rsidR="00CF66FD" w:rsidRPr="00802ADD" w:rsidRDefault="00CF66FD" w:rsidP="00CF66FD">
      <w:pPr>
        <w:ind w:left="709"/>
        <w:rPr>
          <w:rFonts w:ascii="Arial" w:hAnsi="Arial" w:cs="Arial"/>
          <w:color w:val="000000"/>
          <w:sz w:val="18"/>
          <w:szCs w:val="18"/>
          <w:shd w:val="clear" w:color="auto" w:fill="FFFFFF"/>
        </w:rPr>
      </w:pPr>
      <w:r w:rsidRPr="00802ADD">
        <w:rPr>
          <w:rFonts w:ascii="Arial" w:hAnsi="Arial" w:cs="Arial"/>
          <w:color w:val="000000"/>
          <w:sz w:val="18"/>
          <w:szCs w:val="18"/>
          <w:shd w:val="clear" w:color="auto" w:fill="FFFFFF"/>
        </w:rPr>
        <w:t>SECRETARIA GENERAL DE LA ALCALDIA MAYOR DE BOGOTA- SGA-MC-06-2020</w:t>
      </w:r>
    </w:p>
    <w:p w:rsidR="00A21EDD" w:rsidRPr="00802ADD" w:rsidRDefault="00A21EDD" w:rsidP="00F37E8A">
      <w:pPr>
        <w:spacing w:line="240" w:lineRule="auto"/>
        <w:jc w:val="both"/>
        <w:rPr>
          <w:rFonts w:ascii="Arial" w:hAnsi="Arial" w:cs="Arial"/>
        </w:rPr>
      </w:pPr>
      <w:r w:rsidRPr="00802ADD">
        <w:rPr>
          <w:noProof/>
          <w:lang w:eastAsia="es-CO"/>
        </w:rPr>
        <w:drawing>
          <wp:inline distT="0" distB="0" distL="0" distR="0" wp14:anchorId="458B8779" wp14:editId="0671D35B">
            <wp:extent cx="5671185" cy="3188335"/>
            <wp:effectExtent l="0" t="0" r="5715"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671185" cy="3188335"/>
                    </a:xfrm>
                    <a:prstGeom prst="rect">
                      <a:avLst/>
                    </a:prstGeom>
                  </pic:spPr>
                </pic:pic>
              </a:graphicData>
            </a:graphic>
          </wp:inline>
        </w:drawing>
      </w:r>
    </w:p>
    <w:p w:rsidR="00A21EDD" w:rsidRPr="00802ADD" w:rsidRDefault="00A21EDD" w:rsidP="00F37E8A">
      <w:pPr>
        <w:spacing w:line="240" w:lineRule="auto"/>
        <w:jc w:val="both"/>
        <w:rPr>
          <w:rFonts w:ascii="Arial" w:hAnsi="Arial" w:cs="Arial"/>
        </w:rPr>
      </w:pPr>
      <w:r w:rsidRPr="00802ADD">
        <w:rPr>
          <w:noProof/>
          <w:lang w:eastAsia="es-CO"/>
        </w:rPr>
        <w:lastRenderedPageBreak/>
        <w:drawing>
          <wp:inline distT="0" distB="0" distL="0" distR="0" wp14:anchorId="29D18047" wp14:editId="529D1A3F">
            <wp:extent cx="5671185" cy="3188335"/>
            <wp:effectExtent l="0" t="0" r="5715"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671185" cy="3188335"/>
                    </a:xfrm>
                    <a:prstGeom prst="rect">
                      <a:avLst/>
                    </a:prstGeom>
                  </pic:spPr>
                </pic:pic>
              </a:graphicData>
            </a:graphic>
          </wp:inline>
        </w:drawing>
      </w:r>
    </w:p>
    <w:p w:rsidR="00A21EDD" w:rsidRPr="00802ADD" w:rsidRDefault="00A21EDD" w:rsidP="00F37E8A">
      <w:pPr>
        <w:spacing w:line="240" w:lineRule="auto"/>
        <w:jc w:val="both"/>
        <w:rPr>
          <w:rFonts w:ascii="Arial" w:hAnsi="Arial" w:cs="Arial"/>
        </w:rPr>
      </w:pPr>
    </w:p>
    <w:p w:rsidR="00A21EDD" w:rsidRPr="00802ADD" w:rsidRDefault="00A21EDD" w:rsidP="00F37E8A">
      <w:pPr>
        <w:spacing w:line="240" w:lineRule="auto"/>
        <w:jc w:val="both"/>
        <w:rPr>
          <w:rFonts w:ascii="Arial" w:hAnsi="Arial" w:cs="Arial"/>
        </w:rPr>
      </w:pPr>
    </w:p>
    <w:p w:rsidR="0034487C" w:rsidRPr="00802ADD" w:rsidRDefault="0034487C" w:rsidP="00A73894">
      <w:pPr>
        <w:pStyle w:val="Prrafodelista"/>
        <w:numPr>
          <w:ilvl w:val="0"/>
          <w:numId w:val="33"/>
        </w:numPr>
        <w:spacing w:line="240" w:lineRule="auto"/>
        <w:jc w:val="both"/>
        <w:rPr>
          <w:rFonts w:ascii="Arial" w:hAnsi="Arial" w:cs="Arial"/>
        </w:rPr>
      </w:pPr>
      <w:r w:rsidRPr="00802ADD">
        <w:rPr>
          <w:rFonts w:ascii="Arial" w:hAnsi="Arial" w:cs="Arial"/>
        </w:rPr>
        <w:t>CINTA CERA ZEBRA 02000 GT 11030 110MM * 300 METROS ETIQUETAS GT800.</w:t>
      </w:r>
    </w:p>
    <w:p w:rsidR="0034487C" w:rsidRPr="00802ADD" w:rsidRDefault="0034487C" w:rsidP="00F37E8A">
      <w:pPr>
        <w:spacing w:line="240" w:lineRule="auto"/>
        <w:jc w:val="both"/>
        <w:rPr>
          <w:rFonts w:ascii="Arial" w:hAnsi="Arial" w:cs="Arial"/>
        </w:rPr>
      </w:pPr>
    </w:p>
    <w:tbl>
      <w:tblPr>
        <w:tblW w:w="6260" w:type="dxa"/>
        <w:tblInd w:w="779" w:type="dxa"/>
        <w:tblCellMar>
          <w:left w:w="70" w:type="dxa"/>
          <w:right w:w="70" w:type="dxa"/>
        </w:tblCellMar>
        <w:tblLook w:val="04A0" w:firstRow="1" w:lastRow="0" w:firstColumn="1" w:lastColumn="0" w:noHBand="0" w:noVBand="1"/>
      </w:tblPr>
      <w:tblGrid>
        <w:gridCol w:w="1200"/>
        <w:gridCol w:w="1200"/>
        <w:gridCol w:w="1200"/>
        <w:gridCol w:w="1200"/>
        <w:gridCol w:w="1460"/>
      </w:tblGrid>
      <w:tr w:rsidR="001B190A" w:rsidRPr="00802ADD" w:rsidTr="0034487C">
        <w:trPr>
          <w:trHeight w:val="675"/>
        </w:trPr>
        <w:tc>
          <w:tcPr>
            <w:tcW w:w="1200" w:type="dxa"/>
            <w:tcBorders>
              <w:top w:val="single" w:sz="8" w:space="0" w:color="auto"/>
              <w:left w:val="single" w:sz="8" w:space="0" w:color="auto"/>
              <w:bottom w:val="single" w:sz="8" w:space="0" w:color="auto"/>
              <w:right w:val="single" w:sz="8" w:space="0" w:color="auto"/>
            </w:tcBorders>
            <w:shd w:val="clear" w:color="000000" w:fill="D9D9D9"/>
            <w:vAlign w:val="center"/>
            <w:hideMark/>
          </w:tcPr>
          <w:p w:rsidR="001B190A" w:rsidRPr="00802ADD" w:rsidRDefault="001B190A" w:rsidP="001B190A">
            <w:pPr>
              <w:spacing w:after="0" w:line="240" w:lineRule="auto"/>
              <w:jc w:val="center"/>
              <w:rPr>
                <w:rFonts w:ascii="Arial" w:eastAsia="Times New Roman" w:hAnsi="Arial" w:cs="Arial"/>
                <w:b/>
                <w:bCs/>
                <w:i/>
                <w:iCs/>
                <w:color w:val="000000"/>
                <w:sz w:val="12"/>
                <w:szCs w:val="12"/>
                <w:lang w:eastAsia="es-CO"/>
              </w:rPr>
            </w:pPr>
            <w:r w:rsidRPr="00802ADD">
              <w:rPr>
                <w:rFonts w:ascii="Arial" w:eastAsia="Times New Roman" w:hAnsi="Arial" w:cs="Arial"/>
                <w:b/>
                <w:bCs/>
                <w:i/>
                <w:iCs/>
                <w:color w:val="000000"/>
                <w:sz w:val="12"/>
                <w:szCs w:val="12"/>
                <w:lang w:eastAsia="es-CO"/>
              </w:rPr>
              <w:t xml:space="preserve">SEGMENTO </w:t>
            </w:r>
          </w:p>
        </w:tc>
        <w:tc>
          <w:tcPr>
            <w:tcW w:w="1200" w:type="dxa"/>
            <w:tcBorders>
              <w:top w:val="single" w:sz="8" w:space="0" w:color="auto"/>
              <w:left w:val="nil"/>
              <w:bottom w:val="single" w:sz="8" w:space="0" w:color="auto"/>
              <w:right w:val="single" w:sz="8" w:space="0" w:color="auto"/>
            </w:tcBorders>
            <w:shd w:val="clear" w:color="000000" w:fill="D9D9D9"/>
            <w:vAlign w:val="center"/>
            <w:hideMark/>
          </w:tcPr>
          <w:p w:rsidR="001B190A" w:rsidRPr="00802ADD" w:rsidRDefault="001B190A" w:rsidP="001B190A">
            <w:pPr>
              <w:spacing w:after="0" w:line="240" w:lineRule="auto"/>
              <w:jc w:val="center"/>
              <w:rPr>
                <w:rFonts w:ascii="Arial" w:eastAsia="Times New Roman" w:hAnsi="Arial" w:cs="Arial"/>
                <w:b/>
                <w:bCs/>
                <w:i/>
                <w:iCs/>
                <w:color w:val="000000"/>
                <w:sz w:val="12"/>
                <w:szCs w:val="12"/>
                <w:lang w:eastAsia="es-CO"/>
              </w:rPr>
            </w:pPr>
            <w:r w:rsidRPr="00802ADD">
              <w:rPr>
                <w:rFonts w:ascii="Arial" w:eastAsia="Times New Roman" w:hAnsi="Arial" w:cs="Arial"/>
                <w:b/>
                <w:bCs/>
                <w:i/>
                <w:iCs/>
                <w:color w:val="000000"/>
                <w:sz w:val="12"/>
                <w:szCs w:val="12"/>
                <w:lang w:eastAsia="es-CO"/>
              </w:rPr>
              <w:t xml:space="preserve">FAMILIA </w:t>
            </w:r>
          </w:p>
        </w:tc>
        <w:tc>
          <w:tcPr>
            <w:tcW w:w="1200" w:type="dxa"/>
            <w:tcBorders>
              <w:top w:val="single" w:sz="8" w:space="0" w:color="auto"/>
              <w:left w:val="nil"/>
              <w:bottom w:val="single" w:sz="8" w:space="0" w:color="auto"/>
              <w:right w:val="single" w:sz="8" w:space="0" w:color="auto"/>
            </w:tcBorders>
            <w:shd w:val="clear" w:color="000000" w:fill="D9D9D9"/>
            <w:vAlign w:val="center"/>
            <w:hideMark/>
          </w:tcPr>
          <w:p w:rsidR="001B190A" w:rsidRPr="00802ADD" w:rsidRDefault="001B190A" w:rsidP="001B190A">
            <w:pPr>
              <w:spacing w:after="0" w:line="240" w:lineRule="auto"/>
              <w:jc w:val="center"/>
              <w:rPr>
                <w:rFonts w:ascii="Arial" w:eastAsia="Times New Roman" w:hAnsi="Arial" w:cs="Arial"/>
                <w:b/>
                <w:bCs/>
                <w:i/>
                <w:iCs/>
                <w:color w:val="000000"/>
                <w:sz w:val="12"/>
                <w:szCs w:val="12"/>
                <w:lang w:eastAsia="es-CO"/>
              </w:rPr>
            </w:pPr>
            <w:r w:rsidRPr="00802ADD">
              <w:rPr>
                <w:rFonts w:ascii="Arial" w:eastAsia="Times New Roman" w:hAnsi="Arial" w:cs="Arial"/>
                <w:b/>
                <w:bCs/>
                <w:i/>
                <w:iCs/>
                <w:color w:val="000000"/>
                <w:sz w:val="12"/>
                <w:szCs w:val="12"/>
                <w:lang w:eastAsia="es-CO"/>
              </w:rPr>
              <w:t xml:space="preserve">CLASE </w:t>
            </w:r>
          </w:p>
        </w:tc>
        <w:tc>
          <w:tcPr>
            <w:tcW w:w="1200" w:type="dxa"/>
            <w:tcBorders>
              <w:top w:val="single" w:sz="8" w:space="0" w:color="auto"/>
              <w:left w:val="nil"/>
              <w:bottom w:val="single" w:sz="8" w:space="0" w:color="auto"/>
              <w:right w:val="single" w:sz="8" w:space="0" w:color="auto"/>
            </w:tcBorders>
            <w:shd w:val="clear" w:color="000000" w:fill="D9D9D9"/>
            <w:vAlign w:val="center"/>
            <w:hideMark/>
          </w:tcPr>
          <w:p w:rsidR="001B190A" w:rsidRPr="00802ADD" w:rsidRDefault="001B190A" w:rsidP="001B190A">
            <w:pPr>
              <w:spacing w:after="0" w:line="240" w:lineRule="auto"/>
              <w:jc w:val="center"/>
              <w:rPr>
                <w:rFonts w:ascii="Arial" w:eastAsia="Times New Roman" w:hAnsi="Arial" w:cs="Arial"/>
                <w:b/>
                <w:bCs/>
                <w:i/>
                <w:iCs/>
                <w:color w:val="000000"/>
                <w:sz w:val="12"/>
                <w:szCs w:val="12"/>
                <w:lang w:eastAsia="es-CO"/>
              </w:rPr>
            </w:pPr>
            <w:r w:rsidRPr="00802ADD">
              <w:rPr>
                <w:rFonts w:ascii="Arial" w:eastAsia="Times New Roman" w:hAnsi="Arial" w:cs="Arial"/>
                <w:b/>
                <w:bCs/>
                <w:i/>
                <w:iCs/>
                <w:color w:val="000000"/>
                <w:sz w:val="12"/>
                <w:szCs w:val="12"/>
                <w:lang w:eastAsia="es-CO"/>
              </w:rPr>
              <w:t xml:space="preserve">PRODUCTO </w:t>
            </w:r>
          </w:p>
        </w:tc>
        <w:tc>
          <w:tcPr>
            <w:tcW w:w="1460" w:type="dxa"/>
            <w:tcBorders>
              <w:top w:val="single" w:sz="8" w:space="0" w:color="auto"/>
              <w:left w:val="nil"/>
              <w:bottom w:val="single" w:sz="8" w:space="0" w:color="auto"/>
              <w:right w:val="single" w:sz="8" w:space="0" w:color="auto"/>
            </w:tcBorders>
            <w:shd w:val="clear" w:color="000000" w:fill="D9D9D9"/>
            <w:vAlign w:val="center"/>
            <w:hideMark/>
          </w:tcPr>
          <w:p w:rsidR="001B190A" w:rsidRPr="00802ADD" w:rsidRDefault="001B190A" w:rsidP="001B190A">
            <w:pPr>
              <w:spacing w:after="0" w:line="240" w:lineRule="auto"/>
              <w:jc w:val="center"/>
              <w:rPr>
                <w:rFonts w:ascii="Arial" w:eastAsia="Times New Roman" w:hAnsi="Arial" w:cs="Arial"/>
                <w:b/>
                <w:bCs/>
                <w:i/>
                <w:iCs/>
                <w:color w:val="000000"/>
                <w:sz w:val="12"/>
                <w:szCs w:val="12"/>
                <w:lang w:eastAsia="es-CO"/>
              </w:rPr>
            </w:pPr>
            <w:r w:rsidRPr="00802ADD">
              <w:rPr>
                <w:rFonts w:ascii="Arial" w:eastAsia="Times New Roman" w:hAnsi="Arial" w:cs="Arial"/>
                <w:b/>
                <w:bCs/>
                <w:i/>
                <w:iCs/>
                <w:color w:val="000000"/>
                <w:sz w:val="12"/>
                <w:szCs w:val="12"/>
                <w:lang w:eastAsia="es-CO"/>
              </w:rPr>
              <w:t xml:space="preserve">NOMBRE DEL BIEN / SERVICIO </w:t>
            </w:r>
          </w:p>
        </w:tc>
      </w:tr>
      <w:tr w:rsidR="001B190A" w:rsidRPr="00802ADD" w:rsidTr="0034487C">
        <w:trPr>
          <w:trHeight w:val="315"/>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rsidR="001B190A" w:rsidRPr="00802ADD" w:rsidRDefault="001B190A" w:rsidP="001B190A">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44</w:t>
            </w:r>
          </w:p>
        </w:tc>
        <w:tc>
          <w:tcPr>
            <w:tcW w:w="1200" w:type="dxa"/>
            <w:tcBorders>
              <w:top w:val="nil"/>
              <w:left w:val="nil"/>
              <w:bottom w:val="single" w:sz="8" w:space="0" w:color="auto"/>
              <w:right w:val="single" w:sz="8" w:space="0" w:color="auto"/>
            </w:tcBorders>
            <w:shd w:val="clear" w:color="auto" w:fill="auto"/>
            <w:noWrap/>
            <w:vAlign w:val="center"/>
            <w:hideMark/>
          </w:tcPr>
          <w:p w:rsidR="001B190A" w:rsidRPr="00802ADD" w:rsidRDefault="001B190A" w:rsidP="001B190A">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4410</w:t>
            </w:r>
          </w:p>
        </w:tc>
        <w:tc>
          <w:tcPr>
            <w:tcW w:w="1200" w:type="dxa"/>
            <w:tcBorders>
              <w:top w:val="nil"/>
              <w:left w:val="nil"/>
              <w:bottom w:val="single" w:sz="8" w:space="0" w:color="auto"/>
              <w:right w:val="single" w:sz="8" w:space="0" w:color="auto"/>
            </w:tcBorders>
            <w:shd w:val="clear" w:color="auto" w:fill="auto"/>
            <w:noWrap/>
            <w:vAlign w:val="center"/>
            <w:hideMark/>
          </w:tcPr>
          <w:p w:rsidR="001B190A" w:rsidRPr="00802ADD" w:rsidRDefault="001B190A" w:rsidP="001B190A">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441031</w:t>
            </w:r>
          </w:p>
        </w:tc>
        <w:tc>
          <w:tcPr>
            <w:tcW w:w="1200" w:type="dxa"/>
            <w:tcBorders>
              <w:top w:val="nil"/>
              <w:left w:val="nil"/>
              <w:bottom w:val="single" w:sz="8" w:space="0" w:color="auto"/>
              <w:right w:val="single" w:sz="8" w:space="0" w:color="auto"/>
            </w:tcBorders>
            <w:shd w:val="clear" w:color="auto" w:fill="auto"/>
            <w:noWrap/>
            <w:vAlign w:val="center"/>
            <w:hideMark/>
          </w:tcPr>
          <w:p w:rsidR="001B190A" w:rsidRPr="00802ADD" w:rsidRDefault="001B190A" w:rsidP="001B190A">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44103112</w:t>
            </w:r>
          </w:p>
        </w:tc>
        <w:tc>
          <w:tcPr>
            <w:tcW w:w="1460" w:type="dxa"/>
            <w:tcBorders>
              <w:top w:val="nil"/>
              <w:left w:val="nil"/>
              <w:bottom w:val="single" w:sz="8" w:space="0" w:color="auto"/>
              <w:right w:val="single" w:sz="8" w:space="0" w:color="auto"/>
            </w:tcBorders>
            <w:shd w:val="clear" w:color="auto" w:fill="auto"/>
            <w:vAlign w:val="center"/>
            <w:hideMark/>
          </w:tcPr>
          <w:p w:rsidR="001B190A" w:rsidRPr="00802ADD" w:rsidRDefault="001B190A" w:rsidP="001B190A">
            <w:pPr>
              <w:spacing w:after="0" w:line="240" w:lineRule="auto"/>
              <w:jc w:val="center"/>
              <w:rPr>
                <w:rFonts w:ascii="Arial" w:eastAsia="Times New Roman" w:hAnsi="Arial" w:cs="Arial"/>
                <w:color w:val="000000"/>
                <w:sz w:val="12"/>
                <w:szCs w:val="12"/>
                <w:lang w:eastAsia="es-CO"/>
              </w:rPr>
            </w:pPr>
            <w:r w:rsidRPr="00802ADD">
              <w:rPr>
                <w:rFonts w:ascii="Arial" w:eastAsia="Times New Roman" w:hAnsi="Arial" w:cs="Arial"/>
                <w:color w:val="000000"/>
                <w:sz w:val="12"/>
                <w:szCs w:val="12"/>
                <w:lang w:eastAsia="es-CO"/>
              </w:rPr>
              <w:t>Cinta de impresora</w:t>
            </w:r>
          </w:p>
        </w:tc>
      </w:tr>
    </w:tbl>
    <w:p w:rsidR="00386601" w:rsidRPr="00802ADD" w:rsidRDefault="00386601" w:rsidP="00F37E8A">
      <w:pPr>
        <w:spacing w:line="240" w:lineRule="auto"/>
        <w:jc w:val="both"/>
        <w:rPr>
          <w:rFonts w:ascii="Arial" w:hAnsi="Arial" w:cs="Arial"/>
        </w:rPr>
      </w:pPr>
    </w:p>
    <w:p w:rsidR="00386601" w:rsidRPr="00802ADD" w:rsidRDefault="002640D1" w:rsidP="00F37E8A">
      <w:pPr>
        <w:spacing w:line="240" w:lineRule="auto"/>
        <w:jc w:val="both"/>
        <w:rPr>
          <w:rFonts w:ascii="Arial" w:hAnsi="Arial" w:cs="Arial"/>
        </w:rPr>
      </w:pPr>
      <w:r w:rsidRPr="00802ADD">
        <w:rPr>
          <w:noProof/>
          <w:lang w:eastAsia="es-CO"/>
        </w:rPr>
        <w:drawing>
          <wp:inline distT="0" distB="0" distL="0" distR="0" wp14:anchorId="58D313B2" wp14:editId="50FD79D4">
            <wp:extent cx="5671185" cy="3188335"/>
            <wp:effectExtent l="0" t="0" r="5715"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671185" cy="3188335"/>
                    </a:xfrm>
                    <a:prstGeom prst="rect">
                      <a:avLst/>
                    </a:prstGeom>
                  </pic:spPr>
                </pic:pic>
              </a:graphicData>
            </a:graphic>
          </wp:inline>
        </w:drawing>
      </w:r>
    </w:p>
    <w:p w:rsidR="00623A8E" w:rsidRPr="00802ADD" w:rsidRDefault="00623A8E" w:rsidP="00F37E8A">
      <w:pPr>
        <w:spacing w:line="240" w:lineRule="auto"/>
        <w:jc w:val="both"/>
        <w:rPr>
          <w:rFonts w:ascii="Arial" w:hAnsi="Arial" w:cs="Arial"/>
        </w:rPr>
      </w:pPr>
    </w:p>
    <w:p w:rsidR="00623A8E" w:rsidRPr="00802ADD" w:rsidRDefault="00623A8E" w:rsidP="00F37E8A">
      <w:pPr>
        <w:spacing w:line="240" w:lineRule="auto"/>
        <w:jc w:val="both"/>
        <w:rPr>
          <w:rFonts w:ascii="Arial" w:hAnsi="Arial" w:cs="Arial"/>
        </w:rPr>
      </w:pPr>
    </w:p>
    <w:p w:rsidR="00623A8E" w:rsidRPr="00802ADD" w:rsidRDefault="00623A8E" w:rsidP="00F37E8A">
      <w:pPr>
        <w:spacing w:line="240" w:lineRule="auto"/>
        <w:jc w:val="both"/>
        <w:rPr>
          <w:rFonts w:ascii="Arial" w:hAnsi="Arial" w:cs="Arial"/>
        </w:rPr>
      </w:pPr>
    </w:p>
    <w:p w:rsidR="002640D1" w:rsidRPr="00802ADD" w:rsidRDefault="002640D1" w:rsidP="00F37E8A">
      <w:pPr>
        <w:spacing w:line="240" w:lineRule="auto"/>
        <w:jc w:val="both"/>
        <w:rPr>
          <w:rFonts w:ascii="Arial" w:hAnsi="Arial" w:cs="Arial"/>
        </w:rPr>
      </w:pPr>
      <w:r w:rsidRPr="00802ADD">
        <w:rPr>
          <w:noProof/>
          <w:lang w:eastAsia="es-CO"/>
        </w:rPr>
        <w:lastRenderedPageBreak/>
        <w:drawing>
          <wp:inline distT="0" distB="0" distL="0" distR="0" wp14:anchorId="75A7D0F9" wp14:editId="6FEC27DE">
            <wp:extent cx="5671185" cy="3188335"/>
            <wp:effectExtent l="0" t="0" r="5715"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671185" cy="3188335"/>
                    </a:xfrm>
                    <a:prstGeom prst="rect">
                      <a:avLst/>
                    </a:prstGeom>
                  </pic:spPr>
                </pic:pic>
              </a:graphicData>
            </a:graphic>
          </wp:inline>
        </w:drawing>
      </w:r>
    </w:p>
    <w:p w:rsidR="00623A8E" w:rsidRPr="00802ADD" w:rsidRDefault="00623A8E" w:rsidP="00B87CEC">
      <w:pPr>
        <w:jc w:val="center"/>
        <w:rPr>
          <w:rFonts w:ascii="Arial" w:hAnsi="Arial" w:cs="Arial"/>
          <w:color w:val="000000"/>
          <w:sz w:val="18"/>
          <w:szCs w:val="18"/>
          <w:shd w:val="clear" w:color="auto" w:fill="FFFFFF"/>
        </w:rPr>
      </w:pPr>
    </w:p>
    <w:p w:rsidR="00623A8E" w:rsidRPr="00802ADD" w:rsidRDefault="00623A8E" w:rsidP="00B87CEC">
      <w:pPr>
        <w:jc w:val="center"/>
        <w:rPr>
          <w:rFonts w:ascii="Arial" w:hAnsi="Arial" w:cs="Arial"/>
          <w:color w:val="000000"/>
          <w:sz w:val="18"/>
          <w:szCs w:val="18"/>
          <w:shd w:val="clear" w:color="auto" w:fill="FFFFFF"/>
        </w:rPr>
      </w:pPr>
    </w:p>
    <w:p w:rsidR="00623A8E" w:rsidRPr="00802ADD" w:rsidRDefault="00623A8E" w:rsidP="00B87CEC">
      <w:pPr>
        <w:jc w:val="center"/>
        <w:rPr>
          <w:rFonts w:ascii="Arial" w:hAnsi="Arial" w:cs="Arial"/>
          <w:color w:val="000000"/>
          <w:sz w:val="18"/>
          <w:szCs w:val="18"/>
          <w:shd w:val="clear" w:color="auto" w:fill="FFFFFF"/>
        </w:rPr>
      </w:pPr>
    </w:p>
    <w:p w:rsidR="00623A8E" w:rsidRPr="00802ADD" w:rsidRDefault="00623A8E" w:rsidP="00B87CEC">
      <w:pPr>
        <w:jc w:val="center"/>
        <w:rPr>
          <w:rFonts w:ascii="Arial" w:hAnsi="Arial" w:cs="Arial"/>
          <w:color w:val="000000"/>
          <w:sz w:val="18"/>
          <w:szCs w:val="18"/>
          <w:shd w:val="clear" w:color="auto" w:fill="FFFFFF"/>
        </w:rPr>
      </w:pPr>
    </w:p>
    <w:p w:rsidR="00623A8E" w:rsidRPr="00802ADD" w:rsidRDefault="00623A8E" w:rsidP="00B87CEC">
      <w:pPr>
        <w:jc w:val="center"/>
        <w:rPr>
          <w:rFonts w:ascii="Arial" w:hAnsi="Arial" w:cs="Arial"/>
          <w:color w:val="000000"/>
          <w:sz w:val="18"/>
          <w:szCs w:val="18"/>
          <w:shd w:val="clear" w:color="auto" w:fill="FFFFFF"/>
        </w:rPr>
      </w:pPr>
    </w:p>
    <w:p w:rsidR="00623A8E" w:rsidRPr="00802ADD" w:rsidRDefault="00623A8E" w:rsidP="00623A8E">
      <w:pPr>
        <w:rPr>
          <w:rFonts w:ascii="Arial" w:hAnsi="Arial" w:cs="Arial"/>
          <w:color w:val="000000"/>
          <w:sz w:val="18"/>
          <w:szCs w:val="18"/>
          <w:shd w:val="clear" w:color="auto" w:fill="FFFFFF"/>
        </w:rPr>
      </w:pPr>
    </w:p>
    <w:p w:rsidR="00623A8E" w:rsidRPr="00802ADD" w:rsidRDefault="00623A8E" w:rsidP="00623A8E">
      <w:pPr>
        <w:rPr>
          <w:rFonts w:ascii="Arial" w:hAnsi="Arial" w:cs="Arial"/>
          <w:color w:val="000000"/>
          <w:sz w:val="18"/>
          <w:szCs w:val="18"/>
          <w:shd w:val="clear" w:color="auto" w:fill="FFFFFF"/>
        </w:rPr>
      </w:pPr>
    </w:p>
    <w:p w:rsidR="00B87CEC" w:rsidRPr="00802ADD" w:rsidRDefault="00B87CEC" w:rsidP="00094E41">
      <w:pPr>
        <w:ind w:left="709"/>
        <w:rPr>
          <w:b/>
          <w:bCs/>
        </w:rPr>
      </w:pPr>
      <w:r w:rsidRPr="00802ADD">
        <w:rPr>
          <w:rFonts w:ascii="Arial" w:hAnsi="Arial" w:cs="Arial"/>
          <w:color w:val="000000"/>
          <w:sz w:val="18"/>
          <w:szCs w:val="18"/>
          <w:shd w:val="clear" w:color="auto" w:fill="FFFFFF"/>
        </w:rPr>
        <w:t>ESTABLECIMIENTO PENITENCIARIO DE MEDIANA SEGURIDAD Y CARCELARIO YARUMAL INPEC-MC-014-2020</w:t>
      </w:r>
    </w:p>
    <w:p w:rsidR="00386601" w:rsidRPr="00802ADD" w:rsidRDefault="00B87CEC" w:rsidP="00F37E8A">
      <w:pPr>
        <w:spacing w:line="240" w:lineRule="auto"/>
        <w:jc w:val="both"/>
        <w:rPr>
          <w:rFonts w:ascii="Arial" w:hAnsi="Arial" w:cs="Arial"/>
        </w:rPr>
      </w:pPr>
      <w:r w:rsidRPr="00802ADD">
        <w:rPr>
          <w:noProof/>
          <w:lang w:eastAsia="es-CO"/>
        </w:rPr>
        <w:drawing>
          <wp:inline distT="0" distB="0" distL="0" distR="0" wp14:anchorId="3469B061" wp14:editId="55A04451">
            <wp:extent cx="5612130" cy="3155315"/>
            <wp:effectExtent l="0" t="0" r="7620" b="6985"/>
            <wp:docPr id="119" name="Imagen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612130" cy="3155315"/>
                    </a:xfrm>
                    <a:prstGeom prst="rect">
                      <a:avLst/>
                    </a:prstGeom>
                  </pic:spPr>
                </pic:pic>
              </a:graphicData>
            </a:graphic>
          </wp:inline>
        </w:drawing>
      </w:r>
    </w:p>
    <w:p w:rsidR="00B87CEC" w:rsidRPr="00802ADD" w:rsidRDefault="00B87CEC" w:rsidP="00F37E8A">
      <w:pPr>
        <w:spacing w:line="240" w:lineRule="auto"/>
        <w:jc w:val="both"/>
        <w:rPr>
          <w:rFonts w:ascii="Arial" w:hAnsi="Arial" w:cs="Arial"/>
        </w:rPr>
      </w:pPr>
      <w:r w:rsidRPr="00802ADD">
        <w:rPr>
          <w:noProof/>
          <w:lang w:eastAsia="es-CO"/>
        </w:rPr>
        <w:lastRenderedPageBreak/>
        <w:drawing>
          <wp:inline distT="0" distB="0" distL="0" distR="0" wp14:anchorId="3CE1AB42" wp14:editId="3873E19D">
            <wp:extent cx="5612130" cy="3155315"/>
            <wp:effectExtent l="0" t="0" r="7620" b="6985"/>
            <wp:docPr id="120" name="Imagen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612130" cy="3155315"/>
                    </a:xfrm>
                    <a:prstGeom prst="rect">
                      <a:avLst/>
                    </a:prstGeom>
                  </pic:spPr>
                </pic:pic>
              </a:graphicData>
            </a:graphic>
          </wp:inline>
        </w:drawing>
      </w:r>
    </w:p>
    <w:p w:rsidR="00B87CEC" w:rsidRPr="00802ADD" w:rsidRDefault="00B87CEC" w:rsidP="00F37E8A">
      <w:pPr>
        <w:spacing w:line="240" w:lineRule="auto"/>
        <w:jc w:val="both"/>
        <w:rPr>
          <w:rFonts w:ascii="Arial" w:hAnsi="Arial" w:cs="Arial"/>
        </w:rPr>
      </w:pPr>
    </w:p>
    <w:p w:rsidR="00B87CEC" w:rsidRPr="00802ADD" w:rsidRDefault="00B87CEC" w:rsidP="00F37E8A">
      <w:pPr>
        <w:spacing w:line="240" w:lineRule="auto"/>
        <w:jc w:val="both"/>
        <w:rPr>
          <w:rFonts w:ascii="Arial" w:hAnsi="Arial" w:cs="Arial"/>
        </w:rPr>
      </w:pPr>
      <w:r w:rsidRPr="00802ADD">
        <w:rPr>
          <w:noProof/>
          <w:lang w:eastAsia="es-CO"/>
        </w:rPr>
        <w:drawing>
          <wp:inline distT="0" distB="0" distL="0" distR="0" wp14:anchorId="6E16737A" wp14:editId="6E59021C">
            <wp:extent cx="5612130" cy="3155315"/>
            <wp:effectExtent l="0" t="0" r="7620" b="6985"/>
            <wp:docPr id="121" name="Imagen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612130" cy="3155315"/>
                    </a:xfrm>
                    <a:prstGeom prst="rect">
                      <a:avLst/>
                    </a:prstGeom>
                  </pic:spPr>
                </pic:pic>
              </a:graphicData>
            </a:graphic>
          </wp:inline>
        </w:drawing>
      </w:r>
    </w:p>
    <w:p w:rsidR="00B87CEC" w:rsidRPr="00802ADD" w:rsidRDefault="00B87CEC" w:rsidP="00F37E8A">
      <w:pPr>
        <w:spacing w:line="240" w:lineRule="auto"/>
        <w:jc w:val="both"/>
        <w:rPr>
          <w:rFonts w:ascii="Arial" w:hAnsi="Arial" w:cs="Arial"/>
        </w:rPr>
      </w:pPr>
      <w:r w:rsidRPr="00802ADD">
        <w:rPr>
          <w:noProof/>
          <w:lang w:eastAsia="es-CO"/>
        </w:rPr>
        <w:lastRenderedPageBreak/>
        <w:drawing>
          <wp:inline distT="0" distB="0" distL="0" distR="0" wp14:anchorId="0B22B44F" wp14:editId="4D6C01BB">
            <wp:extent cx="5612130" cy="3155315"/>
            <wp:effectExtent l="0" t="0" r="7620" b="6985"/>
            <wp:docPr id="122" name="Imagen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612130" cy="3155315"/>
                    </a:xfrm>
                    <a:prstGeom prst="rect">
                      <a:avLst/>
                    </a:prstGeom>
                  </pic:spPr>
                </pic:pic>
              </a:graphicData>
            </a:graphic>
          </wp:inline>
        </w:drawing>
      </w:r>
    </w:p>
    <w:p w:rsidR="00386601" w:rsidRPr="00802ADD" w:rsidRDefault="00386601" w:rsidP="00F37E8A">
      <w:pPr>
        <w:spacing w:line="240" w:lineRule="auto"/>
        <w:jc w:val="both"/>
        <w:rPr>
          <w:rFonts w:ascii="Arial" w:hAnsi="Arial" w:cs="Arial"/>
        </w:rPr>
      </w:pPr>
    </w:p>
    <w:p w:rsidR="00CC0857" w:rsidRPr="00802ADD" w:rsidRDefault="00CC0857" w:rsidP="008260F6">
      <w:pPr>
        <w:pStyle w:val="NormalWeb"/>
        <w:numPr>
          <w:ilvl w:val="1"/>
          <w:numId w:val="23"/>
        </w:numPr>
        <w:spacing w:after="0" w:line="240" w:lineRule="auto"/>
        <w:ind w:right="-851"/>
        <w:contextualSpacing/>
        <w:jc w:val="both"/>
        <w:rPr>
          <w:rFonts w:ascii="Arial" w:hAnsi="Arial" w:cs="Arial"/>
          <w:b/>
          <w:sz w:val="22"/>
          <w:szCs w:val="22"/>
        </w:rPr>
      </w:pPr>
      <w:r w:rsidRPr="00802ADD">
        <w:rPr>
          <w:rFonts w:ascii="Arial" w:hAnsi="Arial" w:cs="Arial"/>
          <w:b/>
          <w:sz w:val="22"/>
          <w:szCs w:val="22"/>
        </w:rPr>
        <w:t>PRECIOS HISTÓRICOS</w:t>
      </w:r>
    </w:p>
    <w:p w:rsidR="00CC0857" w:rsidRPr="00802ADD" w:rsidRDefault="00CC0857" w:rsidP="00CC0857">
      <w:pPr>
        <w:pStyle w:val="NormalWeb"/>
        <w:spacing w:after="0"/>
        <w:ind w:right="-851"/>
        <w:contextualSpacing/>
        <w:jc w:val="both"/>
        <w:rPr>
          <w:rFonts w:ascii="Arial" w:hAnsi="Arial" w:cs="Arial"/>
          <w:sz w:val="22"/>
          <w:szCs w:val="22"/>
        </w:rPr>
      </w:pPr>
    </w:p>
    <w:p w:rsidR="00CC0857" w:rsidRPr="00802ADD" w:rsidRDefault="00CC0857" w:rsidP="00CC0857">
      <w:pPr>
        <w:autoSpaceDE w:val="0"/>
        <w:autoSpaceDN w:val="0"/>
        <w:adjustRightInd w:val="0"/>
        <w:spacing w:line="240" w:lineRule="auto"/>
        <w:jc w:val="both"/>
        <w:rPr>
          <w:rFonts w:ascii="Arial" w:hAnsi="Arial" w:cs="Arial"/>
        </w:rPr>
      </w:pPr>
      <w:r w:rsidRPr="00802ADD">
        <w:rPr>
          <w:rFonts w:ascii="Arial" w:hAnsi="Arial" w:cs="Arial"/>
        </w:rPr>
        <w:t>De acuerdo a los antecedentes señalados en el estudio de conveniencia y oportunidad, la Dirección General de Sanidad suscribió los siguientes contratos:</w:t>
      </w:r>
    </w:p>
    <w:p w:rsidR="00977078" w:rsidRPr="00802ADD" w:rsidRDefault="00977078" w:rsidP="00977078">
      <w:pPr>
        <w:pStyle w:val="Prrafodelista"/>
        <w:numPr>
          <w:ilvl w:val="0"/>
          <w:numId w:val="40"/>
        </w:numPr>
        <w:autoSpaceDE w:val="0"/>
        <w:autoSpaceDN w:val="0"/>
        <w:adjustRightInd w:val="0"/>
        <w:spacing w:line="240" w:lineRule="auto"/>
        <w:jc w:val="both"/>
        <w:rPr>
          <w:rFonts w:ascii="Arial" w:hAnsi="Arial" w:cs="Arial"/>
        </w:rPr>
      </w:pPr>
      <w:r w:rsidRPr="00802ADD">
        <w:rPr>
          <w:rFonts w:ascii="Arial" w:hAnsi="Arial" w:cs="Arial"/>
        </w:rPr>
        <w:t>Para destructorara de papel:</w:t>
      </w:r>
    </w:p>
    <w:tbl>
      <w:tblPr>
        <w:tblW w:w="4522" w:type="pct"/>
        <w:tblInd w:w="779" w:type="dxa"/>
        <w:tblCellMar>
          <w:left w:w="70" w:type="dxa"/>
          <w:right w:w="70" w:type="dxa"/>
        </w:tblCellMar>
        <w:tblLook w:val="04A0" w:firstRow="1" w:lastRow="0" w:firstColumn="1" w:lastColumn="0" w:noHBand="0" w:noVBand="1"/>
      </w:tblPr>
      <w:tblGrid>
        <w:gridCol w:w="2140"/>
        <w:gridCol w:w="4134"/>
        <w:gridCol w:w="1794"/>
      </w:tblGrid>
      <w:tr w:rsidR="00977078" w:rsidRPr="00802ADD" w:rsidTr="00977078">
        <w:trPr>
          <w:trHeight w:val="300"/>
        </w:trPr>
        <w:tc>
          <w:tcPr>
            <w:tcW w:w="1326" w:type="pct"/>
            <w:tcBorders>
              <w:top w:val="single" w:sz="8" w:space="0" w:color="auto"/>
              <w:left w:val="single" w:sz="8" w:space="0" w:color="auto"/>
              <w:bottom w:val="nil"/>
              <w:right w:val="single" w:sz="8" w:space="0" w:color="auto"/>
            </w:tcBorders>
            <w:shd w:val="clear" w:color="000000" w:fill="E7E6E6"/>
            <w:vAlign w:val="center"/>
            <w:hideMark/>
          </w:tcPr>
          <w:p w:rsidR="00977078" w:rsidRPr="00802ADD" w:rsidRDefault="00977078" w:rsidP="00977078">
            <w:pPr>
              <w:spacing w:after="0" w:line="240" w:lineRule="auto"/>
              <w:jc w:val="center"/>
              <w:rPr>
                <w:rFonts w:ascii="Arial" w:eastAsia="Times New Roman" w:hAnsi="Arial" w:cs="Arial"/>
                <w:b/>
                <w:bCs/>
                <w:color w:val="000000"/>
                <w:sz w:val="18"/>
                <w:szCs w:val="18"/>
                <w:lang w:eastAsia="es-CO"/>
              </w:rPr>
            </w:pPr>
            <w:r w:rsidRPr="00802ADD">
              <w:rPr>
                <w:rFonts w:ascii="Arial" w:eastAsia="Times New Roman" w:hAnsi="Arial" w:cs="Arial"/>
                <w:b/>
                <w:bCs/>
                <w:color w:val="000000"/>
                <w:sz w:val="18"/>
                <w:szCs w:val="18"/>
                <w:lang w:eastAsia="es-CO"/>
              </w:rPr>
              <w:t xml:space="preserve">AÑO EJECUCIÓN </w:t>
            </w:r>
          </w:p>
        </w:tc>
        <w:tc>
          <w:tcPr>
            <w:tcW w:w="2562" w:type="pct"/>
            <w:tcBorders>
              <w:top w:val="single" w:sz="8" w:space="0" w:color="auto"/>
              <w:left w:val="nil"/>
              <w:bottom w:val="nil"/>
              <w:right w:val="single" w:sz="8" w:space="0" w:color="auto"/>
            </w:tcBorders>
            <w:shd w:val="clear" w:color="000000" w:fill="E7E6E6"/>
            <w:vAlign w:val="center"/>
            <w:hideMark/>
          </w:tcPr>
          <w:p w:rsidR="00977078" w:rsidRPr="00802ADD" w:rsidRDefault="00977078" w:rsidP="00977078">
            <w:pPr>
              <w:spacing w:after="0" w:line="240" w:lineRule="auto"/>
              <w:jc w:val="center"/>
              <w:rPr>
                <w:rFonts w:ascii="Arial" w:eastAsia="Times New Roman" w:hAnsi="Arial" w:cs="Arial"/>
                <w:b/>
                <w:bCs/>
                <w:color w:val="000000"/>
                <w:sz w:val="18"/>
                <w:szCs w:val="18"/>
                <w:lang w:eastAsia="es-CO"/>
              </w:rPr>
            </w:pPr>
            <w:r w:rsidRPr="00802ADD">
              <w:rPr>
                <w:rFonts w:ascii="Arial" w:eastAsia="Times New Roman" w:hAnsi="Arial" w:cs="Arial"/>
                <w:b/>
                <w:bCs/>
                <w:sz w:val="18"/>
                <w:szCs w:val="18"/>
                <w:lang w:eastAsia="es-CO"/>
              </w:rPr>
              <w:t>No. CONTRATO</w:t>
            </w:r>
          </w:p>
        </w:tc>
        <w:tc>
          <w:tcPr>
            <w:tcW w:w="1112" w:type="pct"/>
            <w:tcBorders>
              <w:top w:val="single" w:sz="8" w:space="0" w:color="auto"/>
              <w:left w:val="nil"/>
              <w:bottom w:val="nil"/>
              <w:right w:val="single" w:sz="8" w:space="0" w:color="auto"/>
            </w:tcBorders>
            <w:shd w:val="clear" w:color="000000" w:fill="E7E6E6"/>
            <w:vAlign w:val="center"/>
            <w:hideMark/>
          </w:tcPr>
          <w:p w:rsidR="00977078" w:rsidRPr="00802ADD" w:rsidRDefault="00977078" w:rsidP="00977078">
            <w:pPr>
              <w:spacing w:after="0" w:line="240" w:lineRule="auto"/>
              <w:jc w:val="center"/>
              <w:rPr>
                <w:rFonts w:ascii="Arial" w:eastAsia="Times New Roman" w:hAnsi="Arial" w:cs="Arial"/>
                <w:b/>
                <w:bCs/>
                <w:color w:val="000000"/>
                <w:sz w:val="18"/>
                <w:szCs w:val="18"/>
                <w:lang w:eastAsia="es-CO"/>
              </w:rPr>
            </w:pPr>
            <w:r w:rsidRPr="00802ADD">
              <w:rPr>
                <w:rFonts w:ascii="Arial" w:eastAsia="Times New Roman" w:hAnsi="Arial" w:cs="Arial"/>
                <w:b/>
                <w:bCs/>
                <w:sz w:val="18"/>
                <w:szCs w:val="18"/>
                <w:lang w:eastAsia="es-CO"/>
              </w:rPr>
              <w:t>VALOR INCLUIDO IVA</w:t>
            </w:r>
          </w:p>
        </w:tc>
      </w:tr>
      <w:tr w:rsidR="00977078" w:rsidRPr="00802ADD" w:rsidTr="00977078">
        <w:trPr>
          <w:trHeight w:val="480"/>
        </w:trPr>
        <w:tc>
          <w:tcPr>
            <w:tcW w:w="132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77078" w:rsidRPr="00802ADD" w:rsidRDefault="00977078" w:rsidP="00977078">
            <w:pPr>
              <w:spacing w:after="0" w:line="240" w:lineRule="auto"/>
              <w:jc w:val="center"/>
              <w:rPr>
                <w:rFonts w:ascii="Arial" w:eastAsia="Times New Roman" w:hAnsi="Arial" w:cs="Arial"/>
                <w:color w:val="000000"/>
                <w:sz w:val="18"/>
                <w:szCs w:val="18"/>
                <w:lang w:eastAsia="es-CO"/>
              </w:rPr>
            </w:pPr>
            <w:r w:rsidRPr="00802ADD">
              <w:rPr>
                <w:rFonts w:ascii="Arial" w:eastAsia="Times New Roman" w:hAnsi="Arial" w:cs="Arial"/>
                <w:color w:val="000000"/>
                <w:sz w:val="18"/>
                <w:szCs w:val="18"/>
                <w:lang w:eastAsia="es-CO"/>
              </w:rPr>
              <w:t>2019</w:t>
            </w:r>
          </w:p>
        </w:tc>
        <w:tc>
          <w:tcPr>
            <w:tcW w:w="2562" w:type="pct"/>
            <w:tcBorders>
              <w:top w:val="single" w:sz="4" w:space="0" w:color="auto"/>
              <w:left w:val="nil"/>
              <w:bottom w:val="single" w:sz="4" w:space="0" w:color="auto"/>
              <w:right w:val="single" w:sz="4" w:space="0" w:color="auto"/>
            </w:tcBorders>
            <w:shd w:val="clear" w:color="auto" w:fill="auto"/>
            <w:vAlign w:val="center"/>
            <w:hideMark/>
          </w:tcPr>
          <w:p w:rsidR="00977078" w:rsidRPr="00802ADD" w:rsidRDefault="00977078" w:rsidP="00977078">
            <w:pPr>
              <w:spacing w:after="0" w:line="240" w:lineRule="auto"/>
              <w:jc w:val="both"/>
              <w:rPr>
                <w:rFonts w:ascii="Arial" w:eastAsia="Times New Roman" w:hAnsi="Arial" w:cs="Arial"/>
                <w:color w:val="000000"/>
                <w:sz w:val="18"/>
                <w:szCs w:val="18"/>
                <w:lang w:eastAsia="es-CO"/>
              </w:rPr>
            </w:pPr>
            <w:r w:rsidRPr="00802ADD">
              <w:rPr>
                <w:rFonts w:ascii="Arial" w:eastAsia="Times New Roman" w:hAnsi="Arial" w:cs="Arial"/>
                <w:color w:val="000000"/>
                <w:sz w:val="18"/>
                <w:szCs w:val="18"/>
                <w:lang w:eastAsia="es-CO"/>
              </w:rPr>
              <w:t>113-DIGSA-2019 "COMPRA VENTA DE TRES (3) DESTRUCTORAS DE PAPEL PARA LA DIRECCION GENERAL DE SANIDAD MILITAR"</w:t>
            </w:r>
          </w:p>
        </w:tc>
        <w:tc>
          <w:tcPr>
            <w:tcW w:w="1112" w:type="pct"/>
            <w:tcBorders>
              <w:top w:val="single" w:sz="4" w:space="0" w:color="auto"/>
              <w:left w:val="nil"/>
              <w:bottom w:val="single" w:sz="4" w:space="0" w:color="auto"/>
              <w:right w:val="single" w:sz="4" w:space="0" w:color="auto"/>
            </w:tcBorders>
            <w:shd w:val="clear" w:color="auto" w:fill="auto"/>
            <w:vAlign w:val="center"/>
            <w:hideMark/>
          </w:tcPr>
          <w:p w:rsidR="00977078" w:rsidRPr="00802ADD" w:rsidRDefault="00977078" w:rsidP="00977078">
            <w:pPr>
              <w:spacing w:after="0" w:line="240" w:lineRule="auto"/>
              <w:jc w:val="right"/>
              <w:rPr>
                <w:rFonts w:ascii="Arial" w:eastAsia="Times New Roman" w:hAnsi="Arial" w:cs="Arial"/>
                <w:color w:val="000000"/>
                <w:sz w:val="18"/>
                <w:szCs w:val="18"/>
                <w:lang w:eastAsia="es-CO"/>
              </w:rPr>
            </w:pPr>
            <w:r w:rsidRPr="00802ADD">
              <w:rPr>
                <w:rFonts w:ascii="Arial" w:eastAsia="Times New Roman" w:hAnsi="Arial" w:cs="Arial"/>
                <w:color w:val="000000"/>
                <w:sz w:val="18"/>
                <w:szCs w:val="18"/>
                <w:lang w:eastAsia="es-CO"/>
              </w:rPr>
              <w:t>$ 3.273.690,00</w:t>
            </w:r>
          </w:p>
        </w:tc>
      </w:tr>
    </w:tbl>
    <w:p w:rsidR="00977078" w:rsidRPr="00802ADD" w:rsidRDefault="00977078" w:rsidP="00CC0857">
      <w:pPr>
        <w:autoSpaceDE w:val="0"/>
        <w:autoSpaceDN w:val="0"/>
        <w:adjustRightInd w:val="0"/>
        <w:spacing w:line="240" w:lineRule="auto"/>
        <w:jc w:val="both"/>
        <w:rPr>
          <w:rFonts w:ascii="Arial" w:hAnsi="Arial" w:cs="Arial"/>
        </w:rPr>
      </w:pPr>
    </w:p>
    <w:p w:rsidR="00CC0857" w:rsidRPr="00802ADD" w:rsidRDefault="00977078" w:rsidP="00977078">
      <w:pPr>
        <w:pStyle w:val="Prrafodelista"/>
        <w:numPr>
          <w:ilvl w:val="0"/>
          <w:numId w:val="39"/>
        </w:numPr>
        <w:autoSpaceDE w:val="0"/>
        <w:autoSpaceDN w:val="0"/>
        <w:adjustRightInd w:val="0"/>
        <w:spacing w:line="240" w:lineRule="auto"/>
        <w:jc w:val="both"/>
        <w:rPr>
          <w:rFonts w:ascii="Arial" w:hAnsi="Arial" w:cs="Arial"/>
        </w:rPr>
      </w:pPr>
      <w:r w:rsidRPr="00802ADD">
        <w:rPr>
          <w:rFonts w:ascii="Arial" w:hAnsi="Arial" w:cs="Arial"/>
        </w:rPr>
        <w:t xml:space="preserve">Para </w:t>
      </w:r>
      <w:r w:rsidRPr="00802ADD">
        <w:rPr>
          <w:rFonts w:ascii="Arial" w:hAnsi="Arial" w:cs="Arial"/>
          <w:bCs/>
        </w:rPr>
        <w:t>DATALOGERS,COSEDORA DE PAPEL ELECTRICA, GUILLOTINA CORTA PAPEL, CINTA DE ETIQUETA DE TRANSFERENCIA Y CINTA CERA ZEBRAPARA</w:t>
      </w:r>
      <w:r w:rsidRPr="00802ADD">
        <w:rPr>
          <w:rFonts w:ascii="Arial" w:hAnsi="Arial" w:cs="Arial"/>
        </w:rPr>
        <w:t xml:space="preserve"> la Dirección General de Sanidad Militar no posee precios históricos razón por la cual para estos ítems no se  tomara en cuenta precios históricos.</w:t>
      </w:r>
    </w:p>
    <w:p w:rsidR="00AF2BB4" w:rsidRPr="00802ADD" w:rsidRDefault="00AF2BB4" w:rsidP="000D746E">
      <w:pPr>
        <w:spacing w:after="0"/>
        <w:rPr>
          <w:rFonts w:ascii="Arial" w:hAnsi="Arial" w:cs="Arial"/>
        </w:rPr>
      </w:pPr>
    </w:p>
    <w:p w:rsidR="00CC0857" w:rsidRPr="00802ADD" w:rsidRDefault="00CC0857" w:rsidP="008260F6">
      <w:pPr>
        <w:pStyle w:val="Prrafodelista"/>
        <w:numPr>
          <w:ilvl w:val="0"/>
          <w:numId w:val="12"/>
        </w:numPr>
        <w:spacing w:after="0" w:line="240" w:lineRule="auto"/>
        <w:jc w:val="both"/>
        <w:rPr>
          <w:rFonts w:ascii="Arial" w:hAnsi="Arial" w:cs="Arial"/>
          <w:b/>
          <w:color w:val="000000" w:themeColor="text1"/>
        </w:rPr>
      </w:pPr>
      <w:r w:rsidRPr="00802ADD">
        <w:rPr>
          <w:rFonts w:ascii="Arial" w:hAnsi="Arial" w:cs="Arial"/>
          <w:b/>
          <w:color w:val="000000" w:themeColor="text1"/>
        </w:rPr>
        <w:t>PRESUPUESTO ESTIMADO DEL CONTRATO</w:t>
      </w:r>
    </w:p>
    <w:p w:rsidR="00CC0857" w:rsidRPr="00802ADD" w:rsidRDefault="00CC0857" w:rsidP="00CC0857">
      <w:pPr>
        <w:pStyle w:val="Prrafodelista"/>
        <w:spacing w:after="0" w:line="240" w:lineRule="auto"/>
        <w:ind w:left="360"/>
        <w:jc w:val="both"/>
        <w:rPr>
          <w:rFonts w:ascii="Arial" w:hAnsi="Arial" w:cs="Arial"/>
          <w:b/>
          <w:color w:val="FF0000"/>
        </w:rPr>
      </w:pPr>
    </w:p>
    <w:p w:rsidR="00AB6E15" w:rsidRPr="00802ADD" w:rsidRDefault="00AB6E15" w:rsidP="00AB6E15">
      <w:pPr>
        <w:autoSpaceDE w:val="0"/>
        <w:autoSpaceDN w:val="0"/>
        <w:adjustRightInd w:val="0"/>
        <w:spacing w:after="0" w:line="240" w:lineRule="auto"/>
        <w:jc w:val="both"/>
        <w:rPr>
          <w:rFonts w:ascii="Arial" w:hAnsi="Arial" w:cs="Arial"/>
        </w:rPr>
      </w:pPr>
      <w:r w:rsidRPr="00802ADD">
        <w:rPr>
          <w:rFonts w:ascii="Arial" w:hAnsi="Arial" w:cs="Arial"/>
        </w:rPr>
        <w:t xml:space="preserve">En aras de velar por los recursos públicos se determinó como precios del mercado el valor de </w:t>
      </w:r>
      <w:r w:rsidR="00F90C67" w:rsidRPr="00802ADD">
        <w:rPr>
          <w:rFonts w:ascii="Arial" w:hAnsi="Arial" w:cs="Arial"/>
          <w:b/>
        </w:rPr>
        <w:t>NUEVE MILLONES CUATRO MIL</w:t>
      </w:r>
      <w:r w:rsidRPr="00802ADD">
        <w:rPr>
          <w:rFonts w:ascii="Arial" w:hAnsi="Arial" w:cs="Arial"/>
          <w:b/>
        </w:rPr>
        <w:t xml:space="preserve"> PESOS M/CTE ($</w:t>
      </w:r>
      <w:r w:rsidR="00F90C67" w:rsidRPr="00802ADD">
        <w:rPr>
          <w:rFonts w:ascii="Arial" w:hAnsi="Arial" w:cs="Arial"/>
          <w:b/>
        </w:rPr>
        <w:t>9</w:t>
      </w:r>
      <w:r w:rsidRPr="00802ADD">
        <w:rPr>
          <w:rFonts w:ascii="Arial" w:hAnsi="Arial" w:cs="Arial"/>
          <w:b/>
        </w:rPr>
        <w:t>.</w:t>
      </w:r>
      <w:r w:rsidR="00F90C67" w:rsidRPr="00802ADD">
        <w:rPr>
          <w:rFonts w:ascii="Arial" w:hAnsi="Arial" w:cs="Arial"/>
          <w:b/>
        </w:rPr>
        <w:t>004</w:t>
      </w:r>
      <w:r w:rsidRPr="00802ADD">
        <w:rPr>
          <w:rFonts w:ascii="Arial" w:hAnsi="Arial" w:cs="Arial"/>
          <w:b/>
        </w:rPr>
        <w:t xml:space="preserve">.000,00), </w:t>
      </w:r>
      <w:r w:rsidRPr="00802ADD">
        <w:rPr>
          <w:rFonts w:ascii="Arial" w:hAnsi="Arial" w:cs="Arial"/>
        </w:rPr>
        <w:t xml:space="preserve">tomado de las cotizaciones, estipulándolo como precio de mercado unitario, al ser este el precio más favorable para la Administración, acogiéndose a las condiciones del mercado. </w:t>
      </w:r>
      <w:r w:rsidRPr="00802ADD">
        <w:rPr>
          <w:rFonts w:ascii="Arial" w:hAnsi="Arial" w:cs="Arial"/>
        </w:rPr>
        <w:cr/>
      </w:r>
    </w:p>
    <w:p w:rsidR="00AB6E15" w:rsidRPr="00802ADD" w:rsidRDefault="00AB6E15" w:rsidP="00AB6E15">
      <w:pPr>
        <w:pStyle w:val="Default"/>
        <w:jc w:val="both"/>
        <w:rPr>
          <w:rFonts w:ascii="Arial" w:hAnsi="Arial" w:cs="Arial"/>
          <w:sz w:val="22"/>
          <w:szCs w:val="22"/>
        </w:rPr>
      </w:pPr>
      <w:r w:rsidRPr="00802ADD">
        <w:rPr>
          <w:rFonts w:ascii="Arial" w:hAnsi="Arial" w:cs="Arial"/>
          <w:sz w:val="22"/>
          <w:szCs w:val="22"/>
        </w:rPr>
        <w:t>Con el fin de definir los precios para realizar la adjudicación se tuvieron en cuenta los precios históricos y cotizaciones presentadas a fin de realizar la proyección de los precios se establece que se utilizara el valor total de presupuesto asignado</w:t>
      </w:r>
    </w:p>
    <w:p w:rsidR="00AB6E15" w:rsidRPr="00802ADD" w:rsidRDefault="00AB6E15" w:rsidP="00637F42">
      <w:pPr>
        <w:pStyle w:val="Default"/>
        <w:jc w:val="both"/>
        <w:rPr>
          <w:rFonts w:ascii="Arial" w:hAnsi="Arial" w:cs="Arial"/>
          <w:sz w:val="22"/>
          <w:szCs w:val="22"/>
        </w:rPr>
      </w:pPr>
    </w:p>
    <w:p w:rsidR="00637F42" w:rsidRPr="00802ADD" w:rsidRDefault="00637F42" w:rsidP="00637F42">
      <w:pPr>
        <w:pStyle w:val="Default"/>
        <w:jc w:val="both"/>
        <w:rPr>
          <w:rFonts w:ascii="Arial" w:hAnsi="Arial" w:cs="Arial"/>
          <w:b/>
          <w:sz w:val="22"/>
          <w:szCs w:val="22"/>
        </w:rPr>
      </w:pPr>
      <w:r w:rsidRPr="00802ADD">
        <w:rPr>
          <w:rFonts w:ascii="Arial" w:hAnsi="Arial" w:cs="Arial"/>
          <w:sz w:val="22"/>
          <w:szCs w:val="22"/>
        </w:rPr>
        <w:t xml:space="preserve">Teniendo en cuenta la información anterior y en consideración con los requerimientos técnicos establecidos y las necesidades de la Dirección General de Sanidad Militar,  se ha estimado que el valor del presupuesto oficial </w:t>
      </w:r>
      <w:r w:rsidR="00964B59" w:rsidRPr="00802ADD">
        <w:rPr>
          <w:rFonts w:ascii="Arial" w:hAnsi="Arial" w:cs="Arial"/>
          <w:sz w:val="22"/>
          <w:szCs w:val="22"/>
        </w:rPr>
        <w:t>para el proceso cuyo objeto es</w:t>
      </w:r>
      <w:r w:rsidRPr="00802ADD">
        <w:rPr>
          <w:rFonts w:ascii="Arial" w:hAnsi="Arial" w:cs="Arial"/>
          <w:sz w:val="22"/>
          <w:szCs w:val="22"/>
        </w:rPr>
        <w:t xml:space="preserve"> </w:t>
      </w:r>
      <w:r w:rsidR="002647DE" w:rsidRPr="00802ADD">
        <w:rPr>
          <w:rFonts w:ascii="Arial" w:hAnsi="Arial" w:cs="Arial"/>
          <w:sz w:val="22"/>
          <w:szCs w:val="22"/>
        </w:rPr>
        <w:t>“</w:t>
      </w:r>
      <w:r w:rsidR="00CA149D" w:rsidRPr="00802ADD">
        <w:rPr>
          <w:rFonts w:ascii="Arial" w:hAnsi="Arial" w:cs="Arial"/>
          <w:b/>
          <w:sz w:val="22"/>
          <w:szCs w:val="22"/>
        </w:rPr>
        <w:t>LA ADQUSICIÓN DE ELEMENTOS DE OFICINA PARA EL ÁREA DE GESTIÓN DOCUMENTAL DE LA DIRECCIÓN GENERAL DE SANIDAD MILITAR</w:t>
      </w:r>
      <w:r w:rsidR="002647DE" w:rsidRPr="00802ADD">
        <w:rPr>
          <w:rFonts w:ascii="Arial" w:hAnsi="Arial" w:cs="Arial"/>
          <w:b/>
          <w:sz w:val="22"/>
          <w:szCs w:val="22"/>
        </w:rPr>
        <w:t>”</w:t>
      </w:r>
      <w:r w:rsidRPr="00802ADD">
        <w:rPr>
          <w:rFonts w:ascii="Arial" w:hAnsi="Arial" w:cs="Arial"/>
          <w:b/>
          <w:sz w:val="22"/>
          <w:szCs w:val="22"/>
        </w:rPr>
        <w:t xml:space="preserve"> es de </w:t>
      </w:r>
      <w:r w:rsidR="002647DE" w:rsidRPr="00802ADD">
        <w:rPr>
          <w:rFonts w:ascii="Arial" w:hAnsi="Arial" w:cs="Arial"/>
          <w:b/>
          <w:sz w:val="22"/>
          <w:szCs w:val="22"/>
        </w:rPr>
        <w:t>NUEVE MILLONES CUATRO MIL  PESOS M/CTE ($ 9.004.000,00),incluido, impuestos y demás gastos que origine el mismo.</w:t>
      </w:r>
      <w:r w:rsidRPr="00802ADD">
        <w:rPr>
          <w:rFonts w:ascii="Arial" w:hAnsi="Arial" w:cs="Arial"/>
          <w:b/>
          <w:sz w:val="22"/>
          <w:szCs w:val="22"/>
        </w:rPr>
        <w:t xml:space="preserve">incluido IVA </w:t>
      </w:r>
    </w:p>
    <w:p w:rsidR="00F36002" w:rsidRPr="00802ADD" w:rsidRDefault="00F36002" w:rsidP="000D746E">
      <w:pPr>
        <w:spacing w:after="0"/>
        <w:rPr>
          <w:rFonts w:ascii="Arial" w:hAnsi="Arial" w:cs="Arial"/>
        </w:rPr>
      </w:pPr>
    </w:p>
    <w:p w:rsidR="00637F42" w:rsidRPr="00802ADD" w:rsidRDefault="00637F42" w:rsidP="00637F42">
      <w:pPr>
        <w:tabs>
          <w:tab w:val="left" w:pos="0"/>
        </w:tabs>
        <w:spacing w:after="0" w:line="240" w:lineRule="auto"/>
        <w:jc w:val="both"/>
        <w:rPr>
          <w:rFonts w:ascii="Arial" w:hAnsi="Arial" w:cs="Arial"/>
          <w:b/>
          <w:sz w:val="20"/>
          <w:szCs w:val="20"/>
        </w:rPr>
      </w:pPr>
      <w:r w:rsidRPr="00802ADD">
        <w:rPr>
          <w:rFonts w:ascii="Arial" w:hAnsi="Arial" w:cs="Arial"/>
          <w:b/>
          <w:sz w:val="20"/>
          <w:szCs w:val="20"/>
        </w:rPr>
        <w:lastRenderedPageBreak/>
        <w:t xml:space="preserve">NOTAS: </w:t>
      </w:r>
    </w:p>
    <w:p w:rsidR="00137700" w:rsidRPr="00802ADD" w:rsidRDefault="00964B59" w:rsidP="008260F6">
      <w:pPr>
        <w:pStyle w:val="Prrafodelista"/>
        <w:numPr>
          <w:ilvl w:val="0"/>
          <w:numId w:val="17"/>
        </w:numPr>
        <w:tabs>
          <w:tab w:val="left" w:pos="0"/>
        </w:tabs>
        <w:spacing w:line="240" w:lineRule="auto"/>
        <w:jc w:val="both"/>
        <w:rPr>
          <w:rFonts w:ascii="Arial" w:hAnsi="Arial" w:cs="Arial"/>
        </w:rPr>
      </w:pPr>
      <w:r w:rsidRPr="00802ADD">
        <w:rPr>
          <w:rFonts w:ascii="Arial" w:hAnsi="Arial" w:cs="Arial"/>
          <w:bCs/>
          <w:lang w:val="es-MX"/>
        </w:rPr>
        <w:t>S</w:t>
      </w:r>
      <w:r w:rsidR="00AB6E15" w:rsidRPr="00802ADD">
        <w:rPr>
          <w:rFonts w:ascii="Arial" w:hAnsi="Arial" w:cs="Arial"/>
          <w:bCs/>
          <w:lang w:val="es-MX"/>
        </w:rPr>
        <w:t xml:space="preserve">e aclara que el valor total del presupuesto será de </w:t>
      </w:r>
      <w:r w:rsidRPr="00802ADD">
        <w:rPr>
          <w:rFonts w:ascii="Arial" w:hAnsi="Arial" w:cs="Arial"/>
          <w:b/>
        </w:rPr>
        <w:t>NUEVE MILLONES CUATRO MIL  PESOS M/CTE ($ 9.004.000,00),incluido, impuestos y demás gastos que origine el mismo.</w:t>
      </w:r>
    </w:p>
    <w:p w:rsidR="00137700" w:rsidRPr="00802ADD" w:rsidRDefault="00C2324C" w:rsidP="00C2324C">
      <w:pPr>
        <w:pStyle w:val="Prrafodelista"/>
        <w:numPr>
          <w:ilvl w:val="0"/>
          <w:numId w:val="17"/>
        </w:numPr>
        <w:tabs>
          <w:tab w:val="left" w:pos="0"/>
        </w:tabs>
        <w:spacing w:line="240" w:lineRule="auto"/>
        <w:jc w:val="both"/>
        <w:rPr>
          <w:rFonts w:ascii="Arial" w:hAnsi="Arial" w:cs="Arial"/>
        </w:rPr>
      </w:pPr>
      <w:r w:rsidRPr="00802ADD">
        <w:rPr>
          <w:rFonts w:ascii="Arial" w:hAnsi="Arial" w:cs="Arial"/>
        </w:rPr>
        <w:t>El valor de la propuesta debe incluir todos los costos que genere el cumplimiento del objeto del contrato de acuerdo con las especificaciones técnicas señaladas en el NUMERAL 5 LITERAL b. ESPECIFICACIONES TÉCNICAS y demás condiciones requeridas en el presente documento</w:t>
      </w:r>
      <w:r w:rsidR="001C77AD" w:rsidRPr="00802ADD">
        <w:rPr>
          <w:rFonts w:ascii="Arial" w:hAnsi="Arial" w:cs="Arial"/>
        </w:rPr>
        <w:t xml:space="preserve">. </w:t>
      </w:r>
    </w:p>
    <w:p w:rsidR="00137700" w:rsidRPr="00802ADD" w:rsidRDefault="00637F42" w:rsidP="008260F6">
      <w:pPr>
        <w:pStyle w:val="Prrafodelista"/>
        <w:numPr>
          <w:ilvl w:val="0"/>
          <w:numId w:val="17"/>
        </w:numPr>
        <w:tabs>
          <w:tab w:val="left" w:pos="0"/>
        </w:tabs>
        <w:spacing w:line="240" w:lineRule="auto"/>
        <w:jc w:val="both"/>
        <w:rPr>
          <w:rFonts w:ascii="Arial" w:hAnsi="Arial" w:cs="Arial"/>
        </w:rPr>
      </w:pPr>
      <w:r w:rsidRPr="00802ADD">
        <w:rPr>
          <w:rFonts w:ascii="Arial" w:hAnsi="Arial" w:cs="Arial"/>
        </w:rPr>
        <w:t xml:space="preserve">Las propuestas económicas en el SECOP II deben contener en la primera línea,  el valor antes de IVA, y en la segunda línea se colocara el valor del IVA, con el fin de que el </w:t>
      </w:r>
      <w:r w:rsidR="00137700" w:rsidRPr="00802ADD">
        <w:rPr>
          <w:rFonts w:ascii="Arial" w:hAnsi="Arial" w:cs="Arial"/>
        </w:rPr>
        <w:t>sistema totalice el valor total.</w:t>
      </w:r>
    </w:p>
    <w:p w:rsidR="00137700" w:rsidRPr="00802ADD" w:rsidRDefault="00637F42" w:rsidP="008260F6">
      <w:pPr>
        <w:pStyle w:val="Prrafodelista"/>
        <w:numPr>
          <w:ilvl w:val="0"/>
          <w:numId w:val="17"/>
        </w:numPr>
        <w:tabs>
          <w:tab w:val="left" w:pos="0"/>
        </w:tabs>
        <w:spacing w:line="240" w:lineRule="auto"/>
        <w:jc w:val="both"/>
        <w:rPr>
          <w:rFonts w:ascii="Arial" w:hAnsi="Arial" w:cs="Arial"/>
        </w:rPr>
      </w:pPr>
      <w:r w:rsidRPr="00802ADD">
        <w:rPr>
          <w:rFonts w:ascii="Arial" w:hAnsi="Arial" w:cs="Arial"/>
        </w:rPr>
        <w:t>El valor de la oferta incluido IVA que totalice el sistema no podrá superar el Pr</w:t>
      </w:r>
      <w:r w:rsidR="0053210D" w:rsidRPr="00802ADD">
        <w:rPr>
          <w:rFonts w:ascii="Arial" w:hAnsi="Arial" w:cs="Arial"/>
        </w:rPr>
        <w:t>ecio de referencia  establecido</w:t>
      </w:r>
      <w:r w:rsidRPr="00802ADD">
        <w:rPr>
          <w:rFonts w:ascii="Arial" w:hAnsi="Arial" w:cs="Arial"/>
        </w:rPr>
        <w:t xml:space="preserve"> por la Entidad. En caso de estar exento de IVA deberá aclararlo en la of</w:t>
      </w:r>
      <w:r w:rsidR="00137700" w:rsidRPr="00802ADD">
        <w:rPr>
          <w:rFonts w:ascii="Arial" w:hAnsi="Arial" w:cs="Arial"/>
        </w:rPr>
        <w:t>erta.</w:t>
      </w:r>
    </w:p>
    <w:p w:rsidR="00137700" w:rsidRPr="00802ADD" w:rsidRDefault="00637F42" w:rsidP="008260F6">
      <w:pPr>
        <w:pStyle w:val="Prrafodelista"/>
        <w:numPr>
          <w:ilvl w:val="0"/>
          <w:numId w:val="17"/>
        </w:numPr>
        <w:tabs>
          <w:tab w:val="left" w:pos="0"/>
        </w:tabs>
        <w:spacing w:line="240" w:lineRule="auto"/>
        <w:jc w:val="both"/>
        <w:rPr>
          <w:rFonts w:ascii="Arial" w:hAnsi="Arial" w:cs="Arial"/>
        </w:rPr>
      </w:pPr>
      <w:r w:rsidRPr="00802ADD">
        <w:rPr>
          <w:rFonts w:ascii="Arial" w:hAnsi="Arial" w:cs="Arial"/>
        </w:rPr>
        <w:t>Los</w:t>
      </w:r>
      <w:r w:rsidR="00964B59" w:rsidRPr="00802ADD">
        <w:rPr>
          <w:rFonts w:ascii="Arial" w:hAnsi="Arial" w:cs="Arial"/>
        </w:rPr>
        <w:t xml:space="preserve"> </w:t>
      </w:r>
      <w:r w:rsidRPr="00802ADD">
        <w:rPr>
          <w:rFonts w:ascii="Arial" w:hAnsi="Arial" w:cs="Arial"/>
        </w:rPr>
        <w:t xml:space="preserve">valores unitarios con IVA que el proponente relacione, deben  tener  una  vigencia igual al tiempo de ejecución del presente contrato. </w:t>
      </w:r>
    </w:p>
    <w:p w:rsidR="002F741C" w:rsidRPr="00802ADD" w:rsidRDefault="00637F42" w:rsidP="008260F6">
      <w:pPr>
        <w:pStyle w:val="Prrafodelista"/>
        <w:numPr>
          <w:ilvl w:val="0"/>
          <w:numId w:val="17"/>
        </w:numPr>
        <w:tabs>
          <w:tab w:val="left" w:pos="0"/>
        </w:tabs>
        <w:spacing w:line="240" w:lineRule="auto"/>
        <w:jc w:val="both"/>
        <w:rPr>
          <w:rFonts w:ascii="Arial" w:hAnsi="Arial" w:cs="Arial"/>
        </w:rPr>
      </w:pPr>
      <w:r w:rsidRPr="00802ADD">
        <w:rPr>
          <w:rFonts w:ascii="Arial" w:hAnsi="Arial" w:cs="Arial"/>
        </w:rPr>
        <w:t>El valor total de la oferta, servirá para la comparación y</w:t>
      </w:r>
      <w:r w:rsidR="00137700" w:rsidRPr="00802ADD">
        <w:rPr>
          <w:rFonts w:ascii="Arial" w:hAnsi="Arial" w:cs="Arial"/>
        </w:rPr>
        <w:t xml:space="preserve"> calificación de las propuestas</w:t>
      </w:r>
    </w:p>
    <w:p w:rsidR="002F741C" w:rsidRPr="00802ADD" w:rsidRDefault="002F741C" w:rsidP="008260F6">
      <w:pPr>
        <w:pStyle w:val="Prrafodelista"/>
        <w:numPr>
          <w:ilvl w:val="0"/>
          <w:numId w:val="17"/>
        </w:numPr>
        <w:tabs>
          <w:tab w:val="left" w:pos="0"/>
        </w:tabs>
        <w:spacing w:line="240" w:lineRule="auto"/>
        <w:jc w:val="both"/>
        <w:rPr>
          <w:rFonts w:ascii="Arial" w:hAnsi="Arial" w:cs="Arial"/>
        </w:rPr>
      </w:pPr>
      <w:r w:rsidRPr="00802ADD">
        <w:rPr>
          <w:rFonts w:ascii="Arial" w:hAnsi="Arial" w:cs="Arial"/>
        </w:rPr>
        <w:t>En caso de empate en el valor de las propuestas se evaluará de conformidad a lo establecido en el Decreto 1082 de 2015 articulo 2.2.1.2.1.5.2</w:t>
      </w:r>
    </w:p>
    <w:p w:rsidR="00197278" w:rsidRPr="00802ADD" w:rsidRDefault="00637F42" w:rsidP="008260F6">
      <w:pPr>
        <w:pStyle w:val="Prrafodelista"/>
        <w:numPr>
          <w:ilvl w:val="0"/>
          <w:numId w:val="17"/>
        </w:numPr>
        <w:tabs>
          <w:tab w:val="left" w:pos="0"/>
        </w:tabs>
        <w:spacing w:line="240" w:lineRule="auto"/>
        <w:jc w:val="both"/>
        <w:rPr>
          <w:rFonts w:ascii="Arial" w:hAnsi="Arial" w:cs="Arial"/>
        </w:rPr>
      </w:pPr>
      <w:r w:rsidRPr="00802ADD">
        <w:rPr>
          <w:rFonts w:ascii="Arial" w:hAnsi="Arial" w:cs="Arial"/>
        </w:rPr>
        <w:t>La propuesta económica deberá ser presentada a través de la plataforma del SECOP II.</w:t>
      </w:r>
    </w:p>
    <w:p w:rsidR="003A37AA" w:rsidRPr="00802ADD" w:rsidRDefault="003A37AA" w:rsidP="008260F6">
      <w:pPr>
        <w:pStyle w:val="Prrafodelista"/>
        <w:numPr>
          <w:ilvl w:val="0"/>
          <w:numId w:val="17"/>
        </w:numPr>
        <w:tabs>
          <w:tab w:val="left" w:pos="0"/>
        </w:tabs>
        <w:spacing w:line="240" w:lineRule="auto"/>
        <w:jc w:val="both"/>
        <w:rPr>
          <w:rFonts w:ascii="Arial" w:hAnsi="Arial" w:cs="Arial"/>
        </w:rPr>
      </w:pPr>
      <w:r w:rsidRPr="00802ADD">
        <w:rPr>
          <w:rFonts w:ascii="Arial" w:hAnsi="Arial" w:cs="Arial"/>
        </w:rPr>
        <w:t xml:space="preserve">Los precios techo señalados </w:t>
      </w:r>
      <w:r w:rsidR="0053210D" w:rsidRPr="00802ADD">
        <w:rPr>
          <w:rFonts w:ascii="Arial" w:hAnsi="Arial" w:cs="Arial"/>
        </w:rPr>
        <w:t>en el presente estudio previo solo se tendrán en cuenta para la ejecución del contrato.</w:t>
      </w:r>
    </w:p>
    <w:p w:rsidR="0053210D" w:rsidRPr="00802ADD" w:rsidRDefault="00145C76" w:rsidP="008260F6">
      <w:pPr>
        <w:pStyle w:val="Prrafodelista"/>
        <w:numPr>
          <w:ilvl w:val="0"/>
          <w:numId w:val="17"/>
        </w:numPr>
        <w:tabs>
          <w:tab w:val="left" w:pos="0"/>
        </w:tabs>
        <w:spacing w:line="240" w:lineRule="auto"/>
        <w:jc w:val="both"/>
        <w:rPr>
          <w:rFonts w:ascii="Arial" w:hAnsi="Arial" w:cs="Arial"/>
        </w:rPr>
      </w:pPr>
      <w:r w:rsidRPr="00802ADD">
        <w:rPr>
          <w:rFonts w:ascii="Arial" w:hAnsi="Arial" w:cs="Arial"/>
        </w:rPr>
        <w:t>El proponente no podrá exceder los valores techo fijados para el mantenimiento y repuestos para los vehículos objeto del prsente proceso.</w:t>
      </w:r>
    </w:p>
    <w:p w:rsidR="001248CE" w:rsidRPr="00802ADD" w:rsidRDefault="001248CE" w:rsidP="008260F6">
      <w:pPr>
        <w:pStyle w:val="NormalWeb"/>
        <w:numPr>
          <w:ilvl w:val="0"/>
          <w:numId w:val="12"/>
        </w:numPr>
        <w:suppressAutoHyphens/>
        <w:autoSpaceDN w:val="0"/>
        <w:spacing w:after="0"/>
        <w:textAlignment w:val="baseline"/>
        <w:rPr>
          <w:rFonts w:ascii="Arial" w:hAnsi="Arial" w:cs="Arial"/>
          <w:color w:val="000000"/>
          <w:sz w:val="22"/>
          <w:szCs w:val="22"/>
        </w:rPr>
      </w:pPr>
      <w:r w:rsidRPr="00802ADD">
        <w:rPr>
          <w:rFonts w:ascii="Arial" w:hAnsi="Arial" w:cs="Arial"/>
          <w:b/>
          <w:bCs/>
          <w:color w:val="000000"/>
          <w:sz w:val="22"/>
          <w:szCs w:val="22"/>
          <w:lang w:eastAsia="es-CO"/>
        </w:rPr>
        <w:t>REQUISITOS HABILITANTES</w:t>
      </w:r>
      <w:r w:rsidRPr="00802ADD">
        <w:rPr>
          <w:rFonts w:ascii="Arial" w:hAnsi="Arial" w:cs="Arial"/>
          <w:color w:val="000000"/>
          <w:sz w:val="22"/>
          <w:szCs w:val="22"/>
          <w:lang w:eastAsia="es-CO"/>
        </w:rPr>
        <w:t xml:space="preserve">: </w:t>
      </w:r>
    </w:p>
    <w:p w:rsidR="001248CE" w:rsidRPr="00802ADD" w:rsidRDefault="001248CE" w:rsidP="000D746E">
      <w:pPr>
        <w:pStyle w:val="NormalWeb"/>
        <w:spacing w:after="0"/>
        <w:contextualSpacing/>
        <w:jc w:val="both"/>
        <w:rPr>
          <w:rFonts w:ascii="Arial" w:hAnsi="Arial" w:cs="Arial"/>
          <w:b/>
          <w:sz w:val="22"/>
          <w:szCs w:val="22"/>
        </w:rPr>
      </w:pPr>
    </w:p>
    <w:p w:rsidR="001248CE" w:rsidRPr="00802ADD" w:rsidRDefault="001248CE" w:rsidP="00137700">
      <w:pPr>
        <w:autoSpaceDE w:val="0"/>
        <w:autoSpaceDN w:val="0"/>
        <w:adjustRightInd w:val="0"/>
        <w:spacing w:line="240" w:lineRule="auto"/>
        <w:jc w:val="both"/>
        <w:rPr>
          <w:rFonts w:ascii="Arial" w:hAnsi="Arial" w:cs="Arial"/>
          <w:color w:val="000000"/>
          <w:lang w:eastAsia="es-CO"/>
        </w:rPr>
      </w:pPr>
      <w:r w:rsidRPr="00802ADD">
        <w:rPr>
          <w:rFonts w:ascii="Arial" w:hAnsi="Arial" w:cs="Arial"/>
          <w:color w:val="000000"/>
          <w:lang w:eastAsia="es-CO"/>
        </w:rPr>
        <w:t xml:space="preserve">En caso de identificar inconsistencias o errores en los documentos con los cuales los proponentes acrediten el cumplimiento de los requisitos habilitantes, </w:t>
      </w:r>
      <w:r w:rsidRPr="00802ADD">
        <w:rPr>
          <w:rFonts w:ascii="Arial" w:hAnsi="Arial" w:cs="Arial"/>
          <w:b/>
          <w:bCs/>
          <w:color w:val="000000"/>
          <w:lang w:eastAsia="es-CO"/>
        </w:rPr>
        <w:t>EL MINISTERIO DE DEFENSA NACIONAL – COMANDO GENERAL DE LAS FUERZAS MILITARES – DIRECCIÓN GENERAL DE SANIDAD MILITAR</w:t>
      </w:r>
      <w:r w:rsidRPr="00802ADD">
        <w:rPr>
          <w:rFonts w:ascii="Arial" w:hAnsi="Arial" w:cs="Arial"/>
          <w:color w:val="000000"/>
          <w:lang w:eastAsia="es-CO"/>
        </w:rPr>
        <w:t xml:space="preserve">, deberá solicitar aclarar, completar o corregir dichos documentos en un plazo razonable y adecuado, so pena de rechazo. </w:t>
      </w:r>
    </w:p>
    <w:p w:rsidR="001248CE" w:rsidRPr="00802ADD" w:rsidRDefault="001248CE" w:rsidP="00137700">
      <w:pPr>
        <w:autoSpaceDE w:val="0"/>
        <w:autoSpaceDN w:val="0"/>
        <w:adjustRightInd w:val="0"/>
        <w:spacing w:line="240" w:lineRule="auto"/>
        <w:jc w:val="both"/>
        <w:rPr>
          <w:rFonts w:ascii="Arial" w:hAnsi="Arial" w:cs="Arial"/>
          <w:color w:val="000000"/>
          <w:lang w:eastAsia="es-CO"/>
        </w:rPr>
      </w:pPr>
      <w:r w:rsidRPr="00802ADD">
        <w:rPr>
          <w:rFonts w:ascii="Arial" w:hAnsi="Arial" w:cs="Arial"/>
          <w:b/>
          <w:bCs/>
          <w:color w:val="000000"/>
          <w:lang w:eastAsia="es-CO"/>
        </w:rPr>
        <w:t xml:space="preserve">EL MINISTERIO DE DEFENSA NACIONAL – COMANDO GENERAL DE LAS FUERZAS MILITARES – DIRECCIÓN GENERAL DE SANIDAD MILITAR </w:t>
      </w:r>
      <w:r w:rsidRPr="00802ADD">
        <w:rPr>
          <w:rFonts w:ascii="Arial" w:hAnsi="Arial" w:cs="Arial"/>
          <w:color w:val="000000"/>
          <w:lang w:eastAsia="es-CO"/>
        </w:rPr>
        <w:t>debe hacer esta solicitud en igualdad de condiciones para todos los proponentes, en cualqui</w:t>
      </w:r>
      <w:r w:rsidR="0077187E" w:rsidRPr="00802ADD">
        <w:rPr>
          <w:rFonts w:ascii="Arial" w:hAnsi="Arial" w:cs="Arial"/>
          <w:color w:val="000000"/>
          <w:lang w:eastAsia="es-CO"/>
        </w:rPr>
        <w:t xml:space="preserve">er momento hasta el </w:t>
      </w:r>
      <w:r w:rsidR="007F713D" w:rsidRPr="00802ADD">
        <w:rPr>
          <w:rFonts w:ascii="Arial" w:hAnsi="Arial" w:cs="Arial"/>
          <w:color w:val="000000"/>
          <w:lang w:eastAsia="es-CO"/>
        </w:rPr>
        <w:t>término</w:t>
      </w:r>
      <w:r w:rsidR="0077187E" w:rsidRPr="00802ADD">
        <w:rPr>
          <w:rFonts w:ascii="Arial" w:hAnsi="Arial" w:cs="Arial"/>
          <w:color w:val="000000"/>
          <w:lang w:eastAsia="es-CO"/>
        </w:rPr>
        <w:t xml:space="preserve"> del traslado del informe de evaluación</w:t>
      </w:r>
      <w:r w:rsidRPr="00802ADD">
        <w:rPr>
          <w:rFonts w:ascii="Arial" w:hAnsi="Arial" w:cs="Arial"/>
          <w:color w:val="000000"/>
          <w:lang w:eastAsia="es-CO"/>
        </w:rPr>
        <w:t xml:space="preserve">. </w:t>
      </w:r>
    </w:p>
    <w:p w:rsidR="001248CE" w:rsidRPr="00802ADD" w:rsidRDefault="001248CE" w:rsidP="00137700">
      <w:pPr>
        <w:pStyle w:val="NormalWeb"/>
        <w:spacing w:after="0" w:line="240" w:lineRule="auto"/>
        <w:contextualSpacing/>
        <w:jc w:val="both"/>
        <w:rPr>
          <w:rFonts w:ascii="Arial" w:hAnsi="Arial" w:cs="Arial"/>
          <w:color w:val="000000"/>
          <w:sz w:val="22"/>
          <w:szCs w:val="22"/>
          <w:lang w:eastAsia="es-CO"/>
        </w:rPr>
      </w:pPr>
      <w:r w:rsidRPr="00802ADD">
        <w:rPr>
          <w:rFonts w:ascii="Arial" w:hAnsi="Arial" w:cs="Arial"/>
          <w:color w:val="000000"/>
          <w:sz w:val="22"/>
          <w:szCs w:val="22"/>
          <w:lang w:eastAsia="es-CO"/>
        </w:rPr>
        <w:t>Los integrantes del comité evaluador realizarán la verificación de los requisitos mínimos habilitantes jurídicos, técnicos y financieros de los proponentes de acuerdo con las competencias que les correspondan.</w:t>
      </w:r>
    </w:p>
    <w:p w:rsidR="00527775" w:rsidRPr="00802ADD" w:rsidRDefault="00527775" w:rsidP="000D746E">
      <w:pPr>
        <w:pStyle w:val="NormalWeb"/>
        <w:spacing w:after="0"/>
        <w:contextualSpacing/>
        <w:jc w:val="both"/>
        <w:rPr>
          <w:rFonts w:ascii="Arial" w:hAnsi="Arial" w:cs="Arial"/>
          <w:color w:val="000000"/>
          <w:sz w:val="22"/>
          <w:szCs w:val="22"/>
          <w:lang w:eastAsia="es-CO"/>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06"/>
        <w:gridCol w:w="3105"/>
      </w:tblGrid>
      <w:tr w:rsidR="001248CE" w:rsidRPr="00802ADD" w:rsidTr="00E3750E">
        <w:trPr>
          <w:trHeight w:val="341"/>
          <w:jc w:val="center"/>
        </w:trPr>
        <w:tc>
          <w:tcPr>
            <w:tcW w:w="2906" w:type="dxa"/>
            <w:tcBorders>
              <w:top w:val="double" w:sz="4" w:space="0" w:color="auto"/>
              <w:left w:val="double" w:sz="4" w:space="0" w:color="auto"/>
              <w:bottom w:val="single" w:sz="4" w:space="0" w:color="auto"/>
              <w:right w:val="single" w:sz="4" w:space="0" w:color="auto"/>
            </w:tcBorders>
            <w:shd w:val="clear" w:color="auto" w:fill="CCC0D9"/>
            <w:vAlign w:val="center"/>
            <w:hideMark/>
          </w:tcPr>
          <w:p w:rsidR="001248CE" w:rsidRPr="00802ADD" w:rsidRDefault="001248CE" w:rsidP="000D746E">
            <w:pPr>
              <w:widowControl w:val="0"/>
              <w:autoSpaceDE w:val="0"/>
              <w:autoSpaceDN w:val="0"/>
              <w:jc w:val="center"/>
              <w:rPr>
                <w:rFonts w:ascii="Arial" w:hAnsi="Arial" w:cs="Arial"/>
                <w:b/>
                <w:lang w:val="es-ES" w:eastAsia="es-CO"/>
              </w:rPr>
            </w:pPr>
            <w:r w:rsidRPr="00802ADD">
              <w:rPr>
                <w:rFonts w:ascii="Arial" w:hAnsi="Arial" w:cs="Arial"/>
                <w:b/>
                <w:lang w:eastAsia="es-CO"/>
              </w:rPr>
              <w:t>Criterio</w:t>
            </w:r>
          </w:p>
        </w:tc>
        <w:tc>
          <w:tcPr>
            <w:tcW w:w="3105" w:type="dxa"/>
            <w:tcBorders>
              <w:top w:val="double" w:sz="4" w:space="0" w:color="auto"/>
              <w:left w:val="single" w:sz="4" w:space="0" w:color="auto"/>
              <w:bottom w:val="single" w:sz="4" w:space="0" w:color="auto"/>
              <w:right w:val="double" w:sz="4" w:space="0" w:color="auto"/>
            </w:tcBorders>
            <w:shd w:val="clear" w:color="auto" w:fill="CCC0D9"/>
            <w:vAlign w:val="center"/>
            <w:hideMark/>
          </w:tcPr>
          <w:p w:rsidR="001248CE" w:rsidRPr="00802ADD" w:rsidRDefault="001248CE" w:rsidP="000D746E">
            <w:pPr>
              <w:widowControl w:val="0"/>
              <w:autoSpaceDE w:val="0"/>
              <w:autoSpaceDN w:val="0"/>
              <w:jc w:val="center"/>
              <w:rPr>
                <w:rFonts w:ascii="Arial" w:hAnsi="Arial" w:cs="Arial"/>
                <w:b/>
                <w:lang w:val="es-ES" w:eastAsia="es-CO"/>
              </w:rPr>
            </w:pPr>
            <w:r w:rsidRPr="00802ADD">
              <w:rPr>
                <w:rFonts w:ascii="Arial" w:hAnsi="Arial" w:cs="Arial"/>
                <w:b/>
                <w:lang w:eastAsia="es-CO"/>
              </w:rPr>
              <w:t>Calificación</w:t>
            </w:r>
          </w:p>
        </w:tc>
      </w:tr>
      <w:tr w:rsidR="001248CE" w:rsidRPr="00802ADD" w:rsidTr="00E3750E">
        <w:trPr>
          <w:trHeight w:val="194"/>
          <w:jc w:val="center"/>
        </w:trPr>
        <w:tc>
          <w:tcPr>
            <w:tcW w:w="2906" w:type="dxa"/>
            <w:tcBorders>
              <w:top w:val="single" w:sz="4" w:space="0" w:color="auto"/>
              <w:left w:val="double" w:sz="4" w:space="0" w:color="auto"/>
              <w:bottom w:val="single" w:sz="4" w:space="0" w:color="auto"/>
              <w:right w:val="single" w:sz="4" w:space="0" w:color="auto"/>
            </w:tcBorders>
            <w:vAlign w:val="center"/>
            <w:hideMark/>
          </w:tcPr>
          <w:p w:rsidR="001248CE" w:rsidRPr="00802ADD" w:rsidRDefault="001248CE" w:rsidP="000D746E">
            <w:pPr>
              <w:jc w:val="both"/>
              <w:rPr>
                <w:rFonts w:ascii="Arial" w:hAnsi="Arial" w:cs="Arial"/>
                <w:snapToGrid w:val="0"/>
                <w:lang w:val="es-ES" w:eastAsia="es-CO"/>
              </w:rPr>
            </w:pPr>
            <w:r w:rsidRPr="00802ADD">
              <w:rPr>
                <w:rFonts w:ascii="Arial" w:hAnsi="Arial" w:cs="Arial"/>
                <w:snapToGrid w:val="0"/>
                <w:lang w:eastAsia="es-CO"/>
              </w:rPr>
              <w:t xml:space="preserve">Verificación Técnica </w:t>
            </w:r>
          </w:p>
        </w:tc>
        <w:tc>
          <w:tcPr>
            <w:tcW w:w="3105" w:type="dxa"/>
            <w:tcBorders>
              <w:top w:val="single" w:sz="4" w:space="0" w:color="auto"/>
              <w:left w:val="single" w:sz="4" w:space="0" w:color="auto"/>
              <w:bottom w:val="single" w:sz="4" w:space="0" w:color="auto"/>
              <w:right w:val="double" w:sz="4" w:space="0" w:color="auto"/>
            </w:tcBorders>
            <w:vAlign w:val="center"/>
            <w:hideMark/>
          </w:tcPr>
          <w:p w:rsidR="001248CE" w:rsidRPr="00802ADD" w:rsidRDefault="001248CE" w:rsidP="000D746E">
            <w:pPr>
              <w:jc w:val="both"/>
              <w:rPr>
                <w:rFonts w:ascii="Arial" w:hAnsi="Arial" w:cs="Arial"/>
                <w:snapToGrid w:val="0"/>
                <w:lang w:val="es-ES" w:eastAsia="es-CO"/>
              </w:rPr>
            </w:pPr>
            <w:r w:rsidRPr="00802ADD">
              <w:rPr>
                <w:rFonts w:ascii="Arial" w:hAnsi="Arial" w:cs="Arial"/>
                <w:snapToGrid w:val="0"/>
                <w:lang w:eastAsia="es-CO"/>
              </w:rPr>
              <w:t>Habilitado/No habilitado</w:t>
            </w:r>
          </w:p>
        </w:tc>
      </w:tr>
      <w:tr w:rsidR="001248CE" w:rsidRPr="00802ADD" w:rsidTr="00E3750E">
        <w:trPr>
          <w:trHeight w:val="208"/>
          <w:jc w:val="center"/>
        </w:trPr>
        <w:tc>
          <w:tcPr>
            <w:tcW w:w="2906" w:type="dxa"/>
            <w:tcBorders>
              <w:top w:val="single" w:sz="4" w:space="0" w:color="auto"/>
              <w:left w:val="double" w:sz="4" w:space="0" w:color="auto"/>
              <w:bottom w:val="single" w:sz="4" w:space="0" w:color="auto"/>
              <w:right w:val="single" w:sz="4" w:space="0" w:color="auto"/>
            </w:tcBorders>
            <w:vAlign w:val="center"/>
            <w:hideMark/>
          </w:tcPr>
          <w:p w:rsidR="001248CE" w:rsidRPr="00802ADD" w:rsidRDefault="001248CE" w:rsidP="000D746E">
            <w:pPr>
              <w:jc w:val="both"/>
              <w:rPr>
                <w:rFonts w:ascii="Arial" w:hAnsi="Arial" w:cs="Arial"/>
                <w:snapToGrid w:val="0"/>
                <w:lang w:val="es-ES" w:eastAsia="es-CO"/>
              </w:rPr>
            </w:pPr>
            <w:r w:rsidRPr="00802ADD">
              <w:rPr>
                <w:rFonts w:ascii="Arial" w:hAnsi="Arial" w:cs="Arial"/>
                <w:snapToGrid w:val="0"/>
                <w:lang w:eastAsia="es-CO"/>
              </w:rPr>
              <w:t>Verificación Jurídica</w:t>
            </w:r>
          </w:p>
        </w:tc>
        <w:tc>
          <w:tcPr>
            <w:tcW w:w="3105" w:type="dxa"/>
            <w:tcBorders>
              <w:top w:val="single" w:sz="4" w:space="0" w:color="auto"/>
              <w:left w:val="single" w:sz="4" w:space="0" w:color="auto"/>
              <w:bottom w:val="single" w:sz="4" w:space="0" w:color="auto"/>
              <w:right w:val="double" w:sz="4" w:space="0" w:color="auto"/>
            </w:tcBorders>
            <w:vAlign w:val="center"/>
            <w:hideMark/>
          </w:tcPr>
          <w:p w:rsidR="001248CE" w:rsidRPr="00802ADD" w:rsidRDefault="001248CE" w:rsidP="000D746E">
            <w:pPr>
              <w:jc w:val="both"/>
              <w:rPr>
                <w:rFonts w:ascii="Arial" w:hAnsi="Arial" w:cs="Arial"/>
                <w:snapToGrid w:val="0"/>
                <w:lang w:val="es-ES" w:eastAsia="es-CO"/>
              </w:rPr>
            </w:pPr>
            <w:r w:rsidRPr="00802ADD">
              <w:rPr>
                <w:rFonts w:ascii="Arial" w:hAnsi="Arial" w:cs="Arial"/>
                <w:snapToGrid w:val="0"/>
                <w:lang w:eastAsia="es-CO"/>
              </w:rPr>
              <w:t>Habilitado/No habilitado</w:t>
            </w:r>
          </w:p>
        </w:tc>
      </w:tr>
      <w:tr w:rsidR="001248CE" w:rsidRPr="00802ADD" w:rsidTr="00E3750E">
        <w:trPr>
          <w:trHeight w:val="214"/>
          <w:jc w:val="center"/>
        </w:trPr>
        <w:tc>
          <w:tcPr>
            <w:tcW w:w="2906" w:type="dxa"/>
            <w:tcBorders>
              <w:top w:val="single" w:sz="4" w:space="0" w:color="auto"/>
              <w:left w:val="double" w:sz="4" w:space="0" w:color="auto"/>
              <w:bottom w:val="double" w:sz="4" w:space="0" w:color="auto"/>
              <w:right w:val="single" w:sz="4" w:space="0" w:color="auto"/>
            </w:tcBorders>
            <w:vAlign w:val="center"/>
            <w:hideMark/>
          </w:tcPr>
          <w:p w:rsidR="001248CE" w:rsidRPr="00802ADD" w:rsidRDefault="001248CE" w:rsidP="000D746E">
            <w:pPr>
              <w:jc w:val="both"/>
              <w:rPr>
                <w:rFonts w:ascii="Arial" w:hAnsi="Arial" w:cs="Arial"/>
                <w:snapToGrid w:val="0"/>
                <w:lang w:val="es-ES" w:eastAsia="es-CO"/>
              </w:rPr>
            </w:pPr>
            <w:r w:rsidRPr="00802ADD">
              <w:rPr>
                <w:rFonts w:ascii="Arial" w:hAnsi="Arial" w:cs="Arial"/>
                <w:snapToGrid w:val="0"/>
                <w:lang w:eastAsia="es-CO"/>
              </w:rPr>
              <w:t>Verificación Financiera</w:t>
            </w:r>
          </w:p>
        </w:tc>
        <w:tc>
          <w:tcPr>
            <w:tcW w:w="3105" w:type="dxa"/>
            <w:tcBorders>
              <w:top w:val="single" w:sz="4" w:space="0" w:color="auto"/>
              <w:left w:val="single" w:sz="4" w:space="0" w:color="auto"/>
              <w:bottom w:val="double" w:sz="4" w:space="0" w:color="auto"/>
              <w:right w:val="double" w:sz="4" w:space="0" w:color="auto"/>
            </w:tcBorders>
            <w:vAlign w:val="center"/>
            <w:hideMark/>
          </w:tcPr>
          <w:p w:rsidR="001248CE" w:rsidRPr="00802ADD" w:rsidRDefault="001248CE" w:rsidP="000D746E">
            <w:pPr>
              <w:jc w:val="both"/>
              <w:rPr>
                <w:rFonts w:ascii="Arial" w:hAnsi="Arial" w:cs="Arial"/>
                <w:snapToGrid w:val="0"/>
                <w:lang w:val="es-ES" w:eastAsia="es-CO"/>
              </w:rPr>
            </w:pPr>
            <w:r w:rsidRPr="00802ADD">
              <w:rPr>
                <w:rFonts w:ascii="Arial" w:hAnsi="Arial" w:cs="Arial"/>
                <w:snapToGrid w:val="0"/>
                <w:lang w:eastAsia="es-CO"/>
              </w:rPr>
              <w:t>Habilitado/No habilitado</w:t>
            </w:r>
          </w:p>
        </w:tc>
      </w:tr>
    </w:tbl>
    <w:p w:rsidR="001033F2" w:rsidRPr="00802ADD" w:rsidRDefault="00F36002" w:rsidP="00F36002">
      <w:pPr>
        <w:pStyle w:val="NormalWeb"/>
        <w:tabs>
          <w:tab w:val="left" w:pos="6000"/>
        </w:tabs>
        <w:spacing w:after="0"/>
        <w:contextualSpacing/>
        <w:jc w:val="both"/>
        <w:rPr>
          <w:rFonts w:ascii="Arial" w:hAnsi="Arial" w:cs="Arial"/>
          <w:b/>
          <w:sz w:val="22"/>
          <w:szCs w:val="22"/>
        </w:rPr>
      </w:pPr>
      <w:r w:rsidRPr="00802ADD">
        <w:rPr>
          <w:rFonts w:ascii="Arial" w:hAnsi="Arial" w:cs="Arial"/>
          <w:b/>
          <w:sz w:val="22"/>
          <w:szCs w:val="22"/>
        </w:rPr>
        <w:tab/>
      </w:r>
    </w:p>
    <w:p w:rsidR="001248CE" w:rsidRPr="00802ADD" w:rsidRDefault="003E4117" w:rsidP="003E4117">
      <w:pPr>
        <w:autoSpaceDE w:val="0"/>
        <w:autoSpaceDN w:val="0"/>
        <w:adjustRightInd w:val="0"/>
        <w:spacing w:after="0"/>
        <w:jc w:val="both"/>
        <w:rPr>
          <w:rFonts w:ascii="Arial" w:hAnsi="Arial" w:cs="Arial"/>
          <w:color w:val="000000"/>
          <w:lang w:eastAsia="es-CO"/>
        </w:rPr>
      </w:pPr>
      <w:r w:rsidRPr="00802ADD">
        <w:rPr>
          <w:rFonts w:ascii="Arial" w:hAnsi="Arial" w:cs="Arial"/>
          <w:b/>
          <w:bCs/>
          <w:color w:val="000000"/>
          <w:lang w:eastAsia="es-CO"/>
        </w:rPr>
        <w:t xml:space="preserve">10.1 </w:t>
      </w:r>
      <w:r w:rsidR="001248CE" w:rsidRPr="00802ADD">
        <w:rPr>
          <w:rFonts w:ascii="Arial" w:hAnsi="Arial" w:cs="Arial"/>
          <w:b/>
          <w:bCs/>
          <w:color w:val="000000"/>
          <w:lang w:eastAsia="es-CO"/>
        </w:rPr>
        <w:t xml:space="preserve">DOCUMENTOS DE CONTENIDO JURÍDICO OBJETO DE VERIFICACIÓN.- </w:t>
      </w:r>
    </w:p>
    <w:p w:rsidR="001248CE" w:rsidRPr="00802ADD" w:rsidRDefault="001248CE" w:rsidP="000D746E">
      <w:pPr>
        <w:autoSpaceDE w:val="0"/>
        <w:autoSpaceDN w:val="0"/>
        <w:adjustRightInd w:val="0"/>
        <w:spacing w:after="0"/>
        <w:jc w:val="both"/>
        <w:rPr>
          <w:rFonts w:ascii="Arial" w:hAnsi="Arial" w:cs="Arial"/>
          <w:color w:val="000000"/>
          <w:lang w:eastAsia="es-CO"/>
        </w:rPr>
      </w:pPr>
    </w:p>
    <w:p w:rsidR="00377A20" w:rsidRPr="00802ADD" w:rsidRDefault="001248CE" w:rsidP="00137700">
      <w:pPr>
        <w:autoSpaceDE w:val="0"/>
        <w:autoSpaceDN w:val="0"/>
        <w:adjustRightInd w:val="0"/>
        <w:spacing w:after="0" w:line="240" w:lineRule="auto"/>
        <w:jc w:val="both"/>
        <w:rPr>
          <w:rFonts w:ascii="Arial" w:hAnsi="Arial" w:cs="Arial"/>
          <w:color w:val="000000"/>
          <w:lang w:eastAsia="es-CO"/>
        </w:rPr>
      </w:pPr>
      <w:r w:rsidRPr="00802ADD">
        <w:rPr>
          <w:rFonts w:ascii="Arial" w:hAnsi="Arial" w:cs="Arial"/>
          <w:color w:val="000000"/>
          <w:lang w:eastAsia="es-CO"/>
        </w:rPr>
        <w:t>Se verificar</w:t>
      </w:r>
      <w:r w:rsidR="00BD280D" w:rsidRPr="00802ADD">
        <w:rPr>
          <w:rFonts w:ascii="Arial" w:hAnsi="Arial" w:cs="Arial"/>
          <w:color w:val="000000"/>
          <w:lang w:eastAsia="es-CO"/>
        </w:rPr>
        <w:t>á</w:t>
      </w:r>
      <w:r w:rsidRPr="00802ADD">
        <w:rPr>
          <w:rFonts w:ascii="Arial" w:hAnsi="Arial" w:cs="Arial"/>
          <w:color w:val="000000"/>
          <w:lang w:eastAsia="es-CO"/>
        </w:rPr>
        <w:t>n los documentos presentados por el oferente en su oferta   y que se ajusten  a lo exigido en el proceso por parte del MDN-C</w:t>
      </w:r>
      <w:r w:rsidR="008441E4" w:rsidRPr="00802ADD">
        <w:rPr>
          <w:rFonts w:ascii="Arial" w:hAnsi="Arial" w:cs="Arial"/>
          <w:color w:val="000000"/>
          <w:lang w:eastAsia="es-CO"/>
        </w:rPr>
        <w:t>O</w:t>
      </w:r>
      <w:r w:rsidRPr="00802ADD">
        <w:rPr>
          <w:rFonts w:ascii="Arial" w:hAnsi="Arial" w:cs="Arial"/>
          <w:color w:val="000000"/>
          <w:lang w:eastAsia="es-CO"/>
        </w:rPr>
        <w:t>GFM-</w:t>
      </w:r>
      <w:r w:rsidR="00B9692F" w:rsidRPr="00802ADD">
        <w:rPr>
          <w:rFonts w:ascii="Arial" w:hAnsi="Arial" w:cs="Arial"/>
          <w:color w:val="000000"/>
          <w:lang w:eastAsia="es-CO"/>
        </w:rPr>
        <w:t>JEMCO-</w:t>
      </w:r>
      <w:r w:rsidRPr="00802ADD">
        <w:rPr>
          <w:rFonts w:ascii="Arial" w:hAnsi="Arial" w:cs="Arial"/>
          <w:color w:val="000000"/>
          <w:lang w:eastAsia="es-CO"/>
        </w:rPr>
        <w:t>D</w:t>
      </w:r>
      <w:r w:rsidR="00B9692F" w:rsidRPr="00802ADD">
        <w:rPr>
          <w:rFonts w:ascii="Arial" w:hAnsi="Arial" w:cs="Arial"/>
          <w:color w:val="000000"/>
          <w:lang w:eastAsia="es-CO"/>
        </w:rPr>
        <w:t>I</w:t>
      </w:r>
      <w:r w:rsidRPr="00802ADD">
        <w:rPr>
          <w:rFonts w:ascii="Arial" w:hAnsi="Arial" w:cs="Arial"/>
          <w:color w:val="000000"/>
          <w:lang w:eastAsia="es-CO"/>
        </w:rPr>
        <w:t>GS</w:t>
      </w:r>
      <w:r w:rsidR="00B9692F" w:rsidRPr="00802ADD">
        <w:rPr>
          <w:rFonts w:ascii="Arial" w:hAnsi="Arial" w:cs="Arial"/>
          <w:color w:val="000000"/>
          <w:lang w:eastAsia="es-CO"/>
        </w:rPr>
        <w:t>A</w:t>
      </w:r>
      <w:r w:rsidRPr="00802ADD">
        <w:rPr>
          <w:rFonts w:ascii="Arial" w:hAnsi="Arial" w:cs="Arial"/>
          <w:color w:val="000000"/>
          <w:lang w:eastAsia="es-CO"/>
        </w:rPr>
        <w:t>. El Comité Jurídico Evaluador emitirá el  concepto respectivo sobre el cumplimiento de los requisitos para contratar, en caso que se realicen observaciones y requerimientos y el oferente no subsane en el plazo solicitado, la oferta será RECHAZADA. La verificación jurídica no registra puntaje.</w:t>
      </w:r>
    </w:p>
    <w:p w:rsidR="001248CE" w:rsidRPr="00802ADD" w:rsidRDefault="001248CE" w:rsidP="00137700">
      <w:pPr>
        <w:autoSpaceDE w:val="0"/>
        <w:autoSpaceDN w:val="0"/>
        <w:adjustRightInd w:val="0"/>
        <w:spacing w:after="0" w:line="240" w:lineRule="auto"/>
        <w:jc w:val="both"/>
        <w:rPr>
          <w:rFonts w:ascii="Arial" w:hAnsi="Arial" w:cs="Arial"/>
          <w:color w:val="000000"/>
          <w:lang w:eastAsia="es-CO"/>
        </w:rPr>
      </w:pPr>
      <w:r w:rsidRPr="00802ADD">
        <w:rPr>
          <w:rFonts w:ascii="Arial" w:hAnsi="Arial" w:cs="Arial"/>
          <w:color w:val="000000"/>
          <w:lang w:eastAsia="es-CO"/>
        </w:rPr>
        <w:t xml:space="preserve">   </w:t>
      </w:r>
    </w:p>
    <w:p w:rsidR="001248CE" w:rsidRPr="00802ADD" w:rsidRDefault="001248CE" w:rsidP="00137700">
      <w:pPr>
        <w:autoSpaceDE w:val="0"/>
        <w:autoSpaceDN w:val="0"/>
        <w:adjustRightInd w:val="0"/>
        <w:spacing w:after="0" w:line="240" w:lineRule="auto"/>
        <w:jc w:val="both"/>
        <w:rPr>
          <w:rFonts w:ascii="Arial" w:hAnsi="Arial" w:cs="Arial"/>
          <w:color w:val="000000"/>
          <w:lang w:eastAsia="es-CO"/>
        </w:rPr>
      </w:pPr>
      <w:r w:rsidRPr="00802ADD">
        <w:rPr>
          <w:rFonts w:ascii="Arial" w:hAnsi="Arial" w:cs="Arial"/>
          <w:color w:val="000000"/>
          <w:lang w:eastAsia="es-CO"/>
        </w:rPr>
        <w:lastRenderedPageBreak/>
        <w:t xml:space="preserve">El proponente deberá incluir los documentos y los formularios debidamente diligenciados que se relacionan a continuación: </w:t>
      </w:r>
    </w:p>
    <w:p w:rsidR="00BD280D" w:rsidRPr="00802ADD" w:rsidRDefault="00BD280D" w:rsidP="000D746E">
      <w:pPr>
        <w:autoSpaceDE w:val="0"/>
        <w:autoSpaceDN w:val="0"/>
        <w:adjustRightInd w:val="0"/>
        <w:spacing w:after="0"/>
        <w:jc w:val="both"/>
        <w:rPr>
          <w:rFonts w:ascii="Arial" w:hAnsi="Arial" w:cs="Arial"/>
          <w:color w:val="000000"/>
          <w:lang w:eastAsia="es-CO"/>
        </w:rPr>
      </w:pPr>
    </w:p>
    <w:p w:rsidR="001248CE" w:rsidRPr="00802ADD" w:rsidRDefault="001248CE" w:rsidP="008260F6">
      <w:pPr>
        <w:pStyle w:val="Prrafodelista"/>
        <w:numPr>
          <w:ilvl w:val="2"/>
          <w:numId w:val="24"/>
        </w:numPr>
        <w:autoSpaceDE w:val="0"/>
        <w:autoSpaceDN w:val="0"/>
        <w:adjustRightInd w:val="0"/>
        <w:spacing w:after="0"/>
        <w:rPr>
          <w:rFonts w:ascii="Arial" w:hAnsi="Arial" w:cs="Arial"/>
          <w:color w:val="000000"/>
          <w:lang w:eastAsia="es-CO"/>
        </w:rPr>
      </w:pPr>
      <w:r w:rsidRPr="00802ADD">
        <w:rPr>
          <w:rFonts w:ascii="Arial" w:hAnsi="Arial" w:cs="Arial"/>
          <w:b/>
          <w:bCs/>
          <w:color w:val="000000"/>
          <w:lang w:eastAsia="es-CO"/>
        </w:rPr>
        <w:t xml:space="preserve">CARTA DE PRESENTACIÓN DE LA PROPUESTA </w:t>
      </w:r>
    </w:p>
    <w:p w:rsidR="001248CE" w:rsidRPr="00802ADD" w:rsidRDefault="001248CE" w:rsidP="000D746E">
      <w:pPr>
        <w:pStyle w:val="NormalWeb"/>
        <w:spacing w:after="0"/>
        <w:contextualSpacing/>
        <w:jc w:val="both"/>
        <w:rPr>
          <w:rFonts w:ascii="Arial" w:hAnsi="Arial" w:cs="Arial"/>
          <w:color w:val="000000"/>
          <w:sz w:val="22"/>
          <w:szCs w:val="22"/>
          <w:lang w:eastAsia="es-CO"/>
        </w:rPr>
      </w:pPr>
    </w:p>
    <w:p w:rsidR="001248CE" w:rsidRPr="00802ADD" w:rsidRDefault="001248CE" w:rsidP="00137700">
      <w:pPr>
        <w:pStyle w:val="NormalWeb"/>
        <w:spacing w:after="0" w:line="240" w:lineRule="auto"/>
        <w:contextualSpacing/>
        <w:jc w:val="both"/>
        <w:rPr>
          <w:rFonts w:ascii="Arial" w:hAnsi="Arial" w:cs="Arial"/>
          <w:color w:val="000000"/>
          <w:sz w:val="22"/>
          <w:szCs w:val="22"/>
          <w:lang w:eastAsia="es-CO"/>
        </w:rPr>
      </w:pPr>
      <w:r w:rsidRPr="00802ADD">
        <w:rPr>
          <w:rFonts w:ascii="Arial" w:hAnsi="Arial" w:cs="Arial"/>
          <w:color w:val="000000"/>
          <w:sz w:val="22"/>
          <w:szCs w:val="22"/>
          <w:lang w:eastAsia="es-CO"/>
        </w:rPr>
        <w:t xml:space="preserve">La carta de presentación de la propuesta se diligenciará conforme con el modelo el formulario establecido en el presente proceso de contratación, </w:t>
      </w:r>
      <w:r w:rsidRPr="00802ADD">
        <w:rPr>
          <w:rFonts w:ascii="Arial" w:hAnsi="Arial" w:cs="Arial"/>
          <w:b/>
          <w:bCs/>
          <w:color w:val="000000"/>
          <w:sz w:val="22"/>
          <w:szCs w:val="22"/>
          <w:lang w:eastAsia="es-CO"/>
        </w:rPr>
        <w:t xml:space="preserve">“Carta de Presentación de la Propuesta” </w:t>
      </w:r>
      <w:r w:rsidRPr="00802ADD">
        <w:rPr>
          <w:rFonts w:ascii="Arial" w:hAnsi="Arial" w:cs="Arial"/>
          <w:color w:val="000000"/>
          <w:sz w:val="22"/>
          <w:szCs w:val="22"/>
          <w:lang w:eastAsia="es-CO"/>
        </w:rPr>
        <w:t>y será firmada por el proponente o apoderado, si a ello hubiere lugar. Si la propuesta es presentada por una persona jurídica deberá venir firmada por el representante legal. En caso de unión temporal o consorcio, deberá venir suscrita por el Representante Legal del Consorcio o Unión Temporal, debidamente facultado en los términos de ley.</w:t>
      </w:r>
    </w:p>
    <w:p w:rsidR="00456B8C" w:rsidRPr="00802ADD" w:rsidRDefault="00456B8C" w:rsidP="00456B8C">
      <w:pPr>
        <w:pStyle w:val="NormalWeb"/>
        <w:spacing w:after="0" w:line="240" w:lineRule="auto"/>
        <w:contextualSpacing/>
        <w:jc w:val="both"/>
        <w:rPr>
          <w:rFonts w:ascii="Arial" w:hAnsi="Arial" w:cs="Arial"/>
          <w:color w:val="000000"/>
          <w:sz w:val="22"/>
          <w:szCs w:val="22"/>
          <w:lang w:eastAsia="es-CO"/>
        </w:rPr>
      </w:pPr>
    </w:p>
    <w:p w:rsidR="00137700" w:rsidRPr="00802ADD" w:rsidRDefault="00137700" w:rsidP="008260F6">
      <w:pPr>
        <w:pStyle w:val="Prrafodelista"/>
        <w:numPr>
          <w:ilvl w:val="2"/>
          <w:numId w:val="24"/>
        </w:numPr>
        <w:autoSpaceDE w:val="0"/>
        <w:autoSpaceDN w:val="0"/>
        <w:adjustRightInd w:val="0"/>
        <w:spacing w:after="0" w:line="240" w:lineRule="auto"/>
        <w:rPr>
          <w:rFonts w:ascii="Arial" w:hAnsi="Arial" w:cs="Arial"/>
          <w:b/>
          <w:bCs/>
          <w:color w:val="000000"/>
          <w:lang w:eastAsia="es-ES"/>
        </w:rPr>
      </w:pPr>
      <w:r w:rsidRPr="00802ADD">
        <w:rPr>
          <w:rFonts w:ascii="Arial" w:hAnsi="Arial" w:cs="Arial"/>
          <w:b/>
        </w:rPr>
        <w:t>CERTIFICADO DE MATRÍCULA Y/O EXISTENCIA Y REPRESENTACIÓN LEGAL DE LA CÁMARA DE COMERCIO</w:t>
      </w:r>
    </w:p>
    <w:p w:rsidR="00553810" w:rsidRPr="00802ADD" w:rsidRDefault="00553810" w:rsidP="00553810">
      <w:pPr>
        <w:pStyle w:val="Prrafodelista"/>
        <w:autoSpaceDE w:val="0"/>
        <w:autoSpaceDN w:val="0"/>
        <w:adjustRightInd w:val="0"/>
        <w:spacing w:after="0" w:line="240" w:lineRule="auto"/>
        <w:rPr>
          <w:rFonts w:ascii="Arial" w:hAnsi="Arial" w:cs="Arial"/>
          <w:b/>
          <w:bCs/>
          <w:color w:val="000000"/>
          <w:lang w:eastAsia="es-ES"/>
        </w:rPr>
      </w:pPr>
    </w:p>
    <w:p w:rsidR="00137700" w:rsidRPr="00802ADD" w:rsidRDefault="00137700" w:rsidP="008260F6">
      <w:pPr>
        <w:pStyle w:val="Prrafodelista"/>
        <w:numPr>
          <w:ilvl w:val="3"/>
          <w:numId w:val="24"/>
        </w:numPr>
        <w:spacing w:after="0" w:line="240" w:lineRule="auto"/>
        <w:jc w:val="both"/>
        <w:rPr>
          <w:rFonts w:ascii="Arial" w:hAnsi="Arial" w:cs="Arial"/>
          <w:b/>
        </w:rPr>
      </w:pPr>
      <w:r w:rsidRPr="00802ADD">
        <w:rPr>
          <w:rFonts w:ascii="Arial" w:hAnsi="Arial" w:cs="Arial"/>
          <w:b/>
        </w:rPr>
        <w:t>Personas Naturales</w:t>
      </w:r>
    </w:p>
    <w:p w:rsidR="00137700" w:rsidRPr="00802ADD" w:rsidRDefault="00137700" w:rsidP="00137700">
      <w:pPr>
        <w:spacing w:after="0" w:line="240" w:lineRule="auto"/>
        <w:jc w:val="both"/>
        <w:rPr>
          <w:rFonts w:ascii="Arial" w:hAnsi="Arial" w:cs="Arial"/>
          <w:b/>
        </w:rPr>
      </w:pPr>
    </w:p>
    <w:p w:rsidR="00137700" w:rsidRPr="00802ADD" w:rsidRDefault="00137700" w:rsidP="00137700">
      <w:pPr>
        <w:spacing w:line="240" w:lineRule="auto"/>
        <w:jc w:val="both"/>
        <w:rPr>
          <w:rFonts w:ascii="Arial" w:hAnsi="Arial" w:cs="Arial"/>
          <w:snapToGrid w:val="0"/>
        </w:rPr>
      </w:pPr>
      <w:r w:rsidRPr="00802ADD">
        <w:rPr>
          <w:rFonts w:ascii="Arial" w:hAnsi="Arial" w:cs="Arial"/>
          <w:snapToGrid w:val="0"/>
        </w:rPr>
        <w:t>Cuando se trate de personas naturales se deberá:</w:t>
      </w:r>
    </w:p>
    <w:p w:rsidR="00137700" w:rsidRPr="00802ADD" w:rsidRDefault="00137700" w:rsidP="00137700">
      <w:pPr>
        <w:spacing w:line="240" w:lineRule="auto"/>
        <w:ind w:left="567" w:hanging="567"/>
        <w:jc w:val="both"/>
        <w:rPr>
          <w:rFonts w:ascii="Arial" w:hAnsi="Arial" w:cs="Arial"/>
          <w:snapToGrid w:val="0"/>
        </w:rPr>
      </w:pPr>
      <w:r w:rsidRPr="00802ADD">
        <w:rPr>
          <w:rFonts w:ascii="Arial" w:hAnsi="Arial" w:cs="Arial"/>
          <w:b/>
          <w:snapToGrid w:val="0"/>
        </w:rPr>
        <w:t>a.</w:t>
      </w:r>
      <w:r w:rsidRPr="00802ADD">
        <w:rPr>
          <w:rFonts w:ascii="Arial" w:hAnsi="Arial" w:cs="Arial"/>
          <w:snapToGrid w:val="0"/>
        </w:rPr>
        <w:tab/>
        <w:t>Presentar certificado de matrícula como persona natural ante la Cámara de Comercio.</w:t>
      </w:r>
    </w:p>
    <w:p w:rsidR="00137700" w:rsidRPr="00802ADD" w:rsidRDefault="00137700" w:rsidP="00137700">
      <w:pPr>
        <w:spacing w:line="240" w:lineRule="auto"/>
        <w:ind w:left="567" w:hanging="567"/>
        <w:jc w:val="both"/>
        <w:rPr>
          <w:rFonts w:ascii="Arial" w:hAnsi="Arial" w:cs="Arial"/>
          <w:snapToGrid w:val="0"/>
        </w:rPr>
      </w:pPr>
      <w:r w:rsidRPr="00802ADD">
        <w:rPr>
          <w:rFonts w:ascii="Arial" w:hAnsi="Arial" w:cs="Arial"/>
          <w:b/>
          <w:snapToGrid w:val="0"/>
        </w:rPr>
        <w:t>b.</w:t>
      </w:r>
      <w:r w:rsidRPr="00802ADD">
        <w:rPr>
          <w:rFonts w:ascii="Arial" w:hAnsi="Arial" w:cs="Arial"/>
          <w:snapToGrid w:val="0"/>
        </w:rPr>
        <w:tab/>
        <w:t>Tener renovada la matrícula en el presente año.</w:t>
      </w:r>
    </w:p>
    <w:p w:rsidR="00137700" w:rsidRPr="00802ADD" w:rsidRDefault="00137700" w:rsidP="00137700">
      <w:pPr>
        <w:spacing w:line="240" w:lineRule="auto"/>
        <w:ind w:left="567" w:hanging="567"/>
        <w:jc w:val="both"/>
        <w:rPr>
          <w:rFonts w:ascii="Arial" w:hAnsi="Arial" w:cs="Arial"/>
          <w:snapToGrid w:val="0"/>
        </w:rPr>
      </w:pPr>
      <w:r w:rsidRPr="00802ADD">
        <w:rPr>
          <w:rFonts w:ascii="Arial" w:hAnsi="Arial" w:cs="Arial"/>
          <w:b/>
          <w:snapToGrid w:val="0"/>
        </w:rPr>
        <w:t>c.</w:t>
      </w:r>
      <w:r w:rsidRPr="00802ADD">
        <w:rPr>
          <w:rFonts w:ascii="Arial" w:hAnsi="Arial" w:cs="Arial"/>
          <w:snapToGrid w:val="0"/>
        </w:rPr>
        <w:tab/>
        <w:t>Certificar en la matrícula que desarrolla actividades relacionadas con el objeto contractual del proceso.</w:t>
      </w:r>
    </w:p>
    <w:p w:rsidR="00137700" w:rsidRPr="00802ADD" w:rsidRDefault="00137700" w:rsidP="00137700">
      <w:pPr>
        <w:spacing w:line="240" w:lineRule="auto"/>
        <w:ind w:left="567" w:hanging="567"/>
        <w:jc w:val="both"/>
        <w:rPr>
          <w:rFonts w:ascii="Arial" w:hAnsi="Arial" w:cs="Arial"/>
          <w:snapToGrid w:val="0"/>
        </w:rPr>
      </w:pPr>
      <w:r w:rsidRPr="00802ADD">
        <w:rPr>
          <w:rFonts w:ascii="Arial" w:hAnsi="Arial" w:cs="Arial"/>
          <w:b/>
          <w:snapToGrid w:val="0"/>
        </w:rPr>
        <w:t>d.</w:t>
      </w:r>
      <w:r w:rsidRPr="00802ADD">
        <w:rPr>
          <w:rFonts w:ascii="Arial" w:hAnsi="Arial" w:cs="Arial"/>
          <w:snapToGrid w:val="0"/>
        </w:rPr>
        <w:tab/>
        <w:t>Para las profesiones liberales presentar tarjeta profesional vigente.</w:t>
      </w:r>
    </w:p>
    <w:p w:rsidR="00137700" w:rsidRPr="00802ADD" w:rsidRDefault="00137700" w:rsidP="00137700">
      <w:pPr>
        <w:spacing w:line="240" w:lineRule="auto"/>
        <w:jc w:val="both"/>
        <w:rPr>
          <w:rFonts w:ascii="Arial" w:hAnsi="Arial" w:cs="Arial"/>
          <w:snapToGrid w:val="0"/>
        </w:rPr>
      </w:pPr>
      <w:r w:rsidRPr="00802ADD">
        <w:rPr>
          <w:rFonts w:ascii="Arial" w:hAnsi="Arial" w:cs="Arial"/>
          <w:b/>
          <w:snapToGrid w:val="0"/>
        </w:rPr>
        <w:t xml:space="preserve">Fecha de expedición: </w:t>
      </w:r>
      <w:r w:rsidRPr="00802ADD">
        <w:rPr>
          <w:rFonts w:ascii="Arial" w:hAnsi="Arial" w:cs="Arial"/>
          <w:snapToGrid w:val="0"/>
        </w:rPr>
        <w:t>El certificado de matrícula de la Cámara de Comercio debe tener fecha de expedición igual o inferior a treinta (30) días anterior a la fecha de presentación de la propuesta.</w:t>
      </w:r>
    </w:p>
    <w:p w:rsidR="00137700" w:rsidRPr="00802ADD" w:rsidRDefault="00137700" w:rsidP="008260F6">
      <w:pPr>
        <w:pStyle w:val="Prrafodelista"/>
        <w:numPr>
          <w:ilvl w:val="3"/>
          <w:numId w:val="24"/>
        </w:numPr>
        <w:spacing w:after="0" w:line="240" w:lineRule="auto"/>
        <w:jc w:val="both"/>
        <w:rPr>
          <w:rFonts w:ascii="Arial" w:hAnsi="Arial" w:cs="Arial"/>
          <w:b/>
          <w:snapToGrid w:val="0"/>
        </w:rPr>
      </w:pPr>
      <w:r w:rsidRPr="00802ADD">
        <w:rPr>
          <w:rFonts w:ascii="Arial" w:hAnsi="Arial" w:cs="Arial"/>
          <w:b/>
          <w:snapToGrid w:val="0"/>
        </w:rPr>
        <w:t>Personas Jurídicas nacionales de naturaleza privada</w:t>
      </w:r>
    </w:p>
    <w:p w:rsidR="00137700" w:rsidRPr="00802ADD" w:rsidRDefault="00137700" w:rsidP="00137700">
      <w:pPr>
        <w:spacing w:after="0" w:line="240" w:lineRule="auto"/>
        <w:ind w:left="720"/>
        <w:jc w:val="both"/>
        <w:rPr>
          <w:rFonts w:ascii="Arial" w:hAnsi="Arial" w:cs="Arial"/>
          <w:b/>
          <w:snapToGrid w:val="0"/>
        </w:rPr>
      </w:pPr>
    </w:p>
    <w:p w:rsidR="00137700" w:rsidRPr="00802ADD" w:rsidRDefault="00137700" w:rsidP="00137700">
      <w:pPr>
        <w:spacing w:line="240" w:lineRule="auto"/>
        <w:jc w:val="both"/>
        <w:rPr>
          <w:rFonts w:ascii="Arial" w:hAnsi="Arial" w:cs="Arial"/>
        </w:rPr>
      </w:pPr>
      <w:r w:rsidRPr="00802ADD">
        <w:rPr>
          <w:rFonts w:ascii="Arial" w:hAnsi="Arial" w:cs="Arial"/>
        </w:rPr>
        <w:t>Se consideran personas jurídicas nacionales de naturaleza privada, aquellas entidades constituidas con anterioridad a la fecha en la que venza el plazo para la presentación de propuestas dentro del presente proceso de contratación conforme a la legislación colombiana y con domicilio en Colombia, con aportes de origen privado, las que deberán cumplir al momento de presentación de la propuesta con los siguientes requisitos:</w:t>
      </w:r>
    </w:p>
    <w:p w:rsidR="00137700" w:rsidRPr="00802ADD" w:rsidRDefault="00137700" w:rsidP="00137700">
      <w:pPr>
        <w:spacing w:line="240" w:lineRule="auto"/>
        <w:ind w:left="426" w:hanging="426"/>
        <w:jc w:val="both"/>
        <w:rPr>
          <w:rFonts w:ascii="Arial" w:hAnsi="Arial" w:cs="Arial"/>
          <w:snapToGrid w:val="0"/>
        </w:rPr>
      </w:pPr>
      <w:r w:rsidRPr="00802ADD">
        <w:rPr>
          <w:rFonts w:ascii="Arial" w:hAnsi="Arial" w:cs="Arial"/>
          <w:b/>
          <w:snapToGrid w:val="0"/>
        </w:rPr>
        <w:t>a.</w:t>
      </w:r>
      <w:r w:rsidRPr="00802ADD">
        <w:rPr>
          <w:rFonts w:ascii="Arial" w:hAnsi="Arial" w:cs="Arial"/>
          <w:snapToGrid w:val="0"/>
        </w:rPr>
        <w:tab/>
      </w:r>
      <w:r w:rsidRPr="00802ADD">
        <w:rPr>
          <w:rFonts w:ascii="Arial" w:hAnsi="Arial" w:cs="Arial"/>
          <w:b/>
          <w:snapToGrid w:val="0"/>
        </w:rPr>
        <w:t xml:space="preserve">Fecha de expedición: </w:t>
      </w:r>
      <w:r w:rsidRPr="00802ADD">
        <w:rPr>
          <w:rFonts w:ascii="Arial" w:hAnsi="Arial" w:cs="Arial"/>
          <w:snapToGrid w:val="0"/>
        </w:rPr>
        <w:t>Acreditar su existencia y representación legal, mediante la presentación del certificado de existencia y representación legal expedido por la Cámara de Comercio de su domicilio social, con fecha de expedición igual o inferior a treinta (30) días anterior a la fecha de presentación de la propuesta.</w:t>
      </w:r>
    </w:p>
    <w:p w:rsidR="00137700" w:rsidRPr="00802ADD" w:rsidRDefault="00137700" w:rsidP="00137700">
      <w:pPr>
        <w:spacing w:line="240" w:lineRule="auto"/>
        <w:ind w:left="426" w:hanging="426"/>
        <w:jc w:val="both"/>
        <w:rPr>
          <w:rFonts w:ascii="Arial" w:hAnsi="Arial" w:cs="Arial"/>
          <w:snapToGrid w:val="0"/>
        </w:rPr>
      </w:pPr>
      <w:r w:rsidRPr="00802ADD">
        <w:rPr>
          <w:rFonts w:ascii="Arial" w:hAnsi="Arial" w:cs="Arial"/>
          <w:b/>
          <w:snapToGrid w:val="0"/>
        </w:rPr>
        <w:t>b.</w:t>
      </w:r>
      <w:r w:rsidRPr="00802ADD">
        <w:rPr>
          <w:rFonts w:ascii="Arial" w:hAnsi="Arial" w:cs="Arial"/>
          <w:b/>
          <w:snapToGrid w:val="0"/>
        </w:rPr>
        <w:tab/>
        <w:t xml:space="preserve">Duración: </w:t>
      </w:r>
      <w:r w:rsidRPr="00802ADD">
        <w:rPr>
          <w:rFonts w:ascii="Arial" w:hAnsi="Arial" w:cs="Arial"/>
          <w:snapToGrid w:val="0"/>
        </w:rPr>
        <w:t>Acreditar un término mínimo remanente de duración de la sociedad, de dos (2) años, contados a partir del vencimiento del plazo máximo para la entrega de los bienes y/o servicios o de la vigencia del contrato.</w:t>
      </w:r>
    </w:p>
    <w:p w:rsidR="00137700" w:rsidRPr="00802ADD" w:rsidRDefault="00137700" w:rsidP="00137700">
      <w:pPr>
        <w:spacing w:line="240" w:lineRule="auto"/>
        <w:ind w:left="426" w:hanging="426"/>
        <w:jc w:val="both"/>
        <w:rPr>
          <w:rFonts w:ascii="Arial" w:hAnsi="Arial" w:cs="Arial"/>
          <w:snapToGrid w:val="0"/>
        </w:rPr>
      </w:pPr>
      <w:r w:rsidRPr="00802ADD">
        <w:rPr>
          <w:rFonts w:ascii="Arial" w:hAnsi="Arial" w:cs="Arial"/>
          <w:b/>
          <w:snapToGrid w:val="0"/>
        </w:rPr>
        <w:t>c.</w:t>
      </w:r>
      <w:r w:rsidRPr="00802ADD">
        <w:rPr>
          <w:rFonts w:ascii="Arial" w:hAnsi="Arial" w:cs="Arial"/>
          <w:snapToGrid w:val="0"/>
        </w:rPr>
        <w:tab/>
      </w:r>
      <w:r w:rsidRPr="00802ADD">
        <w:rPr>
          <w:rFonts w:ascii="Arial" w:hAnsi="Arial" w:cs="Arial"/>
          <w:b/>
          <w:snapToGrid w:val="0"/>
        </w:rPr>
        <w:t xml:space="preserve">Capacidad: </w:t>
      </w:r>
      <w:r w:rsidRPr="00802ADD">
        <w:rPr>
          <w:rFonts w:ascii="Arial" w:hAnsi="Arial" w:cs="Arial"/>
          <w:snapToGrid w:val="0"/>
        </w:rPr>
        <w:t xml:space="preserve">Acreditar la suficiencia de la capacidad del representante legal para la presentación de la propuesta y para la suscripción del contrato ofrecido. Cuando el representante legal tenga limitaciones estatutarias, se deberá presentar adicionalmente copia del </w:t>
      </w:r>
      <w:r w:rsidRPr="00802ADD">
        <w:rPr>
          <w:rFonts w:ascii="Arial" w:hAnsi="Arial" w:cs="Arial"/>
          <w:b/>
          <w:snapToGrid w:val="0"/>
          <w:u w:val="single"/>
        </w:rPr>
        <w:t>Acta Junta de Socios</w:t>
      </w:r>
      <w:r w:rsidRPr="00802ADD">
        <w:rPr>
          <w:rFonts w:ascii="Arial" w:hAnsi="Arial" w:cs="Arial"/>
          <w:snapToGrid w:val="0"/>
        </w:rPr>
        <w:t xml:space="preserve">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137700" w:rsidRPr="00802ADD" w:rsidRDefault="00137700" w:rsidP="00137700">
      <w:pPr>
        <w:spacing w:line="240" w:lineRule="auto"/>
        <w:ind w:left="426" w:hanging="426"/>
        <w:jc w:val="both"/>
        <w:rPr>
          <w:rFonts w:ascii="Arial" w:hAnsi="Arial" w:cs="Arial"/>
          <w:snapToGrid w:val="0"/>
        </w:rPr>
      </w:pPr>
      <w:r w:rsidRPr="00802ADD">
        <w:rPr>
          <w:rFonts w:ascii="Arial" w:hAnsi="Arial" w:cs="Arial"/>
          <w:b/>
          <w:snapToGrid w:val="0"/>
        </w:rPr>
        <w:t>d.</w:t>
      </w:r>
      <w:r w:rsidRPr="00802ADD">
        <w:rPr>
          <w:rFonts w:ascii="Arial" w:hAnsi="Arial" w:cs="Arial"/>
          <w:snapToGrid w:val="0"/>
        </w:rPr>
        <w:tab/>
      </w:r>
      <w:r w:rsidRPr="00802ADD">
        <w:rPr>
          <w:rFonts w:ascii="Arial" w:hAnsi="Arial" w:cs="Arial"/>
          <w:b/>
          <w:snapToGrid w:val="0"/>
        </w:rPr>
        <w:t xml:space="preserve">Objeto: </w:t>
      </w:r>
      <w:r w:rsidRPr="00802ADD">
        <w:rPr>
          <w:rFonts w:ascii="Arial" w:hAnsi="Arial" w:cs="Arial"/>
          <w:snapToGrid w:val="0"/>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rsidR="00137700" w:rsidRPr="00802ADD" w:rsidRDefault="00137700" w:rsidP="008260F6">
      <w:pPr>
        <w:pStyle w:val="Prrafodelista"/>
        <w:numPr>
          <w:ilvl w:val="3"/>
          <w:numId w:val="24"/>
        </w:numPr>
        <w:tabs>
          <w:tab w:val="left" w:pos="720"/>
        </w:tabs>
        <w:spacing w:after="0" w:line="240" w:lineRule="auto"/>
        <w:jc w:val="both"/>
        <w:rPr>
          <w:rFonts w:ascii="Arial" w:hAnsi="Arial" w:cs="Arial"/>
          <w:snapToGrid w:val="0"/>
        </w:rPr>
      </w:pPr>
      <w:r w:rsidRPr="00802ADD">
        <w:rPr>
          <w:rFonts w:ascii="Arial" w:hAnsi="Arial" w:cs="Arial"/>
          <w:b/>
          <w:snapToGrid w:val="0"/>
        </w:rPr>
        <w:lastRenderedPageBreak/>
        <w:t>Personas Jurídicas nacionales de naturaleza pública.</w:t>
      </w:r>
    </w:p>
    <w:p w:rsidR="00137700" w:rsidRPr="00802ADD" w:rsidRDefault="00137700" w:rsidP="00137700">
      <w:pPr>
        <w:tabs>
          <w:tab w:val="left" w:pos="720"/>
        </w:tabs>
        <w:spacing w:after="0" w:line="240" w:lineRule="auto"/>
        <w:jc w:val="both"/>
        <w:rPr>
          <w:rFonts w:ascii="Arial" w:hAnsi="Arial" w:cs="Arial"/>
          <w:snapToGrid w:val="0"/>
        </w:rPr>
      </w:pPr>
      <w:r w:rsidRPr="00802ADD">
        <w:rPr>
          <w:rFonts w:ascii="Arial" w:hAnsi="Arial" w:cs="Arial"/>
          <w:b/>
          <w:snapToGrid w:val="0"/>
        </w:rPr>
        <w:t> </w:t>
      </w:r>
    </w:p>
    <w:p w:rsidR="00137700" w:rsidRPr="00802ADD" w:rsidRDefault="00137700" w:rsidP="00137700">
      <w:pPr>
        <w:spacing w:line="240" w:lineRule="auto"/>
        <w:jc w:val="both"/>
        <w:rPr>
          <w:rFonts w:ascii="Arial" w:hAnsi="Arial" w:cs="Arial"/>
          <w:snapToGrid w:val="0"/>
        </w:rPr>
      </w:pPr>
      <w:r w:rsidRPr="00802ADD">
        <w:rPr>
          <w:rFonts w:ascii="Arial" w:hAnsi="Arial" w:cs="Arial"/>
          <w:snapToGrid w:val="0"/>
        </w:rPr>
        <w:t>Se considerarán personas jurídicas nacionales de naturaleza público, aquellas entidades conformadas bajo las leyes de la República de Colombia, que por virtud de la ley o del acto que autorice su constitución, y según la participación estatal que se registre en ellas, deban someterse al régimen de derecho público, trátese de entidades territoriales o descentralizadas funcionalmente de cualquier orden, las que deberán cumplir con los siguientes requisitos:</w:t>
      </w:r>
    </w:p>
    <w:p w:rsidR="00137700" w:rsidRPr="00802ADD" w:rsidRDefault="00137700" w:rsidP="00137700">
      <w:pPr>
        <w:spacing w:line="240" w:lineRule="auto"/>
        <w:ind w:left="426" w:hanging="426"/>
        <w:jc w:val="both"/>
        <w:rPr>
          <w:rFonts w:ascii="Arial" w:hAnsi="Arial" w:cs="Arial"/>
          <w:snapToGrid w:val="0"/>
        </w:rPr>
      </w:pPr>
      <w:r w:rsidRPr="00802ADD">
        <w:rPr>
          <w:rFonts w:ascii="Arial" w:hAnsi="Arial" w:cs="Arial"/>
          <w:b/>
          <w:snapToGrid w:val="0"/>
        </w:rPr>
        <w:t>a.</w:t>
      </w:r>
      <w:r w:rsidRPr="00802ADD">
        <w:rPr>
          <w:rFonts w:ascii="Arial" w:hAnsi="Arial" w:cs="Arial"/>
          <w:snapToGrid w:val="0"/>
        </w:rPr>
        <w:tab/>
        <w:t>Acreditar su existencia y representación legal, salvo que dicha existencia y representación se deriven de la Constitución o la ley. Para el efecto, deberán mencionarse los documentos y actos administrativos que conforme a la ley, sean expedidos en cada caso por la autoridad competente, con las formalidades y requisitos exigidos para su eficacia y oponibilidad ante terceros. En todo caso, deberá mencionarse el documento mediante el cual se dio la autorización para la suscripción del contrato, impartida por el órgano competente, sin perjuicio de lo cual, será responsabilidad de la persona jurídica correspondiente, asegurarse de haber cumplido con todos los requisitos presupuestales y administrativos necesarios para obligarse y para poder ejecutar adecuada y oportunamente las obligaciones que contrae mediante la presentación de la propuesta.</w:t>
      </w:r>
    </w:p>
    <w:p w:rsidR="00137700" w:rsidRPr="00802ADD" w:rsidRDefault="00137700" w:rsidP="00137700">
      <w:pPr>
        <w:spacing w:line="240" w:lineRule="auto"/>
        <w:ind w:left="426" w:hanging="426"/>
        <w:jc w:val="both"/>
        <w:rPr>
          <w:rFonts w:ascii="Arial" w:hAnsi="Arial" w:cs="Arial"/>
          <w:snapToGrid w:val="0"/>
        </w:rPr>
      </w:pPr>
      <w:r w:rsidRPr="00802ADD">
        <w:rPr>
          <w:rFonts w:ascii="Arial" w:hAnsi="Arial" w:cs="Arial"/>
          <w:b/>
          <w:snapToGrid w:val="0"/>
        </w:rPr>
        <w:t>b.</w:t>
      </w:r>
      <w:r w:rsidRPr="00802ADD">
        <w:rPr>
          <w:rFonts w:ascii="Arial" w:hAnsi="Arial" w:cs="Arial"/>
          <w:snapToGrid w:val="0"/>
        </w:rPr>
        <w:tab/>
        <w:t>Acreditar que el ente público contratante tiene capacidad legal para la celebración ejecución del contrato.</w:t>
      </w:r>
    </w:p>
    <w:p w:rsidR="00137700" w:rsidRPr="00802ADD" w:rsidRDefault="00137700" w:rsidP="00137700">
      <w:pPr>
        <w:spacing w:afterAutospacing="1" w:line="240" w:lineRule="auto"/>
        <w:ind w:left="426" w:hanging="426"/>
        <w:jc w:val="both"/>
        <w:rPr>
          <w:rFonts w:ascii="Arial" w:hAnsi="Arial" w:cs="Arial"/>
          <w:snapToGrid w:val="0"/>
        </w:rPr>
      </w:pPr>
      <w:r w:rsidRPr="00802ADD">
        <w:rPr>
          <w:rFonts w:ascii="Arial" w:hAnsi="Arial" w:cs="Arial"/>
          <w:b/>
          <w:snapToGrid w:val="0"/>
        </w:rPr>
        <w:t>c.</w:t>
      </w:r>
      <w:r w:rsidRPr="00802ADD">
        <w:rPr>
          <w:rFonts w:ascii="Arial" w:hAnsi="Arial" w:cs="Arial"/>
          <w:snapToGrid w:val="0"/>
        </w:rPr>
        <w:tab/>
        <w:t>Acreditar la suficiencia de la capacidad legal del representante legal para la presentación de la propuesta y para la suscripción del contrato, teniendo en cuenta para estos efectos el alcance y la naturaleza de las diferentes obligaciones que adquiere.</w:t>
      </w:r>
    </w:p>
    <w:p w:rsidR="00137700" w:rsidRPr="00802ADD" w:rsidRDefault="00137700" w:rsidP="008260F6">
      <w:pPr>
        <w:pStyle w:val="Prrafodelista"/>
        <w:numPr>
          <w:ilvl w:val="3"/>
          <w:numId w:val="24"/>
        </w:numPr>
        <w:tabs>
          <w:tab w:val="left" w:pos="720"/>
        </w:tabs>
        <w:spacing w:after="0" w:line="240" w:lineRule="auto"/>
        <w:jc w:val="both"/>
        <w:rPr>
          <w:rFonts w:ascii="Arial" w:hAnsi="Arial" w:cs="Arial"/>
          <w:b/>
          <w:snapToGrid w:val="0"/>
        </w:rPr>
      </w:pPr>
      <w:r w:rsidRPr="00802ADD">
        <w:rPr>
          <w:rFonts w:ascii="Arial" w:hAnsi="Arial" w:cs="Arial"/>
          <w:b/>
          <w:snapToGrid w:val="0"/>
        </w:rPr>
        <w:t>Personas Jurídicas públicas o privadas de origen extranjero.</w:t>
      </w:r>
    </w:p>
    <w:p w:rsidR="00DC6E1F" w:rsidRPr="00802ADD" w:rsidRDefault="00137700" w:rsidP="00137700">
      <w:pPr>
        <w:tabs>
          <w:tab w:val="left" w:pos="720"/>
        </w:tabs>
        <w:spacing w:line="240" w:lineRule="auto"/>
        <w:jc w:val="both"/>
        <w:rPr>
          <w:rFonts w:ascii="Arial" w:hAnsi="Arial" w:cs="Arial"/>
          <w:b/>
          <w:snapToGrid w:val="0"/>
        </w:rPr>
      </w:pPr>
      <w:r w:rsidRPr="00802ADD">
        <w:rPr>
          <w:rFonts w:ascii="Arial" w:hAnsi="Arial" w:cs="Arial"/>
          <w:b/>
          <w:snapToGrid w:val="0"/>
        </w:rPr>
        <w:t> </w:t>
      </w:r>
    </w:p>
    <w:p w:rsidR="00137700" w:rsidRPr="00802ADD" w:rsidRDefault="00137700" w:rsidP="00137700">
      <w:pPr>
        <w:tabs>
          <w:tab w:val="left" w:pos="720"/>
        </w:tabs>
        <w:spacing w:line="240" w:lineRule="auto"/>
        <w:jc w:val="both"/>
        <w:rPr>
          <w:rFonts w:ascii="Arial" w:hAnsi="Arial" w:cs="Arial"/>
          <w:b/>
          <w:snapToGrid w:val="0"/>
        </w:rPr>
      </w:pPr>
      <w:r w:rsidRPr="00802ADD">
        <w:rPr>
          <w:rFonts w:ascii="Arial" w:hAnsi="Arial" w:cs="Arial"/>
          <w:snapToGrid w:val="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137700" w:rsidRPr="00802ADD" w:rsidRDefault="00137700" w:rsidP="00137700">
      <w:pPr>
        <w:spacing w:line="240" w:lineRule="auto"/>
        <w:jc w:val="both"/>
        <w:rPr>
          <w:rFonts w:ascii="Arial" w:hAnsi="Arial" w:cs="Arial"/>
          <w:snapToGrid w:val="0"/>
        </w:rPr>
      </w:pPr>
      <w:r w:rsidRPr="00802ADD">
        <w:rPr>
          <w:rFonts w:ascii="Arial" w:hAnsi="Arial" w:cs="Arial"/>
          <w:snapToGrid w:val="0"/>
        </w:rPr>
        <w:t>Las propuestas de personas jurídicas de origen extranjero se someterán en todo caso a la legislación colombiana, sin perjuicio de lo cual, para su participación deberán cumplir con las siguientes condiciones:</w:t>
      </w:r>
    </w:p>
    <w:p w:rsidR="00137700" w:rsidRPr="00802ADD" w:rsidRDefault="00137700" w:rsidP="00137700">
      <w:pPr>
        <w:spacing w:line="240" w:lineRule="auto"/>
        <w:ind w:left="426" w:hanging="426"/>
        <w:jc w:val="both"/>
        <w:rPr>
          <w:rFonts w:ascii="Arial" w:hAnsi="Arial" w:cs="Arial"/>
          <w:snapToGrid w:val="0"/>
        </w:rPr>
      </w:pPr>
      <w:r w:rsidRPr="00802ADD">
        <w:rPr>
          <w:rFonts w:ascii="Arial" w:hAnsi="Arial" w:cs="Arial"/>
          <w:b/>
          <w:snapToGrid w:val="0"/>
        </w:rPr>
        <w:t>a.</w:t>
      </w:r>
      <w:r w:rsidRPr="00802ADD">
        <w:rPr>
          <w:rFonts w:ascii="Arial" w:hAnsi="Arial" w:cs="Arial"/>
          <w:snapToGrid w:val="0"/>
        </w:rPr>
        <w:tab/>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137700" w:rsidRPr="00802ADD" w:rsidRDefault="00137700" w:rsidP="00137700">
      <w:pPr>
        <w:spacing w:line="240" w:lineRule="auto"/>
        <w:ind w:left="426"/>
        <w:jc w:val="both"/>
        <w:rPr>
          <w:rFonts w:ascii="Arial" w:hAnsi="Arial" w:cs="Arial"/>
          <w:snapToGrid w:val="0"/>
        </w:rPr>
      </w:pPr>
      <w:r w:rsidRPr="00802ADD">
        <w:rPr>
          <w:rFonts w:ascii="Arial" w:hAnsi="Arial" w:cs="Arial"/>
          <w:snapToGrid w:val="0"/>
        </w:rPr>
        <w:t>En defecto, de dicho documento, el proponente deberá presentar la certificación del Registro Único de Proponentes, de conformidad con el Artículo 22.4 de la Ley 80 de 1993.</w:t>
      </w:r>
    </w:p>
    <w:p w:rsidR="00137700" w:rsidRPr="00802ADD" w:rsidRDefault="00137700" w:rsidP="00137700">
      <w:pPr>
        <w:spacing w:line="240" w:lineRule="auto"/>
        <w:ind w:left="426" w:hanging="426"/>
        <w:jc w:val="both"/>
        <w:rPr>
          <w:rFonts w:ascii="Arial" w:hAnsi="Arial" w:cs="Arial"/>
          <w:snapToGrid w:val="0"/>
        </w:rPr>
      </w:pPr>
      <w:r w:rsidRPr="00802ADD">
        <w:rPr>
          <w:rFonts w:ascii="Arial" w:hAnsi="Arial" w:cs="Arial"/>
          <w:b/>
          <w:snapToGrid w:val="0"/>
        </w:rPr>
        <w:t>b.</w:t>
      </w:r>
      <w:r w:rsidRPr="00802ADD">
        <w:rPr>
          <w:rFonts w:ascii="Arial" w:hAnsi="Arial" w:cs="Arial"/>
          <w:snapToGrid w:val="0"/>
        </w:rPr>
        <w:tab/>
        <w:t xml:space="preserve">Acreditar un término mínimo remanente de duración de la sociedad, de dos (2) años, contados a partir del vencimiento del plazo máximo para la entrega de los bienes y/o servicios o de la vigencia del contrato. </w:t>
      </w:r>
    </w:p>
    <w:p w:rsidR="00137700" w:rsidRPr="00802ADD" w:rsidRDefault="00137700" w:rsidP="00137700">
      <w:pPr>
        <w:spacing w:afterAutospacing="1" w:line="240" w:lineRule="auto"/>
        <w:ind w:left="426" w:hanging="426"/>
        <w:jc w:val="both"/>
        <w:rPr>
          <w:rFonts w:ascii="Arial" w:hAnsi="Arial" w:cs="Arial"/>
          <w:snapToGrid w:val="0"/>
        </w:rPr>
      </w:pPr>
      <w:r w:rsidRPr="00802ADD">
        <w:rPr>
          <w:rFonts w:ascii="Arial" w:hAnsi="Arial" w:cs="Arial"/>
          <w:b/>
          <w:snapToGrid w:val="0"/>
        </w:rPr>
        <w:t>c.</w:t>
      </w:r>
      <w:r w:rsidRPr="00802ADD">
        <w:rPr>
          <w:rFonts w:ascii="Arial" w:hAnsi="Arial" w:cs="Arial"/>
          <w:snapToGrid w:val="0"/>
        </w:rPr>
        <w:tab/>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137700" w:rsidRPr="00802ADD" w:rsidRDefault="00137700" w:rsidP="00137700">
      <w:pPr>
        <w:spacing w:afterAutospacing="1" w:line="240" w:lineRule="auto"/>
        <w:ind w:left="426" w:hanging="426"/>
        <w:jc w:val="both"/>
        <w:rPr>
          <w:rFonts w:ascii="Arial" w:hAnsi="Arial" w:cs="Arial"/>
          <w:snapToGrid w:val="0"/>
        </w:rPr>
      </w:pPr>
      <w:r w:rsidRPr="00802ADD">
        <w:rPr>
          <w:rFonts w:ascii="Arial" w:hAnsi="Arial" w:cs="Arial"/>
          <w:b/>
          <w:snapToGrid w:val="0"/>
        </w:rPr>
        <w:lastRenderedPageBreak/>
        <w:t>d.</w:t>
      </w:r>
      <w:r w:rsidRPr="00802ADD">
        <w:rPr>
          <w:rFonts w:ascii="Arial" w:hAnsi="Arial" w:cs="Arial"/>
          <w:snapToGrid w:val="0"/>
        </w:rPr>
        <w:tab/>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137700" w:rsidRPr="00802ADD" w:rsidRDefault="00137700" w:rsidP="00137700">
      <w:pPr>
        <w:spacing w:afterAutospacing="1" w:line="240" w:lineRule="auto"/>
        <w:ind w:left="426"/>
        <w:jc w:val="both"/>
        <w:rPr>
          <w:rFonts w:ascii="Arial" w:hAnsi="Arial" w:cs="Arial"/>
          <w:snapToGrid w:val="0"/>
        </w:rPr>
      </w:pPr>
      <w:r w:rsidRPr="00802ADD">
        <w:rPr>
          <w:rFonts w:ascii="Arial" w:hAnsi="Arial" w:cs="Arial"/>
          <w:snapToGrid w:val="0"/>
        </w:rPr>
        <w:t>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el MINISTERIO DE DEFENSA NACIONAL – COMANDO GENERAL DE LAS FUERZAS MILITARES - DIRECCIÓN GENERAL DE SANIDAD MILITAR, aceptará documentos en fotocopias simples.</w:t>
      </w:r>
    </w:p>
    <w:p w:rsidR="00137700" w:rsidRPr="00802ADD" w:rsidRDefault="00137700" w:rsidP="00137700">
      <w:pPr>
        <w:autoSpaceDE w:val="0"/>
        <w:autoSpaceDN w:val="0"/>
        <w:adjustRightInd w:val="0"/>
        <w:spacing w:line="240" w:lineRule="auto"/>
        <w:jc w:val="both"/>
        <w:rPr>
          <w:rFonts w:ascii="Arial" w:hAnsi="Arial" w:cs="Arial"/>
        </w:rPr>
      </w:pPr>
      <w:r w:rsidRPr="00802ADD">
        <w:rPr>
          <w:rFonts w:ascii="Arial" w:hAnsi="Arial" w:cs="Arial"/>
          <w:b/>
          <w:bCs/>
        </w:rPr>
        <w:t xml:space="preserve">NOTA: Apostille. </w:t>
      </w:r>
      <w:r w:rsidRPr="00802ADD">
        <w:rPr>
          <w:rFonts w:ascii="Arial" w:hAnsi="Arial" w:cs="Arial"/>
        </w:rPr>
        <w:t>Cuando se trate de documentos expedidos por entes públicos otorgados en el exterior, de conformidad con lo previsto por la Ley 455 de 1998, no se requerirá del trámite de consularización, siempre que el documento provenga de unos de los países signatarios de la Convención de la Haya del 5 de octubre de 1961, que trata sobre la abolición de requisitos de legalización para documentos públicos extranjeros, aprobada por la mencionada Ley. En este caso sólo será exigible el apostille, trámite que consiste en el certificado mediante el cual se avala la autenticidad de la firma y el título a que ha actuado el funcionario o persona firmante del documento y que se surte ante el funcionario o autoridad competente en el país de origen. Si el apostille esta dado en idioma diferente al español, deberá presentarse acompañado de la respectiva traducción oficial al español y la firma del traductor legalizada de conformidad con las normas vigentes.</w:t>
      </w:r>
    </w:p>
    <w:p w:rsidR="00137700" w:rsidRPr="00802ADD" w:rsidRDefault="00137700" w:rsidP="008260F6">
      <w:pPr>
        <w:pStyle w:val="Prrafodelista"/>
        <w:numPr>
          <w:ilvl w:val="3"/>
          <w:numId w:val="24"/>
        </w:numPr>
        <w:tabs>
          <w:tab w:val="left" w:pos="720"/>
        </w:tabs>
        <w:spacing w:after="0" w:line="240" w:lineRule="auto"/>
        <w:jc w:val="both"/>
        <w:rPr>
          <w:rFonts w:ascii="Arial" w:hAnsi="Arial" w:cs="Arial"/>
          <w:b/>
          <w:snapToGrid w:val="0"/>
        </w:rPr>
      </w:pPr>
      <w:r w:rsidRPr="00802ADD">
        <w:rPr>
          <w:rFonts w:ascii="Arial" w:hAnsi="Arial" w:cs="Arial"/>
          <w:b/>
          <w:snapToGrid w:val="0"/>
        </w:rPr>
        <w:t>Apoderado. </w:t>
      </w:r>
    </w:p>
    <w:p w:rsidR="00137700" w:rsidRPr="00802ADD" w:rsidRDefault="00137700" w:rsidP="00137700">
      <w:pPr>
        <w:tabs>
          <w:tab w:val="left" w:pos="720"/>
        </w:tabs>
        <w:spacing w:after="0" w:line="240" w:lineRule="auto"/>
        <w:jc w:val="both"/>
        <w:rPr>
          <w:rFonts w:ascii="Arial" w:hAnsi="Arial" w:cs="Arial"/>
          <w:b/>
          <w:snapToGrid w:val="0"/>
        </w:rPr>
      </w:pPr>
    </w:p>
    <w:p w:rsidR="00137700" w:rsidRPr="00802ADD" w:rsidRDefault="00137700" w:rsidP="00137700">
      <w:pPr>
        <w:spacing w:line="240" w:lineRule="auto"/>
        <w:jc w:val="both"/>
        <w:rPr>
          <w:rFonts w:ascii="Arial" w:hAnsi="Arial" w:cs="Arial"/>
          <w:snapToGrid w:val="0"/>
        </w:rPr>
      </w:pPr>
      <w:r w:rsidRPr="00802ADD">
        <w:rPr>
          <w:rFonts w:ascii="Arial" w:hAnsi="Arial" w:cs="Arial"/>
          <w:snapToGrid w:val="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contratación, suscribir los documentos y declaraciones que se requieran así como el contrato ofrecido, suministrar la información que le sea solicitada, y demás actos necesarios de acuerdo con los presentes Pliegos de Condiciones, así como para representarla judicial o extrajudicialmente.</w:t>
      </w:r>
    </w:p>
    <w:p w:rsidR="00137700" w:rsidRPr="00802ADD" w:rsidRDefault="00137700" w:rsidP="00137700">
      <w:pPr>
        <w:spacing w:line="240" w:lineRule="auto"/>
        <w:jc w:val="both"/>
        <w:rPr>
          <w:rFonts w:ascii="Arial" w:hAnsi="Arial" w:cs="Arial"/>
          <w:snapToGrid w:val="0"/>
        </w:rPr>
      </w:pPr>
      <w:r w:rsidRPr="00802ADD">
        <w:rPr>
          <w:rFonts w:ascii="Arial" w:hAnsi="Arial" w:cs="Arial"/>
          <w:snapToGrid w:val="0"/>
        </w:rPr>
        <w:t>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los artículos 259 y 260 del Código de Procedimiento civil y demás normas vigentes. Se precisa que los únicos documentos que deben llenar este requisito son los de índole legal y la oportunidad para allegarlos con estos formalismos se hará exigible antes de la adjudicación, de manera que para efectos de presentar la propuesta el MINISTERIO DE DEFENSA NACIONAL –LA DIRECCIÓN GENERAL DE SANIDAD MILITAR, aceptará documentos en fotocopias simples.</w:t>
      </w:r>
    </w:p>
    <w:p w:rsidR="00137700" w:rsidRPr="00802ADD" w:rsidRDefault="00137700" w:rsidP="00137700">
      <w:pPr>
        <w:spacing w:line="240" w:lineRule="auto"/>
        <w:jc w:val="both"/>
        <w:rPr>
          <w:rFonts w:ascii="Arial" w:hAnsi="Arial" w:cs="Arial"/>
          <w:snapToGrid w:val="0"/>
        </w:rPr>
      </w:pPr>
      <w:r w:rsidRPr="00802ADD">
        <w:rPr>
          <w:rFonts w:ascii="Arial" w:hAnsi="Arial" w:cs="Arial"/>
          <w:snapToGrid w:val="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rsidR="00137700" w:rsidRPr="00802ADD" w:rsidRDefault="00137700" w:rsidP="00E632E7">
      <w:pPr>
        <w:spacing w:after="0" w:line="240" w:lineRule="auto"/>
        <w:jc w:val="both"/>
        <w:rPr>
          <w:rFonts w:ascii="Arial" w:hAnsi="Arial" w:cs="Arial"/>
          <w:b/>
          <w:snapToGrid w:val="0"/>
          <w:lang w:val="es-ES_tradnl"/>
        </w:rPr>
      </w:pPr>
      <w:r w:rsidRPr="00802ADD">
        <w:rPr>
          <w:rFonts w:ascii="Arial" w:hAnsi="Arial" w:cs="Arial"/>
          <w:b/>
          <w:snapToGrid w:val="0"/>
        </w:rPr>
        <w:t>PROPUESTAS CONJUNTAS</w:t>
      </w:r>
    </w:p>
    <w:p w:rsidR="00E632E7" w:rsidRPr="00802ADD" w:rsidRDefault="00E632E7" w:rsidP="00E632E7">
      <w:pPr>
        <w:spacing w:after="0" w:line="240" w:lineRule="auto"/>
        <w:jc w:val="both"/>
        <w:rPr>
          <w:rFonts w:ascii="Arial" w:hAnsi="Arial" w:cs="Arial"/>
          <w:b/>
          <w:snapToGrid w:val="0"/>
          <w:lang w:val="es-ES_tradnl"/>
        </w:rPr>
      </w:pPr>
    </w:p>
    <w:p w:rsidR="00137700" w:rsidRPr="00802ADD" w:rsidRDefault="00137700" w:rsidP="008260F6">
      <w:pPr>
        <w:pStyle w:val="Prrafodelista"/>
        <w:numPr>
          <w:ilvl w:val="3"/>
          <w:numId w:val="24"/>
        </w:numPr>
        <w:spacing w:after="0" w:line="240" w:lineRule="auto"/>
        <w:jc w:val="both"/>
        <w:rPr>
          <w:rFonts w:ascii="Arial" w:hAnsi="Arial" w:cs="Arial"/>
          <w:b/>
          <w:snapToGrid w:val="0"/>
        </w:rPr>
      </w:pPr>
      <w:r w:rsidRPr="00802ADD">
        <w:rPr>
          <w:rFonts w:ascii="Arial" w:hAnsi="Arial" w:cs="Arial"/>
          <w:b/>
          <w:snapToGrid w:val="0"/>
        </w:rPr>
        <w:t>Proponentes Plurales.</w:t>
      </w:r>
    </w:p>
    <w:p w:rsidR="00137700" w:rsidRPr="00802ADD" w:rsidRDefault="00137700" w:rsidP="00137700">
      <w:pPr>
        <w:tabs>
          <w:tab w:val="left" w:pos="720"/>
          <w:tab w:val="left" w:pos="6840"/>
        </w:tabs>
        <w:spacing w:line="240" w:lineRule="auto"/>
        <w:jc w:val="both"/>
        <w:rPr>
          <w:rFonts w:ascii="Arial" w:hAnsi="Arial" w:cs="Arial"/>
          <w:snapToGrid w:val="0"/>
        </w:rPr>
      </w:pPr>
      <w:r w:rsidRPr="00802ADD">
        <w:rPr>
          <w:rFonts w:ascii="Arial" w:hAnsi="Arial" w:cs="Arial"/>
          <w:b/>
          <w:snapToGrid w:val="0"/>
        </w:rPr>
        <w:t> </w:t>
      </w:r>
    </w:p>
    <w:p w:rsidR="00137700" w:rsidRPr="00802ADD" w:rsidRDefault="00137700" w:rsidP="00137700">
      <w:pPr>
        <w:spacing w:line="240" w:lineRule="auto"/>
        <w:jc w:val="both"/>
        <w:rPr>
          <w:rFonts w:ascii="Arial" w:hAnsi="Arial" w:cs="Arial"/>
          <w:snapToGrid w:val="0"/>
        </w:rPr>
      </w:pPr>
      <w:r w:rsidRPr="00802ADD">
        <w:rPr>
          <w:rFonts w:ascii="Arial" w:hAnsi="Arial" w:cs="Arial"/>
          <w:snapToGrid w:val="0"/>
        </w:rPr>
        <w:t>Se entenderá por propuesta conjunta, una propuesta presentada en consorcio, unión temporal o promesa de sociedad futura.</w:t>
      </w:r>
    </w:p>
    <w:p w:rsidR="00137700" w:rsidRPr="00802ADD" w:rsidRDefault="00137700" w:rsidP="00137700">
      <w:pPr>
        <w:spacing w:line="240" w:lineRule="auto"/>
        <w:jc w:val="both"/>
        <w:rPr>
          <w:rFonts w:ascii="Arial" w:hAnsi="Arial" w:cs="Arial"/>
          <w:snapToGrid w:val="0"/>
        </w:rPr>
      </w:pPr>
      <w:r w:rsidRPr="00802ADD">
        <w:rPr>
          <w:rFonts w:ascii="Arial" w:hAnsi="Arial" w:cs="Arial"/>
          <w:snapToGrid w:val="0"/>
        </w:rPr>
        <w:lastRenderedPageBreak/>
        <w:t>En tal caso se tendrá como proponente, para todos los efectos, el grupo conformado por la pluralidad de personas, y no las personas que lo conforman individualmente consideradas.</w:t>
      </w:r>
    </w:p>
    <w:p w:rsidR="00137700" w:rsidRPr="00802ADD" w:rsidRDefault="00137700" w:rsidP="00137700">
      <w:pPr>
        <w:spacing w:line="240" w:lineRule="auto"/>
        <w:jc w:val="both"/>
        <w:rPr>
          <w:rFonts w:ascii="Arial" w:hAnsi="Arial" w:cs="Arial"/>
          <w:snapToGrid w:val="0"/>
        </w:rPr>
      </w:pPr>
      <w:r w:rsidRPr="00802ADD">
        <w:rPr>
          <w:rFonts w:ascii="Arial" w:hAnsi="Arial" w:cs="Arial"/>
          <w:snapToGrid w:val="0"/>
        </w:rPr>
        <w:t>Podrán participar consorcios, uniones temporales o promesas de sociedad futura, para lo cual se deberán cumplir los siguientes requisitos:</w:t>
      </w:r>
    </w:p>
    <w:p w:rsidR="00137700" w:rsidRPr="00802ADD" w:rsidRDefault="00137700" w:rsidP="008260F6">
      <w:pPr>
        <w:numPr>
          <w:ilvl w:val="0"/>
          <w:numId w:val="20"/>
        </w:numPr>
        <w:tabs>
          <w:tab w:val="num" w:pos="567"/>
        </w:tabs>
        <w:spacing w:after="0" w:line="240" w:lineRule="auto"/>
        <w:ind w:left="567" w:hanging="567"/>
        <w:contextualSpacing/>
        <w:jc w:val="both"/>
        <w:rPr>
          <w:rFonts w:ascii="Arial" w:hAnsi="Arial" w:cs="Arial"/>
          <w:snapToGrid w:val="0"/>
        </w:rPr>
      </w:pPr>
      <w:r w:rsidRPr="00802ADD">
        <w:rPr>
          <w:rFonts w:ascii="Arial" w:hAnsi="Arial" w:cs="Arial"/>
          <w:snapToGrid w:val="0"/>
        </w:rPr>
        <w:t>Acreditar la existencia del consorcio, de la unión temporal o promesa de sociedad futura,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w:t>
      </w:r>
    </w:p>
    <w:p w:rsidR="00137700" w:rsidRPr="00802ADD" w:rsidRDefault="00137700" w:rsidP="008260F6">
      <w:pPr>
        <w:numPr>
          <w:ilvl w:val="0"/>
          <w:numId w:val="20"/>
        </w:numPr>
        <w:tabs>
          <w:tab w:val="num" w:pos="567"/>
        </w:tabs>
        <w:spacing w:after="0" w:line="240" w:lineRule="auto"/>
        <w:ind w:left="567" w:hanging="567"/>
        <w:contextualSpacing/>
        <w:jc w:val="both"/>
        <w:rPr>
          <w:rFonts w:ascii="Arial" w:hAnsi="Arial" w:cs="Arial"/>
          <w:snapToGrid w:val="0"/>
        </w:rPr>
      </w:pPr>
      <w:r w:rsidRPr="00802ADD">
        <w:rPr>
          <w:rFonts w:ascii="Arial" w:hAnsi="Arial" w:cs="Arial"/>
          <w:snapToGrid w:val="0"/>
        </w:rPr>
        <w:t xml:space="preserve">Acreditar un término mínimo de duración del consorcio o de la unión temporal de dos (2) años, contados a partir del vencimiento  del plazo máximo para la entrega de los bienes y/o servicios o de la vigencia del contrato. </w:t>
      </w:r>
    </w:p>
    <w:p w:rsidR="00137700" w:rsidRPr="00802ADD" w:rsidRDefault="00137700" w:rsidP="008260F6">
      <w:pPr>
        <w:numPr>
          <w:ilvl w:val="0"/>
          <w:numId w:val="20"/>
        </w:numPr>
        <w:tabs>
          <w:tab w:val="num" w:pos="567"/>
        </w:tabs>
        <w:spacing w:after="0" w:line="240" w:lineRule="auto"/>
        <w:ind w:left="567" w:hanging="567"/>
        <w:contextualSpacing/>
        <w:jc w:val="both"/>
        <w:rPr>
          <w:rFonts w:ascii="Arial" w:hAnsi="Arial" w:cs="Arial"/>
          <w:snapToGrid w:val="0"/>
        </w:rPr>
      </w:pPr>
      <w:r w:rsidRPr="00802ADD">
        <w:rPr>
          <w:rFonts w:ascii="Arial" w:hAnsi="Arial" w:cs="Arial"/>
          <w:snapToGrid w:val="0"/>
        </w:rPr>
        <w:t xml:space="preserve">Acreditar la existencia, representación legal,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rsidR="00137700" w:rsidRPr="00802ADD" w:rsidRDefault="00137700" w:rsidP="008260F6">
      <w:pPr>
        <w:numPr>
          <w:ilvl w:val="0"/>
          <w:numId w:val="20"/>
        </w:numPr>
        <w:tabs>
          <w:tab w:val="num" w:pos="567"/>
        </w:tabs>
        <w:spacing w:after="0" w:line="240" w:lineRule="auto"/>
        <w:ind w:left="567" w:hanging="567"/>
        <w:contextualSpacing/>
        <w:jc w:val="both"/>
        <w:rPr>
          <w:rFonts w:ascii="Arial" w:hAnsi="Arial" w:cs="Arial"/>
          <w:snapToGrid w:val="0"/>
        </w:rPr>
      </w:pPr>
      <w:r w:rsidRPr="00802ADD">
        <w:rPr>
          <w:rFonts w:ascii="Arial" w:hAnsi="Arial" w:cs="Arial"/>
          <w:snapToGrid w:val="0"/>
        </w:rPr>
        <w:t xml:space="preserve">Acreditar que cada una de las personas jurídicas integrantes del consorcio o unión temporal tienen un término mínimo de duración del consorcio o de la unión temporal de dos (2) años, contados a partir del vencimiento del plazo máximo para la entrega de los bienes y/o servicios o de la vigencia del contrato. </w:t>
      </w:r>
    </w:p>
    <w:p w:rsidR="00137700" w:rsidRPr="00802ADD" w:rsidRDefault="00137700" w:rsidP="008260F6">
      <w:pPr>
        <w:numPr>
          <w:ilvl w:val="0"/>
          <w:numId w:val="20"/>
        </w:numPr>
        <w:tabs>
          <w:tab w:val="num" w:pos="567"/>
        </w:tabs>
        <w:spacing w:after="0" w:line="240" w:lineRule="auto"/>
        <w:ind w:left="567" w:hanging="567"/>
        <w:contextualSpacing/>
        <w:jc w:val="both"/>
        <w:rPr>
          <w:rFonts w:ascii="Arial" w:hAnsi="Arial" w:cs="Arial"/>
          <w:snapToGrid w:val="0"/>
        </w:rPr>
      </w:pPr>
      <w:r w:rsidRPr="00802ADD">
        <w:rPr>
          <w:rFonts w:ascii="Arial" w:hAnsi="Arial" w:cs="Arial"/>
          <w:snapToGrid w:val="0"/>
        </w:rPr>
        <w:t>La designación de un representante que deberá estar facultado para actuar en nombre y representación del Consorcio o Unión Temporal. Igualmente deberá designar un suplente que lo reemplace en los casos de ausencia temporal o definitiva.</w:t>
      </w:r>
    </w:p>
    <w:p w:rsidR="00137700" w:rsidRPr="00802ADD" w:rsidRDefault="00137700" w:rsidP="008260F6">
      <w:pPr>
        <w:numPr>
          <w:ilvl w:val="0"/>
          <w:numId w:val="20"/>
        </w:numPr>
        <w:tabs>
          <w:tab w:val="num" w:pos="567"/>
        </w:tabs>
        <w:spacing w:after="0" w:line="240" w:lineRule="auto"/>
        <w:ind w:left="567" w:hanging="567"/>
        <w:contextualSpacing/>
        <w:jc w:val="both"/>
        <w:rPr>
          <w:rFonts w:ascii="Arial" w:hAnsi="Arial" w:cs="Arial"/>
          <w:snapToGrid w:val="0"/>
        </w:rPr>
      </w:pPr>
      <w:r w:rsidRPr="00802ADD">
        <w:rPr>
          <w:rFonts w:ascii="Arial" w:hAnsi="Arial" w:cs="Arial"/>
          <w:snapToGrid w:val="0"/>
        </w:rPr>
        <w:t>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w:t>
      </w:r>
    </w:p>
    <w:p w:rsidR="00137700" w:rsidRPr="00802ADD" w:rsidRDefault="00137700" w:rsidP="008260F6">
      <w:pPr>
        <w:numPr>
          <w:ilvl w:val="0"/>
          <w:numId w:val="20"/>
        </w:numPr>
        <w:tabs>
          <w:tab w:val="num" w:pos="567"/>
        </w:tabs>
        <w:spacing w:after="0" w:line="240" w:lineRule="auto"/>
        <w:ind w:left="567" w:hanging="567"/>
        <w:contextualSpacing/>
        <w:jc w:val="both"/>
        <w:rPr>
          <w:rFonts w:ascii="Arial" w:hAnsi="Arial" w:cs="Arial"/>
          <w:snapToGrid w:val="0"/>
        </w:rPr>
      </w:pPr>
      <w:r w:rsidRPr="00802ADD">
        <w:rPr>
          <w:rFonts w:ascii="Arial" w:hAnsi="Arial" w:cs="Arial"/>
          <w:snapToGrid w:val="0"/>
        </w:rPr>
        <w:t>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presentes Pliegos de Condiciones.</w:t>
      </w:r>
    </w:p>
    <w:p w:rsidR="00137700" w:rsidRPr="00802ADD" w:rsidRDefault="00137700" w:rsidP="008260F6">
      <w:pPr>
        <w:numPr>
          <w:ilvl w:val="0"/>
          <w:numId w:val="20"/>
        </w:numPr>
        <w:tabs>
          <w:tab w:val="num" w:pos="567"/>
          <w:tab w:val="left" w:pos="720"/>
          <w:tab w:val="left" w:pos="6840"/>
        </w:tabs>
        <w:spacing w:after="0" w:line="240" w:lineRule="auto"/>
        <w:ind w:left="567" w:hanging="567"/>
        <w:contextualSpacing/>
        <w:jc w:val="both"/>
        <w:rPr>
          <w:rFonts w:ascii="Arial" w:hAnsi="Arial" w:cs="Arial"/>
          <w:snapToGrid w:val="0"/>
        </w:rPr>
      </w:pPr>
      <w:r w:rsidRPr="00802ADD">
        <w:rPr>
          <w:rFonts w:ascii="Arial" w:hAnsi="Arial" w:cs="Arial"/>
        </w:rPr>
        <w:t>En el caso de uniones temporales, consorcios o promesas de sociedad futura, todos los asociados deben a</w:t>
      </w:r>
      <w:r w:rsidRPr="00802ADD">
        <w:rPr>
          <w:rFonts w:ascii="Arial" w:hAnsi="Arial" w:cs="Arial"/>
          <w:snapToGrid w:val="0"/>
        </w:rPr>
        <w:t>creditar que el objeto social principal de la sociedad se encuentra directamente relacionado con el objeto del contrato, de manera que le permita la celebración y ejecución del contrato, teniendo en cuenta para estos efectos el alcance y la naturaleza de las diferentes obligaciones que adquiere.</w:t>
      </w:r>
    </w:p>
    <w:p w:rsidR="00BE1322" w:rsidRPr="00802ADD" w:rsidRDefault="00BE1322" w:rsidP="00137700">
      <w:pPr>
        <w:spacing w:line="240" w:lineRule="auto"/>
        <w:jc w:val="both"/>
        <w:rPr>
          <w:rFonts w:ascii="Arial" w:hAnsi="Arial" w:cs="Arial"/>
        </w:rPr>
      </w:pPr>
    </w:p>
    <w:p w:rsidR="00D47E2B" w:rsidRPr="00802ADD" w:rsidRDefault="00137700" w:rsidP="00553810">
      <w:pPr>
        <w:spacing w:line="240" w:lineRule="auto"/>
        <w:jc w:val="both"/>
        <w:rPr>
          <w:rFonts w:ascii="Arial" w:hAnsi="Arial" w:cs="Arial"/>
        </w:rPr>
      </w:pPr>
      <w:r w:rsidRPr="00802ADD">
        <w:rPr>
          <w:rFonts w:ascii="Arial" w:hAnsi="Arial" w:cs="Arial"/>
        </w:rPr>
        <w:t>En todos los casos de propuestas presentadas por dos o más personas naturales y/o jurídicas, en las que no se exprese de manera clara y explícita la clase de asociación que se constituye (consorcio o unión temporal), se presumirá la intención de concurrir al proceso de contratación en consorcio, con los efectos y consecuencias que dicha forma de asociación conlleve para los proponentes, de acuerdo con lo previsto en el Artículo 7 de la Ley 80 de 1993.</w:t>
      </w:r>
    </w:p>
    <w:p w:rsidR="001248CE" w:rsidRPr="00802ADD" w:rsidRDefault="001248CE" w:rsidP="008260F6">
      <w:pPr>
        <w:pStyle w:val="Prrafodelista"/>
        <w:numPr>
          <w:ilvl w:val="2"/>
          <w:numId w:val="24"/>
        </w:numPr>
        <w:autoSpaceDE w:val="0"/>
        <w:autoSpaceDN w:val="0"/>
        <w:adjustRightInd w:val="0"/>
        <w:spacing w:after="0"/>
        <w:jc w:val="both"/>
        <w:rPr>
          <w:rFonts w:ascii="Arial" w:hAnsi="Arial" w:cs="Arial"/>
          <w:b/>
          <w:color w:val="000000"/>
          <w:lang w:eastAsia="es-CO"/>
        </w:rPr>
      </w:pPr>
      <w:r w:rsidRPr="00802ADD">
        <w:rPr>
          <w:rFonts w:ascii="Arial" w:hAnsi="Arial" w:cs="Arial"/>
          <w:b/>
          <w:bCs/>
          <w:color w:val="000000"/>
          <w:lang w:eastAsia="es-CO"/>
        </w:rPr>
        <w:t xml:space="preserve">CONSTANCIA DE CUMPLIMIENTO DE APORTES PARAFISCALES </w:t>
      </w:r>
    </w:p>
    <w:p w:rsidR="001248CE" w:rsidRPr="00802ADD" w:rsidRDefault="001248CE" w:rsidP="000D746E">
      <w:pPr>
        <w:pStyle w:val="NormalWeb"/>
        <w:spacing w:after="0"/>
        <w:contextualSpacing/>
        <w:jc w:val="both"/>
        <w:rPr>
          <w:rFonts w:ascii="Arial" w:hAnsi="Arial" w:cs="Arial"/>
          <w:b/>
          <w:color w:val="000000"/>
          <w:sz w:val="22"/>
          <w:szCs w:val="22"/>
          <w:lang w:eastAsia="es-CO"/>
        </w:rPr>
      </w:pPr>
    </w:p>
    <w:p w:rsidR="001248CE" w:rsidRPr="00802ADD" w:rsidRDefault="001248CE" w:rsidP="00BE1322">
      <w:pPr>
        <w:pStyle w:val="NormalWeb"/>
        <w:spacing w:after="0" w:line="240" w:lineRule="auto"/>
        <w:contextualSpacing/>
        <w:jc w:val="both"/>
        <w:rPr>
          <w:rFonts w:ascii="Arial" w:hAnsi="Arial" w:cs="Arial"/>
          <w:color w:val="000000"/>
          <w:sz w:val="22"/>
          <w:szCs w:val="22"/>
          <w:lang w:eastAsia="es-CO"/>
        </w:rPr>
      </w:pPr>
      <w:r w:rsidRPr="00802ADD">
        <w:rPr>
          <w:rFonts w:ascii="Arial" w:hAnsi="Arial" w:cs="Arial"/>
          <w:color w:val="000000"/>
          <w:sz w:val="22"/>
          <w:szCs w:val="22"/>
          <w:lang w:eastAsia="es-CO"/>
        </w:rPr>
        <w:t xml:space="preserve">Para dar cumplimiento a lo previsto en el artículo 23 de la Ley 1150 de 2007, en concordancia con el artículo 41 de la Ley 80 de 1993, en concordancia con lo dispuesto en el Decreto 1828 del 27 de agosto de 2013, “Por el cual se reglamenta parcialmente la Ley 1607 de 2012”, el oferente probará el cumplimiento de sus obligaciones frente al Sistema de Seguridad Social Integral (Salud, Pensión y Riesgos Laborales) y las de carácter parafiscal (Cajas de Compensación Familiar, Sena e ICBF), así: </w:t>
      </w:r>
    </w:p>
    <w:p w:rsidR="001248CE" w:rsidRPr="00802ADD" w:rsidRDefault="001248CE" w:rsidP="00BE1322">
      <w:pPr>
        <w:pStyle w:val="NormalWeb"/>
        <w:spacing w:after="0" w:line="240" w:lineRule="auto"/>
        <w:contextualSpacing/>
        <w:jc w:val="both"/>
        <w:rPr>
          <w:rFonts w:ascii="Arial" w:hAnsi="Arial" w:cs="Arial"/>
          <w:b/>
          <w:sz w:val="22"/>
          <w:szCs w:val="22"/>
          <w:lang w:eastAsia="es-ES"/>
        </w:rPr>
      </w:pPr>
    </w:p>
    <w:p w:rsidR="00245A9A" w:rsidRPr="00802ADD" w:rsidRDefault="001248CE" w:rsidP="00BE1322">
      <w:pPr>
        <w:numPr>
          <w:ilvl w:val="0"/>
          <w:numId w:val="6"/>
        </w:numPr>
        <w:autoSpaceDE w:val="0"/>
        <w:autoSpaceDN w:val="0"/>
        <w:adjustRightInd w:val="0"/>
        <w:spacing w:after="0" w:line="240" w:lineRule="auto"/>
        <w:ind w:left="0" w:firstLine="0"/>
        <w:jc w:val="both"/>
        <w:rPr>
          <w:rFonts w:ascii="Arial" w:hAnsi="Arial" w:cs="Arial"/>
          <w:color w:val="000000"/>
          <w:lang w:eastAsia="es-CO"/>
        </w:rPr>
      </w:pPr>
      <w:r w:rsidRPr="00802ADD">
        <w:rPr>
          <w:rFonts w:ascii="Arial" w:hAnsi="Arial" w:cs="Arial"/>
          <w:color w:val="000000"/>
          <w:lang w:eastAsia="es-CO"/>
        </w:rPr>
        <w:t xml:space="preserve">Las personas jurídicas lo harán mediante certificación expedida por el revisor fiscal o representante legal, según corresponda. Dicho documento deberá certificar que se ha </w:t>
      </w:r>
      <w:r w:rsidRPr="00802ADD">
        <w:rPr>
          <w:rFonts w:ascii="Arial" w:hAnsi="Arial" w:cs="Arial"/>
          <w:color w:val="000000"/>
          <w:lang w:eastAsia="es-CO"/>
        </w:rPr>
        <w:lastRenderedPageBreak/>
        <w:t xml:space="preserve">realizado el pago de los aportes correspondientes a los últimos seis (6) meses anterior a la fecha cierre del Proceso de Selección. </w:t>
      </w:r>
    </w:p>
    <w:p w:rsidR="00EB006D" w:rsidRPr="00802ADD" w:rsidRDefault="00EB006D" w:rsidP="00BE1322">
      <w:pPr>
        <w:autoSpaceDE w:val="0"/>
        <w:autoSpaceDN w:val="0"/>
        <w:adjustRightInd w:val="0"/>
        <w:spacing w:after="0" w:line="240" w:lineRule="auto"/>
        <w:jc w:val="both"/>
        <w:rPr>
          <w:rFonts w:ascii="Arial" w:hAnsi="Arial" w:cs="Arial"/>
          <w:color w:val="000000"/>
          <w:lang w:eastAsia="es-CO"/>
        </w:rPr>
      </w:pPr>
    </w:p>
    <w:p w:rsidR="00EB006D" w:rsidRPr="00802ADD" w:rsidRDefault="001248CE" w:rsidP="00BE1322">
      <w:pPr>
        <w:numPr>
          <w:ilvl w:val="0"/>
          <w:numId w:val="6"/>
        </w:numPr>
        <w:autoSpaceDE w:val="0"/>
        <w:autoSpaceDN w:val="0"/>
        <w:adjustRightInd w:val="0"/>
        <w:spacing w:after="0" w:line="240" w:lineRule="auto"/>
        <w:ind w:left="0" w:firstLine="0"/>
        <w:jc w:val="both"/>
        <w:rPr>
          <w:rFonts w:ascii="Arial" w:hAnsi="Arial" w:cs="Arial"/>
          <w:color w:val="000000"/>
          <w:lang w:eastAsia="es-CO"/>
        </w:rPr>
      </w:pPr>
      <w:r w:rsidRPr="00802ADD">
        <w:rPr>
          <w:rFonts w:ascii="Arial" w:hAnsi="Arial" w:cs="Arial"/>
          <w:color w:val="000000"/>
          <w:lang w:eastAsia="es-CO"/>
        </w:rPr>
        <w:t xml:space="preserve">Las personas naturales empleadoras lo harán mediante certificación expedida por el revisor fiscal o en su defecto por el oferente. Dicho documento deberá certificar que se ha realizado el pago de los aportes correspondientes a los últimos seis (6) meses anterior a la fecha cierre del Proceso de Selección. </w:t>
      </w:r>
    </w:p>
    <w:p w:rsidR="00EB006D" w:rsidRPr="00802ADD" w:rsidRDefault="00EB006D" w:rsidP="00BE1322">
      <w:pPr>
        <w:autoSpaceDE w:val="0"/>
        <w:autoSpaceDN w:val="0"/>
        <w:adjustRightInd w:val="0"/>
        <w:spacing w:after="0" w:line="240" w:lineRule="auto"/>
        <w:jc w:val="both"/>
        <w:rPr>
          <w:rFonts w:ascii="Arial" w:hAnsi="Arial" w:cs="Arial"/>
          <w:color w:val="000000"/>
          <w:lang w:eastAsia="es-CO"/>
        </w:rPr>
      </w:pPr>
    </w:p>
    <w:p w:rsidR="001248CE" w:rsidRPr="00802ADD" w:rsidRDefault="001248CE" w:rsidP="00BE1322">
      <w:pPr>
        <w:numPr>
          <w:ilvl w:val="0"/>
          <w:numId w:val="6"/>
        </w:numPr>
        <w:autoSpaceDE w:val="0"/>
        <w:autoSpaceDN w:val="0"/>
        <w:adjustRightInd w:val="0"/>
        <w:spacing w:after="0" w:line="240" w:lineRule="auto"/>
        <w:ind w:left="0" w:firstLine="0"/>
        <w:jc w:val="both"/>
        <w:rPr>
          <w:rFonts w:ascii="Arial" w:hAnsi="Arial" w:cs="Arial"/>
          <w:color w:val="000000"/>
          <w:lang w:eastAsia="es-CO"/>
        </w:rPr>
      </w:pPr>
      <w:r w:rsidRPr="00802ADD">
        <w:rPr>
          <w:rFonts w:ascii="Arial" w:hAnsi="Arial" w:cs="Arial"/>
          <w:color w:val="000000"/>
          <w:lang w:eastAsia="es-CO"/>
        </w:rPr>
        <w:t xml:space="preserve">Cuando se trate de Consorcios o Uniones temporales cada uno de sus integrales deberá aportar la certificación aquí exigida. </w:t>
      </w:r>
    </w:p>
    <w:p w:rsidR="00EB006D" w:rsidRPr="00802ADD" w:rsidRDefault="00EB006D" w:rsidP="00BE1322">
      <w:pPr>
        <w:autoSpaceDE w:val="0"/>
        <w:autoSpaceDN w:val="0"/>
        <w:adjustRightInd w:val="0"/>
        <w:spacing w:after="0" w:line="240" w:lineRule="auto"/>
        <w:jc w:val="both"/>
        <w:rPr>
          <w:rFonts w:ascii="Arial" w:hAnsi="Arial" w:cs="Arial"/>
          <w:color w:val="000000"/>
          <w:lang w:eastAsia="es-CO"/>
        </w:rPr>
      </w:pPr>
    </w:p>
    <w:p w:rsidR="001248CE" w:rsidRPr="00802ADD" w:rsidRDefault="001248CE" w:rsidP="00BE1322">
      <w:pPr>
        <w:numPr>
          <w:ilvl w:val="0"/>
          <w:numId w:val="6"/>
        </w:numPr>
        <w:autoSpaceDE w:val="0"/>
        <w:autoSpaceDN w:val="0"/>
        <w:adjustRightInd w:val="0"/>
        <w:spacing w:after="0" w:line="240" w:lineRule="auto"/>
        <w:ind w:left="0" w:firstLine="0"/>
        <w:jc w:val="both"/>
        <w:rPr>
          <w:rFonts w:ascii="Arial" w:hAnsi="Arial" w:cs="Arial"/>
          <w:color w:val="000000"/>
          <w:lang w:eastAsia="es-CO"/>
        </w:rPr>
      </w:pPr>
      <w:r w:rsidRPr="00802ADD">
        <w:rPr>
          <w:rFonts w:ascii="Arial" w:hAnsi="Arial" w:cs="Arial"/>
          <w:color w:val="000000"/>
          <w:lang w:eastAsia="es-CO"/>
        </w:rPr>
        <w:t xml:space="preserve">La obligación de presentar la certificación de cumplimiento del pago de aportes al sistema de seguridad social y parafiscales no aplica para personas jurídicas extranjeras, salvo en el caso en el que participen como sucursales legalmente constituidas en Colombia, caso en el que deberán presentar la certificación de que trata el literal a) del presente numeral. </w:t>
      </w:r>
    </w:p>
    <w:p w:rsidR="00EB006D" w:rsidRPr="00802ADD" w:rsidRDefault="00EB006D" w:rsidP="00BE1322">
      <w:pPr>
        <w:autoSpaceDE w:val="0"/>
        <w:autoSpaceDN w:val="0"/>
        <w:adjustRightInd w:val="0"/>
        <w:spacing w:after="0" w:line="240" w:lineRule="auto"/>
        <w:jc w:val="both"/>
        <w:rPr>
          <w:rFonts w:ascii="Arial" w:hAnsi="Arial" w:cs="Arial"/>
          <w:color w:val="000000"/>
          <w:lang w:eastAsia="es-CO"/>
        </w:rPr>
      </w:pPr>
    </w:p>
    <w:p w:rsidR="001248CE" w:rsidRPr="00802ADD" w:rsidRDefault="001248CE" w:rsidP="00BE1322">
      <w:pPr>
        <w:numPr>
          <w:ilvl w:val="0"/>
          <w:numId w:val="6"/>
        </w:numPr>
        <w:autoSpaceDE w:val="0"/>
        <w:autoSpaceDN w:val="0"/>
        <w:adjustRightInd w:val="0"/>
        <w:spacing w:after="0" w:line="240" w:lineRule="auto"/>
        <w:ind w:left="0" w:firstLine="0"/>
        <w:jc w:val="both"/>
        <w:rPr>
          <w:rFonts w:ascii="Arial" w:hAnsi="Arial" w:cs="Arial"/>
          <w:color w:val="000000"/>
          <w:lang w:eastAsia="es-CO"/>
        </w:rPr>
      </w:pPr>
      <w:r w:rsidRPr="00802ADD">
        <w:rPr>
          <w:rFonts w:ascii="Arial" w:hAnsi="Arial" w:cs="Arial"/>
          <w:color w:val="000000"/>
          <w:lang w:eastAsia="es-CO"/>
        </w:rPr>
        <w:t xml:space="preserve">Cuando se trate de persona natural no empleadora deberá acreditar el pago de sus aportes al Sistema de Seguridad Social Integral. </w:t>
      </w:r>
    </w:p>
    <w:p w:rsidR="001248CE" w:rsidRPr="00802ADD" w:rsidRDefault="001248CE" w:rsidP="00BE1322">
      <w:pPr>
        <w:autoSpaceDE w:val="0"/>
        <w:autoSpaceDN w:val="0"/>
        <w:adjustRightInd w:val="0"/>
        <w:spacing w:after="0" w:line="240" w:lineRule="auto"/>
        <w:jc w:val="both"/>
        <w:rPr>
          <w:rFonts w:ascii="Arial" w:hAnsi="Arial" w:cs="Arial"/>
          <w:color w:val="000000"/>
          <w:lang w:eastAsia="es-CO"/>
        </w:rPr>
      </w:pPr>
    </w:p>
    <w:p w:rsidR="001248CE" w:rsidRPr="00802ADD" w:rsidRDefault="001248CE" w:rsidP="00BE1322">
      <w:pPr>
        <w:autoSpaceDE w:val="0"/>
        <w:autoSpaceDN w:val="0"/>
        <w:adjustRightInd w:val="0"/>
        <w:spacing w:after="0" w:line="240" w:lineRule="auto"/>
        <w:jc w:val="both"/>
        <w:rPr>
          <w:rFonts w:ascii="Arial" w:hAnsi="Arial" w:cs="Arial"/>
          <w:color w:val="000000"/>
          <w:lang w:eastAsia="es-CO"/>
        </w:rPr>
      </w:pPr>
      <w:r w:rsidRPr="00802ADD">
        <w:rPr>
          <w:rFonts w:ascii="Arial" w:hAnsi="Arial" w:cs="Arial"/>
          <w:color w:val="000000"/>
          <w:lang w:eastAsia="es-CO"/>
        </w:rPr>
        <w:t xml:space="preserve">Si el oferente no presenta con su propuesta la constancia de cumplimiento de aportes a la seguridad social integral y parafiscales, según corresponda, o si presentándola ésta no se ajusta a la totalidad de lo exigido en la ley o en el presente pliego de condiciones, el </w:t>
      </w:r>
      <w:r w:rsidRPr="00802ADD">
        <w:rPr>
          <w:rFonts w:ascii="Arial" w:hAnsi="Arial" w:cs="Arial"/>
          <w:b/>
          <w:bCs/>
          <w:color w:val="000000"/>
          <w:lang w:eastAsia="es-CO"/>
        </w:rPr>
        <w:t xml:space="preserve">MINISTERIO DE DEFENSA NACIONAL – COMANDO GENERAL DE LAS FUERZAS MILITARES - LA DIRECCIÓN GENERAL DE SANIDAD MILITAR </w:t>
      </w:r>
      <w:r w:rsidRPr="00802ADD">
        <w:rPr>
          <w:rFonts w:ascii="Arial" w:hAnsi="Arial" w:cs="Arial"/>
          <w:color w:val="000000"/>
          <w:lang w:eastAsia="es-CO"/>
        </w:rPr>
        <w:t xml:space="preserve">requerirá al proponente a fin de que la aporte o subsane lo pertinente dentro del plazo que le señale para el efecto. </w:t>
      </w:r>
    </w:p>
    <w:p w:rsidR="00377A20" w:rsidRPr="00802ADD" w:rsidRDefault="00377A20" w:rsidP="00BE1322">
      <w:pPr>
        <w:autoSpaceDE w:val="0"/>
        <w:autoSpaceDN w:val="0"/>
        <w:adjustRightInd w:val="0"/>
        <w:spacing w:after="0" w:line="240" w:lineRule="auto"/>
        <w:jc w:val="both"/>
        <w:rPr>
          <w:rFonts w:ascii="Arial" w:hAnsi="Arial" w:cs="Arial"/>
          <w:color w:val="000000"/>
          <w:lang w:eastAsia="es-CO"/>
        </w:rPr>
      </w:pPr>
    </w:p>
    <w:p w:rsidR="001248CE" w:rsidRPr="00802ADD" w:rsidRDefault="001248CE" w:rsidP="00BE1322">
      <w:pPr>
        <w:pStyle w:val="NormalWeb"/>
        <w:spacing w:after="0" w:line="240" w:lineRule="auto"/>
        <w:contextualSpacing/>
        <w:jc w:val="both"/>
        <w:rPr>
          <w:rFonts w:ascii="Arial" w:hAnsi="Arial" w:cs="Arial"/>
          <w:color w:val="000000"/>
          <w:sz w:val="22"/>
          <w:szCs w:val="22"/>
          <w:lang w:eastAsia="es-CO"/>
        </w:rPr>
      </w:pPr>
      <w:r w:rsidRPr="00802ADD">
        <w:rPr>
          <w:rFonts w:ascii="Arial" w:hAnsi="Arial" w:cs="Arial"/>
          <w:color w:val="000000"/>
          <w:sz w:val="22"/>
          <w:szCs w:val="22"/>
          <w:lang w:eastAsia="es-CO"/>
        </w:rPr>
        <w:t>La información presentada en desarrollo del presente numeral se entiende suministrada bajo la gravedad de juramento respecto de su fidelidad y veracidad.</w:t>
      </w:r>
    </w:p>
    <w:p w:rsidR="001248CE" w:rsidRPr="00802ADD" w:rsidRDefault="001248CE" w:rsidP="004B6956">
      <w:pPr>
        <w:pStyle w:val="NormalWeb"/>
        <w:spacing w:after="0" w:line="240" w:lineRule="auto"/>
        <w:contextualSpacing/>
        <w:jc w:val="both"/>
        <w:rPr>
          <w:rFonts w:ascii="Arial" w:hAnsi="Arial" w:cs="Arial"/>
          <w:b/>
          <w:color w:val="000000"/>
          <w:sz w:val="22"/>
          <w:szCs w:val="22"/>
          <w:lang w:eastAsia="es-CO"/>
        </w:rPr>
      </w:pPr>
    </w:p>
    <w:p w:rsidR="001248CE" w:rsidRPr="00802ADD" w:rsidRDefault="001248CE" w:rsidP="008260F6">
      <w:pPr>
        <w:pStyle w:val="Prrafodelista"/>
        <w:numPr>
          <w:ilvl w:val="2"/>
          <w:numId w:val="24"/>
        </w:numPr>
        <w:autoSpaceDE w:val="0"/>
        <w:autoSpaceDN w:val="0"/>
        <w:adjustRightInd w:val="0"/>
        <w:spacing w:after="0" w:line="240" w:lineRule="auto"/>
        <w:jc w:val="both"/>
        <w:rPr>
          <w:rFonts w:ascii="Arial" w:hAnsi="Arial" w:cs="Arial"/>
          <w:b/>
          <w:color w:val="000000"/>
          <w:lang w:eastAsia="es-CO"/>
        </w:rPr>
      </w:pPr>
      <w:r w:rsidRPr="00802ADD">
        <w:rPr>
          <w:rFonts w:ascii="Arial" w:hAnsi="Arial" w:cs="Arial"/>
          <w:b/>
          <w:bCs/>
          <w:color w:val="000000"/>
          <w:lang w:eastAsia="es-CO"/>
        </w:rPr>
        <w:t xml:space="preserve">VERIFICACIÓN DE NO INCLUSIÓN EN BOLETÍN RESPONSABLES FISCALES VIGENTE </w:t>
      </w:r>
    </w:p>
    <w:p w:rsidR="001248CE" w:rsidRPr="00802ADD" w:rsidRDefault="001248CE" w:rsidP="004B6956">
      <w:pPr>
        <w:autoSpaceDE w:val="0"/>
        <w:autoSpaceDN w:val="0"/>
        <w:adjustRightInd w:val="0"/>
        <w:spacing w:after="0" w:line="240" w:lineRule="auto"/>
        <w:rPr>
          <w:rFonts w:ascii="Arial" w:hAnsi="Arial" w:cs="Arial"/>
          <w:b/>
          <w:color w:val="000000"/>
          <w:lang w:eastAsia="es-CO"/>
        </w:rPr>
      </w:pPr>
    </w:p>
    <w:p w:rsidR="001248CE" w:rsidRPr="00802ADD" w:rsidRDefault="001248CE" w:rsidP="004B6956">
      <w:pPr>
        <w:autoSpaceDE w:val="0"/>
        <w:autoSpaceDN w:val="0"/>
        <w:adjustRightInd w:val="0"/>
        <w:spacing w:after="0" w:line="240" w:lineRule="auto"/>
        <w:jc w:val="both"/>
        <w:rPr>
          <w:rFonts w:ascii="Arial" w:hAnsi="Arial" w:cs="Arial"/>
          <w:color w:val="000000"/>
          <w:lang w:eastAsia="es-CO"/>
        </w:rPr>
      </w:pPr>
      <w:r w:rsidRPr="00802ADD">
        <w:rPr>
          <w:rFonts w:ascii="Arial" w:hAnsi="Arial" w:cs="Arial"/>
          <w:color w:val="000000"/>
          <w:lang w:eastAsia="es-CO"/>
        </w:rPr>
        <w:t xml:space="preserve">Para dar cumplimiento a lo previsto en el artículo 60 de la Ley 610 de 2000, la Resolución No. 5149 de 2000 y la circular No.005 del 25 de febrero de 2008, </w:t>
      </w:r>
      <w:r w:rsidRPr="00802ADD">
        <w:rPr>
          <w:rFonts w:ascii="Arial" w:hAnsi="Arial" w:cs="Arial"/>
          <w:b/>
          <w:bCs/>
          <w:color w:val="000000"/>
          <w:lang w:eastAsia="es-CO"/>
        </w:rPr>
        <w:t>EL MINISTERIO DE DEFENSA NACIONAL – COMANDO GENERAL DE LAS FUERZAS MILITARES - LA DIRECCIÓN GENERAL DE SANIDAD MILITAR</w:t>
      </w:r>
      <w:r w:rsidRPr="00802ADD">
        <w:rPr>
          <w:rFonts w:ascii="Arial" w:hAnsi="Arial" w:cs="Arial"/>
          <w:color w:val="000000"/>
          <w:lang w:eastAsia="es-CO"/>
        </w:rPr>
        <w:t xml:space="preserve">, a través del Comité Jurídico Evaluador consultará en el Boletín de Responsables Fiscales vigente expedido por la Contraloría General de la República, que el futuro CONTRATISTA no se encuentre incluido en el mismo, de ser así se abstendrá de celebrar cualquier tipo de contrato con él. </w:t>
      </w:r>
    </w:p>
    <w:p w:rsidR="001248CE" w:rsidRPr="00802ADD" w:rsidRDefault="001248CE" w:rsidP="004B6956">
      <w:pPr>
        <w:autoSpaceDE w:val="0"/>
        <w:autoSpaceDN w:val="0"/>
        <w:adjustRightInd w:val="0"/>
        <w:spacing w:after="0" w:line="240" w:lineRule="auto"/>
        <w:jc w:val="both"/>
        <w:rPr>
          <w:rFonts w:ascii="Arial" w:hAnsi="Arial" w:cs="Arial"/>
          <w:color w:val="000000"/>
          <w:lang w:eastAsia="es-CO"/>
        </w:rPr>
      </w:pPr>
      <w:r w:rsidRPr="00802ADD">
        <w:rPr>
          <w:rFonts w:ascii="Arial" w:hAnsi="Arial" w:cs="Arial"/>
          <w:color w:val="000000"/>
          <w:lang w:eastAsia="es-CO"/>
        </w:rPr>
        <w:t xml:space="preserve">En el caso de que el proponente sea un Consorcio o Unión Temporal, cada una de las personas jurídicas o naturales que los conforman debe presentar la certificación especificada en el inciso anterior. </w:t>
      </w:r>
    </w:p>
    <w:p w:rsidR="007E7E4B" w:rsidRPr="00802ADD" w:rsidRDefault="007E7E4B" w:rsidP="004B6956">
      <w:pPr>
        <w:autoSpaceDE w:val="0"/>
        <w:autoSpaceDN w:val="0"/>
        <w:adjustRightInd w:val="0"/>
        <w:spacing w:after="0" w:line="240" w:lineRule="auto"/>
        <w:jc w:val="both"/>
        <w:rPr>
          <w:rFonts w:ascii="Arial" w:hAnsi="Arial" w:cs="Arial"/>
          <w:color w:val="000000"/>
          <w:lang w:eastAsia="es-CO"/>
        </w:rPr>
      </w:pPr>
    </w:p>
    <w:p w:rsidR="001248CE" w:rsidRPr="00802ADD" w:rsidRDefault="001248CE" w:rsidP="008260F6">
      <w:pPr>
        <w:pStyle w:val="Prrafodelista"/>
        <w:numPr>
          <w:ilvl w:val="2"/>
          <w:numId w:val="24"/>
        </w:numPr>
        <w:autoSpaceDE w:val="0"/>
        <w:autoSpaceDN w:val="0"/>
        <w:adjustRightInd w:val="0"/>
        <w:spacing w:after="0" w:line="240" w:lineRule="auto"/>
        <w:ind w:left="0" w:firstLine="0"/>
        <w:jc w:val="both"/>
        <w:rPr>
          <w:rFonts w:ascii="Arial" w:hAnsi="Arial" w:cs="Arial"/>
          <w:color w:val="000000"/>
          <w:lang w:eastAsia="es-CO"/>
        </w:rPr>
      </w:pPr>
      <w:r w:rsidRPr="00802ADD">
        <w:rPr>
          <w:rFonts w:ascii="Arial" w:hAnsi="Arial" w:cs="Arial"/>
          <w:b/>
          <w:bCs/>
          <w:color w:val="000000"/>
          <w:lang w:eastAsia="es-CO"/>
        </w:rPr>
        <w:t xml:space="preserve">CERTIFICACIÓN DE ANTECEDENTES DISCIPLINARIOS DE LA PROCURADURÍA GENERAL DE LA NACIÓN </w:t>
      </w:r>
    </w:p>
    <w:p w:rsidR="00A35BBC" w:rsidRPr="00802ADD" w:rsidRDefault="00A35BBC" w:rsidP="004B6956">
      <w:pPr>
        <w:autoSpaceDE w:val="0"/>
        <w:autoSpaceDN w:val="0"/>
        <w:adjustRightInd w:val="0"/>
        <w:spacing w:after="0" w:line="240" w:lineRule="auto"/>
        <w:jc w:val="both"/>
        <w:rPr>
          <w:rFonts w:ascii="Arial" w:hAnsi="Arial" w:cs="Arial"/>
          <w:color w:val="000000"/>
          <w:lang w:eastAsia="es-CO"/>
        </w:rPr>
      </w:pPr>
    </w:p>
    <w:p w:rsidR="001248CE" w:rsidRPr="00802ADD" w:rsidRDefault="001248CE" w:rsidP="004B6956">
      <w:pPr>
        <w:autoSpaceDE w:val="0"/>
        <w:autoSpaceDN w:val="0"/>
        <w:adjustRightInd w:val="0"/>
        <w:spacing w:after="0" w:line="240" w:lineRule="auto"/>
        <w:jc w:val="both"/>
        <w:rPr>
          <w:rFonts w:ascii="Arial" w:hAnsi="Arial" w:cs="Arial"/>
          <w:color w:val="000000"/>
          <w:lang w:eastAsia="es-CO"/>
        </w:rPr>
      </w:pPr>
      <w:r w:rsidRPr="00802ADD">
        <w:rPr>
          <w:rFonts w:ascii="Arial" w:hAnsi="Arial" w:cs="Arial"/>
          <w:color w:val="000000"/>
          <w:lang w:eastAsia="es-CO"/>
        </w:rPr>
        <w:t xml:space="preserve">De conformidad con la ley 1238 de 2008, </w:t>
      </w:r>
      <w:r w:rsidRPr="00802ADD">
        <w:rPr>
          <w:rFonts w:ascii="Arial" w:hAnsi="Arial" w:cs="Arial"/>
          <w:b/>
          <w:bCs/>
          <w:color w:val="000000"/>
          <w:lang w:eastAsia="es-CO"/>
        </w:rPr>
        <w:t xml:space="preserve">EL MINISTERIO DE DEFENSA NACIONAL – COMANDO GENERAL DE LAS FUERZAS MILITARES - LA DIRECCIÓN GENERAL DE SANIDAD MILITAR, </w:t>
      </w:r>
      <w:r w:rsidRPr="00802ADD">
        <w:rPr>
          <w:rFonts w:ascii="Arial" w:hAnsi="Arial" w:cs="Arial"/>
          <w:color w:val="000000"/>
          <w:lang w:eastAsia="es-CO"/>
        </w:rPr>
        <w:t xml:space="preserve">a través del Comité Jurídico Evaluador consultará ante la Procuraduría General de la Nación que la persona natural y/o representante legal de la empresa proponente no tenga ninguna sanción disciplinaria. </w:t>
      </w:r>
    </w:p>
    <w:p w:rsidR="001248CE" w:rsidRPr="00802ADD" w:rsidRDefault="001248CE" w:rsidP="004B6956">
      <w:pPr>
        <w:pStyle w:val="NormalWeb"/>
        <w:spacing w:after="0" w:line="240" w:lineRule="auto"/>
        <w:contextualSpacing/>
        <w:jc w:val="both"/>
        <w:rPr>
          <w:rFonts w:ascii="Arial" w:hAnsi="Arial" w:cs="Arial"/>
          <w:color w:val="000000"/>
          <w:sz w:val="22"/>
          <w:szCs w:val="22"/>
          <w:lang w:eastAsia="es-CO"/>
        </w:rPr>
      </w:pPr>
    </w:p>
    <w:p w:rsidR="001248CE" w:rsidRPr="00802ADD" w:rsidRDefault="001248CE" w:rsidP="004B6956">
      <w:pPr>
        <w:pStyle w:val="NormalWeb"/>
        <w:spacing w:after="0" w:line="240" w:lineRule="auto"/>
        <w:contextualSpacing/>
        <w:jc w:val="both"/>
        <w:rPr>
          <w:rFonts w:ascii="Arial" w:hAnsi="Arial" w:cs="Arial"/>
          <w:b/>
          <w:sz w:val="22"/>
          <w:szCs w:val="22"/>
          <w:lang w:eastAsia="es-ES"/>
        </w:rPr>
      </w:pPr>
      <w:r w:rsidRPr="00802ADD">
        <w:rPr>
          <w:rFonts w:ascii="Arial" w:hAnsi="Arial" w:cs="Arial"/>
          <w:color w:val="000000"/>
          <w:sz w:val="22"/>
          <w:szCs w:val="22"/>
          <w:lang w:eastAsia="es-CO"/>
        </w:rPr>
        <w:t>En el caso de que el proponente sea un Consorcio o Unión Temporal o promesa de sociedad futura, se consultará a cada uno de sus integrantes (Personas jurídicas o naturales que los conforman)</w:t>
      </w:r>
    </w:p>
    <w:p w:rsidR="001248CE" w:rsidRPr="00802ADD" w:rsidRDefault="001248CE" w:rsidP="004B6956">
      <w:pPr>
        <w:pStyle w:val="NormalWeb"/>
        <w:spacing w:after="0" w:line="240" w:lineRule="auto"/>
        <w:contextualSpacing/>
        <w:jc w:val="both"/>
        <w:rPr>
          <w:rFonts w:ascii="Arial" w:hAnsi="Arial" w:cs="Arial"/>
          <w:b/>
          <w:sz w:val="22"/>
          <w:szCs w:val="22"/>
        </w:rPr>
      </w:pPr>
    </w:p>
    <w:p w:rsidR="001248CE" w:rsidRPr="00802ADD" w:rsidRDefault="001248CE" w:rsidP="008260F6">
      <w:pPr>
        <w:pStyle w:val="Prrafodelista"/>
        <w:numPr>
          <w:ilvl w:val="2"/>
          <w:numId w:val="24"/>
        </w:numPr>
        <w:autoSpaceDE w:val="0"/>
        <w:autoSpaceDN w:val="0"/>
        <w:adjustRightInd w:val="0"/>
        <w:spacing w:after="0" w:line="240" w:lineRule="auto"/>
        <w:jc w:val="both"/>
        <w:rPr>
          <w:rFonts w:ascii="Arial" w:hAnsi="Arial" w:cs="Arial"/>
          <w:color w:val="000000"/>
          <w:lang w:eastAsia="es-CO"/>
        </w:rPr>
      </w:pPr>
      <w:r w:rsidRPr="00802ADD">
        <w:rPr>
          <w:rFonts w:ascii="Arial" w:hAnsi="Arial" w:cs="Arial"/>
          <w:b/>
          <w:bCs/>
          <w:color w:val="000000"/>
          <w:lang w:eastAsia="es-CO"/>
        </w:rPr>
        <w:t xml:space="preserve">VERIFICACIÓN DE ANTECEDENTES JUDICIALES </w:t>
      </w:r>
    </w:p>
    <w:p w:rsidR="001248CE" w:rsidRPr="00802ADD" w:rsidRDefault="001248CE" w:rsidP="004B6956">
      <w:pPr>
        <w:autoSpaceDE w:val="0"/>
        <w:autoSpaceDN w:val="0"/>
        <w:adjustRightInd w:val="0"/>
        <w:spacing w:after="0" w:line="240" w:lineRule="auto"/>
        <w:rPr>
          <w:rFonts w:ascii="Arial" w:hAnsi="Arial" w:cs="Arial"/>
          <w:b/>
          <w:bCs/>
          <w:color w:val="000000"/>
          <w:lang w:eastAsia="es-CO"/>
        </w:rPr>
      </w:pPr>
    </w:p>
    <w:p w:rsidR="001248CE" w:rsidRPr="00802ADD" w:rsidRDefault="001248CE" w:rsidP="004B6956">
      <w:pPr>
        <w:autoSpaceDE w:val="0"/>
        <w:autoSpaceDN w:val="0"/>
        <w:adjustRightInd w:val="0"/>
        <w:spacing w:after="0" w:line="240" w:lineRule="auto"/>
        <w:jc w:val="both"/>
        <w:rPr>
          <w:rFonts w:ascii="Arial" w:hAnsi="Arial" w:cs="Arial"/>
          <w:color w:val="000000"/>
          <w:lang w:eastAsia="es-CO"/>
        </w:rPr>
      </w:pPr>
      <w:r w:rsidRPr="00802ADD">
        <w:rPr>
          <w:rFonts w:ascii="Arial" w:hAnsi="Arial" w:cs="Arial"/>
          <w:b/>
          <w:bCs/>
          <w:color w:val="000000"/>
          <w:lang w:eastAsia="es-CO"/>
        </w:rPr>
        <w:lastRenderedPageBreak/>
        <w:t>EL MINISTERIO DE DEFENSA NACIONAL – COMANDO GENERAL DE LAS FUERZAS MILITARES - LA DIRECCIÓN GENERAL DE SANIDAD MILITAR</w:t>
      </w:r>
      <w:r w:rsidRPr="00802ADD">
        <w:rPr>
          <w:rFonts w:ascii="Arial" w:hAnsi="Arial" w:cs="Arial"/>
          <w:color w:val="000000"/>
          <w:lang w:eastAsia="es-CO"/>
        </w:rPr>
        <w:t xml:space="preserve">, a través del Comité Jurídico Evaluador, verificará los antecedentes judiciales del representante legal del proponente. </w:t>
      </w:r>
    </w:p>
    <w:p w:rsidR="007E7E4B" w:rsidRPr="00802ADD" w:rsidRDefault="007E7E4B" w:rsidP="004B6956">
      <w:pPr>
        <w:autoSpaceDE w:val="0"/>
        <w:autoSpaceDN w:val="0"/>
        <w:adjustRightInd w:val="0"/>
        <w:spacing w:after="0" w:line="240" w:lineRule="auto"/>
        <w:jc w:val="both"/>
        <w:rPr>
          <w:rFonts w:ascii="Arial" w:hAnsi="Arial" w:cs="Arial"/>
          <w:color w:val="000000"/>
          <w:lang w:eastAsia="es-CO"/>
        </w:rPr>
      </w:pPr>
    </w:p>
    <w:p w:rsidR="001248CE" w:rsidRPr="00802ADD" w:rsidRDefault="001248CE" w:rsidP="004B6956">
      <w:pPr>
        <w:pStyle w:val="NormalWeb"/>
        <w:spacing w:after="0" w:line="240" w:lineRule="auto"/>
        <w:contextualSpacing/>
        <w:jc w:val="both"/>
        <w:rPr>
          <w:rFonts w:ascii="Arial" w:hAnsi="Arial" w:cs="Arial"/>
          <w:b/>
          <w:sz w:val="22"/>
          <w:szCs w:val="22"/>
          <w:lang w:eastAsia="es-ES"/>
        </w:rPr>
      </w:pPr>
      <w:r w:rsidRPr="00802ADD">
        <w:rPr>
          <w:rFonts w:ascii="Arial" w:hAnsi="Arial" w:cs="Arial"/>
          <w:sz w:val="22"/>
          <w:szCs w:val="22"/>
          <w:lang w:eastAsia="es-CO"/>
        </w:rPr>
        <w:t>En el caso de que el proponente sea un Consorcio o Unión Temporal o promesa de sociedad futura, se consultará a cada uno de sus integrantes (Personas jurídicas o naturales que los conforman).</w:t>
      </w:r>
    </w:p>
    <w:p w:rsidR="001248CE" w:rsidRPr="00802ADD" w:rsidRDefault="001248CE" w:rsidP="004B6956">
      <w:pPr>
        <w:pStyle w:val="NormalWeb"/>
        <w:spacing w:after="0" w:line="240" w:lineRule="auto"/>
        <w:contextualSpacing/>
        <w:jc w:val="both"/>
        <w:rPr>
          <w:rFonts w:ascii="Arial" w:hAnsi="Arial" w:cs="Arial"/>
          <w:b/>
          <w:sz w:val="22"/>
          <w:szCs w:val="22"/>
        </w:rPr>
      </w:pPr>
    </w:p>
    <w:p w:rsidR="001248CE" w:rsidRPr="00802ADD" w:rsidRDefault="001248CE" w:rsidP="008260F6">
      <w:pPr>
        <w:pStyle w:val="Prrafodelista"/>
        <w:numPr>
          <w:ilvl w:val="2"/>
          <w:numId w:val="24"/>
        </w:numPr>
        <w:autoSpaceDE w:val="0"/>
        <w:autoSpaceDN w:val="0"/>
        <w:adjustRightInd w:val="0"/>
        <w:spacing w:after="0" w:line="240" w:lineRule="auto"/>
        <w:jc w:val="both"/>
        <w:rPr>
          <w:rFonts w:ascii="Arial" w:hAnsi="Arial" w:cs="Arial"/>
          <w:lang w:val="es-ES"/>
        </w:rPr>
      </w:pPr>
      <w:r w:rsidRPr="00802ADD">
        <w:rPr>
          <w:rFonts w:ascii="Arial" w:hAnsi="Arial" w:cs="Arial"/>
          <w:b/>
          <w:bCs/>
        </w:rPr>
        <w:t xml:space="preserve">CONSULTA REGISTRO NACIONAL DE MEDIDAS CORRECTIVAS   EXPEDIDO POR LA POLICÍA NACIONAL </w:t>
      </w:r>
    </w:p>
    <w:p w:rsidR="00C60EFE" w:rsidRPr="00802ADD" w:rsidRDefault="00C60EFE" w:rsidP="004B6956">
      <w:pPr>
        <w:pStyle w:val="Default"/>
        <w:jc w:val="both"/>
        <w:rPr>
          <w:rFonts w:ascii="Arial" w:hAnsi="Arial" w:cs="Arial"/>
          <w:b/>
          <w:bCs/>
          <w:sz w:val="22"/>
          <w:szCs w:val="22"/>
          <w:lang w:val="es-ES"/>
        </w:rPr>
      </w:pPr>
    </w:p>
    <w:p w:rsidR="001248CE" w:rsidRPr="00802ADD" w:rsidRDefault="001248CE" w:rsidP="004B6956">
      <w:pPr>
        <w:autoSpaceDE w:val="0"/>
        <w:autoSpaceDN w:val="0"/>
        <w:adjustRightInd w:val="0"/>
        <w:spacing w:after="0" w:line="240" w:lineRule="auto"/>
        <w:jc w:val="both"/>
        <w:rPr>
          <w:rFonts w:ascii="Arial" w:hAnsi="Arial" w:cs="Arial"/>
          <w:color w:val="000000"/>
        </w:rPr>
      </w:pPr>
      <w:r w:rsidRPr="00802ADD">
        <w:rPr>
          <w:rFonts w:ascii="Arial" w:hAnsi="Arial" w:cs="Arial"/>
          <w:b/>
          <w:color w:val="000000"/>
        </w:rPr>
        <w:t>LA NACIÓN - MINISTERIO DE DEFENSA NACIONAL – COMANDO GENERAL DE LAS FUERZAS MILITARES - DIRECCIÓN GENERAL DE SANIDAD MILITAR,</w:t>
      </w:r>
      <w:r w:rsidRPr="00802ADD">
        <w:rPr>
          <w:rFonts w:ascii="Arial" w:hAnsi="Arial" w:cs="Arial"/>
          <w:color w:val="000000"/>
        </w:rPr>
        <w:t xml:space="preserve">  consultará el Registro Nacional de Medidas Correctivas expedido por la Policía Nacional donde conste que la persona natural y/o representante legal de la empresa proponente no tiene pendiente de pago ninguna multa reportada; acorde a lo establecido en el Artículo 183 de la Ley 1801 del 29 de julio de 2016. </w:t>
      </w:r>
    </w:p>
    <w:p w:rsidR="007E7E4B" w:rsidRPr="00802ADD" w:rsidRDefault="007E7E4B" w:rsidP="004B6956">
      <w:pPr>
        <w:autoSpaceDE w:val="0"/>
        <w:autoSpaceDN w:val="0"/>
        <w:adjustRightInd w:val="0"/>
        <w:spacing w:after="0" w:line="240" w:lineRule="auto"/>
        <w:jc w:val="both"/>
        <w:rPr>
          <w:rFonts w:ascii="Arial" w:hAnsi="Arial" w:cs="Arial"/>
          <w:color w:val="000000"/>
        </w:rPr>
      </w:pPr>
    </w:p>
    <w:p w:rsidR="001248CE" w:rsidRPr="00802ADD" w:rsidRDefault="001248CE" w:rsidP="004B6956">
      <w:pPr>
        <w:autoSpaceDE w:val="0"/>
        <w:autoSpaceDN w:val="0"/>
        <w:adjustRightInd w:val="0"/>
        <w:spacing w:after="0" w:line="240" w:lineRule="auto"/>
        <w:jc w:val="both"/>
        <w:rPr>
          <w:rFonts w:ascii="Arial" w:hAnsi="Arial" w:cs="Arial"/>
          <w:i/>
          <w:iCs/>
          <w:color w:val="000000"/>
        </w:rPr>
      </w:pPr>
      <w:r w:rsidRPr="00802ADD">
        <w:rPr>
          <w:rFonts w:ascii="Arial" w:hAnsi="Arial" w:cs="Arial"/>
          <w:b/>
          <w:bCs/>
          <w:i/>
          <w:iCs/>
          <w:color w:val="000000"/>
        </w:rPr>
        <w:t xml:space="preserve">“Consecuencias por el no pago de multas. </w:t>
      </w:r>
      <w:r w:rsidRPr="00802ADD">
        <w:rPr>
          <w:rFonts w:ascii="Arial" w:hAnsi="Arial" w:cs="Arial"/>
          <w:i/>
          <w:iCs/>
          <w:color w:val="000000"/>
        </w:rPr>
        <w:t xml:space="preserve">Si transcurridos seis meses desde la fecha de imposición de la multa, esta no ha sido pagada con sus debidos intereses, hasta tanto no se ponga al día, la persona no podrá: </w:t>
      </w:r>
    </w:p>
    <w:p w:rsidR="007E7E4B" w:rsidRPr="00802ADD" w:rsidRDefault="007E7E4B" w:rsidP="004B6956">
      <w:pPr>
        <w:autoSpaceDE w:val="0"/>
        <w:autoSpaceDN w:val="0"/>
        <w:adjustRightInd w:val="0"/>
        <w:spacing w:after="0" w:line="240" w:lineRule="auto"/>
        <w:jc w:val="both"/>
        <w:rPr>
          <w:rFonts w:ascii="Arial" w:hAnsi="Arial" w:cs="Arial"/>
          <w:i/>
          <w:iCs/>
          <w:color w:val="000000"/>
        </w:rPr>
      </w:pPr>
    </w:p>
    <w:p w:rsidR="001248CE" w:rsidRPr="00802ADD" w:rsidRDefault="001248CE" w:rsidP="004B6956">
      <w:pPr>
        <w:autoSpaceDE w:val="0"/>
        <w:autoSpaceDN w:val="0"/>
        <w:adjustRightInd w:val="0"/>
        <w:spacing w:after="0" w:line="240" w:lineRule="auto"/>
        <w:jc w:val="both"/>
        <w:rPr>
          <w:rFonts w:ascii="Arial" w:hAnsi="Arial" w:cs="Arial"/>
          <w:color w:val="000000"/>
        </w:rPr>
      </w:pPr>
      <w:r w:rsidRPr="00802ADD">
        <w:rPr>
          <w:rFonts w:ascii="Arial" w:hAnsi="Arial" w:cs="Arial"/>
          <w:i/>
          <w:iCs/>
          <w:color w:val="000000"/>
        </w:rPr>
        <w:t xml:space="preserve">1. Obtener o renovar permiso de tenencia o porte de armas. </w:t>
      </w:r>
    </w:p>
    <w:p w:rsidR="001248CE" w:rsidRPr="00802ADD" w:rsidRDefault="001248CE" w:rsidP="004B6956">
      <w:pPr>
        <w:autoSpaceDE w:val="0"/>
        <w:autoSpaceDN w:val="0"/>
        <w:adjustRightInd w:val="0"/>
        <w:spacing w:after="0" w:line="240" w:lineRule="auto"/>
        <w:jc w:val="both"/>
        <w:rPr>
          <w:rFonts w:ascii="Arial" w:hAnsi="Arial" w:cs="Arial"/>
          <w:color w:val="000000"/>
        </w:rPr>
      </w:pPr>
      <w:r w:rsidRPr="00802ADD">
        <w:rPr>
          <w:rFonts w:ascii="Arial" w:hAnsi="Arial" w:cs="Arial"/>
          <w:i/>
          <w:iCs/>
          <w:color w:val="000000"/>
        </w:rPr>
        <w:t xml:space="preserve">2. Ser nombrado o ascendido en cargo público. </w:t>
      </w:r>
    </w:p>
    <w:p w:rsidR="001248CE" w:rsidRPr="00802ADD" w:rsidRDefault="001248CE" w:rsidP="004B6956">
      <w:pPr>
        <w:autoSpaceDE w:val="0"/>
        <w:autoSpaceDN w:val="0"/>
        <w:adjustRightInd w:val="0"/>
        <w:spacing w:after="0" w:line="240" w:lineRule="auto"/>
        <w:jc w:val="both"/>
        <w:rPr>
          <w:rFonts w:ascii="Arial" w:hAnsi="Arial" w:cs="Arial"/>
          <w:color w:val="000000"/>
        </w:rPr>
      </w:pPr>
      <w:r w:rsidRPr="00802ADD">
        <w:rPr>
          <w:rFonts w:ascii="Arial" w:hAnsi="Arial" w:cs="Arial"/>
          <w:i/>
          <w:iCs/>
          <w:color w:val="000000"/>
        </w:rPr>
        <w:t xml:space="preserve">3. Ingresar a las escuelas de formación de la Fuerza Pública. </w:t>
      </w:r>
    </w:p>
    <w:p w:rsidR="001248CE" w:rsidRPr="00802ADD" w:rsidRDefault="001248CE" w:rsidP="004B6956">
      <w:pPr>
        <w:autoSpaceDE w:val="0"/>
        <w:autoSpaceDN w:val="0"/>
        <w:adjustRightInd w:val="0"/>
        <w:spacing w:after="0" w:line="240" w:lineRule="auto"/>
        <w:jc w:val="both"/>
        <w:rPr>
          <w:rFonts w:ascii="Arial" w:hAnsi="Arial" w:cs="Arial"/>
          <w:color w:val="000000"/>
        </w:rPr>
      </w:pPr>
      <w:r w:rsidRPr="00802ADD">
        <w:rPr>
          <w:rFonts w:ascii="Arial" w:hAnsi="Arial" w:cs="Arial"/>
          <w:i/>
          <w:iCs/>
          <w:color w:val="000000"/>
        </w:rPr>
        <w:t xml:space="preserve">4. Contratar o renovar contrato con cualquier entidad del Estado. </w:t>
      </w:r>
    </w:p>
    <w:p w:rsidR="001248CE" w:rsidRPr="00802ADD" w:rsidRDefault="001248CE" w:rsidP="004B6956">
      <w:pPr>
        <w:autoSpaceDE w:val="0"/>
        <w:autoSpaceDN w:val="0"/>
        <w:adjustRightInd w:val="0"/>
        <w:spacing w:after="0" w:line="240" w:lineRule="auto"/>
        <w:jc w:val="both"/>
        <w:rPr>
          <w:rFonts w:ascii="Arial" w:hAnsi="Arial" w:cs="Arial"/>
          <w:i/>
          <w:iCs/>
          <w:color w:val="000000"/>
        </w:rPr>
      </w:pPr>
      <w:r w:rsidRPr="00802ADD">
        <w:rPr>
          <w:rFonts w:ascii="Arial" w:hAnsi="Arial" w:cs="Arial"/>
          <w:i/>
          <w:iCs/>
          <w:color w:val="000000"/>
        </w:rPr>
        <w:t xml:space="preserve">5. Obtener o renovar el registro mercantil en las cámaras de comercio. </w:t>
      </w:r>
    </w:p>
    <w:p w:rsidR="007E7E4B" w:rsidRPr="00802ADD" w:rsidRDefault="007E7E4B" w:rsidP="004B6956">
      <w:pPr>
        <w:autoSpaceDE w:val="0"/>
        <w:autoSpaceDN w:val="0"/>
        <w:adjustRightInd w:val="0"/>
        <w:spacing w:after="0" w:line="240" w:lineRule="auto"/>
        <w:jc w:val="both"/>
        <w:rPr>
          <w:rFonts w:ascii="Arial" w:hAnsi="Arial" w:cs="Arial"/>
          <w:color w:val="000000"/>
        </w:rPr>
      </w:pPr>
    </w:p>
    <w:p w:rsidR="001248CE" w:rsidRPr="00802ADD" w:rsidRDefault="001248CE" w:rsidP="004B6956">
      <w:pPr>
        <w:autoSpaceDE w:val="0"/>
        <w:autoSpaceDN w:val="0"/>
        <w:adjustRightInd w:val="0"/>
        <w:spacing w:after="0" w:line="240" w:lineRule="auto"/>
        <w:jc w:val="both"/>
        <w:rPr>
          <w:rFonts w:ascii="Arial" w:hAnsi="Arial" w:cs="Arial"/>
          <w:i/>
          <w:iCs/>
          <w:color w:val="000000"/>
        </w:rPr>
      </w:pPr>
      <w:r w:rsidRPr="00802ADD">
        <w:rPr>
          <w:rFonts w:ascii="Arial" w:hAnsi="Arial" w:cs="Arial"/>
          <w:i/>
          <w:iCs/>
          <w:color w:val="000000"/>
        </w:rPr>
        <w:t xml:space="preserve">Las autoridades responsables de adelantar los trámites establecidos en el presente artículo deberán verificar que la persona que solicita el trámite se encuentra al día en el pago de las multas establecidas en el presente Código. Los servidores públicos que omitan esta verificación incurrirán en falta grave y a los que no ostenten esta calidad se les aplicará la multa tipo 4. </w:t>
      </w:r>
    </w:p>
    <w:p w:rsidR="001A4818" w:rsidRPr="00802ADD" w:rsidRDefault="001A4818" w:rsidP="004B6956">
      <w:pPr>
        <w:autoSpaceDE w:val="0"/>
        <w:autoSpaceDN w:val="0"/>
        <w:adjustRightInd w:val="0"/>
        <w:spacing w:after="0" w:line="240" w:lineRule="auto"/>
        <w:jc w:val="both"/>
        <w:rPr>
          <w:rFonts w:ascii="Arial" w:hAnsi="Arial" w:cs="Arial"/>
          <w:color w:val="000000"/>
        </w:rPr>
      </w:pPr>
    </w:p>
    <w:p w:rsidR="001248CE" w:rsidRPr="00802ADD" w:rsidRDefault="001248CE" w:rsidP="004B6956">
      <w:pPr>
        <w:autoSpaceDE w:val="0"/>
        <w:autoSpaceDN w:val="0"/>
        <w:adjustRightInd w:val="0"/>
        <w:spacing w:after="0" w:line="240" w:lineRule="auto"/>
        <w:jc w:val="both"/>
        <w:rPr>
          <w:rFonts w:ascii="Arial" w:hAnsi="Arial" w:cs="Arial"/>
          <w:color w:val="000000"/>
        </w:rPr>
      </w:pPr>
      <w:r w:rsidRPr="00802ADD">
        <w:rPr>
          <w:rFonts w:ascii="Arial" w:hAnsi="Arial" w:cs="Arial"/>
          <w:b/>
          <w:bCs/>
          <w:i/>
          <w:iCs/>
          <w:color w:val="000000"/>
        </w:rPr>
        <w:t xml:space="preserve">Parágrafo. </w:t>
      </w:r>
      <w:r w:rsidRPr="00802ADD">
        <w:rPr>
          <w:rFonts w:ascii="Arial" w:hAnsi="Arial" w:cs="Arial"/>
          <w:i/>
          <w:iCs/>
          <w:color w:val="000000"/>
        </w:rPr>
        <w:t xml:space="preserve">El cobro coactivo de que trata la presente ley se regulará por lo dispuesto en el artículo 100, numeral 2 de la Ley 1437 de 2011.” </w:t>
      </w:r>
    </w:p>
    <w:p w:rsidR="001134F5" w:rsidRPr="00802ADD" w:rsidRDefault="001134F5" w:rsidP="004B6956">
      <w:pPr>
        <w:spacing w:after="0" w:line="240" w:lineRule="auto"/>
        <w:jc w:val="both"/>
        <w:rPr>
          <w:rFonts w:ascii="Arial" w:hAnsi="Arial" w:cs="Arial"/>
        </w:rPr>
      </w:pPr>
    </w:p>
    <w:p w:rsidR="001248CE" w:rsidRPr="00802ADD" w:rsidRDefault="001248CE" w:rsidP="004B6956">
      <w:pPr>
        <w:spacing w:after="0" w:line="240" w:lineRule="auto"/>
        <w:jc w:val="both"/>
        <w:rPr>
          <w:rFonts w:ascii="Arial" w:hAnsi="Arial" w:cs="Arial"/>
        </w:rPr>
      </w:pPr>
      <w:r w:rsidRPr="00802ADD">
        <w:rPr>
          <w:rFonts w:ascii="Arial" w:hAnsi="Arial" w:cs="Arial"/>
        </w:rPr>
        <w:t>En el caso de que el proponente sea un Consorcio o Unión Temporal a cada uno de los representantes legales de las personas jurídicas o naturales que los conforman se les efectuará la consulta especificada en el inciso anterior.</w:t>
      </w:r>
    </w:p>
    <w:p w:rsidR="001822AB" w:rsidRPr="00802ADD" w:rsidRDefault="001822AB" w:rsidP="004B6956">
      <w:pPr>
        <w:pStyle w:val="Prrafodelista"/>
        <w:autoSpaceDE w:val="0"/>
        <w:autoSpaceDN w:val="0"/>
        <w:adjustRightInd w:val="0"/>
        <w:spacing w:after="0" w:line="240" w:lineRule="auto"/>
        <w:ind w:left="0"/>
        <w:jc w:val="both"/>
        <w:rPr>
          <w:rFonts w:ascii="Arial" w:hAnsi="Arial" w:cs="Arial"/>
        </w:rPr>
      </w:pPr>
    </w:p>
    <w:p w:rsidR="001248CE" w:rsidRPr="00802ADD" w:rsidRDefault="001248CE" w:rsidP="008260F6">
      <w:pPr>
        <w:pStyle w:val="Prrafodelista"/>
        <w:numPr>
          <w:ilvl w:val="2"/>
          <w:numId w:val="24"/>
        </w:numPr>
        <w:autoSpaceDE w:val="0"/>
        <w:autoSpaceDN w:val="0"/>
        <w:adjustRightInd w:val="0"/>
        <w:spacing w:after="0" w:line="240" w:lineRule="auto"/>
        <w:jc w:val="both"/>
        <w:rPr>
          <w:rFonts w:ascii="Arial" w:hAnsi="Arial" w:cs="Arial"/>
          <w:color w:val="000000"/>
          <w:lang w:eastAsia="es-CO"/>
        </w:rPr>
      </w:pPr>
      <w:r w:rsidRPr="00802ADD">
        <w:rPr>
          <w:rFonts w:ascii="Arial" w:hAnsi="Arial" w:cs="Arial"/>
          <w:b/>
          <w:bCs/>
          <w:color w:val="000000"/>
          <w:lang w:eastAsia="es-CO"/>
        </w:rPr>
        <w:t xml:space="preserve">COMPROMISO ANTICORRUPCIÓN </w:t>
      </w:r>
    </w:p>
    <w:p w:rsidR="001248CE" w:rsidRPr="00802ADD" w:rsidRDefault="001248CE" w:rsidP="004B6956">
      <w:pPr>
        <w:autoSpaceDE w:val="0"/>
        <w:autoSpaceDN w:val="0"/>
        <w:adjustRightInd w:val="0"/>
        <w:spacing w:after="0" w:line="240" w:lineRule="auto"/>
        <w:rPr>
          <w:rFonts w:ascii="Arial" w:hAnsi="Arial" w:cs="Arial"/>
          <w:color w:val="000000"/>
          <w:lang w:eastAsia="es-CO"/>
        </w:rPr>
      </w:pPr>
    </w:p>
    <w:p w:rsidR="001248CE" w:rsidRPr="00802ADD" w:rsidRDefault="001248CE" w:rsidP="004B6956">
      <w:pPr>
        <w:autoSpaceDE w:val="0"/>
        <w:autoSpaceDN w:val="0"/>
        <w:adjustRightInd w:val="0"/>
        <w:spacing w:after="0" w:line="240" w:lineRule="auto"/>
        <w:jc w:val="both"/>
        <w:rPr>
          <w:rFonts w:ascii="Arial" w:hAnsi="Arial" w:cs="Arial"/>
          <w:color w:val="000000"/>
          <w:lang w:eastAsia="es-CO"/>
        </w:rPr>
      </w:pPr>
      <w:r w:rsidRPr="00802ADD">
        <w:rPr>
          <w:rFonts w:ascii="Arial" w:hAnsi="Arial" w:cs="Arial"/>
          <w:color w:val="000000"/>
          <w:lang w:eastAsia="es-CO"/>
        </w:rPr>
        <w:t>La oferta debe estar acompañada del formulario establecido en el presente proceso de contratación, “</w:t>
      </w:r>
      <w:r w:rsidRPr="00802ADD">
        <w:rPr>
          <w:rFonts w:ascii="Arial" w:hAnsi="Arial" w:cs="Arial"/>
          <w:b/>
          <w:bCs/>
          <w:color w:val="000000"/>
          <w:lang w:eastAsia="es-CO"/>
        </w:rPr>
        <w:t>COMPROMISO ANTICORRUPCIÓN”</w:t>
      </w:r>
      <w:r w:rsidRPr="00802ADD">
        <w:rPr>
          <w:rFonts w:ascii="Arial" w:hAnsi="Arial" w:cs="Arial"/>
          <w:color w:val="000000"/>
          <w:lang w:eastAsia="es-CO"/>
        </w:rPr>
        <w:t xml:space="preserve">, por medio del cual certifica los pagos en que incurrirá el proponente asociado con la oferta, así como su compromiso de NO ofrecer dádivas ni sobornos a ningún funcionario público, en relación con su propuesta. </w:t>
      </w:r>
    </w:p>
    <w:p w:rsidR="001A4818" w:rsidRPr="00802ADD" w:rsidRDefault="001A4818" w:rsidP="004B6956">
      <w:pPr>
        <w:autoSpaceDE w:val="0"/>
        <w:autoSpaceDN w:val="0"/>
        <w:adjustRightInd w:val="0"/>
        <w:spacing w:after="0" w:line="240" w:lineRule="auto"/>
        <w:jc w:val="both"/>
        <w:rPr>
          <w:rFonts w:ascii="Arial" w:hAnsi="Arial" w:cs="Arial"/>
          <w:color w:val="000000"/>
          <w:lang w:eastAsia="es-CO"/>
        </w:rPr>
      </w:pPr>
    </w:p>
    <w:p w:rsidR="001248CE" w:rsidRPr="00802ADD" w:rsidRDefault="001248CE" w:rsidP="008260F6">
      <w:pPr>
        <w:pStyle w:val="Prrafodelista"/>
        <w:numPr>
          <w:ilvl w:val="2"/>
          <w:numId w:val="24"/>
        </w:numPr>
        <w:autoSpaceDE w:val="0"/>
        <w:autoSpaceDN w:val="0"/>
        <w:adjustRightInd w:val="0"/>
        <w:spacing w:after="0" w:line="240" w:lineRule="auto"/>
        <w:jc w:val="both"/>
        <w:rPr>
          <w:rFonts w:ascii="Arial" w:hAnsi="Arial" w:cs="Arial"/>
          <w:color w:val="000000"/>
          <w:lang w:eastAsia="es-CO"/>
        </w:rPr>
      </w:pPr>
      <w:r w:rsidRPr="00802ADD">
        <w:rPr>
          <w:rFonts w:ascii="Arial" w:hAnsi="Arial" w:cs="Arial"/>
          <w:b/>
          <w:bCs/>
          <w:color w:val="000000"/>
          <w:lang w:eastAsia="es-CO"/>
        </w:rPr>
        <w:t xml:space="preserve">MANIFESTACIÓN DEL OFERENTE SOBRE INHABILIDADES E INCOMPATIBILIDADES </w:t>
      </w:r>
    </w:p>
    <w:p w:rsidR="001248CE" w:rsidRPr="00802ADD" w:rsidRDefault="001248CE" w:rsidP="004B6956">
      <w:pPr>
        <w:autoSpaceDE w:val="0"/>
        <w:autoSpaceDN w:val="0"/>
        <w:adjustRightInd w:val="0"/>
        <w:spacing w:after="0" w:line="240" w:lineRule="auto"/>
        <w:rPr>
          <w:rFonts w:ascii="Arial" w:hAnsi="Arial" w:cs="Arial"/>
          <w:color w:val="000000"/>
          <w:lang w:eastAsia="es-CO"/>
        </w:rPr>
      </w:pPr>
    </w:p>
    <w:p w:rsidR="001248CE" w:rsidRPr="00802ADD" w:rsidRDefault="001248CE" w:rsidP="004B6956">
      <w:pPr>
        <w:autoSpaceDE w:val="0"/>
        <w:autoSpaceDN w:val="0"/>
        <w:adjustRightInd w:val="0"/>
        <w:spacing w:after="0" w:line="240" w:lineRule="auto"/>
        <w:jc w:val="both"/>
        <w:rPr>
          <w:rFonts w:ascii="Arial" w:hAnsi="Arial" w:cs="Arial"/>
          <w:color w:val="000000"/>
          <w:lang w:eastAsia="es-CO"/>
        </w:rPr>
      </w:pPr>
      <w:r w:rsidRPr="00802ADD">
        <w:rPr>
          <w:rFonts w:ascii="Arial" w:hAnsi="Arial" w:cs="Arial"/>
          <w:color w:val="000000"/>
          <w:lang w:eastAsia="es-CO"/>
        </w:rPr>
        <w:t xml:space="preserve">El proponente deberá presentar con su propuesta el formulario “MANIFESTACIÓN SOBRE INHABILIDADES E INCOMPATIBILIDADES”, debidamente diligenciado y suscrito por el representante legal, o apoderado, en donde manifieste bajo la gravedad del juramento de forma clara e inequívoca, que ninguno de los anteriores se encuentran incursos en las causales de inhabilidad e incompatibilidad previstas en la Constitución y en la Ley, en especial las contempladas en el artículo 8 de la Ley 80 de 1993, en el artículo 18 de la Ley 1150 de 2007 y en la Ley 1474 del 12 de Julio de 2011. </w:t>
      </w:r>
    </w:p>
    <w:p w:rsidR="001248CE" w:rsidRPr="00802ADD" w:rsidRDefault="001248CE" w:rsidP="004B6956">
      <w:pPr>
        <w:pStyle w:val="NormalWeb"/>
        <w:spacing w:after="0" w:line="240" w:lineRule="auto"/>
        <w:contextualSpacing/>
        <w:jc w:val="both"/>
        <w:rPr>
          <w:rFonts w:ascii="Arial" w:hAnsi="Arial" w:cs="Arial"/>
          <w:color w:val="000000"/>
          <w:sz w:val="22"/>
          <w:szCs w:val="22"/>
          <w:lang w:eastAsia="es-CO"/>
        </w:rPr>
      </w:pPr>
    </w:p>
    <w:p w:rsidR="001248CE" w:rsidRPr="00802ADD" w:rsidRDefault="001248CE" w:rsidP="004B6956">
      <w:pPr>
        <w:pStyle w:val="NormalWeb"/>
        <w:spacing w:after="0" w:line="240" w:lineRule="auto"/>
        <w:contextualSpacing/>
        <w:jc w:val="both"/>
        <w:rPr>
          <w:rFonts w:ascii="Arial" w:hAnsi="Arial" w:cs="Arial"/>
          <w:color w:val="000000"/>
          <w:sz w:val="22"/>
          <w:szCs w:val="22"/>
          <w:lang w:eastAsia="es-CO"/>
        </w:rPr>
      </w:pPr>
      <w:r w:rsidRPr="00802ADD">
        <w:rPr>
          <w:rFonts w:ascii="Arial" w:hAnsi="Arial" w:cs="Arial"/>
          <w:color w:val="000000"/>
          <w:sz w:val="22"/>
          <w:szCs w:val="22"/>
          <w:lang w:eastAsia="es-CO"/>
        </w:rPr>
        <w:lastRenderedPageBreak/>
        <w:t>En caso de consorcios o uniones temporales, se deberá acreditar lo anterior respecto de cada uno de sus integrantes (personas naturales o jurídicas, según el caso).</w:t>
      </w:r>
    </w:p>
    <w:p w:rsidR="00C60EFE" w:rsidRPr="00802ADD" w:rsidRDefault="00C60EFE" w:rsidP="004B6956">
      <w:pPr>
        <w:tabs>
          <w:tab w:val="left" w:pos="851"/>
        </w:tabs>
        <w:autoSpaceDE w:val="0"/>
        <w:autoSpaceDN w:val="0"/>
        <w:adjustRightInd w:val="0"/>
        <w:spacing w:after="0" w:line="240" w:lineRule="auto"/>
        <w:rPr>
          <w:rFonts w:ascii="Arial" w:hAnsi="Arial" w:cs="Arial"/>
          <w:b/>
          <w:lang w:eastAsia="es-ES"/>
        </w:rPr>
      </w:pPr>
    </w:p>
    <w:p w:rsidR="001248CE" w:rsidRPr="00802ADD" w:rsidRDefault="001248CE" w:rsidP="008260F6">
      <w:pPr>
        <w:pStyle w:val="Prrafodelista"/>
        <w:numPr>
          <w:ilvl w:val="2"/>
          <w:numId w:val="24"/>
        </w:numPr>
        <w:autoSpaceDE w:val="0"/>
        <w:autoSpaceDN w:val="0"/>
        <w:adjustRightInd w:val="0"/>
        <w:spacing w:after="0" w:line="240" w:lineRule="auto"/>
        <w:jc w:val="both"/>
        <w:rPr>
          <w:rFonts w:ascii="Arial" w:hAnsi="Arial" w:cs="Arial"/>
          <w:color w:val="000000"/>
          <w:lang w:eastAsia="es-CO"/>
        </w:rPr>
      </w:pPr>
      <w:r w:rsidRPr="00802ADD">
        <w:rPr>
          <w:rFonts w:ascii="Arial" w:hAnsi="Arial" w:cs="Arial"/>
          <w:b/>
          <w:bCs/>
          <w:color w:val="000000"/>
          <w:lang w:eastAsia="es-CO"/>
        </w:rPr>
        <w:t xml:space="preserve">FOTOCOPIA DOCUMENTO DE IDENTIDAD </w:t>
      </w:r>
    </w:p>
    <w:p w:rsidR="001248CE" w:rsidRPr="00802ADD" w:rsidRDefault="001248CE" w:rsidP="004B6956">
      <w:pPr>
        <w:autoSpaceDE w:val="0"/>
        <w:autoSpaceDN w:val="0"/>
        <w:adjustRightInd w:val="0"/>
        <w:spacing w:after="0" w:line="240" w:lineRule="auto"/>
        <w:jc w:val="both"/>
        <w:rPr>
          <w:rFonts w:ascii="Arial" w:hAnsi="Arial" w:cs="Arial"/>
          <w:color w:val="000000"/>
          <w:lang w:eastAsia="es-CO"/>
        </w:rPr>
      </w:pPr>
    </w:p>
    <w:p w:rsidR="001248CE" w:rsidRPr="00802ADD" w:rsidRDefault="001248CE" w:rsidP="004B6956">
      <w:pPr>
        <w:autoSpaceDE w:val="0"/>
        <w:autoSpaceDN w:val="0"/>
        <w:adjustRightInd w:val="0"/>
        <w:spacing w:after="0" w:line="240" w:lineRule="auto"/>
        <w:jc w:val="both"/>
        <w:rPr>
          <w:rFonts w:ascii="Arial" w:hAnsi="Arial" w:cs="Arial"/>
          <w:color w:val="000000"/>
          <w:lang w:eastAsia="es-CO"/>
        </w:rPr>
      </w:pPr>
      <w:r w:rsidRPr="00802ADD">
        <w:rPr>
          <w:rFonts w:ascii="Arial" w:hAnsi="Arial" w:cs="Arial"/>
          <w:color w:val="000000"/>
          <w:lang w:eastAsia="es-CO"/>
        </w:rPr>
        <w:t xml:space="preserve">Aportar fotocopia legible y simple del documento de identidad del Representante Legal del proponente. </w:t>
      </w:r>
    </w:p>
    <w:p w:rsidR="001A4818" w:rsidRPr="00802ADD" w:rsidRDefault="001A4818" w:rsidP="004B6956">
      <w:pPr>
        <w:autoSpaceDE w:val="0"/>
        <w:autoSpaceDN w:val="0"/>
        <w:adjustRightInd w:val="0"/>
        <w:spacing w:after="0" w:line="240" w:lineRule="auto"/>
        <w:jc w:val="both"/>
        <w:rPr>
          <w:rFonts w:ascii="Arial" w:hAnsi="Arial" w:cs="Arial"/>
          <w:color w:val="000000"/>
          <w:lang w:eastAsia="es-CO"/>
        </w:rPr>
      </w:pPr>
    </w:p>
    <w:p w:rsidR="001248CE" w:rsidRPr="00802ADD" w:rsidRDefault="001248CE" w:rsidP="008260F6">
      <w:pPr>
        <w:pStyle w:val="Prrafodelista"/>
        <w:numPr>
          <w:ilvl w:val="2"/>
          <w:numId w:val="24"/>
        </w:numPr>
        <w:autoSpaceDE w:val="0"/>
        <w:autoSpaceDN w:val="0"/>
        <w:adjustRightInd w:val="0"/>
        <w:spacing w:after="0" w:line="240" w:lineRule="auto"/>
        <w:jc w:val="both"/>
        <w:rPr>
          <w:rFonts w:ascii="Arial" w:hAnsi="Arial" w:cs="Arial"/>
          <w:color w:val="000000"/>
          <w:lang w:eastAsia="es-CO"/>
        </w:rPr>
      </w:pPr>
      <w:r w:rsidRPr="00802ADD">
        <w:rPr>
          <w:rFonts w:ascii="Arial" w:hAnsi="Arial" w:cs="Arial"/>
          <w:b/>
          <w:bCs/>
          <w:color w:val="000000"/>
          <w:lang w:eastAsia="es-CO"/>
        </w:rPr>
        <w:t xml:space="preserve">PACTO DE INTEGRIDAD </w:t>
      </w:r>
    </w:p>
    <w:p w:rsidR="001248CE" w:rsidRPr="00802ADD" w:rsidRDefault="001248CE" w:rsidP="004B6956">
      <w:pPr>
        <w:autoSpaceDE w:val="0"/>
        <w:autoSpaceDN w:val="0"/>
        <w:adjustRightInd w:val="0"/>
        <w:spacing w:after="0" w:line="240" w:lineRule="auto"/>
        <w:rPr>
          <w:rFonts w:ascii="Arial" w:hAnsi="Arial" w:cs="Arial"/>
          <w:color w:val="000000"/>
          <w:lang w:eastAsia="es-CO"/>
        </w:rPr>
      </w:pPr>
    </w:p>
    <w:p w:rsidR="00B6307E" w:rsidRPr="00802ADD" w:rsidRDefault="001248CE" w:rsidP="004B6956">
      <w:pPr>
        <w:spacing w:after="0" w:line="240" w:lineRule="auto"/>
        <w:contextualSpacing/>
        <w:jc w:val="both"/>
        <w:rPr>
          <w:rFonts w:ascii="Arial" w:hAnsi="Arial" w:cs="Arial"/>
          <w:color w:val="000000"/>
          <w:lang w:eastAsia="es-CO"/>
        </w:rPr>
      </w:pPr>
      <w:r w:rsidRPr="00802ADD">
        <w:rPr>
          <w:rFonts w:ascii="Arial" w:hAnsi="Arial" w:cs="Arial"/>
          <w:color w:val="000000"/>
          <w:lang w:eastAsia="es-CO"/>
        </w:rPr>
        <w:t xml:space="preserve">Con el fin de dar cumplimiento a lo establecido por el Ministerio de Defensa, los proponentes deberán diligenciar el </w:t>
      </w:r>
      <w:r w:rsidR="00441388" w:rsidRPr="00802ADD">
        <w:rPr>
          <w:rFonts w:ascii="Arial" w:hAnsi="Arial" w:cs="Arial"/>
          <w:color w:val="000000"/>
          <w:lang w:eastAsia="es-CO"/>
        </w:rPr>
        <w:t>respectivo formulario.</w:t>
      </w:r>
    </w:p>
    <w:p w:rsidR="00CC62BF" w:rsidRPr="00802ADD" w:rsidRDefault="00CC62BF" w:rsidP="004B6956">
      <w:pPr>
        <w:spacing w:after="0" w:line="240" w:lineRule="auto"/>
        <w:contextualSpacing/>
        <w:jc w:val="both"/>
        <w:rPr>
          <w:rFonts w:ascii="Arial" w:hAnsi="Arial" w:cs="Arial"/>
          <w:color w:val="000000"/>
          <w:lang w:eastAsia="es-CO"/>
        </w:rPr>
      </w:pPr>
    </w:p>
    <w:p w:rsidR="00CC62BF" w:rsidRPr="00802ADD" w:rsidRDefault="00CC62BF" w:rsidP="008260F6">
      <w:pPr>
        <w:pStyle w:val="Prrafodelista"/>
        <w:numPr>
          <w:ilvl w:val="2"/>
          <w:numId w:val="24"/>
        </w:numPr>
        <w:autoSpaceDE w:val="0"/>
        <w:autoSpaceDN w:val="0"/>
        <w:adjustRightInd w:val="0"/>
        <w:spacing w:after="0" w:line="240" w:lineRule="auto"/>
        <w:jc w:val="both"/>
        <w:rPr>
          <w:rFonts w:ascii="Arial" w:hAnsi="Arial" w:cs="Arial"/>
          <w:b/>
          <w:bCs/>
          <w:color w:val="000000"/>
          <w:lang w:eastAsia="es-CO"/>
        </w:rPr>
      </w:pPr>
      <w:r w:rsidRPr="00802ADD">
        <w:rPr>
          <w:rFonts w:ascii="Arial" w:hAnsi="Arial" w:cs="Arial"/>
          <w:b/>
          <w:bCs/>
          <w:color w:val="000000"/>
          <w:lang w:eastAsia="es-CO"/>
        </w:rPr>
        <w:t>PARTICIPACIÓN INDEPENDIENTE DEL PROPONENTE</w:t>
      </w:r>
    </w:p>
    <w:p w:rsidR="00CC62BF" w:rsidRPr="00802ADD" w:rsidRDefault="00CC62BF" w:rsidP="00CC62BF">
      <w:pPr>
        <w:autoSpaceDE w:val="0"/>
        <w:autoSpaceDN w:val="0"/>
        <w:adjustRightInd w:val="0"/>
        <w:spacing w:after="0" w:line="240" w:lineRule="auto"/>
        <w:jc w:val="both"/>
        <w:rPr>
          <w:rFonts w:ascii="Arial" w:hAnsi="Arial" w:cs="Arial"/>
          <w:szCs w:val="20"/>
          <w:lang w:val="es-ES_tradnl" w:eastAsia="es-ES_tradnl"/>
        </w:rPr>
      </w:pPr>
    </w:p>
    <w:p w:rsidR="00CC62BF" w:rsidRPr="00802ADD" w:rsidRDefault="00CC62BF" w:rsidP="00CC62BF">
      <w:pPr>
        <w:autoSpaceDE w:val="0"/>
        <w:autoSpaceDN w:val="0"/>
        <w:adjustRightInd w:val="0"/>
        <w:spacing w:after="0" w:line="240" w:lineRule="auto"/>
        <w:jc w:val="both"/>
        <w:rPr>
          <w:rFonts w:ascii="Arial" w:hAnsi="Arial" w:cs="Arial"/>
          <w:b/>
          <w:bCs/>
          <w:color w:val="000000"/>
          <w:lang w:eastAsia="es-CO"/>
        </w:rPr>
      </w:pPr>
      <w:r w:rsidRPr="00802ADD">
        <w:rPr>
          <w:rFonts w:ascii="Arial" w:hAnsi="Arial" w:cs="Arial"/>
          <w:szCs w:val="20"/>
          <w:lang w:val="es-ES_tradnl" w:eastAsia="es-ES_tradnl"/>
        </w:rPr>
        <w:t>Según lo previsto por la Ley 155 de 1959, Decreto 2153 de 1992, Ley 1340 de 2009, Decreto 3523 de 2009, modificado por el Decreto 1687 de 2010 y en especial por lo dispuesto en el artículo 27 de la Ley 1474 de 2011, el proponente deberá diligenciar el FORMULARIO denominado “CERTIFICADO DE PARTICIPACIÓN INDEPENDIENTE DEL PROPONENTE”, en donde expresa de forma clara su compromiso.</w:t>
      </w:r>
    </w:p>
    <w:p w:rsidR="00CC62BF" w:rsidRPr="00802ADD" w:rsidRDefault="00CC62BF" w:rsidP="004B6956">
      <w:pPr>
        <w:spacing w:after="0" w:line="240" w:lineRule="auto"/>
        <w:contextualSpacing/>
        <w:jc w:val="both"/>
        <w:rPr>
          <w:rFonts w:ascii="Arial" w:hAnsi="Arial" w:cs="Arial"/>
        </w:rPr>
      </w:pPr>
    </w:p>
    <w:p w:rsidR="00C0415C" w:rsidRPr="00802ADD" w:rsidRDefault="00B6307E" w:rsidP="004B6956">
      <w:pPr>
        <w:autoSpaceDE w:val="0"/>
        <w:autoSpaceDN w:val="0"/>
        <w:adjustRightInd w:val="0"/>
        <w:spacing w:after="0" w:line="240" w:lineRule="auto"/>
        <w:jc w:val="both"/>
        <w:rPr>
          <w:rFonts w:ascii="Arial" w:hAnsi="Arial" w:cs="Arial"/>
          <w:color w:val="000000"/>
          <w:lang w:eastAsia="es-CO"/>
        </w:rPr>
      </w:pPr>
      <w:r w:rsidRPr="00802ADD">
        <w:rPr>
          <w:rFonts w:ascii="Arial" w:hAnsi="Arial" w:cs="Arial"/>
          <w:color w:val="000000"/>
          <w:lang w:eastAsia="es-CO"/>
        </w:rPr>
        <w:t xml:space="preserve"> </w:t>
      </w:r>
    </w:p>
    <w:p w:rsidR="001248CE" w:rsidRPr="00802ADD" w:rsidRDefault="001248CE" w:rsidP="008260F6">
      <w:pPr>
        <w:pStyle w:val="Prrafodelista"/>
        <w:numPr>
          <w:ilvl w:val="1"/>
          <w:numId w:val="24"/>
        </w:numPr>
        <w:autoSpaceDE w:val="0"/>
        <w:autoSpaceDN w:val="0"/>
        <w:adjustRightInd w:val="0"/>
        <w:spacing w:after="0" w:line="240" w:lineRule="auto"/>
        <w:jc w:val="both"/>
        <w:rPr>
          <w:rFonts w:ascii="Arial" w:hAnsi="Arial" w:cs="Arial"/>
          <w:b/>
          <w:bCs/>
          <w:color w:val="000000"/>
          <w:lang w:eastAsia="es-CO"/>
        </w:rPr>
      </w:pPr>
      <w:r w:rsidRPr="00802ADD">
        <w:rPr>
          <w:rFonts w:ascii="Arial" w:hAnsi="Arial" w:cs="Arial"/>
          <w:b/>
          <w:bCs/>
          <w:color w:val="000000"/>
          <w:lang w:eastAsia="es-CO"/>
        </w:rPr>
        <w:t xml:space="preserve">DOCUMENTOS DE CONTENIDO FINANCIERO Y ECONOMICO OBJETO DE VERIFICACIÓN </w:t>
      </w:r>
    </w:p>
    <w:p w:rsidR="007C7D0F" w:rsidRPr="00802ADD" w:rsidRDefault="007C7D0F" w:rsidP="004B6956">
      <w:pPr>
        <w:autoSpaceDE w:val="0"/>
        <w:autoSpaceDN w:val="0"/>
        <w:adjustRightInd w:val="0"/>
        <w:spacing w:after="0" w:line="240" w:lineRule="auto"/>
        <w:jc w:val="both"/>
        <w:rPr>
          <w:rFonts w:ascii="Arial" w:hAnsi="Arial" w:cs="Arial"/>
          <w:color w:val="000000"/>
          <w:lang w:eastAsia="es-CO"/>
        </w:rPr>
      </w:pPr>
    </w:p>
    <w:p w:rsidR="001248CE" w:rsidRPr="00802ADD" w:rsidRDefault="001248CE" w:rsidP="004B6956">
      <w:pPr>
        <w:autoSpaceDE w:val="0"/>
        <w:autoSpaceDN w:val="0"/>
        <w:adjustRightInd w:val="0"/>
        <w:spacing w:after="0" w:line="240" w:lineRule="auto"/>
        <w:jc w:val="both"/>
        <w:rPr>
          <w:rFonts w:ascii="Arial" w:hAnsi="Arial" w:cs="Arial"/>
          <w:color w:val="000000"/>
          <w:lang w:eastAsia="es-CO"/>
        </w:rPr>
      </w:pPr>
      <w:r w:rsidRPr="00802ADD">
        <w:rPr>
          <w:rFonts w:ascii="Arial" w:hAnsi="Arial" w:cs="Arial"/>
          <w:color w:val="000000"/>
          <w:lang w:eastAsia="es-CO"/>
        </w:rPr>
        <w:t>Se efectuará una verificación y evaluación financiera y económica tanto al proponente como a la oferta presentada, de conformidad con los documentos y criterios establecidos en el presente capítulo.</w:t>
      </w:r>
    </w:p>
    <w:p w:rsidR="001248CE" w:rsidRPr="00802ADD" w:rsidRDefault="00441388" w:rsidP="00AE3B4F">
      <w:pPr>
        <w:autoSpaceDE w:val="0"/>
        <w:autoSpaceDN w:val="0"/>
        <w:adjustRightInd w:val="0"/>
        <w:spacing w:after="0" w:line="240" w:lineRule="auto"/>
        <w:jc w:val="both"/>
        <w:rPr>
          <w:rFonts w:ascii="Arial" w:hAnsi="Arial" w:cs="Arial"/>
          <w:color w:val="000000"/>
          <w:lang w:eastAsia="es-CO"/>
        </w:rPr>
      </w:pPr>
      <w:r w:rsidRPr="00802ADD">
        <w:rPr>
          <w:rFonts w:ascii="Arial" w:hAnsi="Arial" w:cs="Arial"/>
          <w:color w:val="000000"/>
          <w:lang w:eastAsia="es-CO"/>
        </w:rPr>
        <w:t xml:space="preserve"> </w:t>
      </w:r>
    </w:p>
    <w:p w:rsidR="001248CE" w:rsidRPr="00802ADD" w:rsidRDefault="001248CE" w:rsidP="008260F6">
      <w:pPr>
        <w:pStyle w:val="Prrafodelista"/>
        <w:numPr>
          <w:ilvl w:val="2"/>
          <w:numId w:val="24"/>
        </w:numPr>
        <w:autoSpaceDE w:val="0"/>
        <w:autoSpaceDN w:val="0"/>
        <w:adjustRightInd w:val="0"/>
        <w:spacing w:after="0" w:line="240" w:lineRule="auto"/>
        <w:rPr>
          <w:rFonts w:ascii="Arial" w:hAnsi="Arial" w:cs="Arial"/>
          <w:color w:val="000000"/>
          <w:lang w:eastAsia="es-CO"/>
        </w:rPr>
      </w:pPr>
      <w:r w:rsidRPr="00802ADD">
        <w:rPr>
          <w:rFonts w:ascii="Arial" w:hAnsi="Arial" w:cs="Arial"/>
          <w:b/>
          <w:bCs/>
          <w:color w:val="000000"/>
          <w:lang w:eastAsia="es-CO"/>
        </w:rPr>
        <w:t xml:space="preserve">DOCUMENTOS ECONÓMICOS OBJETO DE EVALUACIÓN </w:t>
      </w:r>
    </w:p>
    <w:p w:rsidR="00441388" w:rsidRPr="00802ADD" w:rsidRDefault="00441388" w:rsidP="004B6956">
      <w:pPr>
        <w:pStyle w:val="Prrafodelista"/>
        <w:autoSpaceDE w:val="0"/>
        <w:autoSpaceDN w:val="0"/>
        <w:adjustRightInd w:val="0"/>
        <w:spacing w:after="0" w:line="240" w:lineRule="auto"/>
        <w:ind w:left="0"/>
        <w:rPr>
          <w:rFonts w:ascii="Arial" w:hAnsi="Arial" w:cs="Arial"/>
          <w:color w:val="000000"/>
          <w:lang w:eastAsia="es-CO"/>
        </w:rPr>
      </w:pPr>
    </w:p>
    <w:p w:rsidR="00441388" w:rsidRPr="00802ADD" w:rsidRDefault="00441388" w:rsidP="008260F6">
      <w:pPr>
        <w:pStyle w:val="Prrafodelista"/>
        <w:numPr>
          <w:ilvl w:val="3"/>
          <w:numId w:val="24"/>
        </w:numPr>
        <w:autoSpaceDE w:val="0"/>
        <w:autoSpaceDN w:val="0"/>
        <w:adjustRightInd w:val="0"/>
        <w:spacing w:after="0" w:line="240" w:lineRule="auto"/>
        <w:rPr>
          <w:rFonts w:ascii="Arial" w:hAnsi="Arial" w:cs="Arial"/>
          <w:color w:val="000000"/>
          <w:lang w:eastAsia="es-CO"/>
        </w:rPr>
      </w:pPr>
      <w:r w:rsidRPr="00802ADD">
        <w:rPr>
          <w:rFonts w:ascii="Arial" w:hAnsi="Arial" w:cs="Arial"/>
          <w:b/>
          <w:bCs/>
          <w:color w:val="000000"/>
          <w:lang w:eastAsia="es-CO"/>
        </w:rPr>
        <w:t xml:space="preserve">OFERTA ECONOMICA </w:t>
      </w:r>
    </w:p>
    <w:p w:rsidR="00441388" w:rsidRPr="00802ADD" w:rsidRDefault="00441388" w:rsidP="004B6956">
      <w:pPr>
        <w:pStyle w:val="Prrafodelista"/>
        <w:autoSpaceDE w:val="0"/>
        <w:autoSpaceDN w:val="0"/>
        <w:adjustRightInd w:val="0"/>
        <w:spacing w:after="0" w:line="240" w:lineRule="auto"/>
        <w:ind w:left="0"/>
        <w:rPr>
          <w:rFonts w:ascii="Arial" w:hAnsi="Arial" w:cs="Arial"/>
          <w:color w:val="000000"/>
          <w:lang w:eastAsia="es-CO"/>
        </w:rPr>
      </w:pPr>
    </w:p>
    <w:p w:rsidR="001248CE" w:rsidRPr="00802ADD" w:rsidRDefault="001248CE" w:rsidP="004B6956">
      <w:pPr>
        <w:pStyle w:val="Prrafodelista"/>
        <w:autoSpaceDE w:val="0"/>
        <w:autoSpaceDN w:val="0"/>
        <w:adjustRightInd w:val="0"/>
        <w:spacing w:after="0" w:line="240" w:lineRule="auto"/>
        <w:ind w:left="0"/>
        <w:jc w:val="both"/>
        <w:rPr>
          <w:rFonts w:ascii="Arial" w:hAnsi="Arial" w:cs="Arial"/>
          <w:color w:val="000000"/>
          <w:lang w:eastAsia="es-CO"/>
        </w:rPr>
      </w:pPr>
      <w:r w:rsidRPr="00802ADD">
        <w:rPr>
          <w:rFonts w:ascii="Arial" w:hAnsi="Arial" w:cs="Arial"/>
          <w:color w:val="000000"/>
          <w:lang w:eastAsia="es-CO"/>
        </w:rPr>
        <w:t xml:space="preserve">Para efectos de la evaluación económica se consideran propuestas hábiles aquellas que cumplan la totalidad de los requisitos de orden jurídico, financiero y técnico considerados como factor </w:t>
      </w:r>
      <w:r w:rsidR="009D509C" w:rsidRPr="00802ADD">
        <w:rPr>
          <w:rFonts w:ascii="Arial" w:hAnsi="Arial" w:cs="Arial"/>
          <w:color w:val="000000"/>
          <w:lang w:eastAsia="es-CO"/>
        </w:rPr>
        <w:t>e</w:t>
      </w:r>
      <w:r w:rsidRPr="00802ADD">
        <w:rPr>
          <w:rFonts w:ascii="Arial" w:hAnsi="Arial" w:cs="Arial"/>
          <w:color w:val="000000"/>
          <w:lang w:eastAsia="es-CO"/>
        </w:rPr>
        <w:t xml:space="preserve">xcluyente. </w:t>
      </w:r>
    </w:p>
    <w:p w:rsidR="00992F7F" w:rsidRPr="00802ADD" w:rsidRDefault="00992F7F" w:rsidP="004B6956">
      <w:pPr>
        <w:pStyle w:val="Prrafodelista"/>
        <w:autoSpaceDE w:val="0"/>
        <w:autoSpaceDN w:val="0"/>
        <w:adjustRightInd w:val="0"/>
        <w:spacing w:after="0" w:line="240" w:lineRule="auto"/>
        <w:ind w:left="0"/>
        <w:jc w:val="both"/>
        <w:rPr>
          <w:rFonts w:ascii="Arial" w:hAnsi="Arial" w:cs="Arial"/>
          <w:color w:val="000000"/>
          <w:lang w:eastAsia="es-CO"/>
        </w:rPr>
      </w:pPr>
    </w:p>
    <w:p w:rsidR="001248CE" w:rsidRPr="00802ADD" w:rsidRDefault="001248CE" w:rsidP="004B6956">
      <w:pPr>
        <w:autoSpaceDE w:val="0"/>
        <w:autoSpaceDN w:val="0"/>
        <w:adjustRightInd w:val="0"/>
        <w:spacing w:line="240" w:lineRule="auto"/>
        <w:jc w:val="both"/>
        <w:rPr>
          <w:rFonts w:ascii="Arial" w:hAnsi="Arial" w:cs="Arial"/>
          <w:color w:val="000000"/>
          <w:lang w:eastAsia="es-CO"/>
        </w:rPr>
      </w:pPr>
      <w:r w:rsidRPr="00802ADD">
        <w:rPr>
          <w:rFonts w:ascii="Arial" w:hAnsi="Arial" w:cs="Arial"/>
          <w:color w:val="000000"/>
          <w:u w:val="single"/>
          <w:lang w:eastAsia="es-CO"/>
        </w:rPr>
        <w:t>El proponente deberá presentar su oferta, la cual deberá</w:t>
      </w:r>
      <w:r w:rsidR="00AB6707" w:rsidRPr="00802ADD">
        <w:rPr>
          <w:rFonts w:ascii="Arial" w:hAnsi="Arial" w:cs="Arial"/>
          <w:color w:val="000000"/>
          <w:u w:val="single"/>
          <w:lang w:eastAsia="es-CO"/>
        </w:rPr>
        <w:t xml:space="preserve"> </w:t>
      </w:r>
      <w:r w:rsidR="00D841A3" w:rsidRPr="00802ADD">
        <w:rPr>
          <w:rFonts w:ascii="Arial" w:hAnsi="Arial" w:cs="Arial"/>
          <w:color w:val="000000"/>
          <w:u w:val="single"/>
          <w:lang w:eastAsia="es-CO"/>
        </w:rPr>
        <w:t xml:space="preserve">contener </w:t>
      </w:r>
      <w:r w:rsidR="00AB6707" w:rsidRPr="00802ADD">
        <w:rPr>
          <w:rFonts w:ascii="Arial" w:hAnsi="Arial" w:cs="Arial"/>
          <w:color w:val="000000"/>
          <w:u w:val="single"/>
          <w:lang w:eastAsia="es-CO"/>
        </w:rPr>
        <w:t xml:space="preserve">el valor </w:t>
      </w:r>
      <w:r w:rsidR="008D6400" w:rsidRPr="00802ADD">
        <w:rPr>
          <w:rFonts w:ascii="Arial" w:hAnsi="Arial" w:cs="Arial"/>
          <w:color w:val="000000"/>
          <w:u w:val="single"/>
          <w:lang w:eastAsia="es-CO"/>
        </w:rPr>
        <w:t>total</w:t>
      </w:r>
      <w:r w:rsidR="00247307" w:rsidRPr="00802ADD">
        <w:rPr>
          <w:rFonts w:ascii="Arial" w:hAnsi="Arial" w:cs="Arial"/>
          <w:color w:val="000000"/>
          <w:lang w:eastAsia="es-CO"/>
        </w:rPr>
        <w:t>,</w:t>
      </w:r>
      <w:r w:rsidRPr="00802ADD">
        <w:rPr>
          <w:rFonts w:ascii="Arial" w:hAnsi="Arial" w:cs="Arial"/>
          <w:color w:val="000000"/>
          <w:lang w:eastAsia="es-CO"/>
        </w:rPr>
        <w:t xml:space="preserve"> el cual incluirá todos los costos directos e indirectos expresados en pesos colombianos. Los </w:t>
      </w:r>
      <w:r w:rsidR="00AB6707" w:rsidRPr="00802ADD">
        <w:rPr>
          <w:rFonts w:ascii="Arial" w:hAnsi="Arial" w:cs="Arial"/>
          <w:color w:val="000000"/>
          <w:lang w:eastAsia="es-CO"/>
        </w:rPr>
        <w:t xml:space="preserve">valores </w:t>
      </w:r>
      <w:r w:rsidRPr="00802ADD">
        <w:rPr>
          <w:rFonts w:ascii="Arial" w:hAnsi="Arial" w:cs="Arial"/>
          <w:color w:val="000000"/>
          <w:lang w:eastAsia="es-CO"/>
        </w:rPr>
        <w:t xml:space="preserve">presentados por el proponente serán fijos durante toda la ejecución del contrato. Por lo tanto, el proponente para formular la oferta debe efectuar el análisis de precios de todos y cada una de las actividades a desarrollar, valor de todos los bienes, transporte, viáticos, tasas, impuestos y contribuciones de carácter nacional o municipal, gastos de legalización del contrato, honorarios y demás costos directos e indirectos que la total ejecución del contrato conlleva, a fin de determinar y calcular los potenciales riesgos. Aclarando que será de responsabilidad exclusiva del proponente los riesgos y perjuicios que se presenten por esta razón. </w:t>
      </w:r>
    </w:p>
    <w:p w:rsidR="00602D55" w:rsidRPr="00802ADD" w:rsidRDefault="00602D55" w:rsidP="004B6956">
      <w:pPr>
        <w:autoSpaceDE w:val="0"/>
        <w:autoSpaceDN w:val="0"/>
        <w:adjustRightInd w:val="0"/>
        <w:spacing w:line="240" w:lineRule="auto"/>
        <w:jc w:val="both"/>
        <w:rPr>
          <w:rFonts w:ascii="Arial" w:hAnsi="Arial" w:cs="Arial"/>
          <w:color w:val="000000"/>
          <w:lang w:eastAsia="es-CO"/>
        </w:rPr>
      </w:pPr>
      <w:r w:rsidRPr="00802ADD">
        <w:rPr>
          <w:rFonts w:ascii="Arial" w:hAnsi="Arial" w:cs="Arial"/>
          <w:color w:val="000000"/>
          <w:lang w:eastAsia="es-CO"/>
        </w:rPr>
        <w:t>El oferente con la sola presentación de su propuesta manifiesta de manera inequívoca y bajo la gravedad de juramento, que el origen de los recursos que empleará para la ejecución del objeto del contrato son lícitos y ajenos a las actividades que comprenden el tipo penal de lavado de activos, conforme a las disposiciones legales vigentes, en especial el contenido en el artículo 27 de la Ley 1121 de 2006.</w:t>
      </w:r>
    </w:p>
    <w:p w:rsidR="001248CE" w:rsidRPr="00802ADD" w:rsidRDefault="000A0CAC" w:rsidP="004B6956">
      <w:pPr>
        <w:autoSpaceDE w:val="0"/>
        <w:autoSpaceDN w:val="0"/>
        <w:adjustRightInd w:val="0"/>
        <w:spacing w:line="240" w:lineRule="auto"/>
        <w:jc w:val="both"/>
        <w:rPr>
          <w:rFonts w:ascii="Arial" w:hAnsi="Arial" w:cs="Arial"/>
          <w:lang w:eastAsia="es-CO"/>
        </w:rPr>
      </w:pPr>
      <w:r w:rsidRPr="00802ADD">
        <w:rPr>
          <w:rFonts w:ascii="Arial" w:hAnsi="Arial" w:cs="Arial"/>
          <w:lang w:eastAsia="es-CO"/>
        </w:rPr>
        <w:t xml:space="preserve">En caso de que se oferte en la plataforma en el ítem de valor de la oferta, </w:t>
      </w:r>
      <w:r w:rsidR="001248CE" w:rsidRPr="00802ADD">
        <w:rPr>
          <w:rFonts w:ascii="Arial" w:hAnsi="Arial" w:cs="Arial"/>
          <w:lang w:eastAsia="es-CO"/>
        </w:rPr>
        <w:t xml:space="preserve">exceda el presupuesto oficial del proceso, la oferta será </w:t>
      </w:r>
      <w:r w:rsidR="001248CE" w:rsidRPr="00802ADD">
        <w:rPr>
          <w:rFonts w:ascii="Arial" w:hAnsi="Arial" w:cs="Arial"/>
          <w:b/>
          <w:bCs/>
          <w:lang w:eastAsia="es-CO"/>
        </w:rPr>
        <w:t>RECHAZADA</w:t>
      </w:r>
      <w:r w:rsidR="001248CE" w:rsidRPr="00802ADD">
        <w:rPr>
          <w:rFonts w:ascii="Arial" w:hAnsi="Arial" w:cs="Arial"/>
          <w:lang w:eastAsia="es-CO"/>
        </w:rPr>
        <w:t xml:space="preserve">. </w:t>
      </w:r>
    </w:p>
    <w:p w:rsidR="00DC6E1F" w:rsidRPr="00802ADD" w:rsidRDefault="00DC6E1F" w:rsidP="004B6956">
      <w:pPr>
        <w:autoSpaceDE w:val="0"/>
        <w:autoSpaceDN w:val="0"/>
        <w:adjustRightInd w:val="0"/>
        <w:spacing w:line="240" w:lineRule="auto"/>
        <w:jc w:val="both"/>
        <w:rPr>
          <w:rFonts w:ascii="Arial" w:hAnsi="Arial" w:cs="Arial"/>
          <w:lang w:eastAsia="es-CO"/>
        </w:rPr>
      </w:pPr>
      <w:r w:rsidRPr="00802ADD">
        <w:rPr>
          <w:rFonts w:ascii="Arial" w:hAnsi="Arial" w:cs="Arial"/>
          <w:lang w:eastAsia="es-CO"/>
        </w:rPr>
        <w:t>El oferente deberá tener en cuenta los precios techo fijados en este estudio previo para la prestación del servicio y cumplimiento del objeto contractual.</w:t>
      </w:r>
    </w:p>
    <w:p w:rsidR="00553810" w:rsidRPr="00802ADD" w:rsidRDefault="002920A4" w:rsidP="004B6956">
      <w:pPr>
        <w:autoSpaceDE w:val="0"/>
        <w:adjustRightInd w:val="0"/>
        <w:spacing w:line="240" w:lineRule="auto"/>
        <w:jc w:val="both"/>
        <w:rPr>
          <w:rFonts w:ascii="Arial" w:hAnsi="Arial" w:cs="Arial"/>
          <w:color w:val="000000"/>
        </w:rPr>
      </w:pPr>
      <w:r w:rsidRPr="00802ADD">
        <w:rPr>
          <w:rFonts w:ascii="Arial" w:hAnsi="Arial" w:cs="Arial"/>
          <w:color w:val="000000"/>
        </w:rPr>
        <w:lastRenderedPageBreak/>
        <w:t>La cuantificación en términos monetarios debe hacerse utilizando como unidad de medida el peso, que es la moneda nacional</w:t>
      </w:r>
      <w:r w:rsidR="00247307" w:rsidRPr="00802ADD">
        <w:rPr>
          <w:rFonts w:ascii="Arial" w:hAnsi="Arial" w:cs="Arial"/>
          <w:color w:val="000000"/>
        </w:rPr>
        <w:t xml:space="preserve"> sin subdivisiones en centavos.</w:t>
      </w:r>
    </w:p>
    <w:p w:rsidR="006E2431" w:rsidRPr="00802ADD" w:rsidRDefault="006E2431" w:rsidP="008260F6">
      <w:pPr>
        <w:pStyle w:val="Prrafodelista"/>
        <w:numPr>
          <w:ilvl w:val="1"/>
          <w:numId w:val="24"/>
        </w:numPr>
        <w:spacing w:after="0" w:line="240" w:lineRule="auto"/>
        <w:jc w:val="both"/>
        <w:rPr>
          <w:rFonts w:ascii="Arial" w:hAnsi="Arial" w:cs="Arial"/>
          <w:b/>
        </w:rPr>
      </w:pPr>
      <w:r w:rsidRPr="00802ADD">
        <w:rPr>
          <w:rFonts w:ascii="Arial" w:hAnsi="Arial" w:cs="Arial"/>
          <w:b/>
        </w:rPr>
        <w:t>DOCUMENTOS ECONOMICOS CONTRACTUALES OBJETO DE VERIFICACIÓN PARA SUSCRIBIR EL CONTRATO.</w:t>
      </w:r>
    </w:p>
    <w:p w:rsidR="006E2431" w:rsidRPr="00802ADD" w:rsidRDefault="006E2431" w:rsidP="006E2431">
      <w:pPr>
        <w:spacing w:after="0" w:line="240" w:lineRule="auto"/>
        <w:jc w:val="both"/>
        <w:rPr>
          <w:rFonts w:ascii="Arial" w:hAnsi="Arial" w:cs="Arial"/>
          <w:b/>
        </w:rPr>
      </w:pPr>
    </w:p>
    <w:p w:rsidR="006E2431" w:rsidRPr="00802ADD" w:rsidRDefault="006E2431" w:rsidP="006E2431">
      <w:pPr>
        <w:spacing w:after="0" w:line="240" w:lineRule="auto"/>
        <w:jc w:val="both"/>
        <w:rPr>
          <w:rFonts w:ascii="Arial" w:hAnsi="Arial" w:cs="Arial"/>
        </w:rPr>
      </w:pPr>
      <w:r w:rsidRPr="00802ADD">
        <w:rPr>
          <w:rFonts w:ascii="Arial" w:hAnsi="Arial" w:cs="Arial"/>
        </w:rPr>
        <w:t>El proponente adjudicatario deberá allegar simultáneamente con la garantía única a efectos de la suscripción del contrato los documentos que se relacionan a continuación:</w:t>
      </w:r>
    </w:p>
    <w:p w:rsidR="006E2431" w:rsidRPr="00802ADD" w:rsidRDefault="006E2431" w:rsidP="006E2431">
      <w:pPr>
        <w:spacing w:after="0" w:line="240" w:lineRule="auto"/>
        <w:jc w:val="both"/>
        <w:rPr>
          <w:rFonts w:ascii="Arial" w:hAnsi="Arial" w:cs="Arial"/>
          <w:b/>
        </w:rPr>
      </w:pPr>
    </w:p>
    <w:p w:rsidR="006E2431" w:rsidRPr="00802ADD" w:rsidRDefault="006E2431" w:rsidP="008260F6">
      <w:pPr>
        <w:pStyle w:val="Prrafodelista"/>
        <w:numPr>
          <w:ilvl w:val="2"/>
          <w:numId w:val="24"/>
        </w:numPr>
        <w:autoSpaceDE w:val="0"/>
        <w:autoSpaceDN w:val="0"/>
        <w:adjustRightInd w:val="0"/>
        <w:spacing w:after="0" w:line="240" w:lineRule="auto"/>
        <w:rPr>
          <w:rFonts w:ascii="Arial" w:hAnsi="Arial" w:cs="Arial"/>
          <w:color w:val="000000"/>
          <w:lang w:eastAsia="es-CO"/>
        </w:rPr>
      </w:pPr>
      <w:r w:rsidRPr="00802ADD">
        <w:rPr>
          <w:rFonts w:ascii="Arial" w:hAnsi="Arial" w:cs="Arial"/>
          <w:b/>
          <w:bCs/>
          <w:color w:val="000000"/>
          <w:lang w:eastAsia="es-CO"/>
        </w:rPr>
        <w:t xml:space="preserve">REGISTRO UNICO TRIBUTARIO –RUT-. </w:t>
      </w:r>
    </w:p>
    <w:p w:rsidR="006E2431" w:rsidRPr="00802ADD" w:rsidRDefault="006E2431" w:rsidP="006E2431">
      <w:pPr>
        <w:pStyle w:val="NormalWeb"/>
        <w:spacing w:after="0" w:line="240" w:lineRule="auto"/>
        <w:contextualSpacing/>
        <w:jc w:val="both"/>
        <w:rPr>
          <w:rFonts w:ascii="Arial" w:hAnsi="Arial" w:cs="Arial"/>
          <w:color w:val="000000"/>
          <w:sz w:val="22"/>
          <w:szCs w:val="22"/>
          <w:lang w:eastAsia="es-CO"/>
        </w:rPr>
      </w:pPr>
    </w:p>
    <w:p w:rsidR="006E2431" w:rsidRPr="00802ADD" w:rsidRDefault="006E2431" w:rsidP="006E2431">
      <w:pPr>
        <w:autoSpaceDE w:val="0"/>
        <w:autoSpaceDN w:val="0"/>
        <w:adjustRightInd w:val="0"/>
        <w:spacing w:after="0" w:line="240" w:lineRule="auto"/>
        <w:jc w:val="both"/>
        <w:rPr>
          <w:rFonts w:ascii="Arial" w:hAnsi="Arial" w:cs="Arial"/>
          <w:color w:val="000000"/>
          <w:lang w:eastAsia="es-CO"/>
        </w:rPr>
      </w:pPr>
      <w:r w:rsidRPr="00802ADD">
        <w:rPr>
          <w:rFonts w:ascii="Arial" w:hAnsi="Arial" w:cs="Arial"/>
          <w:color w:val="000000"/>
          <w:lang w:eastAsia="es-CO"/>
        </w:rPr>
        <w:t>Las personas interesadas en el presente proceso deberán anexar a la propuesta el Registro Único Tributario –RUT-, expedido por la DIAN. Para el caso de Consorcios o Uniones Temporales todos sus integrantes deberán acreditar este requisito</w:t>
      </w:r>
    </w:p>
    <w:p w:rsidR="00FD038E" w:rsidRPr="00802ADD" w:rsidRDefault="00FD038E" w:rsidP="006E2431">
      <w:pPr>
        <w:autoSpaceDE w:val="0"/>
        <w:autoSpaceDN w:val="0"/>
        <w:adjustRightInd w:val="0"/>
        <w:spacing w:after="0" w:line="240" w:lineRule="auto"/>
        <w:jc w:val="both"/>
        <w:rPr>
          <w:rFonts w:ascii="Arial" w:hAnsi="Arial" w:cs="Arial"/>
          <w:color w:val="000000"/>
          <w:lang w:eastAsia="es-CO"/>
        </w:rPr>
      </w:pPr>
    </w:p>
    <w:p w:rsidR="006E2431" w:rsidRPr="00802ADD" w:rsidRDefault="006E2431" w:rsidP="008260F6">
      <w:pPr>
        <w:pStyle w:val="Prrafodelista"/>
        <w:numPr>
          <w:ilvl w:val="2"/>
          <w:numId w:val="24"/>
        </w:numPr>
        <w:autoSpaceDE w:val="0"/>
        <w:autoSpaceDN w:val="0"/>
        <w:adjustRightInd w:val="0"/>
        <w:spacing w:after="0" w:line="240" w:lineRule="auto"/>
        <w:jc w:val="both"/>
        <w:rPr>
          <w:rFonts w:ascii="Arial" w:hAnsi="Arial" w:cs="Arial"/>
          <w:bCs/>
          <w:color w:val="000000"/>
          <w:lang w:eastAsia="es-CO"/>
        </w:rPr>
      </w:pPr>
      <w:r w:rsidRPr="00802ADD">
        <w:rPr>
          <w:rFonts w:ascii="Arial" w:hAnsi="Arial" w:cs="Arial"/>
          <w:b/>
          <w:bCs/>
          <w:color w:val="000000"/>
          <w:lang w:eastAsia="es-CO"/>
        </w:rPr>
        <w:t xml:space="preserve">INFOMACIÓN PARA EL SISTEMA INTEGRAL DE INFORMACIÓN FINANCIERA “SIIF” </w:t>
      </w:r>
    </w:p>
    <w:p w:rsidR="00A73894" w:rsidRPr="00802ADD" w:rsidRDefault="00A73894" w:rsidP="00A73894">
      <w:pPr>
        <w:autoSpaceDE w:val="0"/>
        <w:autoSpaceDN w:val="0"/>
        <w:adjustRightInd w:val="0"/>
        <w:spacing w:after="0" w:line="240" w:lineRule="auto"/>
        <w:jc w:val="both"/>
        <w:rPr>
          <w:rFonts w:ascii="Arial" w:hAnsi="Arial" w:cs="Arial"/>
          <w:bCs/>
          <w:color w:val="000000"/>
          <w:lang w:eastAsia="es-CO"/>
        </w:rPr>
      </w:pPr>
    </w:p>
    <w:p w:rsidR="006E2431" w:rsidRPr="00802ADD" w:rsidRDefault="006E2431" w:rsidP="006E2431">
      <w:pPr>
        <w:autoSpaceDE w:val="0"/>
        <w:autoSpaceDN w:val="0"/>
        <w:adjustRightInd w:val="0"/>
        <w:spacing w:after="0" w:line="240" w:lineRule="auto"/>
        <w:jc w:val="both"/>
        <w:rPr>
          <w:rFonts w:ascii="Arial" w:hAnsi="Arial" w:cs="Arial"/>
          <w:bCs/>
          <w:color w:val="000000"/>
          <w:lang w:eastAsia="es-CO"/>
        </w:rPr>
      </w:pPr>
      <w:r w:rsidRPr="00802ADD">
        <w:rPr>
          <w:rFonts w:ascii="Arial" w:hAnsi="Arial" w:cs="Arial"/>
          <w:bCs/>
          <w:color w:val="000000"/>
          <w:lang w:eastAsia="es-CO"/>
        </w:rPr>
        <w:t xml:space="preserve">Con el fin de ingresar los datos al Sistema Integral de Información Financiera “SIIF”, los proponentes que participen en el proceso de Contratación deben diligenciar el Formulario correspondiente anexando Certificación Bancaria con fecha máxima de expedición de 30 días a la presentación de las ofertas, donde se especifique a nombre de quien, lugar de la cuenta (de que ciudad es la cuenta), el número de la cuenta, si es de ahorros o corriente, certificación que se encuentra activa, dicha cuenta será donde se le consignaran los recursos. </w:t>
      </w:r>
    </w:p>
    <w:p w:rsidR="006E2431" w:rsidRPr="00802ADD" w:rsidRDefault="006E2431" w:rsidP="006E2431">
      <w:pPr>
        <w:autoSpaceDE w:val="0"/>
        <w:autoSpaceDN w:val="0"/>
        <w:adjustRightInd w:val="0"/>
        <w:spacing w:after="0" w:line="240" w:lineRule="auto"/>
        <w:jc w:val="both"/>
        <w:rPr>
          <w:rFonts w:ascii="Arial" w:hAnsi="Arial" w:cs="Arial"/>
          <w:bCs/>
          <w:color w:val="000000"/>
          <w:lang w:eastAsia="es-CO"/>
        </w:rPr>
      </w:pPr>
    </w:p>
    <w:p w:rsidR="006E2431" w:rsidRPr="00802ADD" w:rsidRDefault="006E2431" w:rsidP="006E2431">
      <w:pPr>
        <w:autoSpaceDE w:val="0"/>
        <w:autoSpaceDN w:val="0"/>
        <w:adjustRightInd w:val="0"/>
        <w:spacing w:after="0" w:line="240" w:lineRule="auto"/>
        <w:jc w:val="both"/>
        <w:rPr>
          <w:rFonts w:ascii="Arial" w:hAnsi="Arial" w:cs="Arial"/>
          <w:bCs/>
          <w:color w:val="000000"/>
          <w:lang w:eastAsia="es-CO"/>
        </w:rPr>
      </w:pPr>
      <w:r w:rsidRPr="00802ADD">
        <w:rPr>
          <w:rFonts w:ascii="Arial" w:hAnsi="Arial" w:cs="Arial"/>
          <w:bCs/>
          <w:color w:val="000000"/>
          <w:lang w:eastAsia="es-CO"/>
        </w:rPr>
        <w:t xml:space="preserve">En caso de un proponente extranjero, además deberá indicar el nombre del país, ciudad, nombre del banco y número de cuenta bancaria de acuerdo con las normas bancarias vigentes. </w:t>
      </w:r>
    </w:p>
    <w:p w:rsidR="006E2431" w:rsidRPr="00802ADD" w:rsidRDefault="006E2431" w:rsidP="006E2431">
      <w:pPr>
        <w:autoSpaceDE w:val="0"/>
        <w:autoSpaceDN w:val="0"/>
        <w:adjustRightInd w:val="0"/>
        <w:spacing w:after="0" w:line="240" w:lineRule="auto"/>
        <w:jc w:val="both"/>
        <w:rPr>
          <w:rFonts w:ascii="Arial" w:hAnsi="Arial" w:cs="Arial"/>
          <w:bCs/>
          <w:color w:val="000000"/>
          <w:lang w:eastAsia="es-CO"/>
        </w:rPr>
      </w:pPr>
    </w:p>
    <w:p w:rsidR="006E2431" w:rsidRPr="00802ADD" w:rsidRDefault="006E2431" w:rsidP="006E2431">
      <w:pPr>
        <w:autoSpaceDE w:val="0"/>
        <w:autoSpaceDN w:val="0"/>
        <w:adjustRightInd w:val="0"/>
        <w:spacing w:after="0" w:line="240" w:lineRule="auto"/>
        <w:jc w:val="both"/>
        <w:rPr>
          <w:rFonts w:ascii="Arial" w:hAnsi="Arial" w:cs="Arial"/>
          <w:bCs/>
          <w:color w:val="000000"/>
          <w:lang w:eastAsia="es-CO"/>
        </w:rPr>
      </w:pPr>
      <w:r w:rsidRPr="00802ADD">
        <w:rPr>
          <w:rFonts w:ascii="Arial" w:hAnsi="Arial" w:cs="Arial"/>
          <w:bCs/>
          <w:color w:val="000000"/>
          <w:lang w:eastAsia="es-CO"/>
        </w:rPr>
        <w:t xml:space="preserve">En caso que el Consorcio o Unión Temporal sea adjudicatario de la contratación, debe proceder a abrir una única cuenta a nombre del Consorcio o Unión Temporal y presentar la certificación de la misma como requisito previo a la suscripción del contrato. </w:t>
      </w:r>
    </w:p>
    <w:p w:rsidR="006E2431" w:rsidRPr="00802ADD" w:rsidRDefault="006E2431" w:rsidP="006E2431">
      <w:pPr>
        <w:autoSpaceDE w:val="0"/>
        <w:autoSpaceDN w:val="0"/>
        <w:adjustRightInd w:val="0"/>
        <w:spacing w:after="0" w:line="240" w:lineRule="auto"/>
        <w:jc w:val="both"/>
        <w:rPr>
          <w:rFonts w:ascii="Arial" w:hAnsi="Arial" w:cs="Arial"/>
          <w:bCs/>
          <w:color w:val="000000"/>
          <w:lang w:eastAsia="es-CO"/>
        </w:rPr>
      </w:pPr>
    </w:p>
    <w:p w:rsidR="006E2431" w:rsidRPr="00802ADD" w:rsidRDefault="006E2431" w:rsidP="006E2431">
      <w:pPr>
        <w:autoSpaceDE w:val="0"/>
        <w:autoSpaceDN w:val="0"/>
        <w:adjustRightInd w:val="0"/>
        <w:spacing w:after="0" w:line="240" w:lineRule="auto"/>
        <w:jc w:val="both"/>
        <w:rPr>
          <w:rFonts w:ascii="Arial" w:hAnsi="Arial" w:cs="Arial"/>
          <w:bCs/>
          <w:color w:val="000000"/>
          <w:lang w:eastAsia="es-CO"/>
        </w:rPr>
      </w:pPr>
      <w:r w:rsidRPr="00802ADD">
        <w:rPr>
          <w:rFonts w:ascii="Arial" w:hAnsi="Arial" w:cs="Arial"/>
          <w:bCs/>
          <w:color w:val="000000"/>
          <w:lang w:eastAsia="es-CO"/>
        </w:rPr>
        <w:t xml:space="preserve">De igual manera dentro de la constitución de la unión temporal, se podrá establecer quién de los integrantes de la unión temporal, será el encargado de facturar. </w:t>
      </w:r>
    </w:p>
    <w:p w:rsidR="006E2431" w:rsidRPr="00802ADD" w:rsidRDefault="006E2431" w:rsidP="006E2431">
      <w:pPr>
        <w:autoSpaceDE w:val="0"/>
        <w:autoSpaceDN w:val="0"/>
        <w:adjustRightInd w:val="0"/>
        <w:spacing w:after="0" w:line="240" w:lineRule="auto"/>
        <w:jc w:val="both"/>
        <w:rPr>
          <w:rFonts w:ascii="Arial" w:hAnsi="Arial" w:cs="Arial"/>
          <w:bCs/>
          <w:color w:val="000000"/>
          <w:lang w:eastAsia="es-CO"/>
        </w:rPr>
      </w:pPr>
    </w:p>
    <w:p w:rsidR="006E2431" w:rsidRPr="00802ADD" w:rsidRDefault="006E2431" w:rsidP="006E2431">
      <w:pPr>
        <w:autoSpaceDE w:val="0"/>
        <w:autoSpaceDN w:val="0"/>
        <w:adjustRightInd w:val="0"/>
        <w:spacing w:after="0" w:line="240" w:lineRule="auto"/>
        <w:jc w:val="both"/>
        <w:rPr>
          <w:rFonts w:ascii="Arial" w:hAnsi="Arial" w:cs="Arial"/>
          <w:bCs/>
          <w:color w:val="000000"/>
          <w:lang w:eastAsia="es-CO"/>
        </w:rPr>
      </w:pPr>
      <w:r w:rsidRPr="00802ADD">
        <w:rPr>
          <w:rFonts w:ascii="Arial" w:hAnsi="Arial" w:cs="Arial"/>
          <w:bCs/>
          <w:color w:val="000000"/>
          <w:lang w:eastAsia="es-CO"/>
        </w:rPr>
        <w:t>El Decreto 1082 de 2015, contempla como mecanismos de cobertura de riesgos, El cumplimiento de las obligaciones surgidas en favor de las Entidades Estatales con ocasión de: (i) la presentación de las ofertas; (ii) los contratos y su liquidación; y (iii) los Riesgos a los que se encuentran expuestas las Entidades Estatales, derivados .de la responsabilidad extracontractual que pueda surgir por las actuaciones, hechos u omisiones de sus contratistas y subcontratistas, deben estar garantizadas en los términos de la ley y del decreto antes señalado.</w:t>
      </w:r>
    </w:p>
    <w:p w:rsidR="006E2431" w:rsidRPr="00802ADD" w:rsidRDefault="006E2431" w:rsidP="006E2431">
      <w:pPr>
        <w:pStyle w:val="Prrafodelista"/>
        <w:spacing w:after="0" w:line="240" w:lineRule="auto"/>
        <w:ind w:left="0"/>
        <w:jc w:val="both"/>
        <w:rPr>
          <w:rFonts w:ascii="Arial" w:hAnsi="Arial" w:cs="Arial"/>
          <w:bCs/>
          <w:color w:val="000000"/>
          <w:lang w:eastAsia="es-CO"/>
        </w:rPr>
      </w:pPr>
    </w:p>
    <w:p w:rsidR="006E2431" w:rsidRPr="00802ADD" w:rsidRDefault="006E2431" w:rsidP="008260F6">
      <w:pPr>
        <w:pStyle w:val="Prrafodelista"/>
        <w:numPr>
          <w:ilvl w:val="2"/>
          <w:numId w:val="24"/>
        </w:numPr>
        <w:spacing w:after="0" w:line="240" w:lineRule="auto"/>
        <w:jc w:val="both"/>
        <w:rPr>
          <w:rFonts w:ascii="Arial" w:hAnsi="Arial" w:cs="Arial"/>
          <w:lang w:val="es-ES" w:eastAsia="es-ES"/>
        </w:rPr>
      </w:pPr>
      <w:r w:rsidRPr="00802ADD">
        <w:rPr>
          <w:rFonts w:ascii="Arial" w:hAnsi="Arial" w:cs="Arial"/>
          <w:b/>
        </w:rPr>
        <w:t>CERTIFICACION BANCARIA.</w:t>
      </w:r>
    </w:p>
    <w:p w:rsidR="006E2431" w:rsidRPr="00802ADD" w:rsidRDefault="006E2431" w:rsidP="006E2431">
      <w:pPr>
        <w:spacing w:after="0" w:line="240" w:lineRule="auto"/>
        <w:jc w:val="both"/>
        <w:rPr>
          <w:rFonts w:ascii="Arial" w:hAnsi="Arial" w:cs="Arial"/>
        </w:rPr>
      </w:pPr>
    </w:p>
    <w:p w:rsidR="006E2431" w:rsidRPr="00802ADD" w:rsidRDefault="006E2431" w:rsidP="006E2431">
      <w:pPr>
        <w:autoSpaceDE w:val="0"/>
        <w:autoSpaceDN w:val="0"/>
        <w:adjustRightInd w:val="0"/>
        <w:spacing w:after="0" w:line="240" w:lineRule="auto"/>
        <w:jc w:val="both"/>
        <w:rPr>
          <w:rFonts w:ascii="Arial" w:hAnsi="Arial" w:cs="Arial"/>
          <w:bCs/>
          <w:color w:val="000000"/>
          <w:lang w:eastAsia="es-CO"/>
        </w:rPr>
      </w:pPr>
      <w:r w:rsidRPr="00802ADD">
        <w:rPr>
          <w:rFonts w:ascii="Arial" w:hAnsi="Arial" w:cs="Arial"/>
          <w:bCs/>
          <w:color w:val="000000"/>
          <w:lang w:eastAsia="es-CO"/>
        </w:rPr>
        <w:t xml:space="preserve">No mayor a treinta (30) días la cual debe contener: Número de Cuenta, Banco, Sucursal, código del banco, código de la sucursal y beneficiario. No se validarán las cuentas bancarias de aquellas personas naturales que teniendo NIT, utilicen cédula de ciudadanía en la apertura de la respectiva cuenta corriente o de ahorros. </w:t>
      </w:r>
    </w:p>
    <w:p w:rsidR="006E2431" w:rsidRPr="00802ADD" w:rsidRDefault="006E2431" w:rsidP="006E2431">
      <w:pPr>
        <w:autoSpaceDE w:val="0"/>
        <w:autoSpaceDN w:val="0"/>
        <w:adjustRightInd w:val="0"/>
        <w:spacing w:after="0" w:line="240" w:lineRule="auto"/>
        <w:jc w:val="both"/>
        <w:rPr>
          <w:rFonts w:ascii="Arial" w:hAnsi="Arial" w:cs="Arial"/>
          <w:bCs/>
          <w:color w:val="000000"/>
          <w:lang w:eastAsia="es-CO"/>
        </w:rPr>
      </w:pPr>
    </w:p>
    <w:p w:rsidR="006E2431" w:rsidRPr="00802ADD" w:rsidRDefault="006E2431" w:rsidP="006E2431">
      <w:pPr>
        <w:autoSpaceDE w:val="0"/>
        <w:autoSpaceDN w:val="0"/>
        <w:adjustRightInd w:val="0"/>
        <w:spacing w:after="0" w:line="240" w:lineRule="auto"/>
        <w:jc w:val="both"/>
        <w:rPr>
          <w:rFonts w:ascii="Arial" w:hAnsi="Arial" w:cs="Arial"/>
          <w:bCs/>
          <w:color w:val="000000"/>
          <w:lang w:eastAsia="es-CO"/>
        </w:rPr>
      </w:pPr>
      <w:r w:rsidRPr="00802ADD">
        <w:rPr>
          <w:rFonts w:ascii="Arial" w:hAnsi="Arial" w:cs="Arial"/>
          <w:bCs/>
          <w:color w:val="000000"/>
          <w:lang w:eastAsia="es-CO"/>
        </w:rPr>
        <w:t>El tipo y número de documento de identificación del proveedor que se registra en el contrato objeto de esta invitación a ofertar debe coincidir con el NIT asignado por la Dirección de Impuestos y Aduanas Nacionales. En el evento de ser un Consorcio o Unión Temporal se deberá manifestar por parte del representante Legal de la persona plural que en caso de adjudicación del contrato se comprometerá a obtener NIT y adjuntar la certificación bancaria a nombre del Consorcio o Unión Temporal. Lo anterior, teniendo en cuenta que el sistema integrado de información financiera – SIIF, sólo permite escoger una cuenta bancaria para registrar la obligación y orden de pago.</w:t>
      </w:r>
    </w:p>
    <w:p w:rsidR="006E2431" w:rsidRPr="00802ADD" w:rsidRDefault="006E2431" w:rsidP="006E2431">
      <w:pPr>
        <w:pStyle w:val="NormalWeb"/>
        <w:spacing w:after="0" w:line="240" w:lineRule="auto"/>
        <w:contextualSpacing/>
        <w:jc w:val="both"/>
        <w:rPr>
          <w:rFonts w:ascii="Arial" w:hAnsi="Arial" w:cs="Arial"/>
          <w:b/>
          <w:sz w:val="22"/>
          <w:szCs w:val="22"/>
          <w:lang w:eastAsia="es-ES"/>
        </w:rPr>
      </w:pPr>
    </w:p>
    <w:p w:rsidR="006E2431" w:rsidRPr="00802ADD" w:rsidRDefault="006E2431" w:rsidP="008260F6">
      <w:pPr>
        <w:pStyle w:val="Prrafodelista"/>
        <w:numPr>
          <w:ilvl w:val="2"/>
          <w:numId w:val="24"/>
        </w:numPr>
        <w:spacing w:after="0" w:line="240" w:lineRule="auto"/>
        <w:jc w:val="both"/>
        <w:rPr>
          <w:rFonts w:ascii="Arial" w:hAnsi="Arial" w:cs="Arial"/>
          <w:b/>
          <w:lang w:val="es-ES"/>
        </w:rPr>
      </w:pPr>
      <w:r w:rsidRPr="00802ADD">
        <w:rPr>
          <w:rFonts w:ascii="Arial" w:hAnsi="Arial" w:cs="Arial"/>
          <w:b/>
        </w:rPr>
        <w:lastRenderedPageBreak/>
        <w:t>FOTOCOPIA RESOLUCIÓN DE LA DIAN PARA FACTURAR VIGENTE.</w:t>
      </w:r>
    </w:p>
    <w:p w:rsidR="006E2431" w:rsidRPr="00802ADD" w:rsidRDefault="006E2431" w:rsidP="006E2431">
      <w:pPr>
        <w:spacing w:after="0" w:line="240" w:lineRule="auto"/>
        <w:jc w:val="both"/>
        <w:rPr>
          <w:rFonts w:ascii="Arial" w:hAnsi="Arial" w:cs="Arial"/>
          <w:b/>
        </w:rPr>
      </w:pPr>
    </w:p>
    <w:p w:rsidR="006E2431" w:rsidRPr="00802ADD" w:rsidRDefault="006E2431" w:rsidP="006E2431">
      <w:pPr>
        <w:autoSpaceDE w:val="0"/>
        <w:autoSpaceDN w:val="0"/>
        <w:adjustRightInd w:val="0"/>
        <w:spacing w:after="0" w:line="240" w:lineRule="auto"/>
        <w:jc w:val="both"/>
        <w:rPr>
          <w:rFonts w:ascii="Arial" w:hAnsi="Arial" w:cs="Arial"/>
        </w:rPr>
      </w:pPr>
      <w:r w:rsidRPr="00802ADD">
        <w:rPr>
          <w:rFonts w:ascii="Arial" w:hAnsi="Arial" w:cs="Arial"/>
          <w:bCs/>
          <w:color w:val="000000"/>
          <w:lang w:eastAsia="es-CO"/>
        </w:rPr>
        <w:t>En caso que el Consorcio o Unión Temporal sea adjudicatario de la contratación, éste deberá presentarse a nombre de la Unión Temporal o Consorcio A la fecha de cierre del presente proceso de selección el proponente deberá presentar el certificado de inscripción, clasificación y calificación en el registro único de proponentes expedido por la respectiva Cámara de Comercio y deberá encontrarse debidamente inscrito, calificado y clasificado en la actividad, especialidad y grupo</w:t>
      </w:r>
      <w:r w:rsidR="00D83AC0" w:rsidRPr="00802ADD">
        <w:rPr>
          <w:rFonts w:ascii="Arial" w:hAnsi="Arial" w:cs="Arial"/>
        </w:rPr>
        <w:t>; de igual manera se debe allegar para personas naturales y/o jurídicas debidamente constituídas.</w:t>
      </w:r>
    </w:p>
    <w:p w:rsidR="006E2431" w:rsidRPr="00802ADD" w:rsidRDefault="006E2431" w:rsidP="006E2431">
      <w:pPr>
        <w:autoSpaceDE w:val="0"/>
        <w:autoSpaceDN w:val="0"/>
        <w:adjustRightInd w:val="0"/>
        <w:spacing w:after="0" w:line="240" w:lineRule="auto"/>
        <w:jc w:val="both"/>
        <w:rPr>
          <w:rFonts w:ascii="Arial" w:hAnsi="Arial" w:cs="Arial"/>
        </w:rPr>
      </w:pPr>
    </w:p>
    <w:p w:rsidR="006E2431" w:rsidRPr="00802ADD" w:rsidRDefault="006E2431" w:rsidP="006E2431">
      <w:pPr>
        <w:autoSpaceDE w:val="0"/>
        <w:autoSpaceDN w:val="0"/>
        <w:adjustRightInd w:val="0"/>
        <w:spacing w:after="0" w:line="240" w:lineRule="auto"/>
        <w:jc w:val="both"/>
        <w:rPr>
          <w:rFonts w:ascii="Arial" w:hAnsi="Arial" w:cs="Arial"/>
          <w:bCs/>
          <w:color w:val="000000"/>
          <w:lang w:eastAsia="es-CO"/>
        </w:rPr>
      </w:pPr>
      <w:r w:rsidRPr="00802ADD">
        <w:rPr>
          <w:rFonts w:ascii="Arial" w:hAnsi="Arial" w:cs="Arial"/>
          <w:bCs/>
          <w:color w:val="000000"/>
          <w:lang w:eastAsia="es-CO"/>
        </w:rPr>
        <w:t>Los integrantes de la unión temporal o consorcio deberán presentar de manera individual sus resoluciones de facturación, con el fin de ser verificadas, por el respectivo comité, de igual manera en el documento de constitución será posible determinar si alguno de los integrantes será el encargado de facturar a nombre de la UT.</w:t>
      </w:r>
    </w:p>
    <w:p w:rsidR="006E2431" w:rsidRPr="00802ADD" w:rsidRDefault="006E2431" w:rsidP="006E2431">
      <w:pPr>
        <w:spacing w:after="0" w:line="240" w:lineRule="auto"/>
        <w:jc w:val="both"/>
        <w:rPr>
          <w:rFonts w:ascii="Arial" w:hAnsi="Arial" w:cs="Arial"/>
          <w:b/>
        </w:rPr>
      </w:pPr>
    </w:p>
    <w:p w:rsidR="00A94F6D" w:rsidRPr="00802ADD" w:rsidRDefault="001248CE" w:rsidP="008260F6">
      <w:pPr>
        <w:pStyle w:val="Prrafodelista"/>
        <w:numPr>
          <w:ilvl w:val="1"/>
          <w:numId w:val="24"/>
        </w:numPr>
        <w:spacing w:after="0" w:line="240" w:lineRule="auto"/>
        <w:jc w:val="both"/>
        <w:rPr>
          <w:rFonts w:ascii="Arial" w:hAnsi="Arial" w:cs="Arial"/>
          <w:b/>
        </w:rPr>
      </w:pPr>
      <w:r w:rsidRPr="00802ADD">
        <w:rPr>
          <w:rFonts w:ascii="Arial" w:hAnsi="Arial" w:cs="Arial"/>
          <w:b/>
        </w:rPr>
        <w:t xml:space="preserve">DOCUMENTOS TÉCNICOS OBJETO DE VERIFICACIÓN.   </w:t>
      </w:r>
    </w:p>
    <w:p w:rsidR="00A94F6D" w:rsidRPr="00802ADD" w:rsidRDefault="00A94F6D" w:rsidP="004B6956">
      <w:pPr>
        <w:spacing w:after="0" w:line="240" w:lineRule="auto"/>
        <w:jc w:val="both"/>
        <w:rPr>
          <w:rFonts w:ascii="Arial" w:hAnsi="Arial" w:cs="Arial"/>
        </w:rPr>
      </w:pPr>
    </w:p>
    <w:p w:rsidR="001248CE" w:rsidRPr="00802ADD" w:rsidRDefault="005D313F" w:rsidP="004B6956">
      <w:pPr>
        <w:spacing w:after="0" w:line="240" w:lineRule="auto"/>
        <w:jc w:val="both"/>
        <w:rPr>
          <w:rFonts w:ascii="Arial" w:hAnsi="Arial" w:cs="Arial"/>
        </w:rPr>
      </w:pPr>
      <w:r w:rsidRPr="00802ADD">
        <w:rPr>
          <w:rFonts w:ascii="Arial" w:hAnsi="Arial" w:cs="Arial"/>
          <w:b/>
        </w:rPr>
        <w:t xml:space="preserve">10.3.1 </w:t>
      </w:r>
      <w:r w:rsidR="001248CE" w:rsidRPr="00802ADD">
        <w:rPr>
          <w:rFonts w:ascii="Arial" w:hAnsi="Arial" w:cs="Arial"/>
        </w:rPr>
        <w:t xml:space="preserve">El proponente  acreditará que los bienes a suministrar cumplen con las especificaciones técnicas que son de obligatorio cumplimiento y que corresponden a cada ítem a ofertar, por lo diligenciará correctamente el </w:t>
      </w:r>
      <w:r w:rsidR="001248CE" w:rsidRPr="00802ADD">
        <w:rPr>
          <w:rFonts w:ascii="Arial" w:hAnsi="Arial" w:cs="Arial"/>
          <w:b/>
        </w:rPr>
        <w:t>FORMULARIO</w:t>
      </w:r>
      <w:r w:rsidR="001248CE" w:rsidRPr="00802ADD">
        <w:rPr>
          <w:rFonts w:ascii="Arial" w:hAnsi="Arial" w:cs="Arial"/>
        </w:rPr>
        <w:t xml:space="preserve"> “</w:t>
      </w:r>
      <w:r w:rsidR="001248CE" w:rsidRPr="00802ADD">
        <w:rPr>
          <w:rFonts w:ascii="Arial" w:hAnsi="Arial" w:cs="Arial"/>
          <w:b/>
        </w:rPr>
        <w:t>OFERTA TÉCNICA</w:t>
      </w:r>
      <w:r w:rsidR="001248CE" w:rsidRPr="00802ADD">
        <w:rPr>
          <w:rFonts w:ascii="Arial" w:hAnsi="Arial" w:cs="Arial"/>
        </w:rPr>
        <w:t xml:space="preserve">”  </w:t>
      </w:r>
    </w:p>
    <w:p w:rsidR="003A4CCF" w:rsidRPr="00802ADD" w:rsidRDefault="003A4CCF" w:rsidP="004B6956">
      <w:pPr>
        <w:spacing w:after="0" w:line="240" w:lineRule="auto"/>
        <w:jc w:val="both"/>
        <w:rPr>
          <w:rFonts w:ascii="Arial" w:hAnsi="Arial" w:cs="Arial"/>
          <w:b/>
        </w:rPr>
      </w:pPr>
    </w:p>
    <w:p w:rsidR="00714273" w:rsidRPr="00802ADD" w:rsidRDefault="001248CE" w:rsidP="008260F6">
      <w:pPr>
        <w:pStyle w:val="NormalWeb"/>
        <w:numPr>
          <w:ilvl w:val="2"/>
          <w:numId w:val="25"/>
        </w:numPr>
        <w:spacing w:after="0" w:line="240" w:lineRule="auto"/>
        <w:contextualSpacing/>
        <w:jc w:val="both"/>
        <w:rPr>
          <w:rFonts w:ascii="Arial" w:hAnsi="Arial" w:cs="Arial"/>
          <w:b/>
          <w:sz w:val="22"/>
          <w:szCs w:val="22"/>
          <w:lang w:val="es-ES_tradnl" w:eastAsia="es-ES_tradnl"/>
        </w:rPr>
      </w:pPr>
      <w:r w:rsidRPr="00802ADD">
        <w:rPr>
          <w:rFonts w:ascii="Arial" w:hAnsi="Arial" w:cs="Arial"/>
          <w:b/>
          <w:sz w:val="22"/>
          <w:szCs w:val="22"/>
        </w:rPr>
        <w:t xml:space="preserve">CUMPLIMIENTO SISTEMA DE GESTIÓN DE SEGURIDAD Y SALUD EN EL TRABAJO </w:t>
      </w:r>
    </w:p>
    <w:p w:rsidR="00C57C13" w:rsidRPr="00802ADD" w:rsidRDefault="00C57C13" w:rsidP="004B6956">
      <w:pPr>
        <w:pStyle w:val="NormalWeb"/>
        <w:spacing w:after="0" w:line="240" w:lineRule="auto"/>
        <w:contextualSpacing/>
        <w:jc w:val="both"/>
        <w:rPr>
          <w:rFonts w:ascii="Arial" w:hAnsi="Arial" w:cs="Arial"/>
          <w:b/>
          <w:sz w:val="22"/>
          <w:szCs w:val="22"/>
          <w:lang w:val="es-ES_tradnl" w:eastAsia="es-ES_tradnl"/>
        </w:rPr>
      </w:pPr>
    </w:p>
    <w:p w:rsidR="001545EB" w:rsidRPr="00802ADD" w:rsidRDefault="001545EB" w:rsidP="001545EB">
      <w:pPr>
        <w:autoSpaceDE w:val="0"/>
        <w:autoSpaceDN w:val="0"/>
        <w:adjustRightInd w:val="0"/>
        <w:spacing w:after="0" w:line="240" w:lineRule="auto"/>
        <w:jc w:val="both"/>
        <w:rPr>
          <w:rFonts w:ascii="Arial" w:hAnsi="Arial" w:cs="Arial"/>
        </w:rPr>
      </w:pPr>
      <w:r w:rsidRPr="00802ADD">
        <w:rPr>
          <w:rFonts w:ascii="Arial" w:hAnsi="Arial" w:cs="Arial"/>
        </w:rPr>
        <w:t xml:space="preserve">Para dar Cumplimiento a lo establecido en el Decreto 1072 de 2015 “por medio del cual se expide el Decreto Único Reglamentario del sector de trabajo” y “ EL MINISTERIO DE DEFENSA NACIONAL- COMANDO GENERAL DE LAS FUERZAS MILITARES- LA DIRECCIÓN GENERAL DE SANIDAD MILITAR, a través del comité técnico evaluador verificara que el oferente garantice el cumplimiento de lo establecido en el decreto 1072 de 2015 en el capítulo 6 “Sistema de Gestión de La Seguridad y la Resolución 0312 de 2019, “Por la cual se definen los Estándares Mínimos del Sistema de Gestión de Seguridad y Salud en el Trabajo”. </w:t>
      </w:r>
    </w:p>
    <w:p w:rsidR="001545EB" w:rsidRPr="00802ADD" w:rsidRDefault="001545EB" w:rsidP="001545EB">
      <w:pPr>
        <w:autoSpaceDE w:val="0"/>
        <w:autoSpaceDN w:val="0"/>
        <w:adjustRightInd w:val="0"/>
        <w:spacing w:after="0" w:line="240" w:lineRule="auto"/>
        <w:jc w:val="both"/>
        <w:rPr>
          <w:rFonts w:ascii="Arial" w:hAnsi="Arial" w:cs="Arial"/>
        </w:rPr>
      </w:pPr>
    </w:p>
    <w:p w:rsidR="001545EB" w:rsidRPr="00802ADD" w:rsidRDefault="001545EB" w:rsidP="001545EB">
      <w:pPr>
        <w:autoSpaceDE w:val="0"/>
        <w:autoSpaceDN w:val="0"/>
        <w:adjustRightInd w:val="0"/>
        <w:spacing w:after="0" w:line="240" w:lineRule="auto"/>
        <w:jc w:val="both"/>
        <w:rPr>
          <w:rFonts w:ascii="Arial" w:hAnsi="Arial" w:cs="Arial"/>
        </w:rPr>
      </w:pPr>
      <w:r w:rsidRPr="00802ADD">
        <w:rPr>
          <w:rFonts w:ascii="Arial" w:hAnsi="Arial" w:cs="Arial"/>
        </w:rPr>
        <w:t>Que el oferente para poder celebrar contrato con el MINISTERIO DE DEFENSA NACIONAL-COMANDO GENERAL DE LAS FUERZAS MILITARES- LA DIRECCIÓN GENERAL DE SANIDAD MILITAR, debe certificar por medio de documento debidamente firmado por el representante legal en el cual manifiesta que cumple la implementación del Sistema de Gestión de Seguridad y Salud en el Trabajo.</w:t>
      </w:r>
    </w:p>
    <w:p w:rsidR="001545EB" w:rsidRPr="00802ADD" w:rsidRDefault="001545EB" w:rsidP="001545EB">
      <w:pPr>
        <w:autoSpaceDE w:val="0"/>
        <w:autoSpaceDN w:val="0"/>
        <w:adjustRightInd w:val="0"/>
        <w:spacing w:after="0" w:line="240" w:lineRule="auto"/>
        <w:jc w:val="both"/>
        <w:rPr>
          <w:rFonts w:ascii="Arial" w:hAnsi="Arial" w:cs="Arial"/>
        </w:rPr>
      </w:pPr>
    </w:p>
    <w:p w:rsidR="00A34CFB" w:rsidRPr="00802ADD" w:rsidRDefault="001545EB" w:rsidP="001545EB">
      <w:pPr>
        <w:autoSpaceDE w:val="0"/>
        <w:autoSpaceDN w:val="0"/>
        <w:adjustRightInd w:val="0"/>
        <w:spacing w:after="0" w:line="240" w:lineRule="auto"/>
        <w:jc w:val="both"/>
        <w:rPr>
          <w:rFonts w:ascii="Arial" w:hAnsi="Arial" w:cs="Arial"/>
        </w:rPr>
      </w:pPr>
      <w:r w:rsidRPr="00802ADD">
        <w:rPr>
          <w:rFonts w:ascii="Arial" w:hAnsi="Arial" w:cs="Arial"/>
        </w:rPr>
        <w:t>Nota: Adicionalmente el oferente deberá acreditar para las actividades de salud ocupacional y seguridad industrial dentro de la empresa que cuenta con un profesional especialista en gerencia en salud ocupacional y debidamente acreditado como consultor, dicho documento debe ser presentada con la CERTIFICACIÓN DE CUMPLIMIENTO SISTEMA DE GESTION  DE SEGURIDAD Y SALUD EN EL TRABAJO.</w:t>
      </w:r>
    </w:p>
    <w:p w:rsidR="001545EB" w:rsidRPr="00802ADD" w:rsidRDefault="001545EB" w:rsidP="001545EB">
      <w:pPr>
        <w:pStyle w:val="Prrafodelista"/>
        <w:autoSpaceDE w:val="0"/>
        <w:autoSpaceDN w:val="0"/>
        <w:adjustRightInd w:val="0"/>
        <w:spacing w:after="0" w:line="240" w:lineRule="auto"/>
        <w:jc w:val="both"/>
        <w:rPr>
          <w:rFonts w:ascii="Arial" w:hAnsi="Arial" w:cs="Arial"/>
          <w:b/>
        </w:rPr>
      </w:pPr>
    </w:p>
    <w:p w:rsidR="00A34CFB" w:rsidRPr="00802ADD" w:rsidRDefault="00A34CFB" w:rsidP="008260F6">
      <w:pPr>
        <w:pStyle w:val="Prrafodelista"/>
        <w:numPr>
          <w:ilvl w:val="2"/>
          <w:numId w:val="25"/>
        </w:numPr>
        <w:autoSpaceDE w:val="0"/>
        <w:autoSpaceDN w:val="0"/>
        <w:adjustRightInd w:val="0"/>
        <w:spacing w:after="0" w:line="240" w:lineRule="auto"/>
        <w:jc w:val="both"/>
        <w:rPr>
          <w:rFonts w:ascii="Arial" w:hAnsi="Arial" w:cs="Arial"/>
          <w:b/>
        </w:rPr>
      </w:pPr>
      <w:r w:rsidRPr="00802ADD">
        <w:rPr>
          <w:rFonts w:ascii="Arial" w:hAnsi="Arial" w:cs="Arial"/>
          <w:b/>
        </w:rPr>
        <w:t>EXPERIENCIA</w:t>
      </w:r>
    </w:p>
    <w:p w:rsidR="00A34CFB" w:rsidRPr="00802ADD" w:rsidRDefault="00A34CFB" w:rsidP="004B6956">
      <w:pPr>
        <w:autoSpaceDE w:val="0"/>
        <w:autoSpaceDN w:val="0"/>
        <w:adjustRightInd w:val="0"/>
        <w:spacing w:after="0" w:line="240" w:lineRule="auto"/>
        <w:jc w:val="both"/>
        <w:rPr>
          <w:rFonts w:ascii="Arial" w:hAnsi="Arial" w:cs="Arial"/>
        </w:rPr>
      </w:pPr>
    </w:p>
    <w:p w:rsidR="00A34CFB" w:rsidRPr="00802ADD" w:rsidRDefault="00A34CFB" w:rsidP="004B6956">
      <w:pPr>
        <w:pStyle w:val="Prrafodelista"/>
        <w:shd w:val="clear" w:color="auto" w:fill="FFFFFF"/>
        <w:spacing w:after="0" w:line="240" w:lineRule="auto"/>
        <w:ind w:left="0"/>
        <w:jc w:val="both"/>
        <w:rPr>
          <w:rFonts w:ascii="Arial" w:hAnsi="Arial" w:cs="Arial"/>
          <w:b/>
        </w:rPr>
      </w:pPr>
      <w:r w:rsidRPr="00802ADD">
        <w:rPr>
          <w:rFonts w:ascii="Arial" w:hAnsi="Arial" w:cs="Arial"/>
          <w:b/>
        </w:rPr>
        <w:t xml:space="preserve">EXPERIENCIA MINIMA </w:t>
      </w:r>
    </w:p>
    <w:p w:rsidR="00A34CFB" w:rsidRPr="00802ADD" w:rsidRDefault="00A34CFB" w:rsidP="004B6956">
      <w:pPr>
        <w:pStyle w:val="Prrafodelista"/>
        <w:shd w:val="clear" w:color="auto" w:fill="FFFFFF"/>
        <w:spacing w:after="0" w:line="240" w:lineRule="auto"/>
        <w:ind w:left="0"/>
        <w:jc w:val="both"/>
        <w:rPr>
          <w:rFonts w:ascii="Arial" w:hAnsi="Arial" w:cs="Arial"/>
        </w:rPr>
      </w:pPr>
    </w:p>
    <w:p w:rsidR="00964B59" w:rsidRPr="00802ADD" w:rsidRDefault="00964B59" w:rsidP="00964B59">
      <w:pPr>
        <w:spacing w:after="0" w:line="240" w:lineRule="auto"/>
        <w:ind w:right="-232"/>
        <w:jc w:val="both"/>
        <w:rPr>
          <w:rFonts w:ascii="Arial" w:hAnsi="Arial" w:cs="Arial"/>
        </w:rPr>
      </w:pPr>
      <w:r w:rsidRPr="00802ADD">
        <w:rPr>
          <w:rFonts w:ascii="Arial" w:hAnsi="Arial" w:cs="Arial"/>
        </w:rPr>
        <w:t>El oferente con la propuesta deberá anexar documentos tales como contratos, comunicaciones de aceptación de ofertas, facturas, actas de liquidación de contratos  o certificaciones expedidas por Clientes, donde acredite haber suscrito y ejecutado contratos de  “VENTA Y/O SUMINISTRO DE DE DATALOGERS, DESTRUCTORA DE PAPEL TIPO INDUSTRIAL, COCEDORA DE PAPE</w:t>
      </w:r>
      <w:r w:rsidR="00392E01" w:rsidRPr="00802ADD">
        <w:rPr>
          <w:rFonts w:ascii="Arial" w:hAnsi="Arial" w:cs="Arial"/>
        </w:rPr>
        <w:t>L ELECTRICA, GUILLOTINA CORTA PA</w:t>
      </w:r>
      <w:r w:rsidRPr="00802ADD">
        <w:rPr>
          <w:rFonts w:ascii="Arial" w:hAnsi="Arial" w:cs="Arial"/>
        </w:rPr>
        <w:t xml:space="preserve">PEL, CINTA DE ETIQUETA DE TRANSFERENCIA Y CINTA CERA ZEBRA, o que tengan relación directa con el objeto del presente proceso, la sumatoria de los contratos acreditados deben ser igual o superior al presupuesto oficial destinado para este proceso de contratación, expresada en SMMLV. </w:t>
      </w:r>
    </w:p>
    <w:p w:rsidR="00A34CFB" w:rsidRPr="00802ADD" w:rsidRDefault="00A34CFB" w:rsidP="004B6956">
      <w:pPr>
        <w:pStyle w:val="NormalWeb"/>
        <w:spacing w:after="0" w:line="240" w:lineRule="auto"/>
        <w:jc w:val="both"/>
        <w:rPr>
          <w:rFonts w:ascii="Arial" w:hAnsi="Arial" w:cs="Arial"/>
          <w:sz w:val="22"/>
          <w:szCs w:val="22"/>
          <w:lang w:eastAsia="es-ES"/>
        </w:rPr>
      </w:pPr>
    </w:p>
    <w:p w:rsidR="00A34CFB" w:rsidRPr="00802ADD" w:rsidRDefault="00A34CFB" w:rsidP="004B6956">
      <w:pPr>
        <w:pStyle w:val="NormalWeb"/>
        <w:spacing w:after="0" w:line="240" w:lineRule="auto"/>
        <w:jc w:val="both"/>
        <w:rPr>
          <w:rFonts w:ascii="Arial" w:hAnsi="Arial" w:cs="Arial"/>
          <w:sz w:val="22"/>
          <w:szCs w:val="22"/>
          <w:lang w:eastAsia="es-ES"/>
        </w:rPr>
      </w:pPr>
      <w:r w:rsidRPr="00802ADD">
        <w:rPr>
          <w:rFonts w:ascii="Arial" w:hAnsi="Arial" w:cs="Arial"/>
          <w:sz w:val="22"/>
          <w:szCs w:val="22"/>
          <w:lang w:eastAsia="es-ES"/>
        </w:rPr>
        <w:t>Los documentos que se aporten para acreditar la experiencia, deben contener como mínimo, la siguiente información:</w:t>
      </w:r>
    </w:p>
    <w:p w:rsidR="00A34CFB" w:rsidRPr="00802ADD" w:rsidRDefault="00A34CFB" w:rsidP="004B6956">
      <w:pPr>
        <w:pStyle w:val="NormalWeb"/>
        <w:spacing w:after="0" w:line="240" w:lineRule="auto"/>
        <w:jc w:val="both"/>
        <w:rPr>
          <w:rFonts w:ascii="Arial" w:hAnsi="Arial" w:cs="Arial"/>
          <w:sz w:val="22"/>
          <w:szCs w:val="22"/>
          <w:lang w:eastAsia="es-ES"/>
        </w:rPr>
      </w:pPr>
    </w:p>
    <w:p w:rsidR="00A34CFB" w:rsidRPr="00802ADD" w:rsidRDefault="00A34CFB" w:rsidP="008260F6">
      <w:pPr>
        <w:pStyle w:val="NormalWeb"/>
        <w:numPr>
          <w:ilvl w:val="0"/>
          <w:numId w:val="9"/>
        </w:numPr>
        <w:spacing w:after="0" w:line="240" w:lineRule="auto"/>
        <w:jc w:val="both"/>
        <w:rPr>
          <w:rFonts w:ascii="Arial" w:hAnsi="Arial" w:cs="Arial"/>
          <w:sz w:val="22"/>
          <w:szCs w:val="22"/>
          <w:lang w:eastAsia="es-ES"/>
        </w:rPr>
      </w:pPr>
      <w:r w:rsidRPr="00802ADD">
        <w:rPr>
          <w:rFonts w:ascii="Arial" w:hAnsi="Arial" w:cs="Arial"/>
          <w:sz w:val="22"/>
          <w:szCs w:val="22"/>
          <w:lang w:eastAsia="es-ES"/>
        </w:rPr>
        <w:t>Nombre de la Entidad contratante.</w:t>
      </w:r>
    </w:p>
    <w:p w:rsidR="00A34CFB" w:rsidRPr="00802ADD" w:rsidRDefault="00A34CFB" w:rsidP="008260F6">
      <w:pPr>
        <w:pStyle w:val="NormalWeb"/>
        <w:numPr>
          <w:ilvl w:val="0"/>
          <w:numId w:val="9"/>
        </w:numPr>
        <w:spacing w:after="0" w:line="240" w:lineRule="auto"/>
        <w:jc w:val="both"/>
        <w:rPr>
          <w:rFonts w:ascii="Arial" w:hAnsi="Arial" w:cs="Arial"/>
          <w:sz w:val="22"/>
          <w:szCs w:val="22"/>
          <w:lang w:eastAsia="es-ES"/>
        </w:rPr>
      </w:pPr>
      <w:r w:rsidRPr="00802ADD">
        <w:rPr>
          <w:rFonts w:ascii="Arial" w:hAnsi="Arial" w:cs="Arial"/>
          <w:sz w:val="22"/>
          <w:szCs w:val="22"/>
          <w:lang w:eastAsia="es-ES"/>
        </w:rPr>
        <w:t>Certificación en papel membreteado de la Entidad con nombre y firma del representante legal o persona autorizada para expedir la certificación.</w:t>
      </w:r>
    </w:p>
    <w:p w:rsidR="00A34CFB" w:rsidRPr="00802ADD" w:rsidRDefault="00A34CFB" w:rsidP="008260F6">
      <w:pPr>
        <w:pStyle w:val="NormalWeb"/>
        <w:numPr>
          <w:ilvl w:val="0"/>
          <w:numId w:val="9"/>
        </w:numPr>
        <w:spacing w:after="0" w:line="240" w:lineRule="auto"/>
        <w:jc w:val="both"/>
        <w:rPr>
          <w:rFonts w:ascii="Arial" w:hAnsi="Arial" w:cs="Arial"/>
          <w:sz w:val="22"/>
          <w:szCs w:val="22"/>
          <w:lang w:eastAsia="es-ES"/>
        </w:rPr>
      </w:pPr>
      <w:r w:rsidRPr="00802ADD">
        <w:rPr>
          <w:rFonts w:ascii="Arial" w:hAnsi="Arial" w:cs="Arial"/>
          <w:sz w:val="22"/>
          <w:szCs w:val="22"/>
          <w:lang w:eastAsia="es-ES"/>
        </w:rPr>
        <w:t>Objeto del contrato que se refiera a las actividades relacionadas en el presente proceso.</w:t>
      </w:r>
    </w:p>
    <w:p w:rsidR="00A34CFB" w:rsidRPr="00802ADD" w:rsidRDefault="00A34CFB" w:rsidP="008260F6">
      <w:pPr>
        <w:pStyle w:val="NormalWeb"/>
        <w:numPr>
          <w:ilvl w:val="0"/>
          <w:numId w:val="9"/>
        </w:numPr>
        <w:spacing w:after="0" w:line="240" w:lineRule="auto"/>
        <w:jc w:val="both"/>
        <w:rPr>
          <w:rFonts w:ascii="Arial" w:hAnsi="Arial" w:cs="Arial"/>
          <w:sz w:val="22"/>
          <w:szCs w:val="22"/>
          <w:lang w:eastAsia="es-ES"/>
        </w:rPr>
      </w:pPr>
      <w:r w:rsidRPr="00802ADD">
        <w:rPr>
          <w:rFonts w:ascii="Arial" w:hAnsi="Arial" w:cs="Arial"/>
          <w:sz w:val="22"/>
          <w:szCs w:val="22"/>
          <w:lang w:eastAsia="es-ES"/>
        </w:rPr>
        <w:t>Plazo de ejecución.</w:t>
      </w:r>
    </w:p>
    <w:p w:rsidR="00A34CFB" w:rsidRPr="00802ADD" w:rsidRDefault="00A34CFB" w:rsidP="008260F6">
      <w:pPr>
        <w:pStyle w:val="NormalWeb"/>
        <w:numPr>
          <w:ilvl w:val="0"/>
          <w:numId w:val="9"/>
        </w:numPr>
        <w:spacing w:after="0" w:line="240" w:lineRule="auto"/>
        <w:jc w:val="both"/>
        <w:rPr>
          <w:rFonts w:ascii="Arial" w:hAnsi="Arial" w:cs="Arial"/>
          <w:sz w:val="22"/>
          <w:szCs w:val="22"/>
          <w:lang w:eastAsia="es-ES"/>
        </w:rPr>
      </w:pPr>
      <w:r w:rsidRPr="00802ADD">
        <w:rPr>
          <w:rFonts w:ascii="Arial" w:hAnsi="Arial" w:cs="Arial"/>
          <w:sz w:val="22"/>
          <w:szCs w:val="22"/>
          <w:lang w:eastAsia="es-ES"/>
        </w:rPr>
        <w:t>Valor total del contrato.</w:t>
      </w:r>
    </w:p>
    <w:p w:rsidR="00A34CFB" w:rsidRPr="00802ADD" w:rsidRDefault="00A34CFB" w:rsidP="008260F6">
      <w:pPr>
        <w:pStyle w:val="NormalWeb"/>
        <w:numPr>
          <w:ilvl w:val="0"/>
          <w:numId w:val="9"/>
        </w:numPr>
        <w:spacing w:after="0" w:line="240" w:lineRule="auto"/>
        <w:jc w:val="both"/>
        <w:rPr>
          <w:rFonts w:ascii="Arial" w:hAnsi="Arial" w:cs="Arial"/>
          <w:sz w:val="22"/>
          <w:szCs w:val="22"/>
          <w:lang w:eastAsia="es-ES"/>
        </w:rPr>
      </w:pPr>
      <w:r w:rsidRPr="00802ADD">
        <w:rPr>
          <w:rFonts w:ascii="Arial" w:hAnsi="Arial" w:cs="Arial"/>
          <w:sz w:val="22"/>
          <w:szCs w:val="22"/>
          <w:lang w:eastAsia="es-ES"/>
        </w:rPr>
        <w:t>Dirección y teléfono de la Entidad o persona contratante, donde se pueda verificar la información suministrada.</w:t>
      </w:r>
    </w:p>
    <w:p w:rsidR="00E15CA9" w:rsidRPr="00802ADD" w:rsidRDefault="00A34CFB" w:rsidP="008260F6">
      <w:pPr>
        <w:pStyle w:val="Prrafodelista"/>
        <w:numPr>
          <w:ilvl w:val="0"/>
          <w:numId w:val="9"/>
        </w:numPr>
        <w:autoSpaceDE w:val="0"/>
        <w:autoSpaceDN w:val="0"/>
        <w:adjustRightInd w:val="0"/>
        <w:spacing w:after="0" w:line="240" w:lineRule="auto"/>
        <w:jc w:val="both"/>
        <w:rPr>
          <w:rFonts w:ascii="Arial" w:hAnsi="Arial" w:cs="Arial"/>
        </w:rPr>
      </w:pPr>
      <w:r w:rsidRPr="00802ADD">
        <w:rPr>
          <w:rFonts w:ascii="Arial" w:hAnsi="Arial" w:cs="Arial"/>
          <w:lang w:eastAsia="es-ES"/>
        </w:rPr>
        <w:t>Calificación de la calidad de los bienes o servicios – Bueno, Regular o Malo</w:t>
      </w:r>
    </w:p>
    <w:p w:rsidR="00E15CA9" w:rsidRPr="00802ADD" w:rsidRDefault="00E15CA9" w:rsidP="004B6956">
      <w:pPr>
        <w:pStyle w:val="Default"/>
        <w:widowControl w:val="0"/>
        <w:ind w:right="49"/>
        <w:jc w:val="both"/>
        <w:rPr>
          <w:rFonts w:ascii="Arial" w:hAnsi="Arial" w:cs="Arial"/>
          <w:color w:val="auto"/>
          <w:sz w:val="22"/>
          <w:szCs w:val="22"/>
        </w:rPr>
      </w:pPr>
    </w:p>
    <w:p w:rsidR="00E15CA9" w:rsidRPr="00802ADD" w:rsidRDefault="00E15CA9" w:rsidP="004B6956">
      <w:pPr>
        <w:pStyle w:val="Default"/>
        <w:widowControl w:val="0"/>
        <w:ind w:right="49"/>
        <w:jc w:val="both"/>
        <w:rPr>
          <w:rFonts w:ascii="Arial" w:hAnsi="Arial" w:cs="Arial"/>
          <w:color w:val="auto"/>
          <w:sz w:val="22"/>
          <w:szCs w:val="22"/>
        </w:rPr>
      </w:pPr>
      <w:r w:rsidRPr="00802ADD">
        <w:rPr>
          <w:rFonts w:ascii="Arial" w:hAnsi="Arial" w:cs="Arial"/>
          <w:color w:val="auto"/>
          <w:sz w:val="22"/>
          <w:szCs w:val="22"/>
        </w:rPr>
        <w:t>No se acepta ningún otro documento para acreditar la experiencia, NO SE ACEPTAN AUTO CERTIFICACIONES, ACTAS PARCIALES, FACTURAS RADICADAS O CUENTAS DE COBRO.</w:t>
      </w:r>
    </w:p>
    <w:p w:rsidR="00E15CA9" w:rsidRPr="00802ADD" w:rsidRDefault="00E15CA9" w:rsidP="004B6956">
      <w:pPr>
        <w:pStyle w:val="Default"/>
        <w:widowControl w:val="0"/>
        <w:ind w:right="49"/>
        <w:jc w:val="both"/>
        <w:rPr>
          <w:rFonts w:ascii="Arial" w:hAnsi="Arial" w:cs="Arial"/>
          <w:color w:val="auto"/>
          <w:sz w:val="22"/>
          <w:szCs w:val="22"/>
        </w:rPr>
      </w:pPr>
    </w:p>
    <w:p w:rsidR="00E15CA9" w:rsidRPr="00802ADD" w:rsidRDefault="00E15CA9" w:rsidP="004B6956">
      <w:pPr>
        <w:pStyle w:val="Default"/>
        <w:widowControl w:val="0"/>
        <w:ind w:right="49"/>
        <w:jc w:val="both"/>
        <w:rPr>
          <w:rFonts w:ascii="Arial" w:hAnsi="Arial" w:cs="Arial"/>
          <w:color w:val="auto"/>
          <w:sz w:val="22"/>
          <w:szCs w:val="22"/>
        </w:rPr>
      </w:pPr>
      <w:r w:rsidRPr="00802ADD">
        <w:rPr>
          <w:rFonts w:ascii="Arial" w:hAnsi="Arial" w:cs="Arial"/>
          <w:color w:val="auto"/>
          <w:sz w:val="22"/>
          <w:szCs w:val="22"/>
        </w:rPr>
        <w:t>La Dirección General de Sanidad Militar, se reserva el derecho de verificar y solicitar durante el traslado de la evaluación, la información y soportes que considere necesarios para verificar la información presentada.</w:t>
      </w:r>
    </w:p>
    <w:p w:rsidR="00E15CA9" w:rsidRPr="00802ADD" w:rsidRDefault="00E15CA9" w:rsidP="004B6956">
      <w:pPr>
        <w:pStyle w:val="Default"/>
        <w:widowControl w:val="0"/>
        <w:ind w:left="720" w:right="49"/>
        <w:jc w:val="both"/>
        <w:rPr>
          <w:rFonts w:ascii="Arial" w:hAnsi="Arial" w:cs="Arial"/>
          <w:color w:val="auto"/>
          <w:sz w:val="22"/>
          <w:szCs w:val="22"/>
        </w:rPr>
      </w:pPr>
    </w:p>
    <w:p w:rsidR="00E15CA9" w:rsidRPr="00802ADD" w:rsidRDefault="00E15CA9" w:rsidP="004B6956">
      <w:pPr>
        <w:pStyle w:val="Default"/>
        <w:widowControl w:val="0"/>
        <w:ind w:right="49"/>
        <w:jc w:val="both"/>
        <w:rPr>
          <w:rFonts w:ascii="Arial" w:hAnsi="Arial" w:cs="Arial"/>
          <w:color w:val="auto"/>
          <w:sz w:val="22"/>
          <w:szCs w:val="22"/>
        </w:rPr>
      </w:pPr>
      <w:r w:rsidRPr="00802ADD">
        <w:rPr>
          <w:rFonts w:ascii="Arial" w:hAnsi="Arial" w:cs="Arial"/>
          <w:color w:val="auto"/>
          <w:sz w:val="22"/>
          <w:szCs w:val="22"/>
        </w:rPr>
        <w:t>Para tal fin el proponente deberá diligenciar el Anexo INFORMACIÓN EXPERIENCIA DEL PROPONENTE y anexar las correspondientes certificaciones.</w:t>
      </w:r>
    </w:p>
    <w:p w:rsidR="00E15CA9" w:rsidRPr="00802ADD" w:rsidRDefault="00E15CA9" w:rsidP="004B6956">
      <w:pPr>
        <w:pStyle w:val="Default"/>
        <w:widowControl w:val="0"/>
        <w:ind w:left="720" w:right="49"/>
        <w:jc w:val="both"/>
        <w:rPr>
          <w:rFonts w:ascii="Arial" w:hAnsi="Arial" w:cs="Arial"/>
          <w:color w:val="auto"/>
          <w:sz w:val="22"/>
          <w:szCs w:val="22"/>
        </w:rPr>
      </w:pPr>
    </w:p>
    <w:p w:rsidR="00E15CA9" w:rsidRPr="00802ADD" w:rsidRDefault="00E15CA9" w:rsidP="004B6956">
      <w:pPr>
        <w:pStyle w:val="Default"/>
        <w:widowControl w:val="0"/>
        <w:ind w:right="49"/>
        <w:jc w:val="both"/>
        <w:rPr>
          <w:rFonts w:ascii="Arial" w:hAnsi="Arial" w:cs="Arial"/>
          <w:color w:val="auto"/>
          <w:sz w:val="22"/>
          <w:szCs w:val="22"/>
        </w:rPr>
      </w:pPr>
      <w:r w:rsidRPr="00802ADD">
        <w:rPr>
          <w:rFonts w:ascii="Arial" w:hAnsi="Arial" w:cs="Arial"/>
          <w:color w:val="auto"/>
          <w:sz w:val="22"/>
          <w:szCs w:val="22"/>
        </w:rPr>
        <w:t>Las certificaciones que se presenten para acreditar la experiencia requerida, deben contener la información indicada en el numeral correspondiente a experiencia del proponente.</w:t>
      </w:r>
    </w:p>
    <w:p w:rsidR="00F36002" w:rsidRPr="00802ADD" w:rsidRDefault="00F36002" w:rsidP="004B6956">
      <w:pPr>
        <w:pStyle w:val="Default"/>
        <w:widowControl w:val="0"/>
        <w:ind w:right="49"/>
        <w:jc w:val="both"/>
        <w:rPr>
          <w:rFonts w:ascii="Arial" w:hAnsi="Arial" w:cs="Arial"/>
          <w:color w:val="auto"/>
          <w:sz w:val="22"/>
          <w:szCs w:val="22"/>
        </w:rPr>
      </w:pPr>
    </w:p>
    <w:p w:rsidR="00C16893" w:rsidRPr="00802ADD" w:rsidRDefault="00C16893" w:rsidP="008260F6">
      <w:pPr>
        <w:pStyle w:val="Prrafodelista"/>
        <w:numPr>
          <w:ilvl w:val="0"/>
          <w:numId w:val="25"/>
        </w:numPr>
        <w:autoSpaceDE w:val="0"/>
        <w:autoSpaceDN w:val="0"/>
        <w:adjustRightInd w:val="0"/>
        <w:spacing w:line="240" w:lineRule="auto"/>
        <w:ind w:left="0" w:firstLine="0"/>
        <w:jc w:val="both"/>
        <w:rPr>
          <w:rFonts w:ascii="Arial" w:hAnsi="Arial" w:cs="Arial"/>
          <w:b/>
        </w:rPr>
      </w:pPr>
      <w:r w:rsidRPr="00802ADD">
        <w:rPr>
          <w:rFonts w:ascii="Arial" w:hAnsi="Arial" w:cs="Arial"/>
          <w:b/>
        </w:rPr>
        <w:t>SOPORTE QUE PERMITE LA TIPIFICACIÓN, ESTIMACIÓN, Y ASIGNACIÓN DE LOS   RIESGOS PREVISIBLES QUE PUEDAN AFECTAR EL EQUILIBRIO ECONÓMICO DEL CONTRATO.</w:t>
      </w:r>
    </w:p>
    <w:p w:rsidR="007454A0" w:rsidRPr="00802ADD" w:rsidRDefault="007454A0" w:rsidP="004B6956">
      <w:pPr>
        <w:pStyle w:val="Prrafodelista"/>
        <w:autoSpaceDE w:val="0"/>
        <w:autoSpaceDN w:val="0"/>
        <w:adjustRightInd w:val="0"/>
        <w:spacing w:after="0" w:line="240" w:lineRule="auto"/>
        <w:ind w:left="0"/>
        <w:jc w:val="both"/>
        <w:rPr>
          <w:rFonts w:ascii="Arial" w:hAnsi="Arial" w:cs="Arial"/>
          <w:lang w:eastAsia="es-CO"/>
        </w:rPr>
      </w:pPr>
    </w:p>
    <w:p w:rsidR="00C16893" w:rsidRPr="00802ADD" w:rsidRDefault="00C16893" w:rsidP="008260F6">
      <w:pPr>
        <w:pStyle w:val="Prrafodelista"/>
        <w:numPr>
          <w:ilvl w:val="1"/>
          <w:numId w:val="26"/>
        </w:numPr>
        <w:autoSpaceDE w:val="0"/>
        <w:autoSpaceDN w:val="0"/>
        <w:adjustRightInd w:val="0"/>
        <w:spacing w:after="0" w:line="240" w:lineRule="auto"/>
        <w:jc w:val="both"/>
        <w:rPr>
          <w:rFonts w:ascii="Arial" w:hAnsi="Arial" w:cs="Arial"/>
          <w:lang w:eastAsia="es-CO"/>
        </w:rPr>
      </w:pPr>
      <w:r w:rsidRPr="00802ADD">
        <w:rPr>
          <w:rFonts w:ascii="Arial" w:hAnsi="Arial" w:cs="Arial"/>
          <w:b/>
          <w:lang w:eastAsia="es-CO"/>
        </w:rPr>
        <w:t>CLASIFICACIÓN DE LOS RIESGOS</w:t>
      </w:r>
    </w:p>
    <w:p w:rsidR="007D4ED1" w:rsidRPr="00802ADD" w:rsidRDefault="007D4ED1" w:rsidP="004B6956">
      <w:pPr>
        <w:autoSpaceDE w:val="0"/>
        <w:autoSpaceDN w:val="0"/>
        <w:adjustRightInd w:val="0"/>
        <w:spacing w:after="0" w:line="240" w:lineRule="auto"/>
        <w:jc w:val="both"/>
        <w:rPr>
          <w:rFonts w:ascii="Arial" w:hAnsi="Arial" w:cs="Arial"/>
          <w:lang w:eastAsia="es-CO"/>
        </w:rPr>
      </w:pPr>
    </w:p>
    <w:p w:rsidR="005377CE" w:rsidRPr="00802ADD" w:rsidRDefault="005377CE" w:rsidP="004B6956">
      <w:pPr>
        <w:autoSpaceDE w:val="0"/>
        <w:autoSpaceDN w:val="0"/>
        <w:adjustRightInd w:val="0"/>
        <w:spacing w:after="0" w:line="240" w:lineRule="auto"/>
        <w:jc w:val="both"/>
        <w:rPr>
          <w:rFonts w:ascii="Arial" w:hAnsi="Arial" w:cs="Arial"/>
          <w:color w:val="000000"/>
        </w:rPr>
      </w:pPr>
      <w:r w:rsidRPr="00802ADD">
        <w:rPr>
          <w:rFonts w:ascii="Arial" w:hAnsi="Arial" w:cs="Arial"/>
          <w:color w:val="000000"/>
        </w:rPr>
        <w:t>Se analizaron los posibles riesgos que pueden afectar el presente proceso contractual, los cuales quedarán consignados en la correspondiente matiz de riesgos, tales como: (i) El objeto del Proceso de Contratación; (ii) los partícipes; (iii) la disponibilidad de recursos y conocimientos; (iv) la suficiencia del presupuesto oficial; (v) el análisis del sector; (vi) la normativa aplicable al objeto del Proceso.</w:t>
      </w:r>
    </w:p>
    <w:p w:rsidR="005377CE" w:rsidRPr="00802ADD" w:rsidRDefault="005377CE" w:rsidP="004B6956">
      <w:pPr>
        <w:pStyle w:val="NormalWeb"/>
        <w:spacing w:after="0" w:line="240" w:lineRule="auto"/>
        <w:jc w:val="both"/>
        <w:rPr>
          <w:rFonts w:ascii="Arial" w:hAnsi="Arial" w:cs="Arial"/>
          <w:sz w:val="22"/>
          <w:szCs w:val="22"/>
          <w:lang w:eastAsia="es-CO"/>
        </w:rPr>
      </w:pPr>
      <w:r w:rsidRPr="00802ADD">
        <w:rPr>
          <w:rFonts w:ascii="Arial" w:hAnsi="Arial" w:cs="Arial"/>
          <w:sz w:val="22"/>
          <w:szCs w:val="22"/>
          <w:lang w:eastAsia="es-CO"/>
        </w:rPr>
        <w:t>Los riesgos propios de este proceso, se tipifican en la matriz de riesgos que forma parte integral del presente estudio previo.</w:t>
      </w:r>
    </w:p>
    <w:p w:rsidR="007A767D" w:rsidRPr="00802ADD" w:rsidRDefault="007A767D" w:rsidP="004B6956">
      <w:pPr>
        <w:autoSpaceDE w:val="0"/>
        <w:autoSpaceDN w:val="0"/>
        <w:adjustRightInd w:val="0"/>
        <w:spacing w:after="0" w:line="240" w:lineRule="auto"/>
        <w:jc w:val="both"/>
        <w:rPr>
          <w:rFonts w:ascii="Arial" w:hAnsi="Arial" w:cs="Arial"/>
          <w:b/>
          <w:lang w:eastAsia="es-CO"/>
        </w:rPr>
      </w:pPr>
    </w:p>
    <w:p w:rsidR="00B13C57" w:rsidRPr="00802ADD" w:rsidRDefault="007A767D" w:rsidP="007C2179">
      <w:pPr>
        <w:autoSpaceDE w:val="0"/>
        <w:autoSpaceDN w:val="0"/>
        <w:adjustRightInd w:val="0"/>
        <w:spacing w:after="0" w:line="240" w:lineRule="auto"/>
        <w:jc w:val="both"/>
        <w:rPr>
          <w:rFonts w:ascii="Arial" w:hAnsi="Arial" w:cs="Arial"/>
          <w:b/>
          <w:lang w:eastAsia="es-CO"/>
        </w:rPr>
      </w:pPr>
      <w:r w:rsidRPr="00802ADD">
        <w:rPr>
          <w:rFonts w:ascii="Arial" w:hAnsi="Arial" w:cs="Arial"/>
          <w:b/>
          <w:lang w:eastAsia="es-CO"/>
        </w:rPr>
        <w:t xml:space="preserve">Matriz de riesgos </w:t>
      </w:r>
    </w:p>
    <w:p w:rsidR="00B13C57" w:rsidRPr="00802ADD" w:rsidRDefault="00B13C57" w:rsidP="004B6956">
      <w:pPr>
        <w:pStyle w:val="Prrafodelista"/>
        <w:autoSpaceDE w:val="0"/>
        <w:autoSpaceDN w:val="0"/>
        <w:adjustRightInd w:val="0"/>
        <w:spacing w:after="0" w:line="240" w:lineRule="auto"/>
        <w:ind w:left="0"/>
        <w:jc w:val="both"/>
        <w:rPr>
          <w:rFonts w:ascii="Arial" w:hAnsi="Arial" w:cs="Arial"/>
          <w:b/>
          <w:lang w:eastAsia="es-CO"/>
        </w:rPr>
      </w:pPr>
    </w:p>
    <w:p w:rsidR="00B13C57" w:rsidRPr="00802ADD" w:rsidRDefault="00B13C57" w:rsidP="004B6956">
      <w:pPr>
        <w:pStyle w:val="Prrafodelista"/>
        <w:autoSpaceDE w:val="0"/>
        <w:autoSpaceDN w:val="0"/>
        <w:adjustRightInd w:val="0"/>
        <w:spacing w:after="0" w:line="240" w:lineRule="auto"/>
        <w:ind w:left="0"/>
        <w:jc w:val="both"/>
        <w:rPr>
          <w:rFonts w:ascii="Arial" w:hAnsi="Arial" w:cs="Arial"/>
          <w:b/>
          <w:lang w:eastAsia="es-CO"/>
        </w:rPr>
      </w:pPr>
    </w:p>
    <w:p w:rsidR="00B13C57" w:rsidRPr="00802ADD" w:rsidRDefault="00B13C57" w:rsidP="004B6956">
      <w:pPr>
        <w:pStyle w:val="Prrafodelista"/>
        <w:autoSpaceDE w:val="0"/>
        <w:autoSpaceDN w:val="0"/>
        <w:adjustRightInd w:val="0"/>
        <w:spacing w:after="0" w:line="240" w:lineRule="auto"/>
        <w:ind w:left="0"/>
        <w:jc w:val="center"/>
        <w:rPr>
          <w:rFonts w:ascii="Arial" w:hAnsi="Arial" w:cs="Arial"/>
          <w:b/>
          <w:lang w:eastAsia="es-CO"/>
        </w:rPr>
      </w:pPr>
      <w:r w:rsidRPr="00802ADD">
        <w:rPr>
          <w:rFonts w:ascii="Arial" w:hAnsi="Arial" w:cs="Arial"/>
          <w:b/>
          <w:lang w:eastAsia="es-CO"/>
        </w:rPr>
        <w:t>ESPACIO EN BLANCO</w:t>
      </w:r>
    </w:p>
    <w:p w:rsidR="00954439" w:rsidRPr="00802ADD" w:rsidRDefault="00954439" w:rsidP="004B6956">
      <w:pPr>
        <w:pStyle w:val="Prrafodelista"/>
        <w:autoSpaceDE w:val="0"/>
        <w:autoSpaceDN w:val="0"/>
        <w:adjustRightInd w:val="0"/>
        <w:spacing w:after="0" w:line="240" w:lineRule="auto"/>
        <w:ind w:left="0"/>
        <w:jc w:val="both"/>
        <w:rPr>
          <w:rFonts w:ascii="Arial" w:hAnsi="Arial" w:cs="Arial"/>
          <w:b/>
          <w:sz w:val="20"/>
          <w:szCs w:val="20"/>
          <w:lang w:eastAsia="es-CO"/>
        </w:rPr>
      </w:pPr>
    </w:p>
    <w:p w:rsidR="008151C0" w:rsidRPr="00802ADD" w:rsidRDefault="008151C0" w:rsidP="004B6956">
      <w:pPr>
        <w:pStyle w:val="Prrafodelista"/>
        <w:autoSpaceDE w:val="0"/>
        <w:autoSpaceDN w:val="0"/>
        <w:adjustRightInd w:val="0"/>
        <w:spacing w:after="0" w:line="240" w:lineRule="auto"/>
        <w:ind w:left="0"/>
        <w:jc w:val="both"/>
        <w:rPr>
          <w:rFonts w:ascii="Arial" w:hAnsi="Arial" w:cs="Arial"/>
          <w:b/>
          <w:sz w:val="20"/>
          <w:szCs w:val="20"/>
          <w:lang w:eastAsia="es-CO"/>
        </w:rPr>
        <w:sectPr w:rsidR="008151C0" w:rsidRPr="00802ADD" w:rsidSect="00B13C57">
          <w:headerReference w:type="even" r:id="rId47"/>
          <w:headerReference w:type="default" r:id="rId48"/>
          <w:footerReference w:type="default" r:id="rId49"/>
          <w:headerReference w:type="first" r:id="rId50"/>
          <w:footerReference w:type="first" r:id="rId51"/>
          <w:type w:val="continuous"/>
          <w:pgSz w:w="12242" w:h="18722" w:code="281"/>
          <w:pgMar w:top="720" w:right="1610" w:bottom="1418" w:left="1701" w:header="780" w:footer="784" w:gutter="0"/>
          <w:cols w:space="708"/>
          <w:titlePg/>
          <w:docGrid w:linePitch="360"/>
        </w:sectPr>
      </w:pPr>
    </w:p>
    <w:tbl>
      <w:tblPr>
        <w:tblW w:w="16095" w:type="dxa"/>
        <w:jc w:val="center"/>
        <w:tblLayout w:type="fixed"/>
        <w:tblCellMar>
          <w:left w:w="10" w:type="dxa"/>
          <w:right w:w="10" w:type="dxa"/>
        </w:tblCellMar>
        <w:tblLook w:val="04A0" w:firstRow="1" w:lastRow="0" w:firstColumn="1" w:lastColumn="0" w:noHBand="0" w:noVBand="1"/>
      </w:tblPr>
      <w:tblGrid>
        <w:gridCol w:w="2606"/>
        <w:gridCol w:w="1516"/>
        <w:gridCol w:w="2254"/>
        <w:gridCol w:w="2394"/>
        <w:gridCol w:w="2731"/>
        <w:gridCol w:w="2394"/>
        <w:gridCol w:w="2200"/>
      </w:tblGrid>
      <w:tr w:rsidR="00964B59" w:rsidRPr="00802ADD" w:rsidTr="00964B59">
        <w:trPr>
          <w:trHeight w:val="271"/>
          <w:jc w:val="center"/>
        </w:trPr>
        <w:tc>
          <w:tcPr>
            <w:tcW w:w="16093"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b/>
                <w:color w:val="000000"/>
                <w:sz w:val="20"/>
                <w:szCs w:val="20"/>
                <w:lang w:val="es-ES" w:eastAsia="es-CO"/>
              </w:rPr>
            </w:pPr>
            <w:r w:rsidRPr="00802ADD">
              <w:rPr>
                <w:rFonts w:ascii="Arial" w:hAnsi="Arial" w:cs="Arial"/>
                <w:b/>
                <w:color w:val="000000"/>
                <w:sz w:val="20"/>
                <w:szCs w:val="20"/>
                <w:lang w:val="es-ES" w:eastAsia="es-CO"/>
              </w:rPr>
              <w:lastRenderedPageBreak/>
              <w:t>MATRIZ DE RIESGOS</w:t>
            </w:r>
          </w:p>
        </w:tc>
      </w:tr>
      <w:tr w:rsidR="00964B59" w:rsidRPr="00802ADD" w:rsidTr="00964B59">
        <w:trPr>
          <w:trHeight w:val="271"/>
          <w:jc w:val="center"/>
        </w:trPr>
        <w:tc>
          <w:tcPr>
            <w:tcW w:w="4119"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No.</w:t>
            </w:r>
          </w:p>
        </w:tc>
        <w:tc>
          <w:tcPr>
            <w:tcW w:w="225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1</w:t>
            </w:r>
          </w:p>
        </w:tc>
        <w:tc>
          <w:tcPr>
            <w:tcW w:w="239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2</w:t>
            </w:r>
          </w:p>
        </w:tc>
        <w:tc>
          <w:tcPr>
            <w:tcW w:w="273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3</w:t>
            </w:r>
          </w:p>
        </w:tc>
        <w:tc>
          <w:tcPr>
            <w:tcW w:w="239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4</w:t>
            </w:r>
          </w:p>
        </w:tc>
        <w:tc>
          <w:tcPr>
            <w:tcW w:w="2200"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5</w:t>
            </w:r>
          </w:p>
        </w:tc>
      </w:tr>
      <w:tr w:rsidR="00964B59" w:rsidRPr="00802ADD" w:rsidTr="00964B59">
        <w:trPr>
          <w:trHeight w:val="271"/>
          <w:jc w:val="center"/>
        </w:trPr>
        <w:tc>
          <w:tcPr>
            <w:tcW w:w="4119"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Clase</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General</w:t>
            </w:r>
          </w:p>
        </w:tc>
        <w:tc>
          <w:tcPr>
            <w:tcW w:w="2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General</w:t>
            </w:r>
          </w:p>
        </w:tc>
        <w:tc>
          <w:tcPr>
            <w:tcW w:w="27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General</w:t>
            </w:r>
          </w:p>
        </w:tc>
        <w:tc>
          <w:tcPr>
            <w:tcW w:w="2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General</w:t>
            </w:r>
          </w:p>
        </w:tc>
        <w:tc>
          <w:tcPr>
            <w:tcW w:w="220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964B59" w:rsidRPr="00802ADD" w:rsidRDefault="00964B59">
            <w:pPr>
              <w:jc w:val="center"/>
              <w:rPr>
                <w:rFonts w:ascii="Arial" w:hAnsi="Arial" w:cs="Arial"/>
                <w:sz w:val="20"/>
                <w:szCs w:val="20"/>
                <w:lang w:val="es-ES"/>
              </w:rPr>
            </w:pPr>
            <w:r w:rsidRPr="00802ADD">
              <w:rPr>
                <w:rFonts w:ascii="Arial" w:hAnsi="Arial" w:cs="Arial"/>
                <w:color w:val="000000"/>
                <w:sz w:val="20"/>
                <w:szCs w:val="20"/>
                <w:lang w:val="es-ES" w:eastAsia="es-CO"/>
              </w:rPr>
              <w:t>General</w:t>
            </w:r>
          </w:p>
        </w:tc>
      </w:tr>
      <w:tr w:rsidR="00964B59" w:rsidRPr="00802ADD" w:rsidTr="00964B59">
        <w:trPr>
          <w:trHeight w:val="271"/>
          <w:jc w:val="center"/>
        </w:trPr>
        <w:tc>
          <w:tcPr>
            <w:tcW w:w="4119"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Fuente</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Interno</w:t>
            </w:r>
          </w:p>
        </w:tc>
        <w:tc>
          <w:tcPr>
            <w:tcW w:w="2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Interno</w:t>
            </w:r>
          </w:p>
        </w:tc>
        <w:tc>
          <w:tcPr>
            <w:tcW w:w="27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Interno</w:t>
            </w:r>
          </w:p>
        </w:tc>
        <w:tc>
          <w:tcPr>
            <w:tcW w:w="2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Interno</w:t>
            </w:r>
          </w:p>
        </w:tc>
        <w:tc>
          <w:tcPr>
            <w:tcW w:w="220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964B59" w:rsidRPr="00802ADD" w:rsidRDefault="00964B59">
            <w:pPr>
              <w:jc w:val="center"/>
              <w:rPr>
                <w:rFonts w:ascii="Arial" w:hAnsi="Arial" w:cs="Arial"/>
                <w:sz w:val="20"/>
                <w:szCs w:val="20"/>
                <w:lang w:val="es-ES"/>
              </w:rPr>
            </w:pPr>
            <w:r w:rsidRPr="00802ADD">
              <w:rPr>
                <w:rFonts w:ascii="Arial" w:hAnsi="Arial" w:cs="Arial"/>
                <w:color w:val="000000"/>
                <w:sz w:val="20"/>
                <w:szCs w:val="20"/>
                <w:lang w:val="es-ES" w:eastAsia="es-CO"/>
              </w:rPr>
              <w:t>Interno</w:t>
            </w:r>
          </w:p>
        </w:tc>
      </w:tr>
      <w:tr w:rsidR="00964B59" w:rsidRPr="00802ADD" w:rsidTr="00964B59">
        <w:trPr>
          <w:trHeight w:val="271"/>
          <w:jc w:val="center"/>
        </w:trPr>
        <w:tc>
          <w:tcPr>
            <w:tcW w:w="4119"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Etapa</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Planeación</w:t>
            </w:r>
          </w:p>
        </w:tc>
        <w:tc>
          <w:tcPr>
            <w:tcW w:w="2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Contratación</w:t>
            </w:r>
          </w:p>
        </w:tc>
        <w:tc>
          <w:tcPr>
            <w:tcW w:w="27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Contratación</w:t>
            </w:r>
          </w:p>
        </w:tc>
        <w:tc>
          <w:tcPr>
            <w:tcW w:w="2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Ejecución</w:t>
            </w:r>
          </w:p>
        </w:tc>
        <w:tc>
          <w:tcPr>
            <w:tcW w:w="220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Ejecución</w:t>
            </w:r>
          </w:p>
        </w:tc>
      </w:tr>
      <w:tr w:rsidR="00964B59" w:rsidRPr="00802ADD" w:rsidTr="00964B59">
        <w:trPr>
          <w:trHeight w:val="271"/>
          <w:jc w:val="center"/>
        </w:trPr>
        <w:tc>
          <w:tcPr>
            <w:tcW w:w="4119"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Tipo</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Técnico</w:t>
            </w:r>
          </w:p>
        </w:tc>
        <w:tc>
          <w:tcPr>
            <w:tcW w:w="2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Operacional</w:t>
            </w:r>
          </w:p>
        </w:tc>
        <w:tc>
          <w:tcPr>
            <w:tcW w:w="27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Operacional</w:t>
            </w:r>
          </w:p>
        </w:tc>
        <w:tc>
          <w:tcPr>
            <w:tcW w:w="2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Operacional</w:t>
            </w:r>
          </w:p>
        </w:tc>
        <w:tc>
          <w:tcPr>
            <w:tcW w:w="220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Regulatorio</w:t>
            </w:r>
          </w:p>
        </w:tc>
      </w:tr>
      <w:tr w:rsidR="00964B59" w:rsidRPr="00802ADD" w:rsidTr="00964B59">
        <w:trPr>
          <w:trHeight w:val="1149"/>
          <w:jc w:val="center"/>
        </w:trPr>
        <w:tc>
          <w:tcPr>
            <w:tcW w:w="4119"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Descripción (qué puede ocurrir)</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Que haya una inadecuada descripción de las especificaciones técnicas</w:t>
            </w:r>
          </w:p>
        </w:tc>
        <w:tc>
          <w:tcPr>
            <w:tcW w:w="2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Que el contrato no se firme de manera oportuna</w:t>
            </w:r>
          </w:p>
        </w:tc>
        <w:tc>
          <w:tcPr>
            <w:tcW w:w="27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Que no se publiquen oportunamente los documentos en el SECOP</w:t>
            </w:r>
          </w:p>
        </w:tc>
        <w:tc>
          <w:tcPr>
            <w:tcW w:w="2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Que el contratista no entregue el objeto contratado dentro del término de ejecución pactado</w:t>
            </w:r>
          </w:p>
        </w:tc>
        <w:tc>
          <w:tcPr>
            <w:tcW w:w="220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Que se presenten inhabilidades sobrevinientes</w:t>
            </w:r>
          </w:p>
        </w:tc>
      </w:tr>
      <w:tr w:rsidR="00964B59" w:rsidRPr="00802ADD" w:rsidTr="00964B59">
        <w:trPr>
          <w:trHeight w:val="882"/>
          <w:jc w:val="center"/>
        </w:trPr>
        <w:tc>
          <w:tcPr>
            <w:tcW w:w="4119"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Consecuencias de la ocurrencia del evento</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Errores en los entregables</w:t>
            </w:r>
          </w:p>
        </w:tc>
        <w:tc>
          <w:tcPr>
            <w:tcW w:w="2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Posibilidad de que se configuren hechos cumplidos</w:t>
            </w:r>
          </w:p>
        </w:tc>
        <w:tc>
          <w:tcPr>
            <w:tcW w:w="27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Vulneración del principio de publicidad y hallazgos de los Entes de Control</w:t>
            </w:r>
          </w:p>
        </w:tc>
        <w:tc>
          <w:tcPr>
            <w:tcW w:w="2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Afectación de la gestión de la Entidad</w:t>
            </w:r>
          </w:p>
        </w:tc>
        <w:tc>
          <w:tcPr>
            <w:tcW w:w="220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Cesión del contrato o renuncia a su ejecución</w:t>
            </w:r>
          </w:p>
        </w:tc>
      </w:tr>
      <w:tr w:rsidR="00964B59" w:rsidRPr="00802ADD" w:rsidTr="00964B59">
        <w:trPr>
          <w:trHeight w:val="271"/>
          <w:jc w:val="center"/>
        </w:trPr>
        <w:tc>
          <w:tcPr>
            <w:tcW w:w="4119"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Probabilidad</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Posible</w:t>
            </w:r>
          </w:p>
        </w:tc>
        <w:tc>
          <w:tcPr>
            <w:tcW w:w="2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Raro</w:t>
            </w:r>
          </w:p>
        </w:tc>
        <w:tc>
          <w:tcPr>
            <w:tcW w:w="27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Raro</w:t>
            </w:r>
          </w:p>
        </w:tc>
        <w:tc>
          <w:tcPr>
            <w:tcW w:w="2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Posible</w:t>
            </w:r>
          </w:p>
        </w:tc>
        <w:tc>
          <w:tcPr>
            <w:tcW w:w="220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Raro</w:t>
            </w:r>
          </w:p>
        </w:tc>
      </w:tr>
      <w:tr w:rsidR="00964B59" w:rsidRPr="00802ADD" w:rsidTr="00964B59">
        <w:trPr>
          <w:trHeight w:val="337"/>
          <w:jc w:val="center"/>
        </w:trPr>
        <w:tc>
          <w:tcPr>
            <w:tcW w:w="4119"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Valoración del riesgo</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3</w:t>
            </w:r>
          </w:p>
        </w:tc>
        <w:tc>
          <w:tcPr>
            <w:tcW w:w="2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1</w:t>
            </w:r>
          </w:p>
        </w:tc>
        <w:tc>
          <w:tcPr>
            <w:tcW w:w="27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1</w:t>
            </w:r>
          </w:p>
        </w:tc>
        <w:tc>
          <w:tcPr>
            <w:tcW w:w="2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3</w:t>
            </w:r>
          </w:p>
        </w:tc>
        <w:tc>
          <w:tcPr>
            <w:tcW w:w="220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1</w:t>
            </w:r>
          </w:p>
        </w:tc>
      </w:tr>
      <w:tr w:rsidR="00964B59" w:rsidRPr="00802ADD" w:rsidTr="00964B59">
        <w:trPr>
          <w:trHeight w:val="271"/>
          <w:jc w:val="center"/>
        </w:trPr>
        <w:tc>
          <w:tcPr>
            <w:tcW w:w="4119"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Impacto</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2</w:t>
            </w:r>
          </w:p>
        </w:tc>
        <w:tc>
          <w:tcPr>
            <w:tcW w:w="2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1</w:t>
            </w:r>
          </w:p>
        </w:tc>
        <w:tc>
          <w:tcPr>
            <w:tcW w:w="27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1</w:t>
            </w:r>
          </w:p>
        </w:tc>
        <w:tc>
          <w:tcPr>
            <w:tcW w:w="2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3</w:t>
            </w:r>
          </w:p>
        </w:tc>
        <w:tc>
          <w:tcPr>
            <w:tcW w:w="220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5</w:t>
            </w:r>
          </w:p>
        </w:tc>
      </w:tr>
      <w:tr w:rsidR="00964B59" w:rsidRPr="00802ADD" w:rsidTr="00964B59">
        <w:trPr>
          <w:trHeight w:val="271"/>
          <w:jc w:val="center"/>
        </w:trPr>
        <w:tc>
          <w:tcPr>
            <w:tcW w:w="4119"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Categoría</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Medio</w:t>
            </w:r>
          </w:p>
        </w:tc>
        <w:tc>
          <w:tcPr>
            <w:tcW w:w="2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Bajo</w:t>
            </w:r>
          </w:p>
        </w:tc>
        <w:tc>
          <w:tcPr>
            <w:tcW w:w="27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Bajo</w:t>
            </w:r>
          </w:p>
        </w:tc>
        <w:tc>
          <w:tcPr>
            <w:tcW w:w="2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Alto</w:t>
            </w:r>
          </w:p>
        </w:tc>
        <w:tc>
          <w:tcPr>
            <w:tcW w:w="220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Alto</w:t>
            </w:r>
          </w:p>
        </w:tc>
      </w:tr>
      <w:tr w:rsidR="00964B59" w:rsidRPr="00802ADD" w:rsidTr="00964B59">
        <w:trPr>
          <w:trHeight w:val="522"/>
          <w:jc w:val="center"/>
        </w:trPr>
        <w:tc>
          <w:tcPr>
            <w:tcW w:w="4119"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A quien se le asigna el riesgo</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Contratante</w:t>
            </w:r>
          </w:p>
        </w:tc>
        <w:tc>
          <w:tcPr>
            <w:tcW w:w="2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Contratista-Contratante</w:t>
            </w:r>
          </w:p>
        </w:tc>
        <w:tc>
          <w:tcPr>
            <w:tcW w:w="27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Contratante</w:t>
            </w:r>
          </w:p>
        </w:tc>
        <w:tc>
          <w:tcPr>
            <w:tcW w:w="2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Contratista</w:t>
            </w:r>
          </w:p>
        </w:tc>
        <w:tc>
          <w:tcPr>
            <w:tcW w:w="220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Contratista</w:t>
            </w:r>
          </w:p>
        </w:tc>
      </w:tr>
      <w:tr w:rsidR="00964B59" w:rsidRPr="00802ADD" w:rsidTr="00964B59">
        <w:trPr>
          <w:trHeight w:val="1287"/>
          <w:jc w:val="center"/>
        </w:trPr>
        <w:tc>
          <w:tcPr>
            <w:tcW w:w="4119"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lastRenderedPageBreak/>
              <w:t>Tratamiento/ controles a ser implantados</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Evitar el riesgo mediante la revisión minuciosa de las especificaciones técnicas</w:t>
            </w:r>
          </w:p>
        </w:tc>
        <w:tc>
          <w:tcPr>
            <w:tcW w:w="2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Evitar el riesgo realizando seguimiento diario para que el contrato sea firmado antes de iniciar su ejecución</w:t>
            </w:r>
          </w:p>
        </w:tc>
        <w:tc>
          <w:tcPr>
            <w:tcW w:w="27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Evitar el riesgo realizando seguimiento constante para que todos los documentos sean publicados oportunamente</w:t>
            </w:r>
          </w:p>
        </w:tc>
        <w:tc>
          <w:tcPr>
            <w:tcW w:w="2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Transferir el riesgo al contratista para que cumpla oportunamente con la ejecución del objeto contratado</w:t>
            </w:r>
          </w:p>
        </w:tc>
        <w:tc>
          <w:tcPr>
            <w:tcW w:w="220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Aceptar el riesgo y mitigarlo mediante la suspensión del contrato</w:t>
            </w:r>
          </w:p>
        </w:tc>
      </w:tr>
      <w:tr w:rsidR="00964B59" w:rsidRPr="00802ADD" w:rsidTr="00964B59">
        <w:trPr>
          <w:trHeight w:val="271"/>
          <w:jc w:val="center"/>
        </w:trPr>
        <w:tc>
          <w:tcPr>
            <w:tcW w:w="2605"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Impacto después del tratamiento</w:t>
            </w:r>
          </w:p>
        </w:tc>
        <w:tc>
          <w:tcPr>
            <w:tcW w:w="151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Probabilidad</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Raro</w:t>
            </w:r>
          </w:p>
        </w:tc>
        <w:tc>
          <w:tcPr>
            <w:tcW w:w="2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Raro</w:t>
            </w:r>
          </w:p>
        </w:tc>
        <w:tc>
          <w:tcPr>
            <w:tcW w:w="27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Raro</w:t>
            </w:r>
          </w:p>
        </w:tc>
        <w:tc>
          <w:tcPr>
            <w:tcW w:w="2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Raro</w:t>
            </w:r>
          </w:p>
        </w:tc>
        <w:tc>
          <w:tcPr>
            <w:tcW w:w="220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Raro</w:t>
            </w:r>
          </w:p>
        </w:tc>
      </w:tr>
      <w:tr w:rsidR="00964B59" w:rsidRPr="00802ADD" w:rsidTr="00964B59">
        <w:trPr>
          <w:trHeight w:val="271"/>
          <w:jc w:val="center"/>
        </w:trPr>
        <w:tc>
          <w:tcPr>
            <w:tcW w:w="16093" w:type="dxa"/>
            <w:vMerge/>
            <w:tcBorders>
              <w:top w:val="single" w:sz="4" w:space="0" w:color="000000"/>
              <w:left w:val="single" w:sz="4" w:space="0" w:color="000000"/>
              <w:bottom w:val="single" w:sz="4" w:space="0" w:color="000000"/>
              <w:right w:val="single" w:sz="4" w:space="0" w:color="000000"/>
            </w:tcBorders>
            <w:vAlign w:val="center"/>
            <w:hideMark/>
          </w:tcPr>
          <w:p w:rsidR="00964B59" w:rsidRPr="00802ADD" w:rsidRDefault="00964B59">
            <w:pPr>
              <w:spacing w:after="0" w:line="240" w:lineRule="auto"/>
              <w:rPr>
                <w:rFonts w:ascii="Arial" w:hAnsi="Arial" w:cs="Arial"/>
                <w:color w:val="000000"/>
                <w:sz w:val="20"/>
                <w:szCs w:val="20"/>
                <w:lang w:val="es-ES" w:eastAsia="es-CO"/>
              </w:rPr>
            </w:pPr>
          </w:p>
        </w:tc>
        <w:tc>
          <w:tcPr>
            <w:tcW w:w="151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Impacto</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1</w:t>
            </w:r>
          </w:p>
        </w:tc>
        <w:tc>
          <w:tcPr>
            <w:tcW w:w="2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1</w:t>
            </w:r>
          </w:p>
        </w:tc>
        <w:tc>
          <w:tcPr>
            <w:tcW w:w="27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1</w:t>
            </w:r>
          </w:p>
        </w:tc>
        <w:tc>
          <w:tcPr>
            <w:tcW w:w="2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2</w:t>
            </w:r>
          </w:p>
        </w:tc>
        <w:tc>
          <w:tcPr>
            <w:tcW w:w="220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1</w:t>
            </w:r>
          </w:p>
        </w:tc>
      </w:tr>
      <w:tr w:rsidR="00964B59" w:rsidRPr="00802ADD" w:rsidTr="00964B59">
        <w:trPr>
          <w:trHeight w:val="376"/>
          <w:jc w:val="center"/>
        </w:trPr>
        <w:tc>
          <w:tcPr>
            <w:tcW w:w="16093" w:type="dxa"/>
            <w:vMerge/>
            <w:tcBorders>
              <w:top w:val="single" w:sz="4" w:space="0" w:color="000000"/>
              <w:left w:val="single" w:sz="4" w:space="0" w:color="000000"/>
              <w:bottom w:val="single" w:sz="4" w:space="0" w:color="000000"/>
              <w:right w:val="single" w:sz="4" w:space="0" w:color="000000"/>
            </w:tcBorders>
            <w:vAlign w:val="center"/>
            <w:hideMark/>
          </w:tcPr>
          <w:p w:rsidR="00964B59" w:rsidRPr="00802ADD" w:rsidRDefault="00964B59">
            <w:pPr>
              <w:spacing w:after="0" w:line="240" w:lineRule="auto"/>
              <w:rPr>
                <w:rFonts w:ascii="Arial" w:hAnsi="Arial" w:cs="Arial"/>
                <w:color w:val="000000"/>
                <w:sz w:val="20"/>
                <w:szCs w:val="20"/>
                <w:lang w:val="es-ES" w:eastAsia="es-CO"/>
              </w:rPr>
            </w:pPr>
          </w:p>
        </w:tc>
        <w:tc>
          <w:tcPr>
            <w:tcW w:w="151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Valoración del riesgo</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1</w:t>
            </w:r>
          </w:p>
        </w:tc>
        <w:tc>
          <w:tcPr>
            <w:tcW w:w="2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2</w:t>
            </w:r>
          </w:p>
        </w:tc>
        <w:tc>
          <w:tcPr>
            <w:tcW w:w="27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2</w:t>
            </w:r>
          </w:p>
        </w:tc>
        <w:tc>
          <w:tcPr>
            <w:tcW w:w="2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2</w:t>
            </w:r>
          </w:p>
        </w:tc>
        <w:tc>
          <w:tcPr>
            <w:tcW w:w="220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4</w:t>
            </w:r>
          </w:p>
        </w:tc>
      </w:tr>
      <w:tr w:rsidR="00964B59" w:rsidRPr="00802ADD" w:rsidTr="00964B59">
        <w:trPr>
          <w:trHeight w:val="218"/>
          <w:jc w:val="center"/>
        </w:trPr>
        <w:tc>
          <w:tcPr>
            <w:tcW w:w="16093" w:type="dxa"/>
            <w:vMerge/>
            <w:tcBorders>
              <w:top w:val="single" w:sz="4" w:space="0" w:color="000000"/>
              <w:left w:val="single" w:sz="4" w:space="0" w:color="000000"/>
              <w:bottom w:val="single" w:sz="4" w:space="0" w:color="000000"/>
              <w:right w:val="single" w:sz="4" w:space="0" w:color="000000"/>
            </w:tcBorders>
            <w:vAlign w:val="center"/>
            <w:hideMark/>
          </w:tcPr>
          <w:p w:rsidR="00964B59" w:rsidRPr="00802ADD" w:rsidRDefault="00964B59">
            <w:pPr>
              <w:spacing w:after="0" w:line="240" w:lineRule="auto"/>
              <w:rPr>
                <w:rFonts w:ascii="Arial" w:hAnsi="Arial" w:cs="Arial"/>
                <w:color w:val="000000"/>
                <w:sz w:val="20"/>
                <w:szCs w:val="20"/>
                <w:lang w:val="es-ES" w:eastAsia="es-CO"/>
              </w:rPr>
            </w:pPr>
          </w:p>
        </w:tc>
        <w:tc>
          <w:tcPr>
            <w:tcW w:w="151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Categoría</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Bajo</w:t>
            </w:r>
          </w:p>
        </w:tc>
        <w:tc>
          <w:tcPr>
            <w:tcW w:w="2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Bajo</w:t>
            </w:r>
          </w:p>
        </w:tc>
        <w:tc>
          <w:tcPr>
            <w:tcW w:w="27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Bajo</w:t>
            </w:r>
          </w:p>
        </w:tc>
        <w:tc>
          <w:tcPr>
            <w:tcW w:w="2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Bajo</w:t>
            </w:r>
          </w:p>
        </w:tc>
        <w:tc>
          <w:tcPr>
            <w:tcW w:w="220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Medio</w:t>
            </w:r>
          </w:p>
        </w:tc>
      </w:tr>
      <w:tr w:rsidR="00964B59" w:rsidRPr="00802ADD" w:rsidTr="00964B59">
        <w:trPr>
          <w:trHeight w:val="271"/>
          <w:jc w:val="center"/>
        </w:trPr>
        <w:tc>
          <w:tcPr>
            <w:tcW w:w="4119"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Persona que implementa el tratamiento</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Estructurador Técnico</w:t>
            </w:r>
          </w:p>
        </w:tc>
        <w:tc>
          <w:tcPr>
            <w:tcW w:w="2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Gerente de Proyecto</w:t>
            </w:r>
          </w:p>
        </w:tc>
        <w:tc>
          <w:tcPr>
            <w:tcW w:w="27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Líder del proceso</w:t>
            </w:r>
          </w:p>
        </w:tc>
        <w:tc>
          <w:tcPr>
            <w:tcW w:w="2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Supervisor del Contrato</w:t>
            </w:r>
          </w:p>
        </w:tc>
        <w:tc>
          <w:tcPr>
            <w:tcW w:w="220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Ordenador del Gasto</w:t>
            </w:r>
          </w:p>
        </w:tc>
      </w:tr>
      <w:tr w:rsidR="00964B59" w:rsidRPr="00802ADD" w:rsidTr="00964B59">
        <w:trPr>
          <w:trHeight w:val="271"/>
          <w:jc w:val="center"/>
        </w:trPr>
        <w:tc>
          <w:tcPr>
            <w:tcW w:w="4119"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Fecha estimada de inicio del tratamiento</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Etapa precontractual</w:t>
            </w:r>
          </w:p>
        </w:tc>
        <w:tc>
          <w:tcPr>
            <w:tcW w:w="2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Etapa precontractual</w:t>
            </w:r>
          </w:p>
        </w:tc>
        <w:tc>
          <w:tcPr>
            <w:tcW w:w="27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Inicio del proceso</w:t>
            </w:r>
          </w:p>
        </w:tc>
        <w:tc>
          <w:tcPr>
            <w:tcW w:w="2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Inicio del contrato</w:t>
            </w:r>
          </w:p>
        </w:tc>
        <w:tc>
          <w:tcPr>
            <w:tcW w:w="220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Cuando se configure el hecho</w:t>
            </w:r>
          </w:p>
        </w:tc>
      </w:tr>
      <w:tr w:rsidR="00964B59" w:rsidRPr="00802ADD" w:rsidTr="00964B59">
        <w:trPr>
          <w:trHeight w:val="271"/>
          <w:jc w:val="center"/>
        </w:trPr>
        <w:tc>
          <w:tcPr>
            <w:tcW w:w="4119"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Fecha estimada para completar el tratamiento</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Etapa precontractual</w:t>
            </w:r>
          </w:p>
        </w:tc>
        <w:tc>
          <w:tcPr>
            <w:tcW w:w="2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Etapa precontractual</w:t>
            </w:r>
          </w:p>
        </w:tc>
        <w:tc>
          <w:tcPr>
            <w:tcW w:w="27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Cuando se evidencie el hecho</w:t>
            </w:r>
          </w:p>
        </w:tc>
        <w:tc>
          <w:tcPr>
            <w:tcW w:w="2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Cuando se evidencie el incumplimiento</w:t>
            </w:r>
          </w:p>
        </w:tc>
        <w:tc>
          <w:tcPr>
            <w:tcW w:w="220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Cuando se configure el hecho</w:t>
            </w:r>
          </w:p>
        </w:tc>
      </w:tr>
      <w:tr w:rsidR="00964B59" w:rsidRPr="00802ADD" w:rsidTr="00964B59">
        <w:trPr>
          <w:trHeight w:val="836"/>
          <w:jc w:val="center"/>
        </w:trPr>
        <w:tc>
          <w:tcPr>
            <w:tcW w:w="2605"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Monitoreo y revisión</w:t>
            </w:r>
          </w:p>
        </w:tc>
        <w:tc>
          <w:tcPr>
            <w:tcW w:w="151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¿Cómo se realiza el monitoreo?</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Mediante la verificación de las especificaciones técnicas</w:t>
            </w:r>
          </w:p>
        </w:tc>
        <w:tc>
          <w:tcPr>
            <w:tcW w:w="2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Mediante el seguimiento constante para constatar que el contrato se firme</w:t>
            </w:r>
          </w:p>
        </w:tc>
        <w:tc>
          <w:tcPr>
            <w:tcW w:w="27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Realizando seguimiento constante en la página del SECOP</w:t>
            </w:r>
          </w:p>
        </w:tc>
        <w:tc>
          <w:tcPr>
            <w:tcW w:w="2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Mediante el ejercicio de la supervisión</w:t>
            </w:r>
          </w:p>
        </w:tc>
        <w:tc>
          <w:tcPr>
            <w:tcW w:w="220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Verificación permanente de que no se presenten hechos que puedan dar lugar a inhabilidades sobrevinientes</w:t>
            </w:r>
          </w:p>
        </w:tc>
      </w:tr>
      <w:tr w:rsidR="00964B59" w:rsidRPr="00802ADD" w:rsidTr="00964B59">
        <w:trPr>
          <w:trHeight w:val="217"/>
          <w:jc w:val="center"/>
        </w:trPr>
        <w:tc>
          <w:tcPr>
            <w:tcW w:w="16093" w:type="dxa"/>
            <w:vMerge/>
            <w:tcBorders>
              <w:top w:val="single" w:sz="4" w:space="0" w:color="000000"/>
              <w:left w:val="single" w:sz="4" w:space="0" w:color="000000"/>
              <w:bottom w:val="single" w:sz="4" w:space="0" w:color="000000"/>
              <w:right w:val="single" w:sz="4" w:space="0" w:color="000000"/>
            </w:tcBorders>
            <w:vAlign w:val="center"/>
            <w:hideMark/>
          </w:tcPr>
          <w:p w:rsidR="00964B59" w:rsidRPr="00802ADD" w:rsidRDefault="00964B59">
            <w:pPr>
              <w:spacing w:after="0" w:line="240" w:lineRule="auto"/>
              <w:rPr>
                <w:rFonts w:ascii="Arial" w:hAnsi="Arial" w:cs="Arial"/>
                <w:color w:val="000000"/>
                <w:sz w:val="20"/>
                <w:szCs w:val="20"/>
                <w:lang w:val="es-ES" w:eastAsia="es-CO"/>
              </w:rPr>
            </w:pPr>
          </w:p>
        </w:tc>
        <w:tc>
          <w:tcPr>
            <w:tcW w:w="151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Periodicidad ¿Cuándo?</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Antes de legalizar el contrato</w:t>
            </w:r>
          </w:p>
        </w:tc>
        <w:tc>
          <w:tcPr>
            <w:tcW w:w="2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Antes de iniciar la ejecución</w:t>
            </w:r>
          </w:p>
        </w:tc>
        <w:tc>
          <w:tcPr>
            <w:tcW w:w="27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18"/>
                <w:szCs w:val="18"/>
                <w:lang w:val="es-ES" w:eastAsia="es-CO"/>
              </w:rPr>
            </w:pPr>
            <w:r w:rsidRPr="00802ADD">
              <w:rPr>
                <w:rFonts w:ascii="Arial" w:hAnsi="Arial" w:cs="Arial"/>
                <w:color w:val="000000"/>
                <w:sz w:val="18"/>
                <w:szCs w:val="18"/>
                <w:lang w:val="es-ES" w:eastAsia="es-CO"/>
              </w:rPr>
              <w:t>Durante el desarrollo del proceso, durante su ejecución y después de la terminación</w:t>
            </w:r>
          </w:p>
        </w:tc>
        <w:tc>
          <w:tcPr>
            <w:tcW w:w="2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A partir del inicio del contrato y hasta su terminación</w:t>
            </w:r>
          </w:p>
        </w:tc>
        <w:tc>
          <w:tcPr>
            <w:tcW w:w="220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964B59" w:rsidRPr="00802ADD" w:rsidRDefault="00964B59">
            <w:pPr>
              <w:pStyle w:val="NormalWeb"/>
              <w:jc w:val="center"/>
              <w:rPr>
                <w:rFonts w:ascii="Arial" w:hAnsi="Arial" w:cs="Arial"/>
                <w:color w:val="000000"/>
                <w:sz w:val="20"/>
                <w:szCs w:val="20"/>
                <w:lang w:val="es-ES" w:eastAsia="es-CO"/>
              </w:rPr>
            </w:pPr>
            <w:r w:rsidRPr="00802ADD">
              <w:rPr>
                <w:rFonts w:ascii="Arial" w:hAnsi="Arial" w:cs="Arial"/>
                <w:color w:val="000000"/>
                <w:sz w:val="20"/>
                <w:szCs w:val="20"/>
                <w:lang w:val="es-ES" w:eastAsia="es-CO"/>
              </w:rPr>
              <w:t>A partir del inicio del contrato y hasta su terminación</w:t>
            </w:r>
          </w:p>
        </w:tc>
      </w:tr>
    </w:tbl>
    <w:p w:rsidR="00954439" w:rsidRPr="00802ADD" w:rsidRDefault="00954439" w:rsidP="004B6956">
      <w:pPr>
        <w:pStyle w:val="Prrafodelista"/>
        <w:autoSpaceDE w:val="0"/>
        <w:autoSpaceDN w:val="0"/>
        <w:adjustRightInd w:val="0"/>
        <w:spacing w:after="0" w:line="240" w:lineRule="auto"/>
        <w:ind w:left="0"/>
        <w:jc w:val="both"/>
        <w:rPr>
          <w:rFonts w:ascii="Arial" w:hAnsi="Arial" w:cs="Arial"/>
          <w:b/>
          <w:sz w:val="20"/>
          <w:szCs w:val="20"/>
          <w:lang w:eastAsia="es-CO"/>
        </w:rPr>
      </w:pPr>
    </w:p>
    <w:p w:rsidR="008151C0" w:rsidRPr="00802ADD" w:rsidRDefault="008151C0" w:rsidP="004B6956">
      <w:pPr>
        <w:pStyle w:val="Prrafodelista"/>
        <w:autoSpaceDE w:val="0"/>
        <w:autoSpaceDN w:val="0"/>
        <w:adjustRightInd w:val="0"/>
        <w:spacing w:after="0" w:line="240" w:lineRule="auto"/>
        <w:ind w:left="0"/>
        <w:jc w:val="both"/>
        <w:rPr>
          <w:rFonts w:ascii="Arial" w:hAnsi="Arial" w:cs="Arial"/>
          <w:b/>
          <w:sz w:val="20"/>
          <w:szCs w:val="20"/>
          <w:lang w:eastAsia="es-CO"/>
        </w:rPr>
        <w:sectPr w:rsidR="008151C0" w:rsidRPr="00802ADD" w:rsidSect="008151C0">
          <w:pgSz w:w="18722" w:h="12242" w:orient="landscape" w:code="281"/>
          <w:pgMar w:top="1701" w:right="720" w:bottom="1610" w:left="1418" w:header="284" w:footer="363" w:gutter="0"/>
          <w:cols w:space="708"/>
          <w:titlePg/>
          <w:docGrid w:linePitch="360"/>
        </w:sectPr>
      </w:pPr>
    </w:p>
    <w:p w:rsidR="00954439" w:rsidRPr="00802ADD" w:rsidRDefault="00954439" w:rsidP="004B6956">
      <w:pPr>
        <w:pStyle w:val="Prrafodelista"/>
        <w:autoSpaceDE w:val="0"/>
        <w:autoSpaceDN w:val="0"/>
        <w:adjustRightInd w:val="0"/>
        <w:spacing w:after="0" w:line="240" w:lineRule="auto"/>
        <w:ind w:left="0"/>
        <w:jc w:val="both"/>
        <w:rPr>
          <w:rFonts w:ascii="Arial" w:hAnsi="Arial" w:cs="Arial"/>
          <w:b/>
          <w:sz w:val="20"/>
          <w:szCs w:val="20"/>
          <w:lang w:eastAsia="es-CO"/>
        </w:rPr>
      </w:pPr>
    </w:p>
    <w:p w:rsidR="00954439" w:rsidRPr="00802ADD" w:rsidRDefault="00954439" w:rsidP="004B6956">
      <w:pPr>
        <w:pStyle w:val="Prrafodelista"/>
        <w:autoSpaceDE w:val="0"/>
        <w:autoSpaceDN w:val="0"/>
        <w:adjustRightInd w:val="0"/>
        <w:spacing w:after="0" w:line="240" w:lineRule="auto"/>
        <w:ind w:left="0"/>
        <w:jc w:val="both"/>
        <w:rPr>
          <w:rFonts w:ascii="Arial" w:hAnsi="Arial" w:cs="Arial"/>
          <w:b/>
          <w:sz w:val="20"/>
          <w:szCs w:val="20"/>
          <w:lang w:eastAsia="es-CO"/>
        </w:rPr>
      </w:pPr>
    </w:p>
    <w:p w:rsidR="0031646B" w:rsidRPr="00802ADD" w:rsidRDefault="0031646B" w:rsidP="008260F6">
      <w:pPr>
        <w:pStyle w:val="Prrafodelista"/>
        <w:numPr>
          <w:ilvl w:val="1"/>
          <w:numId w:val="26"/>
        </w:numPr>
        <w:autoSpaceDE w:val="0"/>
        <w:autoSpaceDN w:val="0"/>
        <w:adjustRightInd w:val="0"/>
        <w:spacing w:after="0" w:line="240" w:lineRule="auto"/>
        <w:jc w:val="both"/>
        <w:rPr>
          <w:rFonts w:ascii="Arial" w:hAnsi="Arial" w:cs="Arial"/>
          <w:b/>
          <w:lang w:eastAsia="es-CO"/>
        </w:rPr>
      </w:pPr>
      <w:r w:rsidRPr="00802ADD">
        <w:rPr>
          <w:rFonts w:ascii="Arial" w:hAnsi="Arial" w:cs="Arial"/>
          <w:b/>
          <w:lang w:eastAsia="es-CO"/>
        </w:rPr>
        <w:t>ANALISIS QUE SUSTENTA LA EXIGENCIA DE GARANTIAS</w:t>
      </w:r>
    </w:p>
    <w:p w:rsidR="0031646B" w:rsidRPr="00802ADD" w:rsidRDefault="0031646B" w:rsidP="004B6956">
      <w:pPr>
        <w:autoSpaceDE w:val="0"/>
        <w:autoSpaceDN w:val="0"/>
        <w:adjustRightInd w:val="0"/>
        <w:spacing w:after="0" w:line="240" w:lineRule="auto"/>
        <w:jc w:val="both"/>
        <w:rPr>
          <w:rFonts w:ascii="Arial" w:hAnsi="Arial" w:cs="Arial"/>
          <w:b/>
          <w:lang w:eastAsia="es-CO"/>
        </w:rPr>
      </w:pPr>
    </w:p>
    <w:p w:rsidR="0031646B" w:rsidRPr="00802ADD" w:rsidRDefault="0031646B" w:rsidP="008260F6">
      <w:pPr>
        <w:pStyle w:val="Prrafodelista"/>
        <w:numPr>
          <w:ilvl w:val="2"/>
          <w:numId w:val="26"/>
        </w:numPr>
        <w:autoSpaceDE w:val="0"/>
        <w:autoSpaceDN w:val="0"/>
        <w:adjustRightInd w:val="0"/>
        <w:spacing w:after="0" w:line="240" w:lineRule="auto"/>
        <w:ind w:left="0" w:firstLine="0"/>
        <w:jc w:val="both"/>
        <w:rPr>
          <w:rFonts w:ascii="Arial" w:hAnsi="Arial" w:cs="Arial"/>
          <w:b/>
          <w:lang w:eastAsia="es-CO"/>
        </w:rPr>
      </w:pPr>
      <w:r w:rsidRPr="00802ADD">
        <w:rPr>
          <w:rFonts w:ascii="Arial" w:hAnsi="Arial" w:cs="Arial"/>
          <w:b/>
          <w:lang w:eastAsia="es-CO"/>
        </w:rPr>
        <w:t xml:space="preserve">CONTRATO DE SEGURO CONTENIDO EN UNA PÓLIZA. </w:t>
      </w:r>
    </w:p>
    <w:p w:rsidR="0031646B" w:rsidRPr="00802ADD" w:rsidRDefault="0031646B" w:rsidP="004B6956">
      <w:pPr>
        <w:pStyle w:val="Prrafodelista"/>
        <w:autoSpaceDE w:val="0"/>
        <w:autoSpaceDN w:val="0"/>
        <w:adjustRightInd w:val="0"/>
        <w:spacing w:after="0" w:line="240" w:lineRule="auto"/>
        <w:ind w:left="0"/>
        <w:jc w:val="both"/>
        <w:rPr>
          <w:rFonts w:ascii="Arial" w:hAnsi="Arial" w:cs="Arial"/>
          <w:b/>
          <w:lang w:eastAsia="es-CO"/>
        </w:rPr>
      </w:pPr>
    </w:p>
    <w:p w:rsidR="0031646B" w:rsidRPr="00802ADD" w:rsidRDefault="0031646B" w:rsidP="004B6956">
      <w:pPr>
        <w:pStyle w:val="Prrafodelista"/>
        <w:spacing w:line="240" w:lineRule="auto"/>
        <w:ind w:left="0"/>
        <w:jc w:val="both"/>
        <w:rPr>
          <w:rFonts w:ascii="Arial" w:hAnsi="Arial" w:cs="Arial"/>
          <w:lang w:eastAsia="es-CO"/>
        </w:rPr>
      </w:pPr>
      <w:r w:rsidRPr="00802ADD">
        <w:rPr>
          <w:rFonts w:ascii="Arial" w:hAnsi="Arial" w:cs="Arial"/>
          <w:lang w:eastAsia="es-CO"/>
        </w:rPr>
        <w:t xml:space="preserve">De conformidad con lo dispuesto en el artículo 2.2.1.2.3.1.7 del Decreto 1082 de 2015, el objeto de cada uno de los amparos debe corresponder al definido en los artículos 2.2.1.2.3.1.6, 2.2.1.2.3.1.7 y 2.2.1.2.3.1.13 del mencionado decreto. </w:t>
      </w:r>
    </w:p>
    <w:p w:rsidR="00E66EB9" w:rsidRPr="00802ADD" w:rsidRDefault="00E66EB9" w:rsidP="004B6956">
      <w:pPr>
        <w:pStyle w:val="Prrafodelista"/>
        <w:spacing w:line="240" w:lineRule="auto"/>
        <w:ind w:left="0"/>
        <w:jc w:val="both"/>
        <w:rPr>
          <w:rFonts w:ascii="Arial" w:hAnsi="Arial" w:cs="Arial"/>
          <w:lang w:eastAsia="es-CO"/>
        </w:rPr>
      </w:pPr>
    </w:p>
    <w:p w:rsidR="0031646B" w:rsidRPr="00802ADD" w:rsidRDefault="0031646B" w:rsidP="004B6956">
      <w:pPr>
        <w:pStyle w:val="Prrafodelista"/>
        <w:spacing w:line="240" w:lineRule="auto"/>
        <w:ind w:left="0"/>
        <w:jc w:val="both"/>
        <w:rPr>
          <w:rFonts w:ascii="Arial" w:hAnsi="Arial" w:cs="Arial"/>
          <w:lang w:eastAsia="es-CO"/>
        </w:rPr>
      </w:pPr>
      <w:r w:rsidRPr="00802ADD">
        <w:rPr>
          <w:rFonts w:ascii="Arial" w:hAnsi="Arial" w:cs="Arial"/>
          <w:lang w:eastAsia="es-CO"/>
        </w:rPr>
        <w:t>Los amparos deben ser independientes unos de otros respecto de sus Riesgos y de sus valores asegurados. La Entidad Estatal solamente puede reclamar o tomar el valor de un amparo para cubrir o indemnizar el valor del amparo cubierto. Los amparos son excluyentes y no se pueden acumular.</w:t>
      </w:r>
    </w:p>
    <w:p w:rsidR="00FE6B96" w:rsidRPr="00802ADD" w:rsidRDefault="00FE6B96" w:rsidP="004B6956">
      <w:pPr>
        <w:pStyle w:val="Prrafodelista"/>
        <w:spacing w:line="240" w:lineRule="auto"/>
        <w:ind w:left="0"/>
        <w:jc w:val="both"/>
        <w:rPr>
          <w:rFonts w:ascii="Arial" w:hAnsi="Arial" w:cs="Arial"/>
          <w:lang w:eastAsia="es-CO"/>
        </w:rPr>
      </w:pPr>
    </w:p>
    <w:p w:rsidR="0031646B" w:rsidRPr="00802ADD" w:rsidRDefault="0031646B" w:rsidP="008260F6">
      <w:pPr>
        <w:pStyle w:val="Prrafodelista"/>
        <w:numPr>
          <w:ilvl w:val="2"/>
          <w:numId w:val="26"/>
        </w:numPr>
        <w:autoSpaceDE w:val="0"/>
        <w:autoSpaceDN w:val="0"/>
        <w:adjustRightInd w:val="0"/>
        <w:spacing w:after="0" w:line="240" w:lineRule="auto"/>
        <w:ind w:left="0" w:firstLine="0"/>
        <w:jc w:val="both"/>
        <w:rPr>
          <w:rFonts w:ascii="Arial" w:hAnsi="Arial" w:cs="Arial"/>
          <w:b/>
          <w:lang w:eastAsia="es-CO"/>
        </w:rPr>
      </w:pPr>
      <w:r w:rsidRPr="00802ADD">
        <w:rPr>
          <w:rFonts w:ascii="Arial" w:hAnsi="Arial" w:cs="Arial"/>
          <w:b/>
          <w:lang w:eastAsia="es-CO"/>
        </w:rPr>
        <w:t xml:space="preserve">EXCLUSIONES: </w:t>
      </w:r>
    </w:p>
    <w:p w:rsidR="00E10122" w:rsidRPr="00802ADD" w:rsidRDefault="00E10122" w:rsidP="004B6956">
      <w:pPr>
        <w:autoSpaceDE w:val="0"/>
        <w:autoSpaceDN w:val="0"/>
        <w:adjustRightInd w:val="0"/>
        <w:spacing w:after="0" w:line="240" w:lineRule="auto"/>
        <w:jc w:val="both"/>
        <w:rPr>
          <w:rFonts w:ascii="Arial" w:hAnsi="Arial" w:cs="Arial"/>
          <w:color w:val="000000"/>
        </w:rPr>
      </w:pPr>
    </w:p>
    <w:p w:rsidR="0031646B" w:rsidRPr="00802ADD" w:rsidRDefault="0031646B" w:rsidP="004B6956">
      <w:pPr>
        <w:pStyle w:val="Prrafodelista"/>
        <w:spacing w:line="240" w:lineRule="auto"/>
        <w:ind w:left="0"/>
        <w:jc w:val="both"/>
        <w:rPr>
          <w:rFonts w:ascii="Arial" w:hAnsi="Arial" w:cs="Arial"/>
          <w:lang w:eastAsia="es-CO"/>
        </w:rPr>
      </w:pPr>
      <w:r w:rsidRPr="00802ADD">
        <w:rPr>
          <w:rFonts w:ascii="Arial" w:hAnsi="Arial" w:cs="Arial"/>
          <w:lang w:eastAsia="es-CO"/>
        </w:rPr>
        <w:t xml:space="preserve">El artículo 2.2.1.2.3.2.3, señala que la Entidad Estatal solamente admitirá las siguientes exclusiones, en el contrato de seguro que ampara el cumplimiento de los contratos que suscriba, y cualquier otra estipulación que introduzca expresa o tácitamente exclusiones distintas a éstas, no producirá efecto alguno: </w:t>
      </w:r>
    </w:p>
    <w:p w:rsidR="0031646B" w:rsidRPr="00802ADD" w:rsidRDefault="0031646B" w:rsidP="008260F6">
      <w:pPr>
        <w:numPr>
          <w:ilvl w:val="0"/>
          <w:numId w:val="10"/>
        </w:numPr>
        <w:autoSpaceDE w:val="0"/>
        <w:autoSpaceDN w:val="0"/>
        <w:adjustRightInd w:val="0"/>
        <w:spacing w:after="0" w:line="240" w:lineRule="auto"/>
        <w:jc w:val="both"/>
        <w:rPr>
          <w:rFonts w:ascii="Arial" w:hAnsi="Arial" w:cs="Arial"/>
          <w:lang w:eastAsia="es-CO"/>
        </w:rPr>
      </w:pPr>
      <w:r w:rsidRPr="00802ADD">
        <w:rPr>
          <w:rFonts w:ascii="Arial" w:hAnsi="Arial" w:cs="Arial"/>
          <w:lang w:eastAsia="es-CO"/>
        </w:rPr>
        <w:t xml:space="preserve">Causa extraña, esto es la fuerza mayor o caso fortuito, el hecho de un tercero o la culpa exclusiva de la víctima. </w:t>
      </w:r>
    </w:p>
    <w:p w:rsidR="0031646B" w:rsidRPr="00802ADD" w:rsidRDefault="0031646B" w:rsidP="008260F6">
      <w:pPr>
        <w:numPr>
          <w:ilvl w:val="0"/>
          <w:numId w:val="10"/>
        </w:numPr>
        <w:autoSpaceDE w:val="0"/>
        <w:autoSpaceDN w:val="0"/>
        <w:adjustRightInd w:val="0"/>
        <w:spacing w:after="0" w:line="240" w:lineRule="auto"/>
        <w:jc w:val="both"/>
        <w:rPr>
          <w:rFonts w:ascii="Arial" w:hAnsi="Arial" w:cs="Arial"/>
          <w:lang w:eastAsia="es-CO"/>
        </w:rPr>
      </w:pPr>
      <w:r w:rsidRPr="00802ADD">
        <w:rPr>
          <w:rFonts w:ascii="Arial" w:hAnsi="Arial" w:cs="Arial"/>
          <w:lang w:eastAsia="es-CO"/>
        </w:rPr>
        <w:t xml:space="preserve">Daños causados por el contratista a los bienes de la Entidad Estatal no destinados al contrato. </w:t>
      </w:r>
    </w:p>
    <w:p w:rsidR="0031646B" w:rsidRPr="00802ADD" w:rsidRDefault="0031646B" w:rsidP="008260F6">
      <w:pPr>
        <w:numPr>
          <w:ilvl w:val="0"/>
          <w:numId w:val="10"/>
        </w:numPr>
        <w:autoSpaceDE w:val="0"/>
        <w:autoSpaceDN w:val="0"/>
        <w:adjustRightInd w:val="0"/>
        <w:spacing w:after="0" w:line="240" w:lineRule="auto"/>
        <w:jc w:val="both"/>
        <w:rPr>
          <w:rFonts w:ascii="Arial" w:hAnsi="Arial" w:cs="Arial"/>
          <w:lang w:eastAsia="es-CO"/>
        </w:rPr>
      </w:pPr>
      <w:r w:rsidRPr="00802ADD">
        <w:rPr>
          <w:rFonts w:ascii="Arial" w:hAnsi="Arial" w:cs="Arial"/>
          <w:lang w:eastAsia="es-CO"/>
        </w:rPr>
        <w:t xml:space="preserve">Uso indebido o inadecuado o falta de mantenimiento preventivo al que está obligada la Entidad Estatal. </w:t>
      </w:r>
    </w:p>
    <w:p w:rsidR="0031646B" w:rsidRPr="00802ADD" w:rsidRDefault="0031646B" w:rsidP="008260F6">
      <w:pPr>
        <w:numPr>
          <w:ilvl w:val="0"/>
          <w:numId w:val="10"/>
        </w:numPr>
        <w:autoSpaceDE w:val="0"/>
        <w:autoSpaceDN w:val="0"/>
        <w:adjustRightInd w:val="0"/>
        <w:spacing w:after="0" w:line="240" w:lineRule="auto"/>
        <w:jc w:val="both"/>
        <w:rPr>
          <w:rFonts w:ascii="Arial" w:hAnsi="Arial" w:cs="Arial"/>
          <w:lang w:eastAsia="es-CO"/>
        </w:rPr>
      </w:pPr>
      <w:r w:rsidRPr="00802ADD">
        <w:rPr>
          <w:rFonts w:ascii="Arial" w:hAnsi="Arial" w:cs="Arial"/>
          <w:lang w:eastAsia="es-CO"/>
        </w:rPr>
        <w:t xml:space="preserve">El deterioro normal que sufran los bienes entregados con ocasión del contrato garantizado como consecuencia del transcurso del tiempo. </w:t>
      </w:r>
    </w:p>
    <w:p w:rsidR="0031646B" w:rsidRPr="00802ADD" w:rsidRDefault="0031646B" w:rsidP="004B6956">
      <w:pPr>
        <w:autoSpaceDE w:val="0"/>
        <w:autoSpaceDN w:val="0"/>
        <w:adjustRightInd w:val="0"/>
        <w:spacing w:after="0" w:line="240" w:lineRule="auto"/>
        <w:jc w:val="both"/>
        <w:rPr>
          <w:rFonts w:ascii="Arial" w:hAnsi="Arial" w:cs="Arial"/>
        </w:rPr>
      </w:pPr>
    </w:p>
    <w:p w:rsidR="0031646B" w:rsidRPr="00802ADD" w:rsidRDefault="0031646B" w:rsidP="008260F6">
      <w:pPr>
        <w:pStyle w:val="Prrafodelista"/>
        <w:numPr>
          <w:ilvl w:val="2"/>
          <w:numId w:val="26"/>
        </w:numPr>
        <w:autoSpaceDE w:val="0"/>
        <w:autoSpaceDN w:val="0"/>
        <w:adjustRightInd w:val="0"/>
        <w:spacing w:after="0" w:line="240" w:lineRule="auto"/>
        <w:ind w:left="0" w:firstLine="0"/>
        <w:jc w:val="both"/>
        <w:rPr>
          <w:rFonts w:ascii="Arial" w:hAnsi="Arial" w:cs="Arial"/>
          <w:b/>
          <w:lang w:eastAsia="es-CO"/>
        </w:rPr>
      </w:pPr>
      <w:r w:rsidRPr="00802ADD">
        <w:rPr>
          <w:rFonts w:ascii="Arial" w:hAnsi="Arial" w:cs="Arial"/>
          <w:b/>
          <w:lang w:eastAsia="es-CO"/>
        </w:rPr>
        <w:t>CESIÓN DEL CONTRATO</w:t>
      </w:r>
    </w:p>
    <w:p w:rsidR="0031646B" w:rsidRPr="00802ADD" w:rsidRDefault="0031646B" w:rsidP="004B6956">
      <w:pPr>
        <w:autoSpaceDE w:val="0"/>
        <w:autoSpaceDN w:val="0"/>
        <w:adjustRightInd w:val="0"/>
        <w:spacing w:after="0" w:line="240" w:lineRule="auto"/>
        <w:jc w:val="both"/>
        <w:rPr>
          <w:rFonts w:ascii="Arial" w:hAnsi="Arial" w:cs="Arial"/>
          <w:b/>
        </w:rPr>
      </w:pPr>
    </w:p>
    <w:p w:rsidR="0031646B" w:rsidRPr="00802ADD" w:rsidRDefault="0031646B" w:rsidP="004B6956">
      <w:pPr>
        <w:autoSpaceDE w:val="0"/>
        <w:autoSpaceDN w:val="0"/>
        <w:adjustRightInd w:val="0"/>
        <w:spacing w:after="0" w:line="240" w:lineRule="auto"/>
        <w:jc w:val="both"/>
        <w:rPr>
          <w:rFonts w:ascii="Arial" w:hAnsi="Arial" w:cs="Arial"/>
          <w:lang w:eastAsia="es-CO"/>
        </w:rPr>
      </w:pPr>
      <w:r w:rsidRPr="00802ADD">
        <w:rPr>
          <w:rFonts w:ascii="Arial" w:hAnsi="Arial" w:cs="Arial"/>
          <w:lang w:eastAsia="es-CO"/>
        </w:rPr>
        <w:t>Si hay lugar a cesión del contrato a favor del garante, éste está obligado a constituir las garantías previstas en el contrato.</w:t>
      </w:r>
    </w:p>
    <w:p w:rsidR="0031646B" w:rsidRPr="00802ADD" w:rsidRDefault="0031646B" w:rsidP="004B6956">
      <w:pPr>
        <w:autoSpaceDE w:val="0"/>
        <w:autoSpaceDN w:val="0"/>
        <w:adjustRightInd w:val="0"/>
        <w:spacing w:after="0" w:line="240" w:lineRule="auto"/>
        <w:jc w:val="both"/>
        <w:rPr>
          <w:rFonts w:ascii="Arial" w:hAnsi="Arial" w:cs="Arial"/>
        </w:rPr>
      </w:pPr>
    </w:p>
    <w:p w:rsidR="0031646B" w:rsidRPr="00802ADD" w:rsidRDefault="0031646B" w:rsidP="008260F6">
      <w:pPr>
        <w:pStyle w:val="Prrafodelista"/>
        <w:numPr>
          <w:ilvl w:val="2"/>
          <w:numId w:val="26"/>
        </w:numPr>
        <w:autoSpaceDE w:val="0"/>
        <w:autoSpaceDN w:val="0"/>
        <w:adjustRightInd w:val="0"/>
        <w:spacing w:after="0" w:line="240" w:lineRule="auto"/>
        <w:ind w:left="0" w:firstLine="0"/>
        <w:jc w:val="both"/>
        <w:rPr>
          <w:rFonts w:ascii="Arial" w:hAnsi="Arial" w:cs="Arial"/>
          <w:b/>
        </w:rPr>
      </w:pPr>
      <w:r w:rsidRPr="00802ADD">
        <w:rPr>
          <w:rFonts w:ascii="Arial" w:hAnsi="Arial" w:cs="Arial"/>
          <w:b/>
          <w:lang w:eastAsia="es-CO"/>
        </w:rPr>
        <w:t>INAPLICABILIDAD CLÁUSULA DE PROPORCIONALIDAD.</w:t>
      </w:r>
    </w:p>
    <w:p w:rsidR="0031646B" w:rsidRPr="00802ADD" w:rsidRDefault="0031646B" w:rsidP="004B6956">
      <w:pPr>
        <w:autoSpaceDE w:val="0"/>
        <w:autoSpaceDN w:val="0"/>
        <w:adjustRightInd w:val="0"/>
        <w:spacing w:after="0" w:line="240" w:lineRule="auto"/>
        <w:jc w:val="both"/>
        <w:rPr>
          <w:rFonts w:ascii="Arial" w:hAnsi="Arial" w:cs="Arial"/>
          <w:b/>
        </w:rPr>
      </w:pPr>
    </w:p>
    <w:p w:rsidR="0031646B" w:rsidRPr="00802ADD" w:rsidRDefault="0031646B" w:rsidP="004B6956">
      <w:pPr>
        <w:autoSpaceDE w:val="0"/>
        <w:autoSpaceDN w:val="0"/>
        <w:adjustRightInd w:val="0"/>
        <w:spacing w:after="0" w:line="240" w:lineRule="auto"/>
        <w:jc w:val="both"/>
        <w:rPr>
          <w:rFonts w:ascii="Arial" w:hAnsi="Arial" w:cs="Arial"/>
          <w:lang w:eastAsia="es-CO"/>
        </w:rPr>
      </w:pPr>
      <w:r w:rsidRPr="00802ADD">
        <w:rPr>
          <w:rFonts w:ascii="Arial" w:hAnsi="Arial" w:cs="Arial"/>
          <w:lang w:eastAsia="es-CO"/>
        </w:rPr>
        <w:t>Así mismo el artículo 2.2.1.2.3.2.4 dispone que en el contrato de seguro que ampara el cumplimiento, la compañía de seguros no puede incluir la cláusula de proporcionalidad y tampoco otra cláusula similar en el sentido de que el valor asegurado ampara los perjuicios derivados del incumplimiento total del contrato garantizado pero frente a un incumplimiento parcial, la compañía de seguros solamente paga los perjuicios causados en proporción al incumplimiento parcial de la obligación garantizada. La inclusión de una cláusula en ese sentido no producirá efecto alguno.</w:t>
      </w:r>
    </w:p>
    <w:p w:rsidR="0031646B" w:rsidRPr="00802ADD" w:rsidRDefault="0031646B" w:rsidP="004B6956">
      <w:pPr>
        <w:autoSpaceDE w:val="0"/>
        <w:autoSpaceDN w:val="0"/>
        <w:adjustRightInd w:val="0"/>
        <w:spacing w:after="0" w:line="240" w:lineRule="auto"/>
        <w:jc w:val="both"/>
        <w:rPr>
          <w:rFonts w:ascii="Arial" w:hAnsi="Arial" w:cs="Arial"/>
          <w:color w:val="000000"/>
        </w:rPr>
      </w:pPr>
    </w:p>
    <w:p w:rsidR="0031646B" w:rsidRPr="00802ADD" w:rsidRDefault="0031646B" w:rsidP="008260F6">
      <w:pPr>
        <w:pStyle w:val="Prrafodelista"/>
        <w:numPr>
          <w:ilvl w:val="2"/>
          <w:numId w:val="26"/>
        </w:numPr>
        <w:autoSpaceDE w:val="0"/>
        <w:autoSpaceDN w:val="0"/>
        <w:adjustRightInd w:val="0"/>
        <w:spacing w:after="0" w:line="240" w:lineRule="auto"/>
        <w:ind w:left="0" w:firstLine="0"/>
        <w:jc w:val="both"/>
        <w:rPr>
          <w:rFonts w:ascii="Arial" w:hAnsi="Arial" w:cs="Arial"/>
          <w:b/>
          <w:lang w:eastAsia="es-CO"/>
        </w:rPr>
      </w:pPr>
      <w:r w:rsidRPr="00802ADD">
        <w:rPr>
          <w:rFonts w:ascii="Arial" w:hAnsi="Arial" w:cs="Arial"/>
          <w:b/>
          <w:lang w:eastAsia="es-CO"/>
        </w:rPr>
        <w:t>IMPROCEDENCIA DE LA TERMINACIÓN AUTOMÁTICA Y DE LA FACULTAD DE REVOCACIÓN DEL SEGURO.</w:t>
      </w:r>
    </w:p>
    <w:p w:rsidR="0031646B" w:rsidRPr="00802ADD" w:rsidRDefault="0031646B" w:rsidP="004B6956">
      <w:pPr>
        <w:autoSpaceDE w:val="0"/>
        <w:autoSpaceDN w:val="0"/>
        <w:adjustRightInd w:val="0"/>
        <w:spacing w:after="0" w:line="240" w:lineRule="auto"/>
        <w:jc w:val="both"/>
        <w:rPr>
          <w:rFonts w:ascii="Arial" w:hAnsi="Arial" w:cs="Arial"/>
          <w:b/>
          <w:iCs/>
        </w:rPr>
      </w:pPr>
    </w:p>
    <w:p w:rsidR="0031646B" w:rsidRPr="00802ADD" w:rsidRDefault="0031646B" w:rsidP="004B6956">
      <w:pPr>
        <w:autoSpaceDE w:val="0"/>
        <w:autoSpaceDN w:val="0"/>
        <w:adjustRightInd w:val="0"/>
        <w:spacing w:after="0" w:line="240" w:lineRule="auto"/>
        <w:jc w:val="both"/>
        <w:rPr>
          <w:rFonts w:ascii="Arial" w:hAnsi="Arial" w:cs="Arial"/>
          <w:lang w:eastAsia="es-CO"/>
        </w:rPr>
      </w:pPr>
      <w:r w:rsidRPr="00802ADD">
        <w:rPr>
          <w:rFonts w:ascii="Arial" w:hAnsi="Arial" w:cs="Arial"/>
          <w:lang w:eastAsia="es-CO"/>
        </w:rPr>
        <w:t>La garantía de cumplimiento expedida a favor de Entidades Estatales no expira por falta de pago de la prima ni puede ser revocada unilateralmente.</w:t>
      </w:r>
    </w:p>
    <w:p w:rsidR="0031646B" w:rsidRPr="00802ADD" w:rsidRDefault="0031646B" w:rsidP="004B6956">
      <w:pPr>
        <w:autoSpaceDE w:val="0"/>
        <w:autoSpaceDN w:val="0"/>
        <w:adjustRightInd w:val="0"/>
        <w:spacing w:after="0" w:line="240" w:lineRule="auto"/>
        <w:jc w:val="both"/>
        <w:rPr>
          <w:rFonts w:ascii="Arial" w:hAnsi="Arial" w:cs="Arial"/>
          <w:b/>
          <w:lang w:eastAsia="es-CO"/>
        </w:rPr>
      </w:pPr>
    </w:p>
    <w:p w:rsidR="0031646B" w:rsidRPr="00802ADD" w:rsidRDefault="0031646B" w:rsidP="008260F6">
      <w:pPr>
        <w:pStyle w:val="Prrafodelista"/>
        <w:numPr>
          <w:ilvl w:val="3"/>
          <w:numId w:val="26"/>
        </w:numPr>
        <w:autoSpaceDE w:val="0"/>
        <w:autoSpaceDN w:val="0"/>
        <w:adjustRightInd w:val="0"/>
        <w:spacing w:after="0" w:line="240" w:lineRule="auto"/>
        <w:ind w:left="0" w:firstLine="0"/>
        <w:jc w:val="both"/>
        <w:rPr>
          <w:rFonts w:ascii="Arial" w:hAnsi="Arial" w:cs="Arial"/>
          <w:b/>
          <w:lang w:eastAsia="es-CO"/>
        </w:rPr>
      </w:pPr>
      <w:r w:rsidRPr="00802ADD">
        <w:rPr>
          <w:rFonts w:ascii="Arial" w:hAnsi="Arial" w:cs="Arial"/>
          <w:b/>
          <w:lang w:eastAsia="es-CO"/>
        </w:rPr>
        <w:t>Efectividad de las garantías.</w:t>
      </w:r>
    </w:p>
    <w:p w:rsidR="00011020" w:rsidRPr="00802ADD" w:rsidRDefault="00011020" w:rsidP="004B6956">
      <w:pPr>
        <w:autoSpaceDE w:val="0"/>
        <w:autoSpaceDN w:val="0"/>
        <w:adjustRightInd w:val="0"/>
        <w:spacing w:after="0" w:line="240" w:lineRule="auto"/>
        <w:jc w:val="both"/>
        <w:rPr>
          <w:rFonts w:ascii="Arial" w:hAnsi="Arial" w:cs="Arial"/>
          <w:b/>
          <w:lang w:eastAsia="es-CO"/>
        </w:rPr>
      </w:pPr>
    </w:p>
    <w:p w:rsidR="0031646B" w:rsidRPr="00802ADD" w:rsidRDefault="0031646B" w:rsidP="004B6956">
      <w:pPr>
        <w:autoSpaceDE w:val="0"/>
        <w:autoSpaceDN w:val="0"/>
        <w:adjustRightInd w:val="0"/>
        <w:spacing w:after="0" w:line="240" w:lineRule="auto"/>
        <w:jc w:val="both"/>
        <w:rPr>
          <w:rFonts w:ascii="Arial" w:hAnsi="Arial" w:cs="Arial"/>
          <w:lang w:eastAsia="es-CO"/>
        </w:rPr>
      </w:pPr>
      <w:r w:rsidRPr="00802ADD">
        <w:rPr>
          <w:rFonts w:ascii="Arial" w:hAnsi="Arial" w:cs="Arial"/>
          <w:lang w:eastAsia="es-CO"/>
        </w:rPr>
        <w:t xml:space="preserve">La Entidad Estatal debe hacer efectivas las garantías previstas en este capítulo así: </w:t>
      </w:r>
    </w:p>
    <w:p w:rsidR="00E66EB9" w:rsidRPr="00802ADD" w:rsidRDefault="00E66EB9" w:rsidP="004B6956">
      <w:pPr>
        <w:autoSpaceDE w:val="0"/>
        <w:autoSpaceDN w:val="0"/>
        <w:adjustRightInd w:val="0"/>
        <w:spacing w:after="0" w:line="240" w:lineRule="auto"/>
        <w:jc w:val="both"/>
        <w:rPr>
          <w:rFonts w:ascii="Arial" w:hAnsi="Arial" w:cs="Arial"/>
          <w:lang w:eastAsia="es-CO"/>
        </w:rPr>
      </w:pPr>
    </w:p>
    <w:p w:rsidR="0031646B" w:rsidRPr="00802ADD" w:rsidRDefault="00E66EB9" w:rsidP="004B6956">
      <w:pPr>
        <w:autoSpaceDE w:val="0"/>
        <w:autoSpaceDN w:val="0"/>
        <w:adjustRightInd w:val="0"/>
        <w:spacing w:after="0" w:line="240" w:lineRule="auto"/>
        <w:jc w:val="both"/>
        <w:rPr>
          <w:rFonts w:ascii="Arial" w:hAnsi="Arial" w:cs="Arial"/>
          <w:lang w:eastAsia="es-CO"/>
        </w:rPr>
      </w:pPr>
      <w:r w:rsidRPr="00802ADD">
        <w:rPr>
          <w:rFonts w:ascii="Arial" w:hAnsi="Arial" w:cs="Arial"/>
          <w:lang w:eastAsia="es-CO"/>
        </w:rPr>
        <w:t xml:space="preserve">1. </w:t>
      </w:r>
      <w:r w:rsidR="0031646B" w:rsidRPr="00802ADD">
        <w:rPr>
          <w:rFonts w:ascii="Arial" w:hAnsi="Arial" w:cs="Arial"/>
          <w:lang w:eastAsia="es-CO"/>
        </w:rPr>
        <w:t xml:space="preserve">Por medio del acto administrativo en el cual la Entidad Estatal declare la caducidad del contrato y ordene el pago al contratista y al garante, bien sea de la cláusula penal o de los perjuicios que ha cuantificado. El acto administrativo de caducidad constituye el siniestro. </w:t>
      </w:r>
    </w:p>
    <w:p w:rsidR="0031646B" w:rsidRPr="00802ADD" w:rsidRDefault="00E66EB9" w:rsidP="004B6956">
      <w:pPr>
        <w:autoSpaceDE w:val="0"/>
        <w:autoSpaceDN w:val="0"/>
        <w:adjustRightInd w:val="0"/>
        <w:spacing w:after="0" w:line="240" w:lineRule="auto"/>
        <w:jc w:val="both"/>
        <w:rPr>
          <w:rFonts w:ascii="Arial" w:hAnsi="Arial" w:cs="Arial"/>
          <w:lang w:eastAsia="es-CO"/>
        </w:rPr>
      </w:pPr>
      <w:r w:rsidRPr="00802ADD">
        <w:rPr>
          <w:rFonts w:ascii="Arial" w:hAnsi="Arial" w:cs="Arial"/>
          <w:lang w:eastAsia="es-CO"/>
        </w:rPr>
        <w:t xml:space="preserve">2. </w:t>
      </w:r>
      <w:r w:rsidR="0031646B" w:rsidRPr="00802ADD">
        <w:rPr>
          <w:rFonts w:ascii="Arial" w:hAnsi="Arial" w:cs="Arial"/>
          <w:lang w:eastAsia="es-CO"/>
        </w:rPr>
        <w:t xml:space="preserve">Por medio del acto administrativo en el cual la Entidad Estatal impone multas, debe ordenar el pago al contratista y al garante. El acto administrativo correspondiente constituye el siniestro. </w:t>
      </w:r>
    </w:p>
    <w:p w:rsidR="0031646B" w:rsidRPr="00802ADD" w:rsidRDefault="00E66EB9" w:rsidP="004B6956">
      <w:pPr>
        <w:autoSpaceDE w:val="0"/>
        <w:autoSpaceDN w:val="0"/>
        <w:adjustRightInd w:val="0"/>
        <w:spacing w:after="0" w:line="240" w:lineRule="auto"/>
        <w:jc w:val="both"/>
        <w:rPr>
          <w:rFonts w:ascii="Arial" w:hAnsi="Arial" w:cs="Arial"/>
          <w:lang w:eastAsia="es-CO"/>
        </w:rPr>
      </w:pPr>
      <w:r w:rsidRPr="00802ADD">
        <w:rPr>
          <w:rFonts w:ascii="Arial" w:hAnsi="Arial" w:cs="Arial"/>
          <w:lang w:eastAsia="es-CO"/>
        </w:rPr>
        <w:lastRenderedPageBreak/>
        <w:t xml:space="preserve">3. </w:t>
      </w:r>
      <w:r w:rsidR="0031646B" w:rsidRPr="00802ADD">
        <w:rPr>
          <w:rFonts w:ascii="Arial" w:hAnsi="Arial" w:cs="Arial"/>
          <w:lang w:eastAsia="es-CO"/>
        </w:rPr>
        <w:t xml:space="preserve">Por medio del acto administrativo en el cual la Entidad Estatal declare el incumplimiento, puede hacer efectiva la cláusula penal, si está pactada en el contrato, y ordenar su pago al contratista y al garante. El acto administrativo correspondiente es la reclamación para la compañía de seguros. </w:t>
      </w:r>
    </w:p>
    <w:p w:rsidR="00206A43" w:rsidRPr="00802ADD" w:rsidRDefault="00206A43" w:rsidP="004B6956">
      <w:pPr>
        <w:autoSpaceDE w:val="0"/>
        <w:autoSpaceDN w:val="0"/>
        <w:adjustRightInd w:val="0"/>
        <w:spacing w:after="0" w:line="240" w:lineRule="auto"/>
        <w:jc w:val="both"/>
        <w:rPr>
          <w:rFonts w:ascii="Arial" w:hAnsi="Arial" w:cs="Arial"/>
        </w:rPr>
      </w:pPr>
    </w:p>
    <w:p w:rsidR="0031646B" w:rsidRPr="00802ADD" w:rsidRDefault="0031646B" w:rsidP="008260F6">
      <w:pPr>
        <w:pStyle w:val="Prrafodelista"/>
        <w:numPr>
          <w:ilvl w:val="3"/>
          <w:numId w:val="26"/>
        </w:numPr>
        <w:autoSpaceDE w:val="0"/>
        <w:autoSpaceDN w:val="0"/>
        <w:adjustRightInd w:val="0"/>
        <w:spacing w:after="0" w:line="240" w:lineRule="auto"/>
        <w:ind w:left="0" w:firstLine="0"/>
        <w:jc w:val="both"/>
        <w:rPr>
          <w:rFonts w:ascii="Arial" w:hAnsi="Arial" w:cs="Arial"/>
          <w:b/>
          <w:lang w:eastAsia="es-CO"/>
        </w:rPr>
      </w:pPr>
      <w:r w:rsidRPr="00802ADD">
        <w:rPr>
          <w:rFonts w:ascii="Arial" w:hAnsi="Arial" w:cs="Arial"/>
          <w:b/>
          <w:lang w:eastAsia="es-CO"/>
        </w:rPr>
        <w:t xml:space="preserve">Restablecimiento o ampliación de la garantía. </w:t>
      </w:r>
    </w:p>
    <w:p w:rsidR="0031646B" w:rsidRPr="00802ADD" w:rsidRDefault="0031646B" w:rsidP="004B6956">
      <w:pPr>
        <w:autoSpaceDE w:val="0"/>
        <w:autoSpaceDN w:val="0"/>
        <w:adjustRightInd w:val="0"/>
        <w:spacing w:after="0" w:line="240" w:lineRule="auto"/>
        <w:jc w:val="both"/>
        <w:rPr>
          <w:rFonts w:ascii="Arial" w:hAnsi="Arial" w:cs="Arial"/>
          <w:iCs/>
        </w:rPr>
      </w:pPr>
    </w:p>
    <w:p w:rsidR="0031646B" w:rsidRPr="00802ADD" w:rsidRDefault="0031646B" w:rsidP="004B6956">
      <w:pPr>
        <w:autoSpaceDE w:val="0"/>
        <w:autoSpaceDN w:val="0"/>
        <w:adjustRightInd w:val="0"/>
        <w:spacing w:after="0" w:line="240" w:lineRule="auto"/>
        <w:jc w:val="both"/>
        <w:rPr>
          <w:rFonts w:ascii="Arial" w:hAnsi="Arial" w:cs="Arial"/>
          <w:lang w:eastAsia="es-CO"/>
        </w:rPr>
      </w:pPr>
      <w:r w:rsidRPr="00802ADD">
        <w:rPr>
          <w:rFonts w:ascii="Arial" w:hAnsi="Arial" w:cs="Arial"/>
          <w:lang w:eastAsia="es-CO"/>
        </w:rPr>
        <w:t xml:space="preserve">Cuando con ocasión de las reclamaciones efectuadas por la Entidad Estatal, el valor de la garantía se reduce, la Entidad Estatal debe solicitar al contratista restablecer el valor inicial de la garantía. </w:t>
      </w:r>
    </w:p>
    <w:p w:rsidR="0031646B" w:rsidRPr="00802ADD" w:rsidRDefault="0031646B" w:rsidP="004B6956">
      <w:pPr>
        <w:autoSpaceDE w:val="0"/>
        <w:autoSpaceDN w:val="0"/>
        <w:adjustRightInd w:val="0"/>
        <w:spacing w:after="0" w:line="240" w:lineRule="auto"/>
        <w:jc w:val="both"/>
        <w:rPr>
          <w:rFonts w:ascii="Arial" w:hAnsi="Arial" w:cs="Arial"/>
          <w:lang w:eastAsia="es-CO"/>
        </w:rPr>
      </w:pPr>
    </w:p>
    <w:p w:rsidR="0031646B" w:rsidRPr="00802ADD" w:rsidRDefault="0031646B" w:rsidP="004B6956">
      <w:pPr>
        <w:autoSpaceDE w:val="0"/>
        <w:autoSpaceDN w:val="0"/>
        <w:adjustRightInd w:val="0"/>
        <w:spacing w:after="0" w:line="240" w:lineRule="auto"/>
        <w:jc w:val="both"/>
        <w:rPr>
          <w:rFonts w:ascii="Arial" w:hAnsi="Arial" w:cs="Arial"/>
          <w:lang w:eastAsia="es-CO"/>
        </w:rPr>
      </w:pPr>
      <w:r w:rsidRPr="00802ADD">
        <w:rPr>
          <w:rFonts w:ascii="Arial" w:hAnsi="Arial" w:cs="Arial"/>
          <w:lang w:eastAsia="es-CO"/>
        </w:rPr>
        <w:t xml:space="preserve">Cuando el contrato es modificado para incrementar su valor o prorrogar su plazo, la Entidad Estatal debe exigir al contratista ampliar el valor de la garantía otorgada o ampliar su vigencia, según el caso. </w:t>
      </w:r>
    </w:p>
    <w:p w:rsidR="0031646B" w:rsidRPr="00802ADD" w:rsidRDefault="0031646B" w:rsidP="004B6956">
      <w:pPr>
        <w:autoSpaceDE w:val="0"/>
        <w:autoSpaceDN w:val="0"/>
        <w:adjustRightInd w:val="0"/>
        <w:spacing w:after="0" w:line="240" w:lineRule="auto"/>
        <w:jc w:val="both"/>
        <w:rPr>
          <w:rFonts w:ascii="Arial" w:hAnsi="Arial" w:cs="Arial"/>
          <w:lang w:eastAsia="es-CO"/>
        </w:rPr>
      </w:pPr>
    </w:p>
    <w:p w:rsidR="0031646B" w:rsidRPr="00802ADD" w:rsidRDefault="0031646B" w:rsidP="004B6956">
      <w:pPr>
        <w:autoSpaceDE w:val="0"/>
        <w:autoSpaceDN w:val="0"/>
        <w:adjustRightInd w:val="0"/>
        <w:spacing w:after="0" w:line="240" w:lineRule="auto"/>
        <w:jc w:val="both"/>
        <w:rPr>
          <w:rFonts w:ascii="Arial" w:hAnsi="Arial" w:cs="Arial"/>
          <w:lang w:eastAsia="es-CO"/>
        </w:rPr>
      </w:pPr>
      <w:r w:rsidRPr="00802ADD">
        <w:rPr>
          <w:rFonts w:ascii="Arial" w:hAnsi="Arial" w:cs="Arial"/>
          <w:lang w:eastAsia="es-CO"/>
        </w:rPr>
        <w:t>La Ent</w:t>
      </w:r>
      <w:r w:rsidR="000F0560" w:rsidRPr="00802ADD">
        <w:rPr>
          <w:rFonts w:ascii="Arial" w:hAnsi="Arial" w:cs="Arial"/>
          <w:lang w:eastAsia="es-CO"/>
        </w:rPr>
        <w:t>idad Estatal debe prever en el Estudio Previo</w:t>
      </w:r>
      <w:r w:rsidR="00082888" w:rsidRPr="00802ADD">
        <w:rPr>
          <w:rFonts w:ascii="Arial" w:hAnsi="Arial" w:cs="Arial"/>
          <w:lang w:eastAsia="es-CO"/>
        </w:rPr>
        <w:t xml:space="preserve"> </w:t>
      </w:r>
      <w:r w:rsidRPr="00802ADD">
        <w:rPr>
          <w:rFonts w:ascii="Arial" w:hAnsi="Arial" w:cs="Arial"/>
          <w:lang w:eastAsia="es-CO"/>
        </w:rPr>
        <w:t>para la Contratación, el mecanismo que proceda para restablecer la garantía, cuando el contratista incumpla su obligación de obtenerla, ampliarla o adicionarla</w:t>
      </w:r>
    </w:p>
    <w:p w:rsidR="0031646B" w:rsidRPr="00802ADD" w:rsidRDefault="0031646B" w:rsidP="004B6956">
      <w:pPr>
        <w:pStyle w:val="NormalWeb"/>
        <w:spacing w:after="0" w:line="240" w:lineRule="auto"/>
        <w:jc w:val="both"/>
        <w:rPr>
          <w:rFonts w:ascii="Arial" w:hAnsi="Arial" w:cs="Arial"/>
          <w:sz w:val="22"/>
          <w:szCs w:val="22"/>
          <w:lang w:eastAsia="es-CO"/>
        </w:rPr>
      </w:pPr>
      <w:r w:rsidRPr="00802ADD">
        <w:rPr>
          <w:rFonts w:ascii="Arial" w:hAnsi="Arial" w:cs="Arial"/>
          <w:sz w:val="22"/>
          <w:szCs w:val="22"/>
          <w:lang w:eastAsia="es-CO"/>
        </w:rPr>
        <w:t xml:space="preserve">La garantía de cumplimiento, deberá expedirse a favor de LA NACION - MINISTERIO DE DEFENSA NACIONAL - DIRECCIÓN GENERAL DE SANIDAD MILITAR, incluido el NIT de la DGSM, según sea el caso, la dirección y teléfono de cada entidad. </w:t>
      </w:r>
    </w:p>
    <w:p w:rsidR="00E50B6C" w:rsidRPr="00802ADD" w:rsidRDefault="00E50B6C" w:rsidP="004B6956">
      <w:pPr>
        <w:pStyle w:val="NormalWeb"/>
        <w:spacing w:after="0" w:line="240" w:lineRule="auto"/>
        <w:jc w:val="both"/>
        <w:rPr>
          <w:rFonts w:ascii="Arial" w:hAnsi="Arial" w:cs="Arial"/>
          <w:sz w:val="22"/>
          <w:szCs w:val="22"/>
        </w:rPr>
      </w:pPr>
    </w:p>
    <w:p w:rsidR="0031646B" w:rsidRPr="00802ADD" w:rsidRDefault="0031646B" w:rsidP="008260F6">
      <w:pPr>
        <w:pStyle w:val="Prrafodelista"/>
        <w:numPr>
          <w:ilvl w:val="1"/>
          <w:numId w:val="26"/>
        </w:numPr>
        <w:autoSpaceDE w:val="0"/>
        <w:autoSpaceDN w:val="0"/>
        <w:adjustRightInd w:val="0"/>
        <w:spacing w:after="0" w:line="240" w:lineRule="auto"/>
        <w:ind w:left="0" w:firstLine="0"/>
        <w:jc w:val="both"/>
        <w:rPr>
          <w:rFonts w:ascii="Arial" w:hAnsi="Arial" w:cs="Arial"/>
          <w:b/>
          <w:lang w:eastAsia="es-CO"/>
        </w:rPr>
      </w:pPr>
      <w:r w:rsidRPr="00802ADD">
        <w:rPr>
          <w:rFonts w:ascii="Arial" w:hAnsi="Arial" w:cs="Arial"/>
          <w:b/>
          <w:lang w:eastAsia="es-CO"/>
        </w:rPr>
        <w:t xml:space="preserve">AMPAROS EXIGIBLES EN EL CONTRATO </w:t>
      </w:r>
    </w:p>
    <w:p w:rsidR="0031646B" w:rsidRPr="00802ADD" w:rsidRDefault="0031646B" w:rsidP="004B6956">
      <w:pPr>
        <w:autoSpaceDE w:val="0"/>
        <w:autoSpaceDN w:val="0"/>
        <w:adjustRightInd w:val="0"/>
        <w:spacing w:after="0" w:line="240" w:lineRule="auto"/>
        <w:jc w:val="both"/>
        <w:rPr>
          <w:rFonts w:ascii="Arial" w:hAnsi="Arial" w:cs="Arial"/>
          <w:b/>
          <w:lang w:eastAsia="es-CO"/>
        </w:rPr>
      </w:pPr>
    </w:p>
    <w:p w:rsidR="0031646B" w:rsidRPr="00802ADD" w:rsidRDefault="0031646B" w:rsidP="008260F6">
      <w:pPr>
        <w:pStyle w:val="Prrafodelista"/>
        <w:numPr>
          <w:ilvl w:val="2"/>
          <w:numId w:val="26"/>
        </w:numPr>
        <w:autoSpaceDE w:val="0"/>
        <w:autoSpaceDN w:val="0"/>
        <w:adjustRightInd w:val="0"/>
        <w:spacing w:after="0" w:line="240" w:lineRule="auto"/>
        <w:ind w:left="0" w:firstLine="0"/>
        <w:jc w:val="both"/>
        <w:rPr>
          <w:rFonts w:ascii="Arial" w:hAnsi="Arial" w:cs="Arial"/>
          <w:b/>
          <w:lang w:eastAsia="es-CO"/>
        </w:rPr>
      </w:pPr>
      <w:r w:rsidRPr="00802ADD">
        <w:rPr>
          <w:rFonts w:ascii="Arial" w:hAnsi="Arial" w:cs="Arial"/>
          <w:b/>
          <w:lang w:eastAsia="es-CO"/>
        </w:rPr>
        <w:t>GARANTÍA DE CUMPLIMIENTO.</w:t>
      </w:r>
    </w:p>
    <w:p w:rsidR="0031646B" w:rsidRPr="00802ADD" w:rsidRDefault="0031646B" w:rsidP="004B6956">
      <w:pPr>
        <w:autoSpaceDE w:val="0"/>
        <w:autoSpaceDN w:val="0"/>
        <w:adjustRightInd w:val="0"/>
        <w:spacing w:after="0" w:line="240" w:lineRule="auto"/>
        <w:jc w:val="both"/>
        <w:rPr>
          <w:rFonts w:ascii="Arial" w:hAnsi="Arial" w:cs="Arial"/>
          <w:lang w:eastAsia="es-CO"/>
        </w:rPr>
      </w:pPr>
    </w:p>
    <w:p w:rsidR="0031646B" w:rsidRPr="00802ADD" w:rsidRDefault="0031646B" w:rsidP="004B6956">
      <w:pPr>
        <w:autoSpaceDE w:val="0"/>
        <w:autoSpaceDN w:val="0"/>
        <w:adjustRightInd w:val="0"/>
        <w:spacing w:after="0" w:line="240" w:lineRule="auto"/>
        <w:jc w:val="both"/>
        <w:rPr>
          <w:rFonts w:ascii="Arial" w:hAnsi="Arial" w:cs="Arial"/>
          <w:lang w:eastAsia="es-CO"/>
        </w:rPr>
      </w:pPr>
      <w:r w:rsidRPr="00802ADD">
        <w:rPr>
          <w:rFonts w:ascii="Arial" w:hAnsi="Arial" w:cs="Arial"/>
          <w:lang w:eastAsia="es-CO"/>
        </w:rPr>
        <w:t>De conformidad con lo establecido en el inciso segundo del artículo 2.2.1.2.3.1.3.</w:t>
      </w:r>
      <w:r w:rsidR="00B93D38" w:rsidRPr="00802ADD">
        <w:rPr>
          <w:rFonts w:ascii="Arial" w:hAnsi="Arial" w:cs="Arial"/>
          <w:lang w:eastAsia="es-CO"/>
        </w:rPr>
        <w:t xml:space="preserve">, </w:t>
      </w:r>
      <w:r w:rsidRPr="00802ADD">
        <w:rPr>
          <w:rFonts w:ascii="Arial" w:hAnsi="Arial" w:cs="Arial"/>
          <w:lang w:eastAsia="es-CO"/>
        </w:rPr>
        <w:t xml:space="preserve">del Decreto 1082 de 2015, la Dirección General de Sanidad Militar exigirá como garantía el Contrato de seguro contenido en una póliza. </w:t>
      </w:r>
    </w:p>
    <w:p w:rsidR="0031646B" w:rsidRPr="00802ADD" w:rsidRDefault="0031646B" w:rsidP="004B6956">
      <w:pPr>
        <w:autoSpaceDE w:val="0"/>
        <w:autoSpaceDN w:val="0"/>
        <w:adjustRightInd w:val="0"/>
        <w:spacing w:after="0" w:line="240" w:lineRule="auto"/>
        <w:jc w:val="both"/>
        <w:rPr>
          <w:rFonts w:ascii="Arial" w:hAnsi="Arial" w:cs="Arial"/>
          <w:lang w:eastAsia="es-CO"/>
        </w:rPr>
      </w:pPr>
    </w:p>
    <w:p w:rsidR="0031646B" w:rsidRPr="00802ADD" w:rsidRDefault="0031646B" w:rsidP="004B6956">
      <w:pPr>
        <w:autoSpaceDE w:val="0"/>
        <w:autoSpaceDN w:val="0"/>
        <w:adjustRightInd w:val="0"/>
        <w:spacing w:after="0" w:line="240" w:lineRule="auto"/>
        <w:jc w:val="both"/>
        <w:rPr>
          <w:rFonts w:ascii="Arial" w:hAnsi="Arial" w:cs="Arial"/>
          <w:lang w:eastAsia="es-CO"/>
        </w:rPr>
      </w:pPr>
      <w:r w:rsidRPr="00802ADD">
        <w:rPr>
          <w:rFonts w:ascii="Arial" w:hAnsi="Arial" w:cs="Arial"/>
          <w:lang w:eastAsia="es-CO"/>
        </w:rPr>
        <w:t xml:space="preserve">Para este contrato, se solicitarán al oferente seleccionado los siguientes amparos que deben ser constituidos a favor de </w:t>
      </w:r>
      <w:r w:rsidRPr="00802ADD">
        <w:rPr>
          <w:rFonts w:ascii="Arial" w:hAnsi="Arial" w:cs="Arial"/>
          <w:b/>
          <w:lang w:eastAsia="es-CO"/>
        </w:rPr>
        <w:t>LA NACIÓN - MINISTERIO DE DEFENSA NACIONAL – COMANDO GENERAL DE LAS FUERZAS MILITARES - DIRECCIÓN GENERAL DE SANIDAD MILITAR</w:t>
      </w:r>
      <w:r w:rsidRPr="00802ADD">
        <w:rPr>
          <w:rFonts w:ascii="Arial" w:hAnsi="Arial" w:cs="Arial"/>
          <w:lang w:eastAsia="es-CO"/>
        </w:rPr>
        <w:t>, NIT 830.039.670-5:</w:t>
      </w:r>
    </w:p>
    <w:p w:rsidR="0031646B" w:rsidRPr="00802ADD" w:rsidRDefault="0031646B" w:rsidP="004B6956">
      <w:pPr>
        <w:autoSpaceDE w:val="0"/>
        <w:autoSpaceDN w:val="0"/>
        <w:spacing w:after="0" w:line="240" w:lineRule="auto"/>
        <w:rPr>
          <w:rFonts w:ascii="Arial" w:hAnsi="Arial" w:cs="Arial"/>
          <w:color w:val="000000"/>
          <w:lang w:eastAsia="es-CO"/>
        </w:rPr>
      </w:pPr>
      <w:r w:rsidRPr="00802ADD">
        <w:rPr>
          <w:rFonts w:ascii="Arial" w:hAnsi="Arial" w:cs="Arial"/>
        </w:rPr>
        <w:t xml:space="preserve"> </w:t>
      </w:r>
    </w:p>
    <w:p w:rsidR="0031646B" w:rsidRPr="00802ADD" w:rsidRDefault="0031646B" w:rsidP="008260F6">
      <w:pPr>
        <w:pStyle w:val="Prrafodelista"/>
        <w:numPr>
          <w:ilvl w:val="0"/>
          <w:numId w:val="15"/>
        </w:numPr>
        <w:autoSpaceDE w:val="0"/>
        <w:autoSpaceDN w:val="0"/>
        <w:adjustRightInd w:val="0"/>
        <w:spacing w:after="0" w:line="240" w:lineRule="auto"/>
        <w:ind w:left="0" w:firstLine="0"/>
        <w:jc w:val="both"/>
        <w:rPr>
          <w:rFonts w:ascii="Arial" w:hAnsi="Arial" w:cs="Arial"/>
          <w:lang w:eastAsia="es-CO"/>
        </w:rPr>
      </w:pPr>
      <w:r w:rsidRPr="00802ADD">
        <w:rPr>
          <w:rFonts w:ascii="Arial" w:hAnsi="Arial" w:cs="Arial"/>
          <w:b/>
          <w:u w:val="single"/>
          <w:lang w:eastAsia="es-CO"/>
        </w:rPr>
        <w:t>CUMPLIMIENTO DEL CONTRATO</w:t>
      </w:r>
      <w:r w:rsidRPr="00802ADD">
        <w:rPr>
          <w:rFonts w:ascii="Arial" w:hAnsi="Arial" w:cs="Arial"/>
          <w:b/>
          <w:lang w:eastAsia="es-CO"/>
        </w:rPr>
        <w:t>:</w:t>
      </w:r>
      <w:r w:rsidR="00EF1288" w:rsidRPr="00802ADD">
        <w:rPr>
          <w:rFonts w:ascii="Arial" w:hAnsi="Arial" w:cs="Arial"/>
          <w:lang w:eastAsia="es-CO"/>
        </w:rPr>
        <w:t xml:space="preserve"> Equivalente al </w:t>
      </w:r>
      <w:r w:rsidR="00964B59" w:rsidRPr="00802ADD">
        <w:rPr>
          <w:rFonts w:ascii="Arial" w:hAnsi="Arial" w:cs="Arial"/>
          <w:lang w:eastAsia="es-CO"/>
        </w:rPr>
        <w:t>veinte</w:t>
      </w:r>
      <w:r w:rsidRPr="00802ADD">
        <w:rPr>
          <w:rFonts w:ascii="Arial" w:hAnsi="Arial" w:cs="Arial"/>
          <w:lang w:eastAsia="es-CO"/>
        </w:rPr>
        <w:t xml:space="preserve"> por</w:t>
      </w:r>
      <w:r w:rsidR="00EF1288" w:rsidRPr="00802ADD">
        <w:rPr>
          <w:rFonts w:ascii="Arial" w:hAnsi="Arial" w:cs="Arial"/>
          <w:lang w:eastAsia="es-CO"/>
        </w:rPr>
        <w:t xml:space="preserve"> ciento</w:t>
      </w:r>
      <w:r w:rsidR="00F477D0" w:rsidRPr="00802ADD">
        <w:rPr>
          <w:rFonts w:ascii="Arial" w:hAnsi="Arial" w:cs="Arial"/>
          <w:lang w:eastAsia="es-CO"/>
        </w:rPr>
        <w:t xml:space="preserve"> (</w:t>
      </w:r>
      <w:r w:rsidR="00964B59" w:rsidRPr="00802ADD">
        <w:rPr>
          <w:rFonts w:ascii="Arial" w:hAnsi="Arial" w:cs="Arial"/>
          <w:lang w:eastAsia="es-CO"/>
        </w:rPr>
        <w:t>2</w:t>
      </w:r>
      <w:r w:rsidR="00D22157" w:rsidRPr="00802ADD">
        <w:rPr>
          <w:rFonts w:ascii="Arial" w:hAnsi="Arial" w:cs="Arial"/>
          <w:lang w:eastAsia="es-CO"/>
        </w:rPr>
        <w:t xml:space="preserve">0%) del valor del </w:t>
      </w:r>
      <w:r w:rsidRPr="00802ADD">
        <w:rPr>
          <w:rFonts w:ascii="Arial" w:hAnsi="Arial" w:cs="Arial"/>
          <w:lang w:eastAsia="es-CO"/>
        </w:rPr>
        <w:t xml:space="preserve">contrato, con una vigencia igual a la del plazo de ejecución del contrato y cuatro (4) meses más. </w:t>
      </w:r>
      <w:r w:rsidR="00D22157" w:rsidRPr="00802ADD">
        <w:rPr>
          <w:rFonts w:ascii="Arial" w:hAnsi="Arial" w:cs="Arial"/>
          <w:lang w:eastAsia="es-CO"/>
        </w:rPr>
        <w:t>contados a partir del perfeccionamiento del contrato.</w:t>
      </w:r>
      <w:r w:rsidR="00AC716A" w:rsidRPr="00802ADD">
        <w:rPr>
          <w:rFonts w:ascii="Arial" w:hAnsi="Arial" w:cs="Arial"/>
          <w:lang w:eastAsia="es-CO"/>
        </w:rPr>
        <w:t xml:space="preserve"> </w:t>
      </w:r>
      <w:r w:rsidRPr="00802ADD">
        <w:rPr>
          <w:rFonts w:ascii="Arial" w:hAnsi="Arial" w:cs="Arial"/>
          <w:lang w:eastAsia="es-CO"/>
        </w:rPr>
        <w:t xml:space="preserve">Al monto de esta garantía se imputará el valor de las multas y la cláusula penal, y se repondrá si por este motivo se disminuyere o agotare. </w:t>
      </w:r>
    </w:p>
    <w:p w:rsidR="0031646B" w:rsidRPr="00802ADD" w:rsidRDefault="0031646B" w:rsidP="004B6956">
      <w:pPr>
        <w:autoSpaceDE w:val="0"/>
        <w:autoSpaceDN w:val="0"/>
        <w:adjustRightInd w:val="0"/>
        <w:spacing w:after="0" w:line="240" w:lineRule="auto"/>
        <w:jc w:val="both"/>
        <w:rPr>
          <w:rFonts w:ascii="Arial" w:hAnsi="Arial" w:cs="Arial"/>
          <w:lang w:eastAsia="es-CO"/>
        </w:rPr>
      </w:pPr>
    </w:p>
    <w:p w:rsidR="0031646B" w:rsidRPr="00802ADD" w:rsidRDefault="0031646B" w:rsidP="004B6956">
      <w:pPr>
        <w:autoSpaceDE w:val="0"/>
        <w:autoSpaceDN w:val="0"/>
        <w:adjustRightInd w:val="0"/>
        <w:spacing w:after="0" w:line="240" w:lineRule="auto"/>
        <w:jc w:val="both"/>
        <w:rPr>
          <w:rFonts w:ascii="Arial" w:hAnsi="Arial" w:cs="Arial"/>
          <w:lang w:eastAsia="es-CO"/>
        </w:rPr>
      </w:pPr>
      <w:r w:rsidRPr="00802ADD">
        <w:rPr>
          <w:rFonts w:ascii="Arial" w:hAnsi="Arial" w:cs="Arial"/>
          <w:lang w:eastAsia="es-CO"/>
        </w:rPr>
        <w:t xml:space="preserve">El amparo de cumplimiento del contrato cubrirá a la NACIÓN - MINISTERIO DE DEFENSA NACIONAL – COMANDO GENERAL DE LAS FUERZAS MILITARES - DIRECCIÓN GENERAL DE </w:t>
      </w:r>
      <w:r w:rsidR="00281F20" w:rsidRPr="00802ADD">
        <w:rPr>
          <w:rFonts w:ascii="Arial" w:hAnsi="Arial" w:cs="Arial"/>
          <w:lang w:eastAsia="es-CO"/>
        </w:rPr>
        <w:t xml:space="preserve"> </w:t>
      </w:r>
      <w:r w:rsidRPr="00802ADD">
        <w:rPr>
          <w:rFonts w:ascii="Arial" w:hAnsi="Arial" w:cs="Arial"/>
          <w:lang w:eastAsia="es-CO"/>
        </w:rPr>
        <w:t xml:space="preserve">SANIDAD MILITAR de los perjuicios directos derivados del incumplimiento total o parcial de las obligaciones nacidas del contrato, así como de su cumplimiento tardío o de su cumplimiento defectuoso, cuando ellos son imputables al contratista garantizado. Además de esos riesgos, este amparo comprenderá siempre el pago del valor de las multas y de la cláusula penal pecuniaria que se hayan pactado en el contrato garantizado. </w:t>
      </w:r>
    </w:p>
    <w:p w:rsidR="0031646B" w:rsidRPr="00802ADD" w:rsidRDefault="0031646B" w:rsidP="004B6956">
      <w:pPr>
        <w:autoSpaceDE w:val="0"/>
        <w:autoSpaceDN w:val="0"/>
        <w:adjustRightInd w:val="0"/>
        <w:spacing w:after="0" w:line="240" w:lineRule="auto"/>
        <w:jc w:val="both"/>
        <w:rPr>
          <w:rFonts w:ascii="Arial" w:hAnsi="Arial" w:cs="Arial"/>
          <w:lang w:eastAsia="es-CO"/>
        </w:rPr>
      </w:pPr>
    </w:p>
    <w:p w:rsidR="002E6B47" w:rsidRPr="00802ADD" w:rsidRDefault="0031646B" w:rsidP="004B6956">
      <w:pPr>
        <w:autoSpaceDE w:val="0"/>
        <w:autoSpaceDN w:val="0"/>
        <w:adjustRightInd w:val="0"/>
        <w:spacing w:after="0" w:line="240" w:lineRule="auto"/>
        <w:jc w:val="both"/>
        <w:rPr>
          <w:rFonts w:ascii="Arial" w:hAnsi="Arial" w:cs="Arial"/>
          <w:lang w:eastAsia="es-CO"/>
        </w:rPr>
      </w:pPr>
      <w:r w:rsidRPr="00802ADD">
        <w:rPr>
          <w:rFonts w:ascii="Arial" w:hAnsi="Arial" w:cs="Arial"/>
          <w:lang w:eastAsia="es-CO"/>
        </w:rPr>
        <w:t>En virtud de lo señalado por el artículo 44 de la Ley 610 de 2000, la garantía de cumplimiento cubrirá los perjuicios causados a la entidad estatal como consecuencia de la conducta dolosa o culposa, o de la responsabilidad imputable a los particulares, derivados de un proceso de responsabilidad fiscal, siempre y cuando esos perjuicios deriven del incumplimiento de las obligaciones surgidas del cont</w:t>
      </w:r>
      <w:r w:rsidR="00194F83" w:rsidRPr="00802ADD">
        <w:rPr>
          <w:rFonts w:ascii="Arial" w:hAnsi="Arial" w:cs="Arial"/>
          <w:lang w:eastAsia="es-CO"/>
        </w:rPr>
        <w:t xml:space="preserve">rato amparado por la garantía. </w:t>
      </w:r>
    </w:p>
    <w:p w:rsidR="002E6B47" w:rsidRPr="00802ADD" w:rsidRDefault="002E6B47" w:rsidP="004B6956">
      <w:pPr>
        <w:autoSpaceDE w:val="0"/>
        <w:autoSpaceDN w:val="0"/>
        <w:adjustRightInd w:val="0"/>
        <w:spacing w:after="0" w:line="240" w:lineRule="auto"/>
        <w:jc w:val="both"/>
        <w:rPr>
          <w:rFonts w:ascii="Arial" w:hAnsi="Arial" w:cs="Arial"/>
          <w:lang w:eastAsia="es-CO"/>
        </w:rPr>
      </w:pPr>
    </w:p>
    <w:p w:rsidR="00AC716A" w:rsidRPr="00802ADD" w:rsidRDefault="00AC716A" w:rsidP="008260F6">
      <w:pPr>
        <w:pStyle w:val="Prrafodelista"/>
        <w:numPr>
          <w:ilvl w:val="0"/>
          <w:numId w:val="15"/>
        </w:numPr>
        <w:autoSpaceDE w:val="0"/>
        <w:autoSpaceDN w:val="0"/>
        <w:adjustRightInd w:val="0"/>
        <w:spacing w:after="0" w:line="240" w:lineRule="auto"/>
        <w:ind w:left="142" w:hanging="142"/>
        <w:jc w:val="both"/>
        <w:rPr>
          <w:rFonts w:ascii="Arial" w:hAnsi="Arial" w:cs="Arial"/>
          <w:lang w:eastAsia="es-CO"/>
        </w:rPr>
      </w:pPr>
      <w:r w:rsidRPr="00802ADD">
        <w:rPr>
          <w:rFonts w:ascii="Arial" w:hAnsi="Arial" w:cs="Arial"/>
          <w:b/>
          <w:u w:val="single"/>
          <w:lang w:eastAsia="es-CO"/>
        </w:rPr>
        <w:t>CALIDAD Y CORRECTO FUNCIONAMIENTO DE LOS BIENES</w:t>
      </w:r>
      <w:r w:rsidRPr="00802ADD">
        <w:rPr>
          <w:rFonts w:ascii="Arial" w:hAnsi="Arial" w:cs="Arial"/>
          <w:lang w:eastAsia="es-CO"/>
        </w:rPr>
        <w:t xml:space="preserve">: Equivalente al </w:t>
      </w:r>
      <w:r w:rsidR="00964B59" w:rsidRPr="00802ADD">
        <w:rPr>
          <w:rFonts w:ascii="Arial" w:hAnsi="Arial" w:cs="Arial"/>
          <w:lang w:eastAsia="es-CO"/>
        </w:rPr>
        <w:t>veinte</w:t>
      </w:r>
      <w:r w:rsidR="007C2179" w:rsidRPr="00802ADD">
        <w:rPr>
          <w:rFonts w:ascii="Arial" w:hAnsi="Arial" w:cs="Arial"/>
          <w:lang w:eastAsia="es-CO"/>
        </w:rPr>
        <w:t xml:space="preserve"> por ciento (</w:t>
      </w:r>
      <w:r w:rsidR="00964B59" w:rsidRPr="00802ADD">
        <w:rPr>
          <w:rFonts w:ascii="Arial" w:hAnsi="Arial" w:cs="Arial"/>
          <w:lang w:eastAsia="es-CO"/>
        </w:rPr>
        <w:t>2</w:t>
      </w:r>
      <w:r w:rsidRPr="00802ADD">
        <w:rPr>
          <w:rFonts w:ascii="Arial" w:hAnsi="Arial" w:cs="Arial"/>
          <w:lang w:eastAsia="es-CO"/>
        </w:rPr>
        <w:t xml:space="preserve">0%) </w:t>
      </w:r>
      <w:r w:rsidRPr="00802ADD">
        <w:rPr>
          <w:rFonts w:ascii="Arial" w:hAnsi="Arial" w:cs="Arial"/>
        </w:rPr>
        <w:t>del valor del contrato, la vigencia de la garantía será del plazo de ejecución del contrato y cuatro (4) meses más, contados a partir del perfeccionamiento del contrato.</w:t>
      </w:r>
    </w:p>
    <w:p w:rsidR="00AC716A" w:rsidRPr="00802ADD" w:rsidRDefault="00AC716A" w:rsidP="00AC716A">
      <w:pPr>
        <w:autoSpaceDE w:val="0"/>
        <w:autoSpaceDN w:val="0"/>
        <w:adjustRightInd w:val="0"/>
        <w:spacing w:after="0" w:line="240" w:lineRule="auto"/>
        <w:jc w:val="both"/>
        <w:rPr>
          <w:rFonts w:ascii="Arial" w:hAnsi="Arial" w:cs="Arial"/>
        </w:rPr>
      </w:pPr>
    </w:p>
    <w:p w:rsidR="00AC716A" w:rsidRPr="00802ADD" w:rsidRDefault="00AC716A" w:rsidP="00AC716A">
      <w:pPr>
        <w:autoSpaceDE w:val="0"/>
        <w:autoSpaceDN w:val="0"/>
        <w:adjustRightInd w:val="0"/>
        <w:spacing w:after="0" w:line="240" w:lineRule="auto"/>
        <w:jc w:val="both"/>
        <w:rPr>
          <w:rFonts w:ascii="Arial" w:hAnsi="Arial" w:cs="Arial"/>
          <w:sz w:val="20"/>
          <w:szCs w:val="20"/>
        </w:rPr>
      </w:pPr>
      <w:r w:rsidRPr="00802ADD">
        <w:rPr>
          <w:rFonts w:ascii="Arial" w:hAnsi="Arial" w:cs="Arial"/>
        </w:rPr>
        <w:t xml:space="preserve">El amparo de calidad y correcto funcionamiento de los bienes cubrirá a la NACIÓN - MINISTERIO DE DEFENSA NACIONAL – COMANDO GENERAL DE LAS FUERZAS MILITARES - DIRECCIÓN GENERAL DE SANIDAD MILITAR de los perjuicios imputables </w:t>
      </w:r>
      <w:r w:rsidRPr="00802ADD">
        <w:rPr>
          <w:rFonts w:ascii="Arial" w:hAnsi="Arial" w:cs="Arial"/>
        </w:rPr>
        <w:lastRenderedPageBreak/>
        <w:t>al contratista garantizado, (i) derivados de la mala calidad o deficiencias técnicas de los bienes de acuerdo con las fichas y/o especificaciones técnicas establecidas en el contrato o (ii) por el incumplimiento de los parámetros o normas técnicas establecidas para el respectivo bien.</w:t>
      </w:r>
    </w:p>
    <w:p w:rsidR="00AC716A" w:rsidRPr="00802ADD" w:rsidRDefault="00AC716A" w:rsidP="00AC716A">
      <w:pPr>
        <w:autoSpaceDE w:val="0"/>
        <w:autoSpaceDN w:val="0"/>
        <w:adjustRightInd w:val="0"/>
        <w:spacing w:after="0" w:line="240" w:lineRule="auto"/>
        <w:jc w:val="both"/>
        <w:rPr>
          <w:rFonts w:ascii="Arial" w:hAnsi="Arial" w:cs="Arial"/>
        </w:rPr>
      </w:pPr>
    </w:p>
    <w:p w:rsidR="0031646B" w:rsidRPr="00802ADD" w:rsidRDefault="0031646B" w:rsidP="008260F6">
      <w:pPr>
        <w:pStyle w:val="Lista2"/>
        <w:numPr>
          <w:ilvl w:val="2"/>
          <w:numId w:val="26"/>
        </w:numPr>
        <w:spacing w:after="0" w:line="240" w:lineRule="auto"/>
        <w:ind w:left="0" w:firstLine="0"/>
        <w:jc w:val="both"/>
        <w:rPr>
          <w:rFonts w:ascii="Arial" w:hAnsi="Arial" w:cs="Arial"/>
          <w:b/>
        </w:rPr>
      </w:pPr>
      <w:r w:rsidRPr="00802ADD">
        <w:rPr>
          <w:rFonts w:ascii="Arial" w:hAnsi="Arial" w:cs="Arial"/>
          <w:b/>
        </w:rPr>
        <w:t>RESTABLECIMIENTO O AMPLIACIÓN DE LAS GARANTÍAS.</w:t>
      </w:r>
    </w:p>
    <w:p w:rsidR="0031646B" w:rsidRPr="00802ADD" w:rsidRDefault="0031646B" w:rsidP="004B6956">
      <w:pPr>
        <w:pStyle w:val="Default"/>
        <w:jc w:val="both"/>
        <w:rPr>
          <w:rFonts w:ascii="Arial" w:hAnsi="Arial" w:cs="Arial"/>
          <w:sz w:val="22"/>
          <w:szCs w:val="22"/>
        </w:rPr>
      </w:pPr>
    </w:p>
    <w:p w:rsidR="0031646B" w:rsidRPr="00802ADD" w:rsidRDefault="0031646B" w:rsidP="004B6956">
      <w:pPr>
        <w:pStyle w:val="Default"/>
        <w:jc w:val="both"/>
        <w:rPr>
          <w:rFonts w:ascii="Arial" w:hAnsi="Arial" w:cs="Arial"/>
          <w:color w:val="auto"/>
          <w:sz w:val="22"/>
          <w:szCs w:val="22"/>
          <w:lang w:eastAsia="es-CO"/>
        </w:rPr>
      </w:pPr>
      <w:r w:rsidRPr="00802ADD">
        <w:rPr>
          <w:rFonts w:ascii="Arial" w:hAnsi="Arial" w:cs="Arial"/>
          <w:color w:val="auto"/>
          <w:sz w:val="22"/>
          <w:szCs w:val="22"/>
          <w:lang w:eastAsia="es-CO"/>
        </w:rPr>
        <w:t xml:space="preserve">El CONTRATISTA deberá restablecer el valor de las garantías exigidas antes mencionadas, cuando éste se haya visto reducido por razón de las reclamaciones efectuadas por MINISTERIO DE DEFENSA NACIONAL – COMANDO GENERAL DE LAS FUERZAS MILITARES - DIRECCIÓN GENERAL DE SANIDAD MILITAR. De igual manera, en cualquier evento en que se aumente o adicione el valor del contrato y/o se prorrogue su término, el contratista deberá ampliar el valor y/o las vigencias de las garantías otorgadas. </w:t>
      </w:r>
    </w:p>
    <w:p w:rsidR="0031646B" w:rsidRPr="00802ADD" w:rsidRDefault="0031646B" w:rsidP="004B6956">
      <w:pPr>
        <w:pStyle w:val="Default"/>
        <w:rPr>
          <w:rFonts w:ascii="Arial" w:hAnsi="Arial" w:cs="Arial"/>
          <w:color w:val="auto"/>
          <w:sz w:val="22"/>
          <w:szCs w:val="22"/>
          <w:lang w:eastAsia="es-CO"/>
        </w:rPr>
      </w:pPr>
    </w:p>
    <w:p w:rsidR="0031646B" w:rsidRPr="00802ADD" w:rsidRDefault="0031646B" w:rsidP="004B6956">
      <w:pPr>
        <w:pStyle w:val="Default"/>
        <w:jc w:val="both"/>
        <w:rPr>
          <w:rFonts w:ascii="Arial" w:hAnsi="Arial" w:cs="Arial"/>
          <w:color w:val="auto"/>
          <w:sz w:val="22"/>
          <w:szCs w:val="22"/>
          <w:lang w:eastAsia="es-CO"/>
        </w:rPr>
      </w:pPr>
      <w:r w:rsidRPr="00802ADD">
        <w:rPr>
          <w:rFonts w:ascii="Arial" w:hAnsi="Arial" w:cs="Arial"/>
          <w:color w:val="auto"/>
          <w:sz w:val="22"/>
          <w:szCs w:val="22"/>
          <w:lang w:eastAsia="es-CO"/>
        </w:rPr>
        <w:t xml:space="preserve">Si el Contratista se negare a constituir las garantías exigidas, así como a no otorgarlas en los términos, cuantía y duración establecidos en esta cláusula, el Ministerio podrá declarar la caducidad del presente contrato. </w:t>
      </w:r>
    </w:p>
    <w:p w:rsidR="0031646B" w:rsidRPr="00802ADD" w:rsidRDefault="0031646B" w:rsidP="004B6956">
      <w:pPr>
        <w:pStyle w:val="Default"/>
        <w:rPr>
          <w:rFonts w:ascii="Arial" w:hAnsi="Arial" w:cs="Arial"/>
          <w:color w:val="auto"/>
          <w:sz w:val="22"/>
          <w:szCs w:val="22"/>
          <w:lang w:eastAsia="es-CO"/>
        </w:rPr>
      </w:pPr>
    </w:p>
    <w:p w:rsidR="0031646B" w:rsidRPr="00802ADD" w:rsidRDefault="0031646B" w:rsidP="004B6956">
      <w:pPr>
        <w:pStyle w:val="Default"/>
        <w:rPr>
          <w:rFonts w:ascii="Arial" w:hAnsi="Arial" w:cs="Arial"/>
          <w:color w:val="auto"/>
          <w:sz w:val="22"/>
          <w:szCs w:val="22"/>
          <w:lang w:eastAsia="es-CO"/>
        </w:rPr>
      </w:pPr>
      <w:r w:rsidRPr="00802ADD">
        <w:rPr>
          <w:rFonts w:ascii="Arial" w:hAnsi="Arial" w:cs="Arial"/>
          <w:color w:val="auto"/>
          <w:sz w:val="22"/>
          <w:szCs w:val="22"/>
          <w:lang w:eastAsia="es-CO"/>
        </w:rPr>
        <w:t xml:space="preserve">En tratándose de garantías consistentes en pólizas de seguro, éstas no expirarán por falta de pago de la prima o revocatoria unilateral. </w:t>
      </w:r>
    </w:p>
    <w:p w:rsidR="0031646B" w:rsidRPr="00802ADD" w:rsidRDefault="0031646B" w:rsidP="004B6956">
      <w:pPr>
        <w:pStyle w:val="Default"/>
        <w:rPr>
          <w:rFonts w:ascii="Arial" w:hAnsi="Arial" w:cs="Arial"/>
          <w:color w:val="auto"/>
          <w:sz w:val="22"/>
          <w:szCs w:val="22"/>
          <w:lang w:eastAsia="es-CO"/>
        </w:rPr>
      </w:pPr>
    </w:p>
    <w:p w:rsidR="0031646B" w:rsidRPr="00802ADD" w:rsidRDefault="0031646B" w:rsidP="004B6956">
      <w:pPr>
        <w:spacing w:after="0" w:line="240" w:lineRule="auto"/>
        <w:contextualSpacing/>
        <w:jc w:val="both"/>
        <w:rPr>
          <w:rFonts w:ascii="Arial" w:hAnsi="Arial" w:cs="Arial"/>
          <w:lang w:eastAsia="es-CO"/>
        </w:rPr>
      </w:pPr>
      <w:r w:rsidRPr="00802ADD">
        <w:rPr>
          <w:rFonts w:ascii="Arial" w:hAnsi="Arial" w:cs="Arial"/>
          <w:lang w:eastAsia="es-CO"/>
        </w:rPr>
        <w:t>El Contratista se obliga para con el MINISTERIO DE DEFENSA NACIONAL – COMANDO GENERAL DE LAS FUERZAS MILITARES - DIRECCIÓN GENERAL DE SANIDAD MILITAR a mantener vigente la garantía única de cumplimiento hasta la liquidación o término exigido en el respectivo amparo.</w:t>
      </w:r>
    </w:p>
    <w:p w:rsidR="00FC4817" w:rsidRPr="00802ADD" w:rsidRDefault="00FC4817" w:rsidP="00FC4817">
      <w:pPr>
        <w:pStyle w:val="Default"/>
        <w:tabs>
          <w:tab w:val="left" w:pos="1134"/>
        </w:tabs>
        <w:jc w:val="both"/>
        <w:rPr>
          <w:rFonts w:ascii="Arial" w:hAnsi="Arial" w:cs="Arial"/>
          <w:b/>
          <w:color w:val="auto"/>
          <w:sz w:val="22"/>
          <w:szCs w:val="22"/>
          <w:lang w:eastAsia="en-US"/>
        </w:rPr>
      </w:pPr>
    </w:p>
    <w:p w:rsidR="00FB23E1" w:rsidRPr="00802ADD" w:rsidRDefault="00FB23E1" w:rsidP="00FB23E1">
      <w:pPr>
        <w:pStyle w:val="Prrafodelista"/>
        <w:numPr>
          <w:ilvl w:val="0"/>
          <w:numId w:val="11"/>
        </w:numPr>
        <w:tabs>
          <w:tab w:val="left" w:pos="1134"/>
        </w:tabs>
        <w:autoSpaceDE w:val="0"/>
        <w:autoSpaceDN w:val="0"/>
        <w:adjustRightInd w:val="0"/>
        <w:spacing w:after="0" w:line="240" w:lineRule="auto"/>
        <w:contextualSpacing w:val="0"/>
        <w:jc w:val="both"/>
        <w:rPr>
          <w:rFonts w:ascii="Arial" w:hAnsi="Arial" w:cs="Arial"/>
          <w:b/>
          <w:bCs/>
          <w:vanish/>
          <w:lang w:eastAsia="es-ES"/>
        </w:rPr>
      </w:pPr>
    </w:p>
    <w:p w:rsidR="00FB23E1" w:rsidRPr="00802ADD" w:rsidRDefault="00FB23E1" w:rsidP="00FB23E1">
      <w:pPr>
        <w:pStyle w:val="Prrafodelista"/>
        <w:numPr>
          <w:ilvl w:val="0"/>
          <w:numId w:val="11"/>
        </w:numPr>
        <w:tabs>
          <w:tab w:val="left" w:pos="1134"/>
        </w:tabs>
        <w:autoSpaceDE w:val="0"/>
        <w:autoSpaceDN w:val="0"/>
        <w:adjustRightInd w:val="0"/>
        <w:spacing w:after="0" w:line="240" w:lineRule="auto"/>
        <w:contextualSpacing w:val="0"/>
        <w:jc w:val="both"/>
        <w:rPr>
          <w:rFonts w:ascii="Arial" w:hAnsi="Arial" w:cs="Arial"/>
          <w:b/>
          <w:bCs/>
          <w:vanish/>
          <w:lang w:eastAsia="es-ES"/>
        </w:rPr>
      </w:pPr>
    </w:p>
    <w:p w:rsidR="00FB23E1" w:rsidRPr="00802ADD" w:rsidRDefault="00FB23E1" w:rsidP="00FB23E1">
      <w:pPr>
        <w:pStyle w:val="Prrafodelista"/>
        <w:numPr>
          <w:ilvl w:val="0"/>
          <w:numId w:val="11"/>
        </w:numPr>
        <w:tabs>
          <w:tab w:val="left" w:pos="1134"/>
        </w:tabs>
        <w:autoSpaceDE w:val="0"/>
        <w:autoSpaceDN w:val="0"/>
        <w:adjustRightInd w:val="0"/>
        <w:spacing w:after="0" w:line="240" w:lineRule="auto"/>
        <w:contextualSpacing w:val="0"/>
        <w:jc w:val="both"/>
        <w:rPr>
          <w:rFonts w:ascii="Arial" w:hAnsi="Arial" w:cs="Arial"/>
          <w:b/>
          <w:bCs/>
          <w:vanish/>
          <w:lang w:eastAsia="es-ES"/>
        </w:rPr>
      </w:pPr>
    </w:p>
    <w:p w:rsidR="00FB23E1" w:rsidRPr="00802ADD" w:rsidRDefault="00FB23E1" w:rsidP="00FB23E1">
      <w:pPr>
        <w:pStyle w:val="Prrafodelista"/>
        <w:numPr>
          <w:ilvl w:val="0"/>
          <w:numId w:val="11"/>
        </w:numPr>
        <w:tabs>
          <w:tab w:val="left" w:pos="1134"/>
        </w:tabs>
        <w:autoSpaceDE w:val="0"/>
        <w:autoSpaceDN w:val="0"/>
        <w:adjustRightInd w:val="0"/>
        <w:spacing w:after="0" w:line="240" w:lineRule="auto"/>
        <w:contextualSpacing w:val="0"/>
        <w:jc w:val="both"/>
        <w:rPr>
          <w:rFonts w:ascii="Arial" w:hAnsi="Arial" w:cs="Arial"/>
          <w:b/>
          <w:bCs/>
          <w:vanish/>
          <w:lang w:eastAsia="es-ES"/>
        </w:rPr>
      </w:pPr>
    </w:p>
    <w:p w:rsidR="00FB23E1" w:rsidRPr="00802ADD" w:rsidRDefault="00FB23E1" w:rsidP="00FB23E1">
      <w:pPr>
        <w:pStyle w:val="Prrafodelista"/>
        <w:numPr>
          <w:ilvl w:val="0"/>
          <w:numId w:val="11"/>
        </w:numPr>
        <w:tabs>
          <w:tab w:val="left" w:pos="1134"/>
        </w:tabs>
        <w:autoSpaceDE w:val="0"/>
        <w:autoSpaceDN w:val="0"/>
        <w:adjustRightInd w:val="0"/>
        <w:spacing w:after="0" w:line="240" w:lineRule="auto"/>
        <w:contextualSpacing w:val="0"/>
        <w:jc w:val="both"/>
        <w:rPr>
          <w:rFonts w:ascii="Arial" w:hAnsi="Arial" w:cs="Arial"/>
          <w:b/>
          <w:bCs/>
          <w:vanish/>
          <w:lang w:eastAsia="es-ES"/>
        </w:rPr>
      </w:pPr>
    </w:p>
    <w:p w:rsidR="00FB23E1" w:rsidRPr="00802ADD" w:rsidRDefault="00FB23E1" w:rsidP="00FB23E1">
      <w:pPr>
        <w:pStyle w:val="Prrafodelista"/>
        <w:numPr>
          <w:ilvl w:val="0"/>
          <w:numId w:val="11"/>
        </w:numPr>
        <w:tabs>
          <w:tab w:val="left" w:pos="1134"/>
        </w:tabs>
        <w:autoSpaceDE w:val="0"/>
        <w:autoSpaceDN w:val="0"/>
        <w:adjustRightInd w:val="0"/>
        <w:spacing w:after="0" w:line="240" w:lineRule="auto"/>
        <w:contextualSpacing w:val="0"/>
        <w:jc w:val="both"/>
        <w:rPr>
          <w:rFonts w:ascii="Arial" w:hAnsi="Arial" w:cs="Arial"/>
          <w:b/>
          <w:bCs/>
          <w:vanish/>
          <w:lang w:eastAsia="es-ES"/>
        </w:rPr>
      </w:pPr>
    </w:p>
    <w:p w:rsidR="00FB23E1" w:rsidRPr="00802ADD" w:rsidRDefault="00FB23E1" w:rsidP="00FB23E1">
      <w:pPr>
        <w:pStyle w:val="Prrafodelista"/>
        <w:numPr>
          <w:ilvl w:val="0"/>
          <w:numId w:val="11"/>
        </w:numPr>
        <w:tabs>
          <w:tab w:val="left" w:pos="1134"/>
        </w:tabs>
        <w:autoSpaceDE w:val="0"/>
        <w:autoSpaceDN w:val="0"/>
        <w:adjustRightInd w:val="0"/>
        <w:spacing w:after="0" w:line="240" w:lineRule="auto"/>
        <w:contextualSpacing w:val="0"/>
        <w:jc w:val="both"/>
        <w:rPr>
          <w:rFonts w:ascii="Arial" w:hAnsi="Arial" w:cs="Arial"/>
          <w:b/>
          <w:bCs/>
          <w:vanish/>
          <w:lang w:eastAsia="es-ES"/>
        </w:rPr>
      </w:pPr>
    </w:p>
    <w:p w:rsidR="00FB23E1" w:rsidRPr="00802ADD" w:rsidRDefault="00FB23E1" w:rsidP="00FB23E1">
      <w:pPr>
        <w:pStyle w:val="Prrafodelista"/>
        <w:numPr>
          <w:ilvl w:val="0"/>
          <w:numId w:val="11"/>
        </w:numPr>
        <w:tabs>
          <w:tab w:val="left" w:pos="1134"/>
        </w:tabs>
        <w:autoSpaceDE w:val="0"/>
        <w:autoSpaceDN w:val="0"/>
        <w:adjustRightInd w:val="0"/>
        <w:spacing w:after="0" w:line="240" w:lineRule="auto"/>
        <w:contextualSpacing w:val="0"/>
        <w:jc w:val="both"/>
        <w:rPr>
          <w:rFonts w:ascii="Arial" w:hAnsi="Arial" w:cs="Arial"/>
          <w:b/>
          <w:bCs/>
          <w:vanish/>
          <w:lang w:eastAsia="es-ES"/>
        </w:rPr>
      </w:pPr>
    </w:p>
    <w:p w:rsidR="00FB23E1" w:rsidRPr="00802ADD" w:rsidRDefault="00FB23E1" w:rsidP="00FB23E1">
      <w:pPr>
        <w:pStyle w:val="Prrafodelista"/>
        <w:numPr>
          <w:ilvl w:val="0"/>
          <w:numId w:val="11"/>
        </w:numPr>
        <w:tabs>
          <w:tab w:val="left" w:pos="1134"/>
        </w:tabs>
        <w:autoSpaceDE w:val="0"/>
        <w:autoSpaceDN w:val="0"/>
        <w:adjustRightInd w:val="0"/>
        <w:spacing w:after="0" w:line="240" w:lineRule="auto"/>
        <w:contextualSpacing w:val="0"/>
        <w:jc w:val="both"/>
        <w:rPr>
          <w:rFonts w:ascii="Arial" w:hAnsi="Arial" w:cs="Arial"/>
          <w:b/>
          <w:bCs/>
          <w:vanish/>
          <w:lang w:eastAsia="es-ES"/>
        </w:rPr>
      </w:pPr>
    </w:p>
    <w:p w:rsidR="00FB23E1" w:rsidRPr="00802ADD" w:rsidRDefault="00FB23E1" w:rsidP="00FB23E1">
      <w:pPr>
        <w:pStyle w:val="Prrafodelista"/>
        <w:numPr>
          <w:ilvl w:val="0"/>
          <w:numId w:val="11"/>
        </w:numPr>
        <w:tabs>
          <w:tab w:val="left" w:pos="1134"/>
        </w:tabs>
        <w:autoSpaceDE w:val="0"/>
        <w:autoSpaceDN w:val="0"/>
        <w:adjustRightInd w:val="0"/>
        <w:spacing w:after="0" w:line="240" w:lineRule="auto"/>
        <w:contextualSpacing w:val="0"/>
        <w:jc w:val="both"/>
        <w:rPr>
          <w:rFonts w:ascii="Arial" w:hAnsi="Arial" w:cs="Arial"/>
          <w:b/>
          <w:bCs/>
          <w:vanish/>
          <w:lang w:eastAsia="es-ES"/>
        </w:rPr>
      </w:pPr>
    </w:p>
    <w:p w:rsidR="00FB23E1" w:rsidRPr="00802ADD" w:rsidRDefault="00FB23E1" w:rsidP="00FB23E1">
      <w:pPr>
        <w:pStyle w:val="Prrafodelista"/>
        <w:numPr>
          <w:ilvl w:val="1"/>
          <w:numId w:val="11"/>
        </w:numPr>
        <w:tabs>
          <w:tab w:val="left" w:pos="1134"/>
        </w:tabs>
        <w:autoSpaceDE w:val="0"/>
        <w:autoSpaceDN w:val="0"/>
        <w:adjustRightInd w:val="0"/>
        <w:spacing w:after="0" w:line="240" w:lineRule="auto"/>
        <w:contextualSpacing w:val="0"/>
        <w:jc w:val="both"/>
        <w:rPr>
          <w:rFonts w:ascii="Arial" w:hAnsi="Arial" w:cs="Arial"/>
          <w:b/>
          <w:bCs/>
          <w:vanish/>
          <w:lang w:eastAsia="es-ES"/>
        </w:rPr>
      </w:pPr>
    </w:p>
    <w:p w:rsidR="005A717F" w:rsidRPr="00802ADD" w:rsidRDefault="005A717F" w:rsidP="00FB23E1">
      <w:pPr>
        <w:pStyle w:val="Default"/>
        <w:numPr>
          <w:ilvl w:val="0"/>
          <w:numId w:val="26"/>
        </w:numPr>
        <w:tabs>
          <w:tab w:val="left" w:pos="1134"/>
        </w:tabs>
        <w:jc w:val="both"/>
        <w:rPr>
          <w:rFonts w:ascii="Arial" w:hAnsi="Arial" w:cs="Arial"/>
          <w:b/>
          <w:bCs/>
          <w:color w:val="auto"/>
          <w:sz w:val="22"/>
          <w:szCs w:val="22"/>
        </w:rPr>
      </w:pPr>
      <w:r w:rsidRPr="00802ADD">
        <w:rPr>
          <w:rFonts w:ascii="Arial" w:hAnsi="Arial" w:cs="Arial"/>
          <w:b/>
          <w:bCs/>
          <w:color w:val="auto"/>
          <w:sz w:val="22"/>
          <w:szCs w:val="22"/>
        </w:rPr>
        <w:t>RECOMENDACIONES GENERALES</w:t>
      </w:r>
    </w:p>
    <w:p w:rsidR="005A717F" w:rsidRPr="00802ADD" w:rsidRDefault="005A717F" w:rsidP="005A717F">
      <w:pPr>
        <w:pStyle w:val="Default"/>
        <w:jc w:val="both"/>
        <w:rPr>
          <w:rFonts w:ascii="Arial" w:hAnsi="Arial" w:cs="Arial"/>
          <w:color w:val="auto"/>
          <w:sz w:val="22"/>
          <w:szCs w:val="22"/>
        </w:rPr>
      </w:pPr>
    </w:p>
    <w:p w:rsidR="005A717F" w:rsidRPr="00802ADD" w:rsidRDefault="005A717F" w:rsidP="005A717F">
      <w:pPr>
        <w:pStyle w:val="Default"/>
        <w:jc w:val="both"/>
        <w:rPr>
          <w:rFonts w:ascii="Arial" w:hAnsi="Arial" w:cs="Arial"/>
          <w:color w:val="auto"/>
          <w:sz w:val="22"/>
          <w:szCs w:val="22"/>
        </w:rPr>
      </w:pPr>
      <w:r w:rsidRPr="00802ADD">
        <w:rPr>
          <w:rFonts w:ascii="Arial" w:hAnsi="Arial" w:cs="Arial"/>
          <w:color w:val="auto"/>
          <w:sz w:val="22"/>
          <w:szCs w:val="22"/>
        </w:rPr>
        <w:t>El proponente deberá tener en cuenta los siguientes aspectos, antes de aportar la información requerida en el presente Estudio previo:</w:t>
      </w:r>
    </w:p>
    <w:p w:rsidR="005A717F" w:rsidRPr="00802ADD" w:rsidRDefault="005A717F" w:rsidP="005A717F">
      <w:pPr>
        <w:pStyle w:val="Default"/>
        <w:jc w:val="both"/>
        <w:rPr>
          <w:rFonts w:ascii="Arial" w:hAnsi="Arial" w:cs="Arial"/>
          <w:color w:val="auto"/>
          <w:sz w:val="22"/>
          <w:szCs w:val="22"/>
        </w:rPr>
      </w:pPr>
    </w:p>
    <w:p w:rsidR="005A717F" w:rsidRPr="00802ADD" w:rsidRDefault="005A717F" w:rsidP="008260F6">
      <w:pPr>
        <w:pStyle w:val="Default"/>
        <w:numPr>
          <w:ilvl w:val="0"/>
          <w:numId w:val="9"/>
        </w:numPr>
        <w:jc w:val="both"/>
        <w:rPr>
          <w:rFonts w:ascii="Arial" w:hAnsi="Arial" w:cs="Arial"/>
          <w:color w:val="auto"/>
          <w:sz w:val="22"/>
          <w:szCs w:val="22"/>
        </w:rPr>
      </w:pPr>
      <w:r w:rsidRPr="00802ADD">
        <w:rPr>
          <w:rFonts w:ascii="Arial" w:hAnsi="Arial" w:cs="Arial"/>
          <w:color w:val="auto"/>
          <w:sz w:val="22"/>
          <w:szCs w:val="22"/>
        </w:rPr>
        <w:t>Leer cuidadosamente el presente Estudio previo electrónico y sus adendas antes de elaborar la propuesta.</w:t>
      </w:r>
    </w:p>
    <w:p w:rsidR="005A717F" w:rsidRPr="00802ADD" w:rsidRDefault="005A717F" w:rsidP="008260F6">
      <w:pPr>
        <w:pStyle w:val="Default"/>
        <w:numPr>
          <w:ilvl w:val="0"/>
          <w:numId w:val="9"/>
        </w:numPr>
        <w:jc w:val="both"/>
        <w:rPr>
          <w:rFonts w:ascii="Arial" w:hAnsi="Arial" w:cs="Arial"/>
          <w:color w:val="auto"/>
          <w:sz w:val="22"/>
          <w:szCs w:val="22"/>
        </w:rPr>
      </w:pPr>
      <w:r w:rsidRPr="00802ADD">
        <w:rPr>
          <w:rFonts w:ascii="Arial" w:hAnsi="Arial" w:cs="Arial"/>
          <w:color w:val="auto"/>
          <w:sz w:val="22"/>
          <w:szCs w:val="22"/>
        </w:rPr>
        <w:t xml:space="preserve">Para poder </w:t>
      </w:r>
      <w:r w:rsidRPr="00802ADD">
        <w:rPr>
          <w:rFonts w:ascii="Arial" w:hAnsi="Arial" w:cs="Arial"/>
          <w:sz w:val="22"/>
          <w:szCs w:val="22"/>
        </w:rPr>
        <w:t>suscribirse</w:t>
      </w:r>
      <w:r w:rsidRPr="00802ADD">
        <w:rPr>
          <w:rFonts w:ascii="Arial" w:hAnsi="Arial" w:cs="Arial"/>
          <w:color w:val="auto"/>
          <w:sz w:val="22"/>
          <w:szCs w:val="22"/>
        </w:rPr>
        <w:t xml:space="preserve"> al proceso de contratación, el proveedor debe estar registrado en el SECOP II, ya sea como </w:t>
      </w:r>
      <w:r w:rsidRPr="00802ADD">
        <w:rPr>
          <w:rFonts w:ascii="Arial" w:hAnsi="Arial" w:cs="Arial"/>
          <w:sz w:val="22"/>
          <w:szCs w:val="22"/>
        </w:rPr>
        <w:t>proveedor</w:t>
      </w:r>
      <w:r w:rsidRPr="00802ADD">
        <w:rPr>
          <w:rFonts w:ascii="Arial" w:hAnsi="Arial" w:cs="Arial"/>
          <w:color w:val="auto"/>
          <w:sz w:val="22"/>
          <w:szCs w:val="22"/>
        </w:rPr>
        <w:t xml:space="preserve"> singular o </w:t>
      </w:r>
      <w:r w:rsidRPr="00802ADD">
        <w:rPr>
          <w:rFonts w:ascii="Arial" w:hAnsi="Arial" w:cs="Arial"/>
          <w:sz w:val="22"/>
          <w:szCs w:val="22"/>
        </w:rPr>
        <w:t>plural</w:t>
      </w:r>
      <w:r w:rsidRPr="00802ADD">
        <w:rPr>
          <w:rFonts w:ascii="Arial" w:hAnsi="Arial" w:cs="Arial"/>
          <w:color w:val="auto"/>
          <w:sz w:val="22"/>
          <w:szCs w:val="22"/>
        </w:rPr>
        <w:t xml:space="preserve"> para el caso de unión temporal, consorcio o promesa de sociedad futura, según corresponda. No se aceptan ofertas presentadas de</w:t>
      </w:r>
      <w:r w:rsidRPr="00802ADD">
        <w:rPr>
          <w:rFonts w:ascii="Arial" w:hAnsi="Arial" w:cs="Arial"/>
          <w:sz w:val="22"/>
          <w:szCs w:val="22"/>
        </w:rPr>
        <w:t>sde la cuenta</w:t>
      </w:r>
      <w:r w:rsidRPr="00802ADD">
        <w:rPr>
          <w:rFonts w:ascii="Arial" w:hAnsi="Arial" w:cs="Arial"/>
          <w:color w:val="auto"/>
          <w:sz w:val="22"/>
          <w:szCs w:val="22"/>
        </w:rPr>
        <w:t xml:space="preserve"> de alguno de los socios. </w:t>
      </w:r>
    </w:p>
    <w:p w:rsidR="005A717F" w:rsidRPr="00802ADD" w:rsidRDefault="005A717F" w:rsidP="008260F6">
      <w:pPr>
        <w:pStyle w:val="Default"/>
        <w:numPr>
          <w:ilvl w:val="0"/>
          <w:numId w:val="9"/>
        </w:numPr>
        <w:jc w:val="both"/>
        <w:rPr>
          <w:rFonts w:ascii="Arial" w:hAnsi="Arial" w:cs="Arial"/>
          <w:color w:val="auto"/>
          <w:sz w:val="22"/>
          <w:szCs w:val="22"/>
        </w:rPr>
      </w:pPr>
      <w:r w:rsidRPr="00802ADD">
        <w:rPr>
          <w:rFonts w:ascii="Arial" w:hAnsi="Arial" w:cs="Arial"/>
          <w:color w:val="auto"/>
          <w:sz w:val="22"/>
          <w:szCs w:val="22"/>
        </w:rPr>
        <w:t xml:space="preserve">Queda entendido que con la presentación de la propuesta se acogen y aceptan todas las condiciones estipuladas en el presente estudio previo, formularios y en la ley. </w:t>
      </w:r>
    </w:p>
    <w:p w:rsidR="005A717F" w:rsidRPr="00802ADD" w:rsidRDefault="005A717F" w:rsidP="008260F6">
      <w:pPr>
        <w:pStyle w:val="Default"/>
        <w:numPr>
          <w:ilvl w:val="0"/>
          <w:numId w:val="9"/>
        </w:numPr>
        <w:jc w:val="both"/>
        <w:rPr>
          <w:rFonts w:ascii="Arial" w:hAnsi="Arial" w:cs="Arial"/>
          <w:color w:val="auto"/>
          <w:sz w:val="22"/>
          <w:szCs w:val="22"/>
        </w:rPr>
      </w:pPr>
      <w:r w:rsidRPr="00802ADD">
        <w:rPr>
          <w:rFonts w:ascii="Arial" w:hAnsi="Arial" w:cs="Arial"/>
          <w:color w:val="auto"/>
          <w:sz w:val="22"/>
          <w:szCs w:val="22"/>
        </w:rPr>
        <w:t xml:space="preserve">Seguir las instrucciones que en el Estudio previo se imparten para la elaboración de la propuesta. </w:t>
      </w:r>
    </w:p>
    <w:p w:rsidR="005A717F" w:rsidRPr="00802ADD" w:rsidRDefault="005A717F" w:rsidP="008260F6">
      <w:pPr>
        <w:pStyle w:val="Default"/>
        <w:numPr>
          <w:ilvl w:val="0"/>
          <w:numId w:val="9"/>
        </w:numPr>
        <w:jc w:val="both"/>
        <w:rPr>
          <w:rFonts w:ascii="Arial" w:hAnsi="Arial" w:cs="Arial"/>
          <w:color w:val="auto"/>
          <w:sz w:val="22"/>
          <w:szCs w:val="22"/>
        </w:rPr>
      </w:pPr>
      <w:r w:rsidRPr="00802ADD">
        <w:rPr>
          <w:rFonts w:ascii="Arial" w:hAnsi="Arial" w:cs="Arial"/>
          <w:color w:val="auto"/>
          <w:sz w:val="22"/>
          <w:szCs w:val="22"/>
        </w:rPr>
        <w:t xml:space="preserve">Las propuestas deberán referirse y sujetarse a todos y cada uno de los puntos contenidos en el estudio previo. </w:t>
      </w:r>
    </w:p>
    <w:p w:rsidR="005A717F" w:rsidRPr="00802ADD" w:rsidRDefault="005A717F" w:rsidP="008260F6">
      <w:pPr>
        <w:pStyle w:val="Default"/>
        <w:numPr>
          <w:ilvl w:val="0"/>
          <w:numId w:val="9"/>
        </w:numPr>
        <w:jc w:val="both"/>
        <w:rPr>
          <w:rFonts w:ascii="Arial" w:hAnsi="Arial" w:cs="Arial"/>
          <w:color w:val="auto"/>
          <w:sz w:val="22"/>
          <w:szCs w:val="22"/>
        </w:rPr>
      </w:pPr>
      <w:r w:rsidRPr="00802ADD">
        <w:rPr>
          <w:rFonts w:ascii="Arial" w:hAnsi="Arial" w:cs="Arial"/>
          <w:color w:val="auto"/>
          <w:sz w:val="22"/>
          <w:szCs w:val="22"/>
        </w:rPr>
        <w:t xml:space="preserve">La presentación de la propuesta, constituye evidencia de que el proponente conoció los estudios y documentos previos y demás documentos generados por la Dirección General de Sanidad Militar dentro del proceso de selección; que se recibieron las aclaraciones necesarias sobre las inquietudes o dudas previamente consultadas y se acepta que, el mismo, es completo, compatible y adecuado para identificar bienes o servicios que se contratarán. </w:t>
      </w:r>
    </w:p>
    <w:p w:rsidR="005A717F" w:rsidRPr="00802ADD" w:rsidRDefault="005A717F" w:rsidP="008260F6">
      <w:pPr>
        <w:pStyle w:val="Default"/>
        <w:numPr>
          <w:ilvl w:val="0"/>
          <w:numId w:val="9"/>
        </w:numPr>
        <w:jc w:val="both"/>
        <w:rPr>
          <w:rFonts w:ascii="Arial" w:hAnsi="Arial" w:cs="Arial"/>
          <w:color w:val="auto"/>
          <w:sz w:val="22"/>
          <w:szCs w:val="22"/>
        </w:rPr>
      </w:pPr>
      <w:r w:rsidRPr="00802ADD">
        <w:rPr>
          <w:rFonts w:ascii="Arial" w:hAnsi="Arial" w:cs="Arial"/>
          <w:color w:val="auto"/>
          <w:sz w:val="22"/>
          <w:szCs w:val="22"/>
        </w:rPr>
        <w:t xml:space="preserve">La presentación de la propuesta indica igualmente que el proponente está enterado a satisfacción en cuanto al alcance del objeto a contratar y que ha tenido en cuenta todo lo anterior, para definir las obligaciones que se adquieren en virtud del contrato que se celebrará. </w:t>
      </w:r>
    </w:p>
    <w:p w:rsidR="005A717F" w:rsidRPr="00802ADD" w:rsidRDefault="005A717F" w:rsidP="008260F6">
      <w:pPr>
        <w:pStyle w:val="Default"/>
        <w:numPr>
          <w:ilvl w:val="0"/>
          <w:numId w:val="9"/>
        </w:numPr>
        <w:jc w:val="both"/>
        <w:rPr>
          <w:rFonts w:ascii="Arial" w:hAnsi="Arial" w:cs="Arial"/>
          <w:color w:val="auto"/>
          <w:sz w:val="22"/>
          <w:szCs w:val="22"/>
        </w:rPr>
      </w:pPr>
      <w:r w:rsidRPr="00802ADD">
        <w:rPr>
          <w:rFonts w:ascii="Arial" w:hAnsi="Arial" w:cs="Arial"/>
          <w:color w:val="auto"/>
          <w:sz w:val="22"/>
          <w:szCs w:val="22"/>
        </w:rPr>
        <w:t xml:space="preserve">Tener presente la fecha y hora previstas para el cierre del proceso de selección, en ningún caso se recibieran ofertas por fuera del plazo señalado por la entidad en el cronograma del proceso. </w:t>
      </w:r>
    </w:p>
    <w:p w:rsidR="005A717F" w:rsidRPr="00802ADD" w:rsidRDefault="005A717F" w:rsidP="008260F6">
      <w:pPr>
        <w:pStyle w:val="Default"/>
        <w:numPr>
          <w:ilvl w:val="0"/>
          <w:numId w:val="9"/>
        </w:numPr>
        <w:jc w:val="both"/>
        <w:rPr>
          <w:rFonts w:ascii="Arial" w:hAnsi="Arial" w:cs="Arial"/>
          <w:color w:val="auto"/>
          <w:sz w:val="22"/>
          <w:szCs w:val="22"/>
        </w:rPr>
      </w:pPr>
      <w:r w:rsidRPr="00802ADD">
        <w:rPr>
          <w:rFonts w:ascii="Arial" w:hAnsi="Arial" w:cs="Arial"/>
          <w:color w:val="auto"/>
          <w:sz w:val="22"/>
          <w:szCs w:val="22"/>
        </w:rPr>
        <w:t>Revisar y diligenciados los formatos contenidos en el  estudio previo y en la plataforma.</w:t>
      </w:r>
    </w:p>
    <w:p w:rsidR="005A717F" w:rsidRPr="00802ADD" w:rsidRDefault="005A717F" w:rsidP="008260F6">
      <w:pPr>
        <w:pStyle w:val="Prrafodelista"/>
        <w:numPr>
          <w:ilvl w:val="0"/>
          <w:numId w:val="9"/>
        </w:numPr>
        <w:autoSpaceDE w:val="0"/>
        <w:autoSpaceDN w:val="0"/>
        <w:adjustRightInd w:val="0"/>
        <w:spacing w:after="0" w:line="240" w:lineRule="auto"/>
        <w:contextualSpacing w:val="0"/>
        <w:jc w:val="both"/>
        <w:rPr>
          <w:rFonts w:ascii="Arial" w:hAnsi="Arial" w:cs="Arial"/>
        </w:rPr>
      </w:pPr>
      <w:r w:rsidRPr="00802ADD">
        <w:rPr>
          <w:rFonts w:ascii="Arial" w:hAnsi="Arial" w:cs="Arial"/>
        </w:rPr>
        <w:t xml:space="preserve">Toda consulta deberá formularse por el SECOP II, no se aceptarán consultas personales, telefónicas ni otro medio. </w:t>
      </w:r>
    </w:p>
    <w:p w:rsidR="005A717F" w:rsidRPr="00802ADD" w:rsidRDefault="005A717F" w:rsidP="008260F6">
      <w:pPr>
        <w:pStyle w:val="Prrafodelista"/>
        <w:numPr>
          <w:ilvl w:val="0"/>
          <w:numId w:val="9"/>
        </w:numPr>
        <w:autoSpaceDE w:val="0"/>
        <w:autoSpaceDN w:val="0"/>
        <w:adjustRightInd w:val="0"/>
        <w:spacing w:after="0" w:line="240" w:lineRule="auto"/>
        <w:contextualSpacing w:val="0"/>
        <w:jc w:val="both"/>
        <w:rPr>
          <w:rFonts w:ascii="Arial" w:hAnsi="Arial" w:cs="Arial"/>
        </w:rPr>
      </w:pPr>
      <w:r w:rsidRPr="00802ADD">
        <w:rPr>
          <w:rFonts w:ascii="Arial" w:hAnsi="Arial" w:cs="Arial"/>
        </w:rPr>
        <w:t xml:space="preserve">Solo mediante ADENDAS se podrá modificar el Estudio previo. </w:t>
      </w:r>
    </w:p>
    <w:p w:rsidR="005A717F" w:rsidRPr="00802ADD" w:rsidRDefault="005A717F" w:rsidP="008260F6">
      <w:pPr>
        <w:pStyle w:val="Prrafodelista"/>
        <w:numPr>
          <w:ilvl w:val="0"/>
          <w:numId w:val="9"/>
        </w:numPr>
        <w:autoSpaceDE w:val="0"/>
        <w:autoSpaceDN w:val="0"/>
        <w:adjustRightInd w:val="0"/>
        <w:spacing w:after="0" w:line="240" w:lineRule="auto"/>
        <w:contextualSpacing w:val="0"/>
        <w:jc w:val="both"/>
        <w:rPr>
          <w:rFonts w:ascii="Arial" w:hAnsi="Arial" w:cs="Arial"/>
        </w:rPr>
      </w:pPr>
      <w:r w:rsidRPr="00802ADD">
        <w:rPr>
          <w:rFonts w:ascii="Arial" w:hAnsi="Arial" w:cs="Arial"/>
        </w:rPr>
        <w:lastRenderedPageBreak/>
        <w:t xml:space="preserve">Será responsabilidad del proponente conocer todas y cada una de las implicaciones para el ofrecimiento del objeto del proceso de selección y realizar todas las evaluaciones que sean necesarias para presentar su propuesta, sobre la base de un examen cuidadoso de las características del negocio. </w:t>
      </w:r>
    </w:p>
    <w:p w:rsidR="005A717F" w:rsidRPr="00802ADD" w:rsidRDefault="005A717F" w:rsidP="008260F6">
      <w:pPr>
        <w:pStyle w:val="Prrafodelista"/>
        <w:numPr>
          <w:ilvl w:val="0"/>
          <w:numId w:val="9"/>
        </w:numPr>
        <w:autoSpaceDE w:val="0"/>
        <w:autoSpaceDN w:val="0"/>
        <w:adjustRightInd w:val="0"/>
        <w:spacing w:after="0" w:line="240" w:lineRule="auto"/>
        <w:contextualSpacing w:val="0"/>
        <w:jc w:val="both"/>
        <w:rPr>
          <w:rFonts w:ascii="Arial" w:hAnsi="Arial" w:cs="Arial"/>
        </w:rPr>
      </w:pPr>
      <w:r w:rsidRPr="00802ADD">
        <w:rPr>
          <w:rFonts w:ascii="Arial" w:hAnsi="Arial" w:cs="Arial"/>
        </w:rPr>
        <w:t xml:space="preserve">El proponente deberá verificar que no se encuentra incurso en las causales de inhabilidad e incompatibilidad o prohibiciones constitucional y legalmente establecidas para participar en el proceso y contratar. </w:t>
      </w:r>
    </w:p>
    <w:p w:rsidR="005A717F" w:rsidRPr="00802ADD" w:rsidRDefault="005A717F" w:rsidP="008260F6">
      <w:pPr>
        <w:pStyle w:val="Prrafodelista"/>
        <w:numPr>
          <w:ilvl w:val="0"/>
          <w:numId w:val="9"/>
        </w:numPr>
        <w:autoSpaceDE w:val="0"/>
        <w:autoSpaceDN w:val="0"/>
        <w:adjustRightInd w:val="0"/>
        <w:spacing w:after="0" w:line="240" w:lineRule="auto"/>
        <w:contextualSpacing w:val="0"/>
        <w:jc w:val="both"/>
        <w:rPr>
          <w:rFonts w:ascii="Arial" w:hAnsi="Arial" w:cs="Arial"/>
        </w:rPr>
      </w:pPr>
      <w:r w:rsidRPr="00802ADD">
        <w:rPr>
          <w:rFonts w:ascii="Arial" w:hAnsi="Arial" w:cs="Arial"/>
        </w:rPr>
        <w:t>Tener en cuenta todo lo relacionado sobre conflictos de interés para evitar incurrir en infracciones legales por esta razón.</w:t>
      </w:r>
    </w:p>
    <w:p w:rsidR="005A717F" w:rsidRPr="00802ADD" w:rsidRDefault="005A717F" w:rsidP="005A717F">
      <w:pPr>
        <w:pStyle w:val="Default"/>
        <w:ind w:left="360"/>
        <w:jc w:val="both"/>
        <w:rPr>
          <w:rFonts w:ascii="Arial" w:hAnsi="Arial" w:cs="Arial"/>
          <w:color w:val="auto"/>
          <w:sz w:val="22"/>
          <w:szCs w:val="22"/>
        </w:rPr>
      </w:pPr>
    </w:p>
    <w:p w:rsidR="005A717F" w:rsidRPr="00802ADD" w:rsidRDefault="005A717F" w:rsidP="006A78C0">
      <w:pPr>
        <w:pStyle w:val="Default"/>
        <w:numPr>
          <w:ilvl w:val="0"/>
          <w:numId w:val="46"/>
        </w:numPr>
        <w:jc w:val="both"/>
        <w:rPr>
          <w:rFonts w:ascii="Arial" w:hAnsi="Arial" w:cs="Arial"/>
          <w:color w:val="auto"/>
          <w:sz w:val="22"/>
          <w:szCs w:val="22"/>
        </w:rPr>
      </w:pPr>
      <w:r w:rsidRPr="00802ADD">
        <w:rPr>
          <w:rFonts w:ascii="Arial" w:hAnsi="Arial" w:cs="Arial"/>
          <w:b/>
          <w:bCs/>
          <w:color w:val="auto"/>
          <w:sz w:val="22"/>
          <w:szCs w:val="22"/>
        </w:rPr>
        <w:t>CONSULTA DE LA INVITACION A OFERTAR ELECTRÓNICA</w:t>
      </w:r>
    </w:p>
    <w:p w:rsidR="005A717F" w:rsidRPr="00802ADD" w:rsidRDefault="005A717F" w:rsidP="005A717F">
      <w:pPr>
        <w:pStyle w:val="Default"/>
        <w:jc w:val="both"/>
        <w:rPr>
          <w:rFonts w:ascii="Arial" w:hAnsi="Arial" w:cs="Arial"/>
          <w:color w:val="auto"/>
          <w:sz w:val="22"/>
          <w:szCs w:val="22"/>
        </w:rPr>
      </w:pPr>
    </w:p>
    <w:p w:rsidR="005A717F" w:rsidRPr="00802ADD" w:rsidRDefault="005A717F" w:rsidP="005A717F">
      <w:pPr>
        <w:pStyle w:val="Default"/>
        <w:jc w:val="both"/>
        <w:rPr>
          <w:rFonts w:ascii="Arial" w:hAnsi="Arial" w:cs="Arial"/>
          <w:color w:val="auto"/>
          <w:sz w:val="22"/>
          <w:szCs w:val="22"/>
        </w:rPr>
      </w:pPr>
      <w:r w:rsidRPr="00802ADD">
        <w:rPr>
          <w:rFonts w:ascii="Arial" w:hAnsi="Arial" w:cs="Arial"/>
          <w:color w:val="auto"/>
          <w:sz w:val="22"/>
          <w:szCs w:val="22"/>
        </w:rPr>
        <w:t xml:space="preserve">El estudio previo del presente proceso y los formularios, se podrán consultar a través del SECOP II  </w:t>
      </w:r>
      <w:hyperlink r:id="rId52" w:history="1">
        <w:r w:rsidRPr="00802ADD">
          <w:rPr>
            <w:rStyle w:val="Hipervnculo"/>
            <w:rFonts w:ascii="Arial" w:hAnsi="Arial" w:cs="Arial"/>
            <w:sz w:val="22"/>
            <w:szCs w:val="22"/>
          </w:rPr>
          <w:t>https://community.secop.gov.co/STS/Users/Login/Index</w:t>
        </w:r>
      </w:hyperlink>
      <w:r w:rsidRPr="00802ADD">
        <w:rPr>
          <w:rFonts w:ascii="Arial" w:hAnsi="Arial" w:cs="Arial"/>
          <w:color w:val="auto"/>
          <w:sz w:val="22"/>
          <w:szCs w:val="22"/>
        </w:rPr>
        <w:t xml:space="preserve">. </w:t>
      </w:r>
    </w:p>
    <w:p w:rsidR="005A717F" w:rsidRPr="00802ADD" w:rsidRDefault="005A717F" w:rsidP="005A717F">
      <w:pPr>
        <w:pStyle w:val="Default"/>
        <w:jc w:val="both"/>
        <w:rPr>
          <w:rFonts w:ascii="Arial" w:hAnsi="Arial" w:cs="Arial"/>
          <w:color w:val="auto"/>
          <w:sz w:val="22"/>
          <w:szCs w:val="22"/>
        </w:rPr>
      </w:pPr>
    </w:p>
    <w:p w:rsidR="005A717F" w:rsidRPr="00802ADD" w:rsidRDefault="005A717F" w:rsidP="005A717F">
      <w:pPr>
        <w:pStyle w:val="Default"/>
        <w:jc w:val="both"/>
        <w:rPr>
          <w:rFonts w:ascii="Arial" w:hAnsi="Arial" w:cs="Arial"/>
          <w:color w:val="auto"/>
          <w:sz w:val="22"/>
          <w:szCs w:val="22"/>
        </w:rPr>
      </w:pPr>
      <w:r w:rsidRPr="00802ADD">
        <w:rPr>
          <w:rFonts w:ascii="Arial" w:hAnsi="Arial" w:cs="Arial"/>
          <w:color w:val="auto"/>
          <w:sz w:val="22"/>
          <w:szCs w:val="22"/>
        </w:rPr>
        <w:t xml:space="preserve">Cada proponente sufragará todos los costos, tanto directos como indirectos, relacionados con la preparación y presentación de su propuesta, por lo cual </w:t>
      </w:r>
      <w:r w:rsidRPr="00802ADD">
        <w:rPr>
          <w:rFonts w:ascii="Arial" w:hAnsi="Arial" w:cs="Arial"/>
          <w:b/>
          <w:bCs/>
          <w:color w:val="auto"/>
          <w:sz w:val="22"/>
          <w:szCs w:val="22"/>
        </w:rPr>
        <w:t>EL MINISTERIO DE DEFENSA NACIONAL – COMANDO GENERAL DE LAS FUERZAS MILITARES - DIRECCIÓN GENERAL DE SANIDAD MILITAR</w:t>
      </w:r>
      <w:r w:rsidRPr="00802ADD">
        <w:rPr>
          <w:rFonts w:ascii="Arial" w:hAnsi="Arial" w:cs="Arial"/>
          <w:color w:val="auto"/>
          <w:sz w:val="22"/>
          <w:szCs w:val="22"/>
        </w:rPr>
        <w:t xml:space="preserve">, no será responsable en ningún caso de dichos costos, cualquiera que sea el resultado del proceso de contratación. </w:t>
      </w:r>
    </w:p>
    <w:p w:rsidR="005A717F" w:rsidRPr="00802ADD" w:rsidRDefault="005A717F" w:rsidP="005A717F">
      <w:pPr>
        <w:pStyle w:val="Default"/>
        <w:jc w:val="both"/>
        <w:rPr>
          <w:rFonts w:ascii="Arial" w:hAnsi="Arial" w:cs="Arial"/>
          <w:color w:val="auto"/>
          <w:sz w:val="22"/>
          <w:szCs w:val="22"/>
        </w:rPr>
      </w:pPr>
    </w:p>
    <w:p w:rsidR="005A717F" w:rsidRPr="00802ADD" w:rsidRDefault="005A717F" w:rsidP="005A717F">
      <w:pPr>
        <w:pStyle w:val="Default"/>
        <w:jc w:val="both"/>
        <w:rPr>
          <w:rFonts w:ascii="Arial" w:hAnsi="Arial" w:cs="Arial"/>
          <w:color w:val="auto"/>
          <w:sz w:val="22"/>
          <w:szCs w:val="22"/>
        </w:rPr>
      </w:pPr>
      <w:r w:rsidRPr="00802ADD">
        <w:rPr>
          <w:rFonts w:ascii="Arial" w:hAnsi="Arial" w:cs="Arial"/>
          <w:color w:val="auto"/>
          <w:sz w:val="22"/>
          <w:szCs w:val="22"/>
        </w:rPr>
        <w:t xml:space="preserve">Igualmente, corresponderá al proponente la responsabilidad de determinar, evaluar y asumir los impuestos, tasas y contribuciones, así como los demás costos tributarios y de cualquier otra naturaleza que conlleve la celebración del contrato, según la asignación de costos prevista en el presente Pliego de Condiciones electrónico, para lo cual se recomienda a los proponentes obtener asesoría calificada. </w:t>
      </w:r>
    </w:p>
    <w:p w:rsidR="005A717F" w:rsidRPr="00802ADD" w:rsidRDefault="005A717F" w:rsidP="005A717F">
      <w:pPr>
        <w:pStyle w:val="Default"/>
        <w:jc w:val="both"/>
        <w:rPr>
          <w:rFonts w:ascii="Arial" w:hAnsi="Arial" w:cs="Arial"/>
          <w:color w:val="auto"/>
          <w:sz w:val="22"/>
          <w:szCs w:val="22"/>
        </w:rPr>
      </w:pPr>
    </w:p>
    <w:p w:rsidR="005A717F" w:rsidRPr="00802ADD" w:rsidRDefault="005A717F" w:rsidP="006A78C0">
      <w:pPr>
        <w:pStyle w:val="Default"/>
        <w:numPr>
          <w:ilvl w:val="0"/>
          <w:numId w:val="48"/>
        </w:numPr>
        <w:jc w:val="both"/>
        <w:rPr>
          <w:rFonts w:ascii="Arial" w:hAnsi="Arial" w:cs="Arial"/>
          <w:color w:val="auto"/>
          <w:sz w:val="22"/>
          <w:szCs w:val="22"/>
        </w:rPr>
      </w:pPr>
      <w:r w:rsidRPr="00802ADD">
        <w:rPr>
          <w:rFonts w:ascii="Arial" w:hAnsi="Arial" w:cs="Arial"/>
          <w:b/>
          <w:bCs/>
          <w:color w:val="auto"/>
          <w:sz w:val="22"/>
          <w:szCs w:val="22"/>
        </w:rPr>
        <w:t xml:space="preserve">ACLARACIONES A LOS DOCUMENTOS DEL PROCESO </w:t>
      </w:r>
    </w:p>
    <w:p w:rsidR="005A717F" w:rsidRPr="00802ADD" w:rsidRDefault="005A717F" w:rsidP="005A717F">
      <w:pPr>
        <w:pStyle w:val="Default"/>
        <w:jc w:val="both"/>
        <w:rPr>
          <w:rFonts w:ascii="Arial" w:hAnsi="Arial" w:cs="Arial"/>
          <w:b/>
          <w:bCs/>
          <w:color w:val="auto"/>
          <w:sz w:val="22"/>
          <w:szCs w:val="22"/>
        </w:rPr>
      </w:pPr>
    </w:p>
    <w:p w:rsidR="005A717F" w:rsidRPr="00802ADD" w:rsidRDefault="005A717F" w:rsidP="005A717F">
      <w:pPr>
        <w:autoSpaceDE w:val="0"/>
        <w:autoSpaceDN w:val="0"/>
        <w:adjustRightInd w:val="0"/>
        <w:spacing w:after="0" w:line="240" w:lineRule="auto"/>
        <w:jc w:val="both"/>
        <w:rPr>
          <w:rFonts w:ascii="Arial" w:eastAsiaTheme="minorHAnsi" w:hAnsi="Arial" w:cs="Arial"/>
        </w:rPr>
      </w:pPr>
      <w:r w:rsidRPr="00802ADD">
        <w:rPr>
          <w:rFonts w:ascii="Arial" w:eastAsiaTheme="minorHAnsi" w:hAnsi="Arial" w:cs="Arial"/>
          <w:b/>
          <w:bCs/>
        </w:rPr>
        <w:t xml:space="preserve">a) </w:t>
      </w:r>
      <w:r w:rsidRPr="00802ADD">
        <w:rPr>
          <w:rFonts w:ascii="Arial" w:eastAsiaTheme="minorHAnsi" w:hAnsi="Arial" w:cs="Arial"/>
          <w:b/>
          <w:bCs/>
        </w:rPr>
        <w:tab/>
      </w:r>
      <w:r w:rsidRPr="00802ADD">
        <w:rPr>
          <w:rFonts w:ascii="Arial" w:eastAsiaTheme="minorHAnsi" w:hAnsi="Arial" w:cs="Arial"/>
        </w:rPr>
        <w:t xml:space="preserve">El interesado podrán solicitar aclaraciones </w:t>
      </w:r>
      <w:r w:rsidRPr="00802ADD">
        <w:rPr>
          <w:rFonts w:ascii="Arial" w:hAnsi="Arial" w:cs="Arial"/>
          <w:bCs/>
        </w:rPr>
        <w:t>de la invitación a ofertar electrónica</w:t>
      </w:r>
      <w:r w:rsidRPr="00802ADD">
        <w:rPr>
          <w:rFonts w:ascii="Arial" w:eastAsiaTheme="minorHAnsi" w:hAnsi="Arial" w:cs="Arial"/>
        </w:rPr>
        <w:t xml:space="preserve">  dentro del plazo señalado en el “CRONOGRAMA DEL PROCESO”, en días hábiles y en el horario comprendido entre las 8:00 a.m. hasta las 16:00 horas únicamente. Dichas solicitudes deberán formularse  a través del SECOP II, en la sección “Observaciones a los documentos del proceso” del área de trabajo del proceso </w:t>
      </w:r>
    </w:p>
    <w:p w:rsidR="005A717F" w:rsidRPr="00802ADD" w:rsidRDefault="005A717F" w:rsidP="005A717F">
      <w:pPr>
        <w:autoSpaceDE w:val="0"/>
        <w:autoSpaceDN w:val="0"/>
        <w:adjustRightInd w:val="0"/>
        <w:spacing w:after="0" w:line="240" w:lineRule="auto"/>
        <w:jc w:val="both"/>
        <w:rPr>
          <w:rFonts w:ascii="Arial" w:eastAsiaTheme="minorHAnsi" w:hAnsi="Arial" w:cs="Arial"/>
        </w:rPr>
      </w:pPr>
    </w:p>
    <w:p w:rsidR="005A717F" w:rsidRPr="00802ADD" w:rsidRDefault="005A717F" w:rsidP="005A717F">
      <w:pPr>
        <w:autoSpaceDE w:val="0"/>
        <w:autoSpaceDN w:val="0"/>
        <w:adjustRightInd w:val="0"/>
        <w:spacing w:after="0" w:line="240" w:lineRule="auto"/>
        <w:jc w:val="both"/>
        <w:rPr>
          <w:rFonts w:ascii="Arial" w:eastAsiaTheme="minorHAnsi" w:hAnsi="Arial" w:cs="Arial"/>
        </w:rPr>
      </w:pPr>
      <w:r w:rsidRPr="00802ADD">
        <w:rPr>
          <w:rFonts w:ascii="Arial" w:eastAsiaTheme="minorHAnsi" w:hAnsi="Arial" w:cs="Arial"/>
        </w:rPr>
        <w:t xml:space="preserve">Concluido el término anterior, EL MINISTERIO DE DEFENSA NACIONAL – COMANDO GENERAL DE LAS FUERZAS MILITARES - DIRECCIÓN GENERAL DE SANIDAD MILITAR no aceptará en las etapas subsiguientes del proceso de contratación, cuestionamientos sobre el contenido del alcance de las estipulaciones y exigencias establecidas en el presente documento. </w:t>
      </w:r>
    </w:p>
    <w:p w:rsidR="005A717F" w:rsidRPr="00802ADD" w:rsidRDefault="005A717F" w:rsidP="005A717F">
      <w:pPr>
        <w:autoSpaceDE w:val="0"/>
        <w:autoSpaceDN w:val="0"/>
        <w:adjustRightInd w:val="0"/>
        <w:spacing w:after="0" w:line="240" w:lineRule="auto"/>
        <w:jc w:val="both"/>
        <w:rPr>
          <w:rFonts w:ascii="Arial" w:eastAsiaTheme="minorHAnsi" w:hAnsi="Arial" w:cs="Arial"/>
        </w:rPr>
      </w:pPr>
    </w:p>
    <w:p w:rsidR="005A717F" w:rsidRPr="00802ADD" w:rsidRDefault="005A717F" w:rsidP="005A717F">
      <w:pPr>
        <w:autoSpaceDE w:val="0"/>
        <w:autoSpaceDN w:val="0"/>
        <w:adjustRightInd w:val="0"/>
        <w:spacing w:after="0" w:line="240" w:lineRule="auto"/>
        <w:jc w:val="both"/>
        <w:rPr>
          <w:rFonts w:ascii="Arial" w:eastAsiaTheme="minorHAnsi" w:hAnsi="Arial" w:cs="Arial"/>
        </w:rPr>
      </w:pPr>
      <w:r w:rsidRPr="00802ADD">
        <w:rPr>
          <w:rFonts w:ascii="Arial" w:eastAsiaTheme="minorHAnsi" w:hAnsi="Arial" w:cs="Arial"/>
          <w:b/>
          <w:bCs/>
        </w:rPr>
        <w:t xml:space="preserve">b) </w:t>
      </w:r>
      <w:r w:rsidRPr="00802ADD">
        <w:rPr>
          <w:rFonts w:ascii="Arial" w:eastAsiaTheme="minorHAnsi" w:hAnsi="Arial" w:cs="Arial"/>
          <w:b/>
          <w:bCs/>
        </w:rPr>
        <w:tab/>
      </w:r>
      <w:r w:rsidRPr="00802ADD">
        <w:rPr>
          <w:rFonts w:ascii="Arial" w:eastAsiaTheme="minorHAnsi" w:hAnsi="Arial" w:cs="Arial"/>
        </w:rPr>
        <w:t>Las respuestas a las solicitudes de aclaración se realizarán a través del SECOP II, en la sección “Observaciones a los documentos del proceso” del área de trabajo del proceso.</w:t>
      </w:r>
    </w:p>
    <w:p w:rsidR="005A717F" w:rsidRPr="00802ADD" w:rsidRDefault="005A717F" w:rsidP="005A717F">
      <w:pPr>
        <w:autoSpaceDE w:val="0"/>
        <w:autoSpaceDN w:val="0"/>
        <w:adjustRightInd w:val="0"/>
        <w:spacing w:after="0" w:line="240" w:lineRule="auto"/>
        <w:jc w:val="both"/>
        <w:rPr>
          <w:rFonts w:ascii="Arial" w:eastAsiaTheme="minorHAnsi" w:hAnsi="Arial" w:cs="Arial"/>
        </w:rPr>
      </w:pPr>
    </w:p>
    <w:p w:rsidR="005A717F" w:rsidRPr="00802ADD" w:rsidRDefault="005A717F" w:rsidP="005A717F">
      <w:pPr>
        <w:autoSpaceDE w:val="0"/>
        <w:autoSpaceDN w:val="0"/>
        <w:adjustRightInd w:val="0"/>
        <w:spacing w:after="0" w:line="240" w:lineRule="auto"/>
        <w:jc w:val="both"/>
        <w:rPr>
          <w:rFonts w:ascii="Arial" w:eastAsiaTheme="minorHAnsi" w:hAnsi="Arial" w:cs="Arial"/>
        </w:rPr>
      </w:pPr>
      <w:r w:rsidRPr="00802ADD">
        <w:rPr>
          <w:rFonts w:ascii="Arial" w:eastAsiaTheme="minorHAnsi" w:hAnsi="Arial" w:cs="Arial"/>
          <w:b/>
          <w:bCs/>
        </w:rPr>
        <w:t xml:space="preserve">c) </w:t>
      </w:r>
      <w:r w:rsidRPr="00802ADD">
        <w:rPr>
          <w:rFonts w:ascii="Arial" w:eastAsiaTheme="minorHAnsi" w:hAnsi="Arial" w:cs="Arial"/>
          <w:b/>
          <w:bCs/>
        </w:rPr>
        <w:tab/>
      </w:r>
      <w:r w:rsidRPr="00802ADD">
        <w:rPr>
          <w:rFonts w:ascii="Arial" w:eastAsiaTheme="minorHAnsi" w:hAnsi="Arial" w:cs="Arial"/>
        </w:rPr>
        <w:t>Las consultas, preguntas y las correspondientes respuestas formarán parte del Estudio Previo.</w:t>
      </w:r>
    </w:p>
    <w:p w:rsidR="005A717F" w:rsidRPr="00802ADD" w:rsidRDefault="005A717F" w:rsidP="005A717F">
      <w:pPr>
        <w:pStyle w:val="Default"/>
        <w:jc w:val="both"/>
        <w:rPr>
          <w:rFonts w:ascii="Arial" w:eastAsiaTheme="minorHAnsi" w:hAnsi="Arial" w:cs="Arial"/>
          <w:color w:val="auto"/>
          <w:sz w:val="22"/>
          <w:szCs w:val="22"/>
          <w:lang w:eastAsia="en-US"/>
        </w:rPr>
      </w:pPr>
    </w:p>
    <w:p w:rsidR="005A717F" w:rsidRPr="00802ADD" w:rsidRDefault="005A717F" w:rsidP="005A717F">
      <w:pPr>
        <w:pStyle w:val="Default"/>
        <w:jc w:val="both"/>
        <w:rPr>
          <w:rFonts w:ascii="Arial" w:eastAsiaTheme="minorHAnsi" w:hAnsi="Arial" w:cs="Arial"/>
          <w:color w:val="auto"/>
          <w:sz w:val="22"/>
          <w:szCs w:val="22"/>
          <w:lang w:eastAsia="en-US"/>
        </w:rPr>
      </w:pPr>
      <w:r w:rsidRPr="00802ADD">
        <w:rPr>
          <w:rFonts w:ascii="Arial" w:eastAsiaTheme="minorHAnsi" w:hAnsi="Arial" w:cs="Arial"/>
          <w:color w:val="auto"/>
          <w:sz w:val="22"/>
          <w:szCs w:val="22"/>
          <w:lang w:eastAsia="en-US"/>
        </w:rPr>
        <w:t xml:space="preserve">El plazo máximo para expedir adendas que modifique el Pliego de Condiciones, será a más tardar el día hábil anterior al cierre del proceso de selección. El horario para publicar las adendas será en días hábiles, entre las 7:00 a.m. y las 7:00 p.m., la expedición y publicación de las adendas se hará en el Sistema Electrónico para la Contratación Pública SECOP </w:t>
      </w:r>
      <w:hyperlink r:id="rId53" w:history="1">
        <w:r w:rsidRPr="00802ADD">
          <w:rPr>
            <w:rStyle w:val="Hipervnculo"/>
            <w:rFonts w:ascii="Arial" w:hAnsi="Arial" w:cs="Arial"/>
            <w:sz w:val="22"/>
            <w:szCs w:val="22"/>
          </w:rPr>
          <w:t>https://community.secop.gov.co/STS/Users/Login/Index</w:t>
        </w:r>
      </w:hyperlink>
      <w:r w:rsidRPr="00802ADD">
        <w:rPr>
          <w:rFonts w:ascii="Arial" w:hAnsi="Arial" w:cs="Arial"/>
          <w:sz w:val="22"/>
          <w:szCs w:val="22"/>
        </w:rPr>
        <w:t xml:space="preserve"> </w:t>
      </w:r>
      <w:r w:rsidRPr="00802ADD">
        <w:rPr>
          <w:rFonts w:ascii="Arial" w:eastAsiaTheme="minorHAnsi" w:hAnsi="Arial" w:cs="Arial"/>
          <w:color w:val="auto"/>
          <w:sz w:val="22"/>
          <w:szCs w:val="22"/>
          <w:lang w:eastAsia="en-US"/>
        </w:rPr>
        <w:t>en los términos de los artículos 2.2.1.1.1.7.1., y 2.2.1.1.2.2.1</w:t>
      </w:r>
      <w:r w:rsidRPr="00802ADD">
        <w:rPr>
          <w:rFonts w:ascii="Arial" w:hAnsi="Arial" w:cs="Arial"/>
          <w:sz w:val="22"/>
          <w:szCs w:val="22"/>
        </w:rPr>
        <w:t xml:space="preserve"> </w:t>
      </w:r>
      <w:r w:rsidRPr="00802ADD">
        <w:rPr>
          <w:rFonts w:ascii="Arial" w:eastAsiaTheme="minorHAnsi" w:hAnsi="Arial" w:cs="Arial"/>
          <w:color w:val="auto"/>
          <w:sz w:val="22"/>
          <w:szCs w:val="22"/>
          <w:lang w:eastAsia="en-US"/>
        </w:rPr>
        <w:t xml:space="preserve">del Decreto 1082  de 2015. </w:t>
      </w:r>
    </w:p>
    <w:p w:rsidR="005A717F" w:rsidRPr="00802ADD" w:rsidRDefault="005A717F" w:rsidP="005A717F">
      <w:pPr>
        <w:pStyle w:val="Default"/>
        <w:jc w:val="both"/>
        <w:rPr>
          <w:rFonts w:ascii="Arial" w:eastAsiaTheme="minorHAnsi" w:hAnsi="Arial" w:cs="Arial"/>
          <w:color w:val="auto"/>
          <w:sz w:val="22"/>
          <w:szCs w:val="22"/>
          <w:lang w:eastAsia="en-US"/>
        </w:rPr>
      </w:pPr>
    </w:p>
    <w:p w:rsidR="005A717F" w:rsidRPr="00802ADD" w:rsidRDefault="005A717F" w:rsidP="005A717F">
      <w:pPr>
        <w:autoSpaceDE w:val="0"/>
        <w:autoSpaceDN w:val="0"/>
        <w:adjustRightInd w:val="0"/>
        <w:spacing w:after="0" w:line="240" w:lineRule="auto"/>
        <w:jc w:val="both"/>
        <w:rPr>
          <w:rFonts w:ascii="Arial" w:eastAsiaTheme="minorHAnsi" w:hAnsi="Arial" w:cs="Arial"/>
        </w:rPr>
      </w:pPr>
      <w:r w:rsidRPr="00802ADD">
        <w:rPr>
          <w:rFonts w:ascii="Arial" w:eastAsiaTheme="minorHAnsi" w:hAnsi="Arial" w:cs="Arial"/>
          <w:b/>
          <w:bCs/>
        </w:rPr>
        <w:t xml:space="preserve">d) </w:t>
      </w:r>
      <w:r w:rsidRPr="00802ADD">
        <w:rPr>
          <w:rFonts w:ascii="Arial" w:eastAsiaTheme="minorHAnsi" w:hAnsi="Arial" w:cs="Arial"/>
          <w:b/>
          <w:bCs/>
        </w:rPr>
        <w:tab/>
      </w:r>
      <w:r w:rsidRPr="00802ADD">
        <w:rPr>
          <w:rFonts w:ascii="Arial" w:eastAsiaTheme="minorHAnsi" w:hAnsi="Arial" w:cs="Arial"/>
        </w:rPr>
        <w:t xml:space="preserve">La consulta y la respuesta a las observaciones formuladas por los interesados, no producirán efecto suspensivo sobre el plazo de presentación de las propuestas. </w:t>
      </w:r>
    </w:p>
    <w:p w:rsidR="005A717F" w:rsidRPr="00802ADD" w:rsidRDefault="005A717F" w:rsidP="005A717F">
      <w:pPr>
        <w:autoSpaceDE w:val="0"/>
        <w:autoSpaceDN w:val="0"/>
        <w:adjustRightInd w:val="0"/>
        <w:spacing w:after="0" w:line="240" w:lineRule="auto"/>
        <w:jc w:val="both"/>
        <w:rPr>
          <w:rFonts w:ascii="Arial" w:eastAsiaTheme="minorHAnsi" w:hAnsi="Arial" w:cs="Arial"/>
        </w:rPr>
      </w:pPr>
    </w:p>
    <w:p w:rsidR="005A717F" w:rsidRPr="00802ADD" w:rsidRDefault="005A717F" w:rsidP="005A717F">
      <w:pPr>
        <w:autoSpaceDE w:val="0"/>
        <w:autoSpaceDN w:val="0"/>
        <w:adjustRightInd w:val="0"/>
        <w:spacing w:after="0" w:line="240" w:lineRule="auto"/>
        <w:jc w:val="both"/>
        <w:rPr>
          <w:rFonts w:ascii="Arial" w:eastAsiaTheme="minorHAnsi" w:hAnsi="Arial" w:cs="Arial"/>
        </w:rPr>
      </w:pPr>
      <w:r w:rsidRPr="00802ADD">
        <w:rPr>
          <w:rFonts w:ascii="Arial" w:eastAsiaTheme="minorHAnsi" w:hAnsi="Arial" w:cs="Arial"/>
          <w:b/>
          <w:bCs/>
        </w:rPr>
        <w:t xml:space="preserve">e) </w:t>
      </w:r>
      <w:r w:rsidRPr="00802ADD">
        <w:rPr>
          <w:rFonts w:ascii="Arial" w:eastAsiaTheme="minorHAnsi" w:hAnsi="Arial" w:cs="Arial"/>
          <w:b/>
          <w:bCs/>
        </w:rPr>
        <w:tab/>
        <w:t xml:space="preserve">EL MINISTERIO DE DEFENSA NACIONAL – COMANDO GENERAL DE LAS FUERZAS MILITARES - DIRECCIÓN GENERAL DE SANIDAD MILITAR </w:t>
      </w:r>
      <w:r w:rsidRPr="00802ADD">
        <w:rPr>
          <w:rFonts w:ascii="Arial" w:eastAsiaTheme="minorHAnsi" w:hAnsi="Arial" w:cs="Arial"/>
        </w:rPr>
        <w:t>no aceptará después del cierre del proceso de selección, cuestionamientos sobre el contenido del alcance de las estipulaciones y exigencias establecidas en el pliego de condiciones electrónico</w:t>
      </w:r>
      <w:r w:rsidR="0062387E" w:rsidRPr="00802ADD">
        <w:rPr>
          <w:rFonts w:ascii="Arial" w:eastAsiaTheme="minorHAnsi" w:hAnsi="Arial" w:cs="Arial"/>
        </w:rPr>
        <w:t>.</w:t>
      </w:r>
    </w:p>
    <w:p w:rsidR="0062387E" w:rsidRPr="00802ADD" w:rsidRDefault="0062387E" w:rsidP="005A717F">
      <w:pPr>
        <w:autoSpaceDE w:val="0"/>
        <w:autoSpaceDN w:val="0"/>
        <w:adjustRightInd w:val="0"/>
        <w:spacing w:after="0" w:line="240" w:lineRule="auto"/>
        <w:jc w:val="both"/>
        <w:rPr>
          <w:rFonts w:ascii="Arial" w:eastAsiaTheme="minorHAnsi" w:hAnsi="Arial" w:cs="Arial"/>
        </w:rPr>
      </w:pPr>
    </w:p>
    <w:p w:rsidR="0062387E" w:rsidRPr="00802ADD" w:rsidRDefault="0062387E" w:rsidP="00275C9A">
      <w:pPr>
        <w:pStyle w:val="Default"/>
        <w:numPr>
          <w:ilvl w:val="0"/>
          <w:numId w:val="48"/>
        </w:numPr>
        <w:jc w:val="both"/>
        <w:rPr>
          <w:rFonts w:ascii="Arial" w:hAnsi="Arial" w:cs="Arial"/>
          <w:b/>
          <w:bCs/>
          <w:color w:val="auto"/>
          <w:sz w:val="22"/>
          <w:szCs w:val="22"/>
        </w:rPr>
      </w:pPr>
      <w:r w:rsidRPr="00802ADD">
        <w:rPr>
          <w:rFonts w:ascii="Arial" w:hAnsi="Arial" w:cs="Arial"/>
          <w:b/>
          <w:bCs/>
          <w:color w:val="auto"/>
          <w:sz w:val="22"/>
          <w:szCs w:val="22"/>
        </w:rPr>
        <w:lastRenderedPageBreak/>
        <w:t xml:space="preserve">DILIGENCIA DEBIDA E INFORMACIÓN SOBRE EL CONTRATO </w:t>
      </w:r>
    </w:p>
    <w:p w:rsidR="0062387E" w:rsidRPr="00802ADD" w:rsidRDefault="0062387E" w:rsidP="0062387E">
      <w:pPr>
        <w:pStyle w:val="Default"/>
        <w:jc w:val="both"/>
        <w:rPr>
          <w:rFonts w:ascii="Arial" w:hAnsi="Arial" w:cs="Arial"/>
          <w:color w:val="auto"/>
          <w:sz w:val="22"/>
          <w:szCs w:val="22"/>
        </w:rPr>
      </w:pPr>
    </w:p>
    <w:p w:rsidR="0062387E" w:rsidRPr="00802ADD" w:rsidRDefault="0062387E" w:rsidP="0062387E">
      <w:pPr>
        <w:pStyle w:val="Default"/>
        <w:jc w:val="both"/>
        <w:rPr>
          <w:rFonts w:ascii="Arial" w:hAnsi="Arial" w:cs="Arial"/>
          <w:color w:val="auto"/>
          <w:sz w:val="22"/>
          <w:szCs w:val="22"/>
        </w:rPr>
      </w:pPr>
      <w:r w:rsidRPr="00802ADD">
        <w:rPr>
          <w:rFonts w:ascii="Arial" w:hAnsi="Arial" w:cs="Arial"/>
          <w:color w:val="auto"/>
          <w:sz w:val="22"/>
          <w:szCs w:val="22"/>
        </w:rPr>
        <w:t xml:space="preserve">Será responsabilidad del proponente conocer todas y cada una de las implicaciones para un ofrecimiento del objeto del presente proceso de selección y realizar todas las evaluaciones que sean necesarias para presentar su propuesta, sobre la base de un examen cuidadoso de las características del negocio. </w:t>
      </w:r>
    </w:p>
    <w:p w:rsidR="0062387E" w:rsidRPr="00802ADD" w:rsidRDefault="0062387E" w:rsidP="0062387E">
      <w:pPr>
        <w:pStyle w:val="Default"/>
        <w:jc w:val="both"/>
        <w:rPr>
          <w:rFonts w:ascii="Arial" w:hAnsi="Arial" w:cs="Arial"/>
          <w:color w:val="auto"/>
          <w:sz w:val="22"/>
          <w:szCs w:val="22"/>
        </w:rPr>
      </w:pPr>
    </w:p>
    <w:p w:rsidR="0062387E" w:rsidRPr="00802ADD" w:rsidRDefault="0062387E" w:rsidP="0062387E">
      <w:pPr>
        <w:pStyle w:val="Default"/>
        <w:jc w:val="both"/>
        <w:rPr>
          <w:rFonts w:ascii="Arial" w:hAnsi="Arial" w:cs="Arial"/>
          <w:color w:val="auto"/>
          <w:sz w:val="22"/>
          <w:szCs w:val="22"/>
        </w:rPr>
      </w:pPr>
      <w:r w:rsidRPr="00802ADD">
        <w:rPr>
          <w:rFonts w:ascii="Arial" w:hAnsi="Arial" w:cs="Arial"/>
          <w:color w:val="auto"/>
          <w:sz w:val="22"/>
          <w:szCs w:val="22"/>
        </w:rPr>
        <w:t xml:space="preserve">Por la sola presentación de la propuesta se considera que el proponente ha realizado el examen completo de todos los aspectos que inciden y determinan la presentación de la misma. </w:t>
      </w:r>
    </w:p>
    <w:p w:rsidR="0062387E" w:rsidRPr="00802ADD" w:rsidRDefault="0062387E" w:rsidP="0062387E">
      <w:pPr>
        <w:pStyle w:val="Default"/>
        <w:jc w:val="both"/>
        <w:rPr>
          <w:rFonts w:ascii="Arial" w:hAnsi="Arial" w:cs="Arial"/>
          <w:color w:val="auto"/>
          <w:sz w:val="22"/>
          <w:szCs w:val="22"/>
        </w:rPr>
      </w:pPr>
    </w:p>
    <w:p w:rsidR="0062387E" w:rsidRPr="00802ADD" w:rsidRDefault="0062387E" w:rsidP="0062387E">
      <w:pPr>
        <w:pStyle w:val="Default"/>
        <w:jc w:val="both"/>
        <w:rPr>
          <w:rFonts w:ascii="Arial" w:hAnsi="Arial" w:cs="Arial"/>
          <w:color w:val="auto"/>
          <w:sz w:val="22"/>
          <w:szCs w:val="22"/>
        </w:rPr>
      </w:pPr>
      <w:r w:rsidRPr="00802ADD">
        <w:rPr>
          <w:rFonts w:ascii="Arial" w:hAnsi="Arial" w:cs="Arial"/>
          <w:color w:val="auto"/>
          <w:sz w:val="22"/>
          <w:szCs w:val="22"/>
        </w:rPr>
        <w:t xml:space="preserve">La exactitud, confiabilidad o integridad de la información que tenga a bien consultar el proponente, se encuentra bajo su propia responsabilidad, e igualmente la interpretación que haga de la información que obtenga a partir de las aclaraciones realizadas durante el transcurso de cualquier audiencia, visita o reunión. </w:t>
      </w:r>
    </w:p>
    <w:p w:rsidR="0062387E" w:rsidRPr="00802ADD" w:rsidRDefault="0062387E" w:rsidP="0062387E">
      <w:pPr>
        <w:pStyle w:val="Default"/>
        <w:jc w:val="both"/>
        <w:rPr>
          <w:rFonts w:ascii="Arial" w:hAnsi="Arial" w:cs="Arial"/>
          <w:color w:val="auto"/>
          <w:sz w:val="22"/>
          <w:szCs w:val="22"/>
        </w:rPr>
      </w:pPr>
    </w:p>
    <w:p w:rsidR="0062387E" w:rsidRPr="00802ADD" w:rsidRDefault="0062387E" w:rsidP="0062387E">
      <w:pPr>
        <w:pStyle w:val="Default"/>
        <w:jc w:val="both"/>
        <w:rPr>
          <w:rFonts w:ascii="Arial" w:hAnsi="Arial" w:cs="Arial"/>
          <w:color w:val="auto"/>
          <w:sz w:val="22"/>
          <w:szCs w:val="22"/>
        </w:rPr>
      </w:pPr>
      <w:r w:rsidRPr="00802ADD">
        <w:rPr>
          <w:rFonts w:ascii="Arial" w:hAnsi="Arial" w:cs="Arial"/>
          <w:b/>
          <w:bCs/>
          <w:color w:val="auto"/>
          <w:sz w:val="22"/>
          <w:szCs w:val="22"/>
        </w:rPr>
        <w:t>EL MINISTERIO DE DEFENSA NACIONAL – COMANDO GENERAL DE LAS FUERZAS MILITARES - DIRECCIÓN GENERAL DE SANIDAD MILITAR</w:t>
      </w:r>
      <w:r w:rsidRPr="00802ADD">
        <w:rPr>
          <w:rFonts w:ascii="Arial" w:hAnsi="Arial" w:cs="Arial"/>
          <w:color w:val="auto"/>
          <w:sz w:val="22"/>
          <w:szCs w:val="22"/>
        </w:rPr>
        <w:t xml:space="preserve">, no entregará para los fines de presentación y preparación de propuestas para el presente proceso, material, documentación o manuales adicionales de ninguna naturaleza asociados a las descripciones y especificaciones técnicas de los elementos y/o servicios que se van a adquirir. En consecuencia, es responsabilidad del proponente asumir los deberes de garantía asociados con el objeto del contrato que se solicita a través del presente proceso de selección, conocer plenamente las condiciones técnicas de los bienes y/o servicios que se van a adquirir, sin perjuicio de la facultad que asiste a los interesados de solicitar por escrito información puntual que les permita precisar los aspectos que puedan incidir en la formulación de su propuesta. </w:t>
      </w:r>
    </w:p>
    <w:p w:rsidR="0062387E" w:rsidRPr="00802ADD" w:rsidRDefault="0062387E" w:rsidP="0062387E">
      <w:pPr>
        <w:pStyle w:val="Default"/>
        <w:jc w:val="both"/>
        <w:rPr>
          <w:rFonts w:ascii="Arial" w:hAnsi="Arial" w:cs="Arial"/>
          <w:color w:val="auto"/>
          <w:sz w:val="22"/>
          <w:szCs w:val="22"/>
        </w:rPr>
      </w:pPr>
    </w:p>
    <w:p w:rsidR="0062387E" w:rsidRPr="00802ADD" w:rsidRDefault="0062387E" w:rsidP="0062387E">
      <w:pPr>
        <w:pStyle w:val="Default"/>
        <w:jc w:val="both"/>
        <w:rPr>
          <w:rFonts w:ascii="Arial" w:hAnsi="Arial" w:cs="Arial"/>
          <w:color w:val="auto"/>
          <w:sz w:val="22"/>
          <w:szCs w:val="22"/>
        </w:rPr>
      </w:pPr>
      <w:r w:rsidRPr="00802ADD">
        <w:rPr>
          <w:rFonts w:ascii="Arial" w:hAnsi="Arial" w:cs="Arial"/>
          <w:color w:val="auto"/>
          <w:sz w:val="22"/>
          <w:szCs w:val="22"/>
        </w:rPr>
        <w:t xml:space="preserve">La consulta de los estudios previos y la presentación de la respectiva propuesta constituyen reconocimiento y aceptación por parte del proponente, que </w:t>
      </w:r>
      <w:r w:rsidRPr="00802ADD">
        <w:rPr>
          <w:rFonts w:ascii="Arial" w:hAnsi="Arial" w:cs="Arial"/>
          <w:b/>
          <w:bCs/>
          <w:color w:val="auto"/>
          <w:sz w:val="22"/>
          <w:szCs w:val="22"/>
        </w:rPr>
        <w:t xml:space="preserve">EL MINISTERIO DE DEFENSA NACIONAL – COMANDO GENERAL DE LAS FUERZAS MILITARES - DIRECCIÓN GENERAL DE SANIDAD MILITAR, </w:t>
      </w:r>
      <w:r w:rsidRPr="00802ADD">
        <w:rPr>
          <w:rFonts w:ascii="Arial" w:hAnsi="Arial" w:cs="Arial"/>
          <w:color w:val="auto"/>
          <w:sz w:val="22"/>
          <w:szCs w:val="22"/>
        </w:rPr>
        <w:t xml:space="preserve">los representantes, funcionarios, y los asesores externos del contratante, que han apoyado o se encuentran apoyando la estructuración y desarrollo del proceso de selección, no estarán sujetos a responsabilidad alguna presente o futura derivada de la información tenida en cuenta por el proponente para presentar su oferta, o en las declaraciones realizadas durante el transcurso de cualquier visita que llegue a ser efectuada, o proporcionada en cualquier otra forma, ya sea verbal o escrita, en relación con el proceso de selección, sea o no socio, empleado, agente, representante, asesor o consultor de cualquiera de ellos, tenga conocimiento o debiera haber tenido conocimiento de error u omisión alguna, o hayan sido responsables de su inclusión u omisión en este documento o en otro documento o declaración. </w:t>
      </w:r>
    </w:p>
    <w:p w:rsidR="0062387E" w:rsidRPr="00802ADD" w:rsidRDefault="0062387E" w:rsidP="0062387E">
      <w:pPr>
        <w:pStyle w:val="Default"/>
        <w:jc w:val="both"/>
        <w:rPr>
          <w:rFonts w:ascii="Arial" w:hAnsi="Arial" w:cs="Arial"/>
          <w:color w:val="FF0000"/>
          <w:sz w:val="22"/>
          <w:szCs w:val="22"/>
        </w:rPr>
      </w:pPr>
    </w:p>
    <w:p w:rsidR="0062387E" w:rsidRPr="00802ADD" w:rsidRDefault="0062387E" w:rsidP="0062387E">
      <w:pPr>
        <w:pStyle w:val="Default"/>
        <w:jc w:val="both"/>
        <w:rPr>
          <w:rFonts w:ascii="Arial" w:hAnsi="Arial" w:cs="Arial"/>
          <w:color w:val="auto"/>
          <w:sz w:val="22"/>
          <w:szCs w:val="22"/>
        </w:rPr>
      </w:pPr>
      <w:r w:rsidRPr="00802ADD">
        <w:rPr>
          <w:rFonts w:ascii="Arial" w:hAnsi="Arial" w:cs="Arial"/>
          <w:color w:val="auto"/>
          <w:sz w:val="22"/>
          <w:szCs w:val="22"/>
        </w:rPr>
        <w:t xml:space="preserve">La recepción del estudio previo por cualquier persona, o de cualquier información contenida en este documento o proporcionada en conjunto con el mismo o comunicada posteriormente a cualquier persona, ya sea en forma verbal o escrita, con respecto a una operación propuesta que involucre a </w:t>
      </w:r>
      <w:r w:rsidRPr="00802ADD">
        <w:rPr>
          <w:rFonts w:ascii="Arial" w:hAnsi="Arial" w:cs="Arial"/>
          <w:b/>
          <w:bCs/>
          <w:color w:val="auto"/>
          <w:sz w:val="22"/>
          <w:szCs w:val="22"/>
        </w:rPr>
        <w:t xml:space="preserve">EL MINISTERIO DE DEFENSA NACIONAL – COMANDO GENERAL DE LAS FUERZAS MILITARES - DIRECCIÓN GENERAL DE SANIDAD MILITAR, </w:t>
      </w:r>
      <w:r w:rsidRPr="00802ADD">
        <w:rPr>
          <w:rFonts w:ascii="Arial" w:hAnsi="Arial" w:cs="Arial"/>
          <w:color w:val="auto"/>
          <w:sz w:val="22"/>
          <w:szCs w:val="22"/>
        </w:rPr>
        <w:t xml:space="preserve">no podrá, ni deberá considerarse como una asesoría en materia de inversiones, legal, tributaria, fiscal o de otra naturaleza, por parte de los funcionarios, asesores, consultores externos o representantes de éstos. </w:t>
      </w:r>
    </w:p>
    <w:p w:rsidR="0062387E" w:rsidRPr="00802ADD" w:rsidRDefault="0062387E" w:rsidP="0062387E">
      <w:pPr>
        <w:pStyle w:val="Default"/>
        <w:jc w:val="both"/>
        <w:rPr>
          <w:rFonts w:ascii="Arial" w:hAnsi="Arial" w:cs="Arial"/>
          <w:color w:val="auto"/>
          <w:sz w:val="22"/>
          <w:szCs w:val="22"/>
        </w:rPr>
      </w:pPr>
    </w:p>
    <w:p w:rsidR="0062387E" w:rsidRPr="00802ADD" w:rsidRDefault="0062387E" w:rsidP="0062387E">
      <w:pPr>
        <w:pStyle w:val="Default"/>
        <w:jc w:val="both"/>
        <w:rPr>
          <w:rFonts w:ascii="Arial" w:hAnsi="Arial" w:cs="Arial"/>
          <w:color w:val="auto"/>
          <w:sz w:val="22"/>
          <w:szCs w:val="22"/>
        </w:rPr>
      </w:pPr>
      <w:r w:rsidRPr="00802ADD">
        <w:rPr>
          <w:rFonts w:ascii="Arial" w:hAnsi="Arial" w:cs="Arial"/>
          <w:color w:val="auto"/>
          <w:sz w:val="22"/>
          <w:szCs w:val="22"/>
        </w:rPr>
        <w:t xml:space="preserve">Se recomienda al proponente, que obtenga asesoría independiente en materia financiera, legal, fiscal, tributaria, técnica, económica y de cualquier otra naturaleza, que considere necesaria para la presentación de la propuesta. </w:t>
      </w:r>
    </w:p>
    <w:p w:rsidR="0062387E" w:rsidRPr="00802ADD" w:rsidRDefault="0062387E" w:rsidP="0062387E">
      <w:pPr>
        <w:pStyle w:val="Default"/>
        <w:jc w:val="both"/>
        <w:rPr>
          <w:rFonts w:ascii="Arial" w:hAnsi="Arial" w:cs="Arial"/>
          <w:color w:val="auto"/>
          <w:sz w:val="22"/>
          <w:szCs w:val="22"/>
        </w:rPr>
      </w:pPr>
    </w:p>
    <w:p w:rsidR="0062387E" w:rsidRPr="00802ADD" w:rsidRDefault="0062387E" w:rsidP="0062387E">
      <w:pPr>
        <w:pStyle w:val="Default"/>
        <w:jc w:val="both"/>
        <w:rPr>
          <w:rFonts w:ascii="Arial" w:hAnsi="Arial" w:cs="Arial"/>
          <w:color w:val="auto"/>
          <w:sz w:val="22"/>
          <w:szCs w:val="22"/>
        </w:rPr>
      </w:pPr>
      <w:r w:rsidRPr="00802ADD">
        <w:rPr>
          <w:rFonts w:ascii="Arial" w:hAnsi="Arial" w:cs="Arial"/>
          <w:color w:val="auto"/>
          <w:sz w:val="22"/>
          <w:szCs w:val="22"/>
        </w:rPr>
        <w:t xml:space="preserve">El proponente deberá informarse sobre los requisitos legales aplicables al presente proceso de selección, es decir, la legislación vigente en la República de Colombia que regula el contrato que se celebrará. </w:t>
      </w:r>
    </w:p>
    <w:p w:rsidR="0062387E" w:rsidRPr="00802ADD" w:rsidRDefault="0062387E" w:rsidP="0062387E">
      <w:pPr>
        <w:pStyle w:val="Default"/>
        <w:jc w:val="both"/>
        <w:rPr>
          <w:rFonts w:ascii="Arial" w:hAnsi="Arial" w:cs="Arial"/>
          <w:color w:val="auto"/>
          <w:sz w:val="22"/>
          <w:szCs w:val="22"/>
        </w:rPr>
      </w:pPr>
    </w:p>
    <w:p w:rsidR="0062387E" w:rsidRPr="00802ADD" w:rsidRDefault="0062387E" w:rsidP="0062387E">
      <w:pPr>
        <w:pStyle w:val="Default"/>
        <w:jc w:val="both"/>
        <w:rPr>
          <w:rFonts w:ascii="Arial" w:hAnsi="Arial" w:cs="Arial"/>
          <w:color w:val="auto"/>
          <w:sz w:val="22"/>
          <w:szCs w:val="22"/>
        </w:rPr>
      </w:pPr>
      <w:r w:rsidRPr="00802ADD">
        <w:rPr>
          <w:rFonts w:ascii="Arial" w:hAnsi="Arial" w:cs="Arial"/>
          <w:color w:val="auto"/>
          <w:sz w:val="22"/>
          <w:szCs w:val="22"/>
        </w:rPr>
        <w:t xml:space="preserve">El hecho que el proponente no haya obtenido toda la información que pueda influir en la determinación de su oferta, no lo eximirá de la obligación de asumir las responsabilidades que le correspondan, ni le dará derecho a reclamaciones, rembolsos, ajustes de ninguna </w:t>
      </w:r>
      <w:r w:rsidRPr="00802ADD">
        <w:rPr>
          <w:rFonts w:ascii="Arial" w:hAnsi="Arial" w:cs="Arial"/>
          <w:color w:val="auto"/>
          <w:sz w:val="22"/>
          <w:szCs w:val="22"/>
        </w:rPr>
        <w:lastRenderedPageBreak/>
        <w:t xml:space="preserve">naturaleza o reconocimientos adicionales por parte del contratante, en el caso de que cualquiera de dichas omisiones deriven en posteriores sobrecostos para el contratista. </w:t>
      </w:r>
    </w:p>
    <w:p w:rsidR="0062387E" w:rsidRPr="00802ADD" w:rsidRDefault="0062387E" w:rsidP="0062387E">
      <w:pPr>
        <w:pStyle w:val="Default"/>
        <w:jc w:val="both"/>
        <w:rPr>
          <w:rFonts w:ascii="Arial" w:hAnsi="Arial" w:cs="Arial"/>
          <w:color w:val="auto"/>
          <w:sz w:val="22"/>
          <w:szCs w:val="22"/>
        </w:rPr>
      </w:pPr>
    </w:p>
    <w:p w:rsidR="0062387E" w:rsidRPr="00802ADD" w:rsidRDefault="0062387E" w:rsidP="0062387E">
      <w:pPr>
        <w:pStyle w:val="Default"/>
        <w:jc w:val="both"/>
        <w:rPr>
          <w:rFonts w:ascii="Arial" w:hAnsi="Arial" w:cs="Arial"/>
          <w:color w:val="auto"/>
          <w:sz w:val="22"/>
          <w:szCs w:val="22"/>
        </w:rPr>
      </w:pPr>
      <w:r w:rsidRPr="00802ADD">
        <w:rPr>
          <w:rFonts w:ascii="Arial" w:hAnsi="Arial" w:cs="Arial"/>
          <w:color w:val="auto"/>
          <w:sz w:val="22"/>
          <w:szCs w:val="22"/>
        </w:rPr>
        <w:t xml:space="preserve">Como consecuencia de lo anterior, el proponente, al elaborar su propuesta, deberá tener en cuenta que  el cálculo de los costos y gastos, cualesquiera que ellos sean, se deberán basar estrictamente en sus propios estudios técnicos y en sus propias estimaciones. </w:t>
      </w:r>
    </w:p>
    <w:p w:rsidR="005A717F" w:rsidRPr="00802ADD" w:rsidRDefault="005A717F" w:rsidP="005A717F">
      <w:pPr>
        <w:pStyle w:val="Default"/>
        <w:jc w:val="both"/>
        <w:rPr>
          <w:rFonts w:ascii="Arial" w:hAnsi="Arial" w:cs="Arial"/>
          <w:b/>
          <w:bCs/>
          <w:color w:val="auto"/>
          <w:sz w:val="22"/>
          <w:szCs w:val="22"/>
        </w:rPr>
      </w:pPr>
    </w:p>
    <w:p w:rsidR="005A717F" w:rsidRPr="00802ADD" w:rsidRDefault="005A717F" w:rsidP="008F400D">
      <w:pPr>
        <w:pStyle w:val="Default"/>
        <w:numPr>
          <w:ilvl w:val="0"/>
          <w:numId w:val="48"/>
        </w:numPr>
        <w:jc w:val="both"/>
        <w:rPr>
          <w:rFonts w:ascii="Arial" w:hAnsi="Arial" w:cs="Arial"/>
          <w:b/>
          <w:bCs/>
          <w:color w:val="auto"/>
          <w:sz w:val="22"/>
          <w:szCs w:val="22"/>
        </w:rPr>
      </w:pPr>
      <w:r w:rsidRPr="00802ADD">
        <w:rPr>
          <w:rFonts w:ascii="Arial" w:hAnsi="Arial" w:cs="Arial"/>
          <w:b/>
          <w:bCs/>
          <w:color w:val="auto"/>
          <w:sz w:val="22"/>
          <w:szCs w:val="22"/>
        </w:rPr>
        <w:t>PREPARACIÓN Y PRESENTACIÓN DE LA PROPUESTA</w:t>
      </w:r>
    </w:p>
    <w:p w:rsidR="005A717F" w:rsidRPr="00802ADD" w:rsidRDefault="005A717F" w:rsidP="005A717F">
      <w:pPr>
        <w:pStyle w:val="Default"/>
        <w:jc w:val="both"/>
        <w:rPr>
          <w:rFonts w:ascii="Arial" w:hAnsi="Arial" w:cs="Arial"/>
          <w:color w:val="auto"/>
          <w:sz w:val="22"/>
          <w:szCs w:val="22"/>
        </w:rPr>
      </w:pPr>
      <w:r w:rsidRPr="00802ADD">
        <w:rPr>
          <w:rFonts w:ascii="Arial" w:hAnsi="Arial" w:cs="Arial"/>
          <w:b/>
          <w:bCs/>
          <w:color w:val="auto"/>
          <w:sz w:val="22"/>
          <w:szCs w:val="22"/>
        </w:rPr>
        <w:t xml:space="preserve"> </w:t>
      </w:r>
    </w:p>
    <w:p w:rsidR="005A717F" w:rsidRPr="00802ADD" w:rsidRDefault="005A717F" w:rsidP="005A717F">
      <w:pPr>
        <w:pStyle w:val="Piedepgina"/>
        <w:jc w:val="both"/>
        <w:rPr>
          <w:rFonts w:ascii="Arial" w:hAnsi="Arial" w:cs="Arial"/>
        </w:rPr>
      </w:pPr>
      <w:r w:rsidRPr="00802ADD">
        <w:rPr>
          <w:rFonts w:ascii="Arial" w:hAnsi="Arial" w:cs="Arial"/>
        </w:rPr>
        <w:t>La propuesta debe redactarse en idioma castellano y debe ser presentada a través del SECOP II, en los términos y condiciones establecidos para la presentación de la oferta.</w:t>
      </w:r>
    </w:p>
    <w:p w:rsidR="005A717F" w:rsidRPr="00802ADD" w:rsidRDefault="005A717F" w:rsidP="005A717F">
      <w:pPr>
        <w:pStyle w:val="Piedepgina"/>
        <w:jc w:val="both"/>
        <w:rPr>
          <w:rFonts w:ascii="Arial" w:hAnsi="Arial" w:cs="Arial"/>
        </w:rPr>
      </w:pPr>
    </w:p>
    <w:p w:rsidR="005A717F" w:rsidRPr="00802ADD" w:rsidRDefault="005A717F" w:rsidP="005A717F">
      <w:pPr>
        <w:spacing w:line="240" w:lineRule="auto"/>
        <w:jc w:val="both"/>
        <w:rPr>
          <w:rFonts w:ascii="Arial" w:hAnsi="Arial" w:cs="Arial"/>
        </w:rPr>
      </w:pPr>
      <w:r w:rsidRPr="00802ADD">
        <w:rPr>
          <w:rFonts w:ascii="Arial" w:hAnsi="Arial" w:cs="Arial"/>
        </w:rPr>
        <w:t>De conformidad con las normas de contratación administrativa no procederá la declaratoria de desierta del proceso de selección cuando sólo se presente una propuesta hábil y ésta pueda ser considerada como favorable para la Entidad, de conformidad con los criterios legales de selección objetiva.</w:t>
      </w:r>
    </w:p>
    <w:p w:rsidR="005A68E0" w:rsidRPr="00802ADD" w:rsidRDefault="005A68E0" w:rsidP="008F400D">
      <w:pPr>
        <w:pStyle w:val="Default"/>
        <w:numPr>
          <w:ilvl w:val="0"/>
          <w:numId w:val="48"/>
        </w:numPr>
        <w:jc w:val="both"/>
        <w:rPr>
          <w:rFonts w:ascii="Arial" w:hAnsi="Arial" w:cs="Arial"/>
          <w:b/>
          <w:bCs/>
          <w:color w:val="auto"/>
          <w:sz w:val="22"/>
          <w:szCs w:val="22"/>
        </w:rPr>
      </w:pPr>
      <w:r w:rsidRPr="00802ADD">
        <w:rPr>
          <w:rFonts w:ascii="Arial" w:hAnsi="Arial" w:cs="Arial"/>
          <w:b/>
          <w:bCs/>
          <w:color w:val="auto"/>
          <w:sz w:val="22"/>
          <w:szCs w:val="22"/>
        </w:rPr>
        <w:t xml:space="preserve">INDISPONIBILIDAD DEL SISTEMA  </w:t>
      </w:r>
    </w:p>
    <w:p w:rsidR="005A68E0" w:rsidRPr="00802ADD" w:rsidRDefault="005A68E0" w:rsidP="005A68E0">
      <w:pPr>
        <w:pStyle w:val="Prrafodelista"/>
        <w:autoSpaceDE w:val="0"/>
        <w:autoSpaceDN w:val="0"/>
        <w:adjustRightInd w:val="0"/>
        <w:spacing w:after="0"/>
        <w:ind w:left="0"/>
        <w:jc w:val="both"/>
        <w:rPr>
          <w:rFonts w:ascii="Arial" w:hAnsi="Arial" w:cs="Arial"/>
          <w:b/>
          <w:lang w:eastAsia="es-CO"/>
        </w:rPr>
      </w:pPr>
    </w:p>
    <w:p w:rsidR="005A68E0" w:rsidRPr="00802ADD" w:rsidRDefault="005A68E0" w:rsidP="00B0006A">
      <w:pPr>
        <w:pStyle w:val="Default"/>
        <w:jc w:val="both"/>
        <w:rPr>
          <w:rStyle w:val="Hipervnculo"/>
          <w:rFonts w:ascii="Arial" w:hAnsi="Arial" w:cs="Arial"/>
          <w:color w:val="auto"/>
          <w:sz w:val="22"/>
          <w:szCs w:val="22"/>
        </w:rPr>
      </w:pPr>
      <w:r w:rsidRPr="00802ADD">
        <w:rPr>
          <w:rFonts w:ascii="Arial" w:hAnsi="Arial" w:cs="Arial"/>
          <w:color w:val="auto"/>
          <w:sz w:val="22"/>
          <w:szCs w:val="22"/>
        </w:rPr>
        <w:t>Ante indisponibilidad del SECOP II El MINISTERIO DE DEFENSA NACIONAL – COMANDO GENERAL DE LAS FUERZAS MILITARES DIRECCIÓN GENERAL DE SANIDAD MILITAR, se acoge al procedimiento establecido en el “</w:t>
      </w:r>
      <w:r w:rsidRPr="00802ADD">
        <w:rPr>
          <w:rFonts w:ascii="Arial" w:hAnsi="Arial" w:cs="Arial"/>
          <w:i/>
          <w:iCs/>
          <w:color w:val="auto"/>
          <w:sz w:val="22"/>
          <w:szCs w:val="22"/>
        </w:rPr>
        <w:t>Protocolo de Indisponibilidad del SECOP II”</w:t>
      </w:r>
      <w:r w:rsidRPr="00802ADD">
        <w:rPr>
          <w:rFonts w:ascii="Arial" w:hAnsi="Arial" w:cs="Arial"/>
          <w:color w:val="auto"/>
          <w:sz w:val="22"/>
          <w:szCs w:val="22"/>
        </w:rPr>
        <w:t xml:space="preserve"> expedido por Colombia Compra Eficiente y se encuentra en el link </w:t>
      </w:r>
      <w:hyperlink r:id="rId54" w:history="1">
        <w:r w:rsidRPr="00802ADD">
          <w:rPr>
            <w:rStyle w:val="Hipervnculo"/>
            <w:rFonts w:ascii="Arial" w:hAnsi="Arial" w:cs="Arial"/>
            <w:sz w:val="22"/>
            <w:szCs w:val="22"/>
          </w:rPr>
          <w:t>https://www.colombiacompra.gov.co/sites/cce_public/files/cce_documentos/protocolo_de_indisponibilidad_secop_ii.pdf</w:t>
        </w:r>
      </w:hyperlink>
      <w:r w:rsidRPr="00802ADD">
        <w:rPr>
          <w:rStyle w:val="Hipervnculo"/>
          <w:rFonts w:ascii="Arial" w:hAnsi="Arial" w:cs="Arial"/>
          <w:color w:val="auto"/>
          <w:sz w:val="22"/>
          <w:szCs w:val="22"/>
        </w:rPr>
        <w:t xml:space="preserve"> </w:t>
      </w:r>
    </w:p>
    <w:p w:rsidR="005A68E0" w:rsidRPr="00802ADD" w:rsidRDefault="005A68E0" w:rsidP="00B0006A">
      <w:pPr>
        <w:pStyle w:val="Default"/>
        <w:jc w:val="both"/>
        <w:rPr>
          <w:rFonts w:ascii="Arial" w:hAnsi="Arial" w:cs="Arial"/>
          <w:color w:val="auto"/>
          <w:sz w:val="22"/>
          <w:szCs w:val="22"/>
          <w:lang w:eastAsia="es-CO"/>
        </w:rPr>
      </w:pPr>
    </w:p>
    <w:p w:rsidR="005A68E0" w:rsidRPr="00802ADD" w:rsidRDefault="005A68E0" w:rsidP="008260F6">
      <w:pPr>
        <w:pStyle w:val="Default"/>
        <w:numPr>
          <w:ilvl w:val="1"/>
          <w:numId w:val="27"/>
        </w:numPr>
        <w:adjustRightInd/>
        <w:jc w:val="both"/>
        <w:rPr>
          <w:rFonts w:ascii="Arial" w:hAnsi="Arial" w:cs="Arial"/>
          <w:b/>
          <w:bCs/>
          <w:color w:val="auto"/>
          <w:sz w:val="22"/>
          <w:szCs w:val="22"/>
        </w:rPr>
      </w:pPr>
      <w:r w:rsidRPr="00802ADD">
        <w:rPr>
          <w:rFonts w:ascii="Arial" w:hAnsi="Arial" w:cs="Arial"/>
          <w:b/>
          <w:bCs/>
          <w:color w:val="auto"/>
          <w:sz w:val="22"/>
          <w:szCs w:val="22"/>
        </w:rPr>
        <w:t xml:space="preserve">Falla General  </w:t>
      </w:r>
    </w:p>
    <w:p w:rsidR="005A68E0" w:rsidRPr="00802ADD" w:rsidRDefault="005A68E0" w:rsidP="00B0006A">
      <w:pPr>
        <w:pStyle w:val="Default"/>
        <w:jc w:val="both"/>
        <w:rPr>
          <w:rFonts w:ascii="Arial" w:hAnsi="Arial" w:cs="Arial"/>
          <w:color w:val="auto"/>
          <w:sz w:val="22"/>
          <w:szCs w:val="22"/>
        </w:rPr>
      </w:pPr>
    </w:p>
    <w:p w:rsidR="005A68E0" w:rsidRPr="00802ADD" w:rsidRDefault="005A68E0" w:rsidP="00C76AD8">
      <w:pPr>
        <w:pStyle w:val="Default"/>
        <w:jc w:val="both"/>
        <w:rPr>
          <w:rFonts w:ascii="Arial" w:hAnsi="Arial" w:cs="Arial"/>
          <w:b/>
          <w:bCs/>
          <w:color w:val="auto"/>
          <w:sz w:val="22"/>
          <w:szCs w:val="22"/>
        </w:rPr>
      </w:pPr>
      <w:r w:rsidRPr="00802ADD">
        <w:rPr>
          <w:rFonts w:ascii="Arial" w:hAnsi="Arial" w:cs="Arial"/>
          <w:color w:val="auto"/>
          <w:sz w:val="22"/>
          <w:szCs w:val="22"/>
        </w:rPr>
        <w:t>En cualquier Evento de Falla General certificada por Colombia Compra Eficiente, El MINISTERIO DE DEFENSA NACIONAL – COMANDO GENERAL DE LAS FUERZAS MILITARES DIRECCIÓN GENERAL DE SANIDAD MILITAR, una vez superada la falla modificará el cronograma del Proceso de Contratación, extendiendo el plazo del evento por un lapso igual al tiempo de duración de la Falla General.</w:t>
      </w:r>
    </w:p>
    <w:p w:rsidR="005A68E0" w:rsidRPr="00802ADD" w:rsidRDefault="005A68E0" w:rsidP="00B0006A">
      <w:pPr>
        <w:pStyle w:val="Default"/>
        <w:ind w:left="792"/>
        <w:jc w:val="both"/>
        <w:rPr>
          <w:rFonts w:ascii="Arial" w:hAnsi="Arial" w:cs="Arial"/>
          <w:b/>
          <w:bCs/>
          <w:color w:val="auto"/>
          <w:sz w:val="22"/>
          <w:szCs w:val="22"/>
        </w:rPr>
      </w:pPr>
    </w:p>
    <w:p w:rsidR="005A68E0" w:rsidRPr="00802ADD" w:rsidRDefault="005A68E0" w:rsidP="008260F6">
      <w:pPr>
        <w:pStyle w:val="Default"/>
        <w:numPr>
          <w:ilvl w:val="1"/>
          <w:numId w:val="27"/>
        </w:numPr>
        <w:adjustRightInd/>
        <w:jc w:val="both"/>
        <w:rPr>
          <w:rFonts w:ascii="Arial" w:hAnsi="Arial" w:cs="Arial"/>
          <w:b/>
          <w:bCs/>
          <w:color w:val="auto"/>
          <w:sz w:val="22"/>
          <w:szCs w:val="22"/>
        </w:rPr>
      </w:pPr>
      <w:r w:rsidRPr="00802ADD">
        <w:rPr>
          <w:rFonts w:ascii="Arial" w:hAnsi="Arial" w:cs="Arial"/>
          <w:b/>
          <w:bCs/>
          <w:color w:val="auto"/>
          <w:sz w:val="22"/>
          <w:szCs w:val="22"/>
        </w:rPr>
        <w:t>Procedimiento por Falla Particular</w:t>
      </w:r>
    </w:p>
    <w:p w:rsidR="005A68E0" w:rsidRPr="00802ADD" w:rsidRDefault="005A68E0" w:rsidP="00B0006A">
      <w:pPr>
        <w:pStyle w:val="Default"/>
        <w:jc w:val="both"/>
        <w:rPr>
          <w:rFonts w:ascii="Arial" w:hAnsi="Arial" w:cs="Arial"/>
          <w:color w:val="auto"/>
          <w:sz w:val="22"/>
          <w:szCs w:val="22"/>
        </w:rPr>
      </w:pPr>
    </w:p>
    <w:p w:rsidR="005A68E0" w:rsidRPr="00802ADD" w:rsidRDefault="005A68E0" w:rsidP="00B0006A">
      <w:pPr>
        <w:pStyle w:val="Piedepgina"/>
        <w:jc w:val="both"/>
        <w:rPr>
          <w:rFonts w:ascii="Arial" w:hAnsi="Arial" w:cs="Arial"/>
        </w:rPr>
      </w:pPr>
      <w:r w:rsidRPr="00802ADD">
        <w:rPr>
          <w:rFonts w:ascii="Arial" w:hAnsi="Arial" w:cs="Arial"/>
        </w:rPr>
        <w:t>El MINISTERIO DE DEFENSA NACIONAL – COMANDO GENERAL DE LAS FUERZAS MILITARES DIRECCIÓN GENERAL DE SANIDAD MILITAR no aceptará ofertas por fuera del SECOP II. Sin embargo, si existen Fallas Particulares del SECOP II que impida crear o enviar la oferta dentro de las cuatro (4) últimas horas previstas para éste evento, se seguirá el siguiente procedimiento, “</w:t>
      </w:r>
      <w:r w:rsidRPr="00802ADD">
        <w:rPr>
          <w:rFonts w:ascii="Arial" w:hAnsi="Arial" w:cs="Arial"/>
          <w:i/>
          <w:iCs/>
        </w:rPr>
        <w:t xml:space="preserve">el Proveedor que no pueda realizar correctamente la creación o envío de ofertas deberá cerciorarse que es no es una Falla General por medio de los Medios de Comunicación de Colombia Compra Eficiente. Cuando el Proveedor no pueda realizar correctamente la acción dentro de un Proceso de contratación, por presentarse una Falla Particular deberá enviar de manera inmediata y antes de la hora límite para presentar ofertas un ticket por medio del formulario </w:t>
      </w:r>
      <w:hyperlink r:id="rId55" w:history="1">
        <w:r w:rsidRPr="00802ADD">
          <w:rPr>
            <w:rStyle w:val="Hipervnculo"/>
            <w:rFonts w:ascii="Arial" w:hAnsi="Arial" w:cs="Arial"/>
            <w:i/>
            <w:iCs/>
          </w:rPr>
          <w:t>https://www.colombiacompra.gov.co/soporte/formulario-de-soporte</w:t>
        </w:r>
      </w:hyperlink>
      <w:r w:rsidRPr="00802ADD">
        <w:rPr>
          <w:rFonts w:ascii="Arial" w:hAnsi="Arial" w:cs="Arial"/>
          <w:i/>
          <w:iCs/>
        </w:rPr>
        <w:t xml:space="preserve"> y posterior a ello un correo electrónico al correo</w:t>
      </w:r>
      <w:r w:rsidRPr="00802ADD">
        <w:rPr>
          <w:rFonts w:ascii="Arial" w:hAnsi="Arial" w:cs="Arial"/>
        </w:rPr>
        <w:t xml:space="preserve"> </w:t>
      </w:r>
      <w:r w:rsidR="00964B59" w:rsidRPr="00802ADD">
        <w:rPr>
          <w:rStyle w:val="Hipervnculo"/>
          <w:rFonts w:ascii="Arial" w:hAnsi="Arial" w:cs="Arial"/>
          <w:i/>
          <w:iCs/>
        </w:rPr>
        <w:t>patricia.abril</w:t>
      </w:r>
      <w:hyperlink r:id="rId56" w:history="1">
        <w:r w:rsidRPr="00802ADD">
          <w:rPr>
            <w:rStyle w:val="Hipervnculo"/>
            <w:rFonts w:ascii="Arial" w:hAnsi="Arial" w:cs="Arial"/>
          </w:rPr>
          <w:t>@sanidadfuerzasmilitares.mil.co</w:t>
        </w:r>
      </w:hyperlink>
      <w:r w:rsidRPr="00802ADD">
        <w:rPr>
          <w:rFonts w:ascii="Arial" w:hAnsi="Arial" w:cs="Arial"/>
        </w:rPr>
        <w:t xml:space="preserve"> “</w:t>
      </w:r>
      <w:r w:rsidRPr="00802ADD">
        <w:rPr>
          <w:rFonts w:ascii="Arial" w:hAnsi="Arial" w:cs="Arial"/>
          <w:i/>
          <w:iCs/>
        </w:rPr>
        <w:t>informando esta situación antes de la terminación del plazo máximo para presentar ofertas.”</w:t>
      </w:r>
      <w:r w:rsidRPr="00802ADD">
        <w:rPr>
          <w:rFonts w:ascii="Arial" w:hAnsi="Arial" w:cs="Arial"/>
        </w:rPr>
        <w:t xml:space="preserve"> </w:t>
      </w:r>
    </w:p>
    <w:p w:rsidR="005A68E0" w:rsidRPr="00802ADD" w:rsidRDefault="005A68E0" w:rsidP="00B0006A">
      <w:pPr>
        <w:pStyle w:val="Piedepgina"/>
        <w:jc w:val="both"/>
        <w:rPr>
          <w:rFonts w:ascii="Arial" w:hAnsi="Arial" w:cs="Arial"/>
        </w:rPr>
      </w:pPr>
    </w:p>
    <w:p w:rsidR="005A68E0" w:rsidRPr="00802ADD" w:rsidRDefault="005A68E0" w:rsidP="00B0006A">
      <w:pPr>
        <w:pStyle w:val="Default"/>
        <w:jc w:val="both"/>
        <w:rPr>
          <w:rFonts w:ascii="Arial" w:hAnsi="Arial" w:cs="Arial"/>
          <w:i/>
          <w:iCs/>
          <w:color w:val="auto"/>
          <w:sz w:val="22"/>
          <w:szCs w:val="22"/>
        </w:rPr>
      </w:pPr>
      <w:r w:rsidRPr="00802ADD">
        <w:rPr>
          <w:rFonts w:ascii="Arial" w:hAnsi="Arial" w:cs="Arial"/>
          <w:i/>
          <w:iCs/>
          <w:color w:val="auto"/>
          <w:sz w:val="22"/>
          <w:szCs w:val="22"/>
        </w:rPr>
        <w:t>“El correo que el Proveedor envíe deberá contener: a. el número de Proceso; b. el nombre del usuario en la plataforma c. nombre de la cuenta del proponente que quiere presentar la oferta d. NIT o Documento de identificación. Recuerde que si se va a presentar como proponente plural debe enviar los datos correspondientes de este dentro del correo.</w:t>
      </w:r>
    </w:p>
    <w:p w:rsidR="005A68E0" w:rsidRPr="00802ADD" w:rsidRDefault="005A68E0" w:rsidP="00B0006A">
      <w:pPr>
        <w:pStyle w:val="Default"/>
        <w:jc w:val="both"/>
        <w:rPr>
          <w:rFonts w:ascii="Arial" w:hAnsi="Arial" w:cs="Arial"/>
          <w:color w:val="auto"/>
          <w:sz w:val="22"/>
          <w:szCs w:val="22"/>
        </w:rPr>
      </w:pPr>
    </w:p>
    <w:p w:rsidR="005A68E0" w:rsidRPr="00802ADD" w:rsidRDefault="005A68E0" w:rsidP="00B0006A">
      <w:pPr>
        <w:pStyle w:val="Default"/>
        <w:jc w:val="both"/>
        <w:rPr>
          <w:rFonts w:ascii="Arial" w:hAnsi="Arial" w:cs="Arial"/>
          <w:i/>
          <w:iCs/>
          <w:color w:val="auto"/>
          <w:sz w:val="22"/>
          <w:szCs w:val="22"/>
        </w:rPr>
      </w:pPr>
      <w:r w:rsidRPr="00802ADD">
        <w:rPr>
          <w:rFonts w:ascii="Arial" w:hAnsi="Arial" w:cs="Arial"/>
          <w:i/>
          <w:iCs/>
          <w:color w:val="auto"/>
          <w:sz w:val="22"/>
          <w:szCs w:val="22"/>
        </w:rPr>
        <w:t>En caso de que el oferente vaya a participar en el Proceso de Contratación como proponente plural y no se haya constituido como tal en la plataforma deberá, una vez restablecido el SECOP II, conformarse como tal y notificar a la Entidad Compradora para que esta pueda realizar el cargue de la oferta externa.</w:t>
      </w:r>
    </w:p>
    <w:p w:rsidR="005A68E0" w:rsidRPr="00802ADD" w:rsidRDefault="005A68E0" w:rsidP="00B0006A">
      <w:pPr>
        <w:pStyle w:val="Default"/>
        <w:jc w:val="both"/>
        <w:rPr>
          <w:rFonts w:ascii="Arial" w:hAnsi="Arial" w:cs="Arial"/>
          <w:i/>
          <w:iCs/>
          <w:color w:val="auto"/>
          <w:sz w:val="22"/>
          <w:szCs w:val="22"/>
        </w:rPr>
      </w:pPr>
    </w:p>
    <w:p w:rsidR="005A68E0" w:rsidRPr="00802ADD" w:rsidRDefault="005A68E0" w:rsidP="00B0006A">
      <w:pPr>
        <w:pStyle w:val="Default"/>
        <w:jc w:val="both"/>
        <w:rPr>
          <w:rFonts w:ascii="Arial" w:hAnsi="Arial" w:cs="Arial"/>
          <w:i/>
          <w:iCs/>
          <w:color w:val="auto"/>
          <w:sz w:val="22"/>
          <w:szCs w:val="22"/>
        </w:rPr>
      </w:pPr>
      <w:r w:rsidRPr="00802ADD">
        <w:rPr>
          <w:rFonts w:ascii="Arial" w:hAnsi="Arial" w:cs="Arial"/>
          <w:i/>
          <w:iCs/>
          <w:color w:val="auto"/>
          <w:sz w:val="22"/>
          <w:szCs w:val="22"/>
        </w:rPr>
        <w:t xml:space="preserve">El Proveedor que haya realizado el paso descrito (envío de correo y formulario de soporte) deberá presentar su oferta por correo electrónico dentro de las 16 horas hábiles siguientes al cierre. Para poder recibir la oferta la Entidad Compradora verificará: a. correo electrónico </w:t>
      </w:r>
      <w:r w:rsidRPr="00802ADD">
        <w:rPr>
          <w:rFonts w:ascii="Arial" w:hAnsi="Arial" w:cs="Arial"/>
          <w:i/>
          <w:iCs/>
          <w:color w:val="auto"/>
          <w:sz w:val="22"/>
          <w:szCs w:val="22"/>
        </w:rPr>
        <w:lastRenderedPageBreak/>
        <w:t xml:space="preserve">del Proveedor manifestando la Falla Particular antes del cierre del Proceso, b. la respuesta al ticket por parte de la Mesa de Servicio de Colombia Compra Eficiente certificando la Falla Particular (el Proveedor debe reenviar la respuesta de la Mesa de Servicio a la Entidad Estatal); c. si la oferta corresponde a un proponente plural, la información de este y su constitución. </w:t>
      </w:r>
    </w:p>
    <w:p w:rsidR="005A68E0" w:rsidRPr="00802ADD" w:rsidRDefault="005A68E0" w:rsidP="00B0006A">
      <w:pPr>
        <w:pStyle w:val="Default"/>
        <w:jc w:val="both"/>
        <w:rPr>
          <w:rFonts w:ascii="Arial" w:hAnsi="Arial" w:cs="Arial"/>
          <w:i/>
          <w:iCs/>
          <w:color w:val="auto"/>
          <w:sz w:val="22"/>
          <w:szCs w:val="22"/>
        </w:rPr>
      </w:pPr>
      <w:r w:rsidRPr="00802ADD">
        <w:rPr>
          <w:rFonts w:ascii="Arial" w:hAnsi="Arial" w:cs="Arial"/>
          <w:i/>
          <w:iCs/>
          <w:color w:val="auto"/>
          <w:sz w:val="22"/>
          <w:szCs w:val="22"/>
        </w:rPr>
        <w:t>El Proveedor debe tener en cuenta que si su oferta no cumple con los pasos descritos en antelación la Entidad Compradora no puede recibir ni evaluar la oferta, porque se entiende presentada fuera del plazo.” …</w:t>
      </w:r>
    </w:p>
    <w:p w:rsidR="005A68E0" w:rsidRPr="00802ADD" w:rsidRDefault="005A68E0" w:rsidP="00B0006A">
      <w:pPr>
        <w:pStyle w:val="Default"/>
        <w:jc w:val="both"/>
        <w:rPr>
          <w:rFonts w:ascii="Arial" w:hAnsi="Arial" w:cs="Arial"/>
          <w:color w:val="auto"/>
          <w:sz w:val="22"/>
          <w:szCs w:val="22"/>
        </w:rPr>
      </w:pPr>
    </w:p>
    <w:p w:rsidR="005A68E0" w:rsidRPr="00802ADD" w:rsidRDefault="005A68E0" w:rsidP="00B0006A">
      <w:pPr>
        <w:spacing w:line="240" w:lineRule="auto"/>
        <w:jc w:val="both"/>
        <w:rPr>
          <w:rFonts w:ascii="Arial" w:hAnsi="Arial" w:cs="Arial"/>
        </w:rPr>
      </w:pPr>
      <w:r w:rsidRPr="00802ADD">
        <w:rPr>
          <w:rFonts w:ascii="Arial" w:hAnsi="Arial" w:cs="Arial"/>
        </w:rPr>
        <w:t xml:space="preserve">Si la Mesa de Servicio de Colombia Compra Eficiente certifica que se presentó una Falla Particular del SECOP II dentro de las 4 horas calendario previas a la hora límite para presentar ofertas, El MINISTERIO DE DEFENSA NACIONAL – COMANDO GENERAL DE LAS FUERZAS MILITARES DIRECCIÓN GENERAL DE SANIDAD MILITAR recibirá las ofertas que lleguen al correo </w:t>
      </w:r>
      <w:hyperlink r:id="rId57" w:history="1">
        <w:r w:rsidR="00964B59" w:rsidRPr="00802ADD">
          <w:rPr>
            <w:rStyle w:val="Hipervnculo"/>
            <w:rFonts w:ascii="Arial" w:hAnsi="Arial" w:cs="Arial"/>
          </w:rPr>
          <w:t>patricia.abril@sanidadfuerzasmilitares.mil.co</w:t>
        </w:r>
      </w:hyperlink>
      <w:r w:rsidRPr="00802ADD">
        <w:rPr>
          <w:rStyle w:val="Hipervnculo"/>
          <w:rFonts w:ascii="Arial" w:hAnsi="Arial" w:cs="Arial"/>
        </w:rPr>
        <w:t xml:space="preserve"> </w:t>
      </w:r>
      <w:r w:rsidRPr="00802ADD">
        <w:rPr>
          <w:rFonts w:ascii="Arial" w:hAnsi="Arial" w:cs="Arial"/>
        </w:rPr>
        <w:t>durante las 16 horas hábiles siguientes al momento previsto para el cierre o plazo máximo de recepción de ofertas, las cargará en el SECOP II y las evaluará,  siempre y cuando  se cumplan las condiciones mencionadas anterior mente y/o las establecidas por Colombia Compra Eficiente en el “</w:t>
      </w:r>
      <w:r w:rsidRPr="00802ADD">
        <w:rPr>
          <w:rFonts w:ascii="Arial" w:hAnsi="Arial" w:cs="Arial"/>
          <w:i/>
          <w:iCs/>
        </w:rPr>
        <w:t xml:space="preserve">Protocolo de Indisponibilidad del SECOP II”, </w:t>
      </w:r>
      <w:r w:rsidRPr="00802ADD">
        <w:rPr>
          <w:rFonts w:ascii="Arial" w:hAnsi="Arial" w:cs="Arial"/>
        </w:rPr>
        <w:t>para el caso.</w:t>
      </w:r>
    </w:p>
    <w:p w:rsidR="00FC4817" w:rsidRPr="00802ADD" w:rsidRDefault="005A717F" w:rsidP="008F400D">
      <w:pPr>
        <w:pStyle w:val="Default"/>
        <w:numPr>
          <w:ilvl w:val="0"/>
          <w:numId w:val="48"/>
        </w:numPr>
        <w:jc w:val="both"/>
        <w:rPr>
          <w:rFonts w:ascii="Arial" w:hAnsi="Arial" w:cs="Arial"/>
          <w:b/>
          <w:bCs/>
          <w:color w:val="auto"/>
          <w:sz w:val="22"/>
          <w:szCs w:val="22"/>
        </w:rPr>
      </w:pPr>
      <w:r w:rsidRPr="00802ADD">
        <w:rPr>
          <w:rFonts w:ascii="Arial" w:hAnsi="Arial" w:cs="Arial"/>
          <w:b/>
          <w:bCs/>
          <w:color w:val="auto"/>
          <w:sz w:val="22"/>
          <w:szCs w:val="22"/>
        </w:rPr>
        <w:t xml:space="preserve">INFORMACIÓN CONFIDENCIAL: </w:t>
      </w:r>
    </w:p>
    <w:p w:rsidR="00FC4817" w:rsidRPr="00802ADD" w:rsidRDefault="00FC4817" w:rsidP="00FC4817">
      <w:pPr>
        <w:pStyle w:val="Default"/>
        <w:ind w:left="66"/>
        <w:jc w:val="both"/>
        <w:rPr>
          <w:rFonts w:ascii="Arial" w:hAnsi="Arial" w:cs="Arial"/>
          <w:b/>
          <w:color w:val="auto"/>
          <w:sz w:val="22"/>
          <w:szCs w:val="22"/>
        </w:rPr>
      </w:pPr>
    </w:p>
    <w:p w:rsidR="005A717F" w:rsidRPr="00802ADD" w:rsidRDefault="005A717F" w:rsidP="00FC4817">
      <w:pPr>
        <w:pStyle w:val="Default"/>
        <w:ind w:left="66"/>
        <w:jc w:val="both"/>
        <w:rPr>
          <w:rFonts w:ascii="Arial" w:hAnsi="Arial" w:cs="Arial"/>
          <w:b/>
          <w:color w:val="auto"/>
          <w:sz w:val="22"/>
          <w:szCs w:val="22"/>
        </w:rPr>
      </w:pPr>
      <w:r w:rsidRPr="00802ADD">
        <w:rPr>
          <w:rFonts w:ascii="Arial" w:hAnsi="Arial" w:cs="Arial"/>
          <w:color w:val="auto"/>
          <w:sz w:val="22"/>
          <w:szCs w:val="22"/>
        </w:rPr>
        <w:t xml:space="preserve">A pesar de que la naturaleza de la información que se solicita para la presentación de las propuestas no tiene la vocación de constituir información que pueda ampararse en la reserva o el secreto protegidos por la ley, los proponentes serán responsables de advertir lo contrario en el caso en que las propuestas contuvieren información confidencial, privada o que configure secreto industrial, de acuerdo con la ley colombiana, debiendo indicar tal calidad y expresando las normas legales que le sirven de fundamento. </w:t>
      </w:r>
    </w:p>
    <w:p w:rsidR="005A717F" w:rsidRPr="00802ADD" w:rsidRDefault="005A717F" w:rsidP="005A717F">
      <w:pPr>
        <w:pStyle w:val="Default"/>
        <w:jc w:val="both"/>
        <w:rPr>
          <w:rFonts w:ascii="Arial" w:hAnsi="Arial" w:cs="Arial"/>
          <w:color w:val="auto"/>
          <w:sz w:val="22"/>
          <w:szCs w:val="22"/>
        </w:rPr>
      </w:pPr>
    </w:p>
    <w:p w:rsidR="005A717F" w:rsidRPr="00802ADD" w:rsidRDefault="005A717F" w:rsidP="005A717F">
      <w:pPr>
        <w:pStyle w:val="Default"/>
        <w:jc w:val="both"/>
        <w:rPr>
          <w:rFonts w:ascii="Arial" w:hAnsi="Arial" w:cs="Arial"/>
          <w:color w:val="auto"/>
          <w:sz w:val="22"/>
          <w:szCs w:val="22"/>
        </w:rPr>
      </w:pPr>
      <w:r w:rsidRPr="00802ADD">
        <w:rPr>
          <w:rFonts w:ascii="Arial" w:hAnsi="Arial" w:cs="Arial"/>
          <w:color w:val="auto"/>
          <w:sz w:val="22"/>
          <w:szCs w:val="22"/>
        </w:rPr>
        <w:t xml:space="preserve">En todo caso, LA NACION - MINISTERIO DE DEFENSA NACIONAL – COMANDO GENERAL DE LAS FUERZAS MILITARES – DIRECCIÓN GENERAL DE SANIDAD MILITAR se reserva el derecho de revelar dicha información a sus agentes o asesores, con el fin de evaluar la propuesta. </w:t>
      </w:r>
    </w:p>
    <w:p w:rsidR="005A717F" w:rsidRPr="00802ADD" w:rsidRDefault="005A717F" w:rsidP="005A717F">
      <w:pPr>
        <w:pStyle w:val="Default"/>
        <w:jc w:val="both"/>
        <w:rPr>
          <w:rFonts w:ascii="Arial" w:hAnsi="Arial" w:cs="Arial"/>
          <w:color w:val="auto"/>
          <w:sz w:val="22"/>
          <w:szCs w:val="22"/>
        </w:rPr>
      </w:pPr>
    </w:p>
    <w:p w:rsidR="005A717F" w:rsidRPr="00802ADD" w:rsidRDefault="005A717F" w:rsidP="00C76AD8">
      <w:pPr>
        <w:pStyle w:val="Default"/>
        <w:numPr>
          <w:ilvl w:val="0"/>
          <w:numId w:val="48"/>
        </w:numPr>
        <w:jc w:val="both"/>
        <w:rPr>
          <w:rFonts w:ascii="Arial" w:hAnsi="Arial" w:cs="Arial"/>
          <w:b/>
          <w:bCs/>
          <w:color w:val="auto"/>
          <w:sz w:val="22"/>
          <w:szCs w:val="22"/>
        </w:rPr>
      </w:pPr>
      <w:r w:rsidRPr="00802ADD">
        <w:rPr>
          <w:rFonts w:ascii="Arial" w:hAnsi="Arial" w:cs="Arial"/>
          <w:b/>
          <w:bCs/>
          <w:color w:val="auto"/>
          <w:sz w:val="22"/>
          <w:szCs w:val="22"/>
        </w:rPr>
        <w:t>ENTREGA DE LA PROPUESTA Y CIERRE DEL PROCESO</w:t>
      </w:r>
    </w:p>
    <w:p w:rsidR="005A717F" w:rsidRPr="00802ADD" w:rsidRDefault="005A717F" w:rsidP="005A717F">
      <w:pPr>
        <w:pStyle w:val="Default"/>
        <w:jc w:val="both"/>
        <w:rPr>
          <w:rFonts w:ascii="Arial" w:hAnsi="Arial" w:cs="Arial"/>
          <w:color w:val="auto"/>
          <w:sz w:val="22"/>
          <w:szCs w:val="22"/>
        </w:rPr>
      </w:pPr>
      <w:r w:rsidRPr="00802ADD">
        <w:rPr>
          <w:rFonts w:ascii="Arial" w:hAnsi="Arial" w:cs="Arial"/>
          <w:color w:val="auto"/>
          <w:sz w:val="22"/>
          <w:szCs w:val="22"/>
        </w:rPr>
        <w:t xml:space="preserve"> </w:t>
      </w:r>
    </w:p>
    <w:p w:rsidR="005A717F" w:rsidRPr="00802ADD" w:rsidRDefault="005A717F" w:rsidP="005A717F">
      <w:pPr>
        <w:pStyle w:val="Default"/>
        <w:jc w:val="both"/>
        <w:rPr>
          <w:rFonts w:ascii="Arial" w:hAnsi="Arial" w:cs="Arial"/>
          <w:color w:val="auto"/>
          <w:sz w:val="22"/>
          <w:szCs w:val="22"/>
        </w:rPr>
      </w:pPr>
      <w:r w:rsidRPr="00802ADD">
        <w:rPr>
          <w:rFonts w:ascii="Arial" w:hAnsi="Arial" w:cs="Arial"/>
          <w:color w:val="auto"/>
          <w:sz w:val="22"/>
          <w:szCs w:val="22"/>
        </w:rPr>
        <w:t xml:space="preserve">El plazo para la entrega de la propuesta es aquel comprendido entre la fecha señalada para la apertura del proceso y la fecha y hora establecidas para el cierre de la misma, fechas que están establecidas en el portal </w:t>
      </w:r>
      <w:hyperlink r:id="rId58" w:history="1">
        <w:r w:rsidRPr="00802ADD">
          <w:rPr>
            <w:rStyle w:val="Hipervnculo"/>
            <w:rFonts w:ascii="Arial" w:hAnsi="Arial" w:cs="Arial"/>
            <w:sz w:val="22"/>
            <w:szCs w:val="22"/>
          </w:rPr>
          <w:t>https://community.secop.gov.co/STS/Users/Login/Index</w:t>
        </w:r>
      </w:hyperlink>
      <w:r w:rsidRPr="00802ADD">
        <w:rPr>
          <w:rFonts w:ascii="Arial" w:hAnsi="Arial" w:cs="Arial"/>
          <w:color w:val="auto"/>
          <w:sz w:val="22"/>
          <w:szCs w:val="22"/>
        </w:rPr>
        <w:t>.</w:t>
      </w:r>
    </w:p>
    <w:p w:rsidR="005A717F" w:rsidRPr="00802ADD" w:rsidRDefault="005A717F" w:rsidP="005A717F">
      <w:pPr>
        <w:pStyle w:val="Default"/>
        <w:jc w:val="both"/>
        <w:rPr>
          <w:rFonts w:ascii="Arial" w:hAnsi="Arial" w:cs="Arial"/>
          <w:color w:val="auto"/>
          <w:sz w:val="22"/>
          <w:szCs w:val="22"/>
        </w:rPr>
      </w:pPr>
    </w:p>
    <w:p w:rsidR="005A717F" w:rsidRPr="00802ADD" w:rsidRDefault="005A717F" w:rsidP="00C76AD8">
      <w:pPr>
        <w:pStyle w:val="Default"/>
        <w:numPr>
          <w:ilvl w:val="0"/>
          <w:numId w:val="48"/>
        </w:numPr>
        <w:jc w:val="both"/>
        <w:rPr>
          <w:rFonts w:ascii="Arial" w:hAnsi="Arial" w:cs="Arial"/>
          <w:b/>
          <w:bCs/>
          <w:color w:val="auto"/>
          <w:sz w:val="22"/>
          <w:szCs w:val="22"/>
        </w:rPr>
      </w:pPr>
      <w:r w:rsidRPr="00802ADD">
        <w:rPr>
          <w:rFonts w:ascii="Arial" w:hAnsi="Arial" w:cs="Arial"/>
          <w:b/>
          <w:bCs/>
          <w:color w:val="auto"/>
          <w:sz w:val="22"/>
          <w:szCs w:val="22"/>
        </w:rPr>
        <w:t xml:space="preserve">PRORROGA DEL CIERRE DE LA CONTRATACIÓN </w:t>
      </w:r>
    </w:p>
    <w:p w:rsidR="005A717F" w:rsidRPr="00802ADD" w:rsidRDefault="005A717F" w:rsidP="005A717F">
      <w:pPr>
        <w:pStyle w:val="Default"/>
        <w:jc w:val="both"/>
        <w:rPr>
          <w:rFonts w:ascii="Arial" w:hAnsi="Arial" w:cs="Arial"/>
          <w:color w:val="auto"/>
          <w:sz w:val="22"/>
          <w:szCs w:val="22"/>
        </w:rPr>
      </w:pPr>
    </w:p>
    <w:p w:rsidR="005A717F" w:rsidRPr="00802ADD" w:rsidRDefault="005A717F" w:rsidP="005A717F">
      <w:pPr>
        <w:pStyle w:val="Default"/>
        <w:jc w:val="both"/>
        <w:rPr>
          <w:rFonts w:ascii="Arial" w:hAnsi="Arial" w:cs="Arial"/>
          <w:color w:val="auto"/>
          <w:sz w:val="22"/>
          <w:szCs w:val="22"/>
        </w:rPr>
      </w:pPr>
      <w:r w:rsidRPr="00802ADD">
        <w:rPr>
          <w:rFonts w:ascii="Arial" w:hAnsi="Arial" w:cs="Arial"/>
          <w:color w:val="auto"/>
          <w:sz w:val="22"/>
          <w:szCs w:val="22"/>
        </w:rPr>
        <w:t>El plazo de cierre de la contratación y por ende el plazo para presentar la propuesta, podrá ser prorrogado antes de su vencimiento por medio de adenda, hasta por un término igual a la mitad del inicialmente fijado, cuando EL MINISTERIO DE DEFENSA NACIONAL – COMANDO GENERAL DE LAS FUERZAS MILITARES - DIRECCIÓN GENERAL DE SANIDAD MILITAR, lo estime conveniente o cuando las necesidades de la Administración así lo exijan.</w:t>
      </w:r>
    </w:p>
    <w:p w:rsidR="005A717F" w:rsidRPr="00802ADD" w:rsidRDefault="005A717F" w:rsidP="005A717F">
      <w:pPr>
        <w:pStyle w:val="Default"/>
        <w:jc w:val="both"/>
        <w:rPr>
          <w:rFonts w:ascii="Arial" w:hAnsi="Arial" w:cs="Arial"/>
          <w:color w:val="auto"/>
          <w:sz w:val="22"/>
          <w:szCs w:val="22"/>
        </w:rPr>
      </w:pPr>
    </w:p>
    <w:p w:rsidR="00CF7B50" w:rsidRPr="00802ADD" w:rsidRDefault="00CF7B50" w:rsidP="00891D43">
      <w:pPr>
        <w:pStyle w:val="Default"/>
        <w:numPr>
          <w:ilvl w:val="0"/>
          <w:numId w:val="48"/>
        </w:numPr>
        <w:jc w:val="both"/>
        <w:rPr>
          <w:rFonts w:ascii="Arial" w:hAnsi="Arial" w:cs="Arial"/>
          <w:b/>
          <w:bCs/>
          <w:color w:val="auto"/>
          <w:sz w:val="22"/>
          <w:szCs w:val="22"/>
        </w:rPr>
      </w:pPr>
      <w:r w:rsidRPr="00802ADD">
        <w:rPr>
          <w:rFonts w:ascii="Arial" w:hAnsi="Arial" w:cs="Arial"/>
          <w:b/>
          <w:bCs/>
          <w:color w:val="auto"/>
          <w:sz w:val="22"/>
          <w:szCs w:val="22"/>
        </w:rPr>
        <w:t xml:space="preserve">ANEXOS Y FORMULARIOS DE LA PROPUESTA </w:t>
      </w:r>
    </w:p>
    <w:p w:rsidR="00CF7B50" w:rsidRPr="00802ADD" w:rsidRDefault="00CF7B50" w:rsidP="00CF7B50">
      <w:pPr>
        <w:pStyle w:val="Default"/>
        <w:rPr>
          <w:rFonts w:ascii="Arial" w:eastAsiaTheme="minorHAnsi" w:hAnsi="Arial" w:cs="Arial"/>
          <w:color w:val="auto"/>
          <w:sz w:val="22"/>
          <w:szCs w:val="22"/>
          <w:lang w:eastAsia="en-US"/>
        </w:rPr>
      </w:pPr>
    </w:p>
    <w:p w:rsidR="00CF7B50" w:rsidRPr="00802ADD" w:rsidRDefault="00CF7B50" w:rsidP="00CF7B50">
      <w:pPr>
        <w:pStyle w:val="Default"/>
        <w:jc w:val="both"/>
        <w:rPr>
          <w:rFonts w:ascii="Arial" w:eastAsiaTheme="minorHAnsi" w:hAnsi="Arial" w:cs="Arial"/>
          <w:color w:val="auto"/>
          <w:sz w:val="22"/>
          <w:szCs w:val="22"/>
          <w:lang w:eastAsia="en-US"/>
        </w:rPr>
      </w:pPr>
      <w:r w:rsidRPr="00802ADD">
        <w:rPr>
          <w:rFonts w:ascii="Arial" w:eastAsiaTheme="minorHAnsi" w:hAnsi="Arial" w:cs="Arial"/>
          <w:color w:val="auto"/>
          <w:sz w:val="22"/>
          <w:szCs w:val="22"/>
          <w:lang w:eastAsia="en-US"/>
        </w:rPr>
        <w:t xml:space="preserve">Para efectos de realizar la verificación jurídica, financiera y técnica, así como la evaluación económica y técnica, el proponente debe diligenciar y presentar con la propuesta todos los formularios solicitados en la plataforma </w:t>
      </w:r>
      <w:hyperlink r:id="rId59" w:history="1">
        <w:r w:rsidRPr="00802ADD">
          <w:rPr>
            <w:rStyle w:val="Hipervnculo"/>
            <w:rFonts w:ascii="Arial" w:hAnsi="Arial" w:cs="Arial"/>
            <w:sz w:val="22"/>
            <w:szCs w:val="22"/>
          </w:rPr>
          <w:t>https://community.secop.gov.co/STS/Users/Login/Index</w:t>
        </w:r>
      </w:hyperlink>
      <w:r w:rsidRPr="00802ADD">
        <w:rPr>
          <w:rStyle w:val="Hipervnculo"/>
          <w:rFonts w:ascii="Arial" w:hAnsi="Arial" w:cs="Arial"/>
          <w:color w:val="auto"/>
          <w:sz w:val="22"/>
          <w:szCs w:val="22"/>
        </w:rPr>
        <w:t xml:space="preserve"> </w:t>
      </w:r>
      <w:r w:rsidRPr="00802ADD">
        <w:rPr>
          <w:rFonts w:ascii="Arial" w:eastAsiaTheme="minorHAnsi" w:hAnsi="Arial" w:cs="Arial"/>
          <w:color w:val="auto"/>
          <w:sz w:val="22"/>
          <w:szCs w:val="22"/>
          <w:lang w:eastAsia="en-US"/>
        </w:rPr>
        <w:t xml:space="preserve"> del presente proceso.</w:t>
      </w:r>
    </w:p>
    <w:p w:rsidR="00CF7B50" w:rsidRPr="00802ADD" w:rsidRDefault="00CF7B50" w:rsidP="00CF7B50">
      <w:pPr>
        <w:pStyle w:val="Default"/>
        <w:ind w:left="426"/>
        <w:jc w:val="both"/>
        <w:rPr>
          <w:rFonts w:ascii="Arial" w:hAnsi="Arial" w:cs="Arial"/>
          <w:b/>
          <w:color w:val="auto"/>
          <w:sz w:val="22"/>
          <w:szCs w:val="22"/>
        </w:rPr>
      </w:pPr>
    </w:p>
    <w:p w:rsidR="005A717F" w:rsidRPr="00802ADD" w:rsidRDefault="005A717F" w:rsidP="00CC4DB8">
      <w:pPr>
        <w:pStyle w:val="Default"/>
        <w:numPr>
          <w:ilvl w:val="0"/>
          <w:numId w:val="48"/>
        </w:numPr>
        <w:jc w:val="both"/>
        <w:rPr>
          <w:rFonts w:ascii="Arial" w:hAnsi="Arial" w:cs="Arial"/>
          <w:b/>
          <w:bCs/>
          <w:color w:val="auto"/>
          <w:sz w:val="22"/>
          <w:szCs w:val="22"/>
        </w:rPr>
      </w:pPr>
      <w:r w:rsidRPr="00802ADD">
        <w:rPr>
          <w:rFonts w:ascii="Arial" w:hAnsi="Arial" w:cs="Arial"/>
          <w:b/>
          <w:bCs/>
          <w:color w:val="auto"/>
          <w:sz w:val="22"/>
          <w:szCs w:val="22"/>
        </w:rPr>
        <w:t>TÉRMINO DE VERIFICACIÓN Y EVALUACIÓN DE LA PROPUESTA</w:t>
      </w:r>
    </w:p>
    <w:p w:rsidR="005A717F" w:rsidRPr="00802ADD" w:rsidRDefault="005A717F" w:rsidP="005A717F">
      <w:pPr>
        <w:pStyle w:val="Default"/>
        <w:jc w:val="both"/>
        <w:rPr>
          <w:rFonts w:ascii="Arial" w:hAnsi="Arial" w:cs="Arial"/>
          <w:color w:val="auto"/>
          <w:sz w:val="22"/>
          <w:szCs w:val="22"/>
        </w:rPr>
      </w:pPr>
    </w:p>
    <w:p w:rsidR="005A717F" w:rsidRPr="00802ADD" w:rsidRDefault="005A717F" w:rsidP="005A717F">
      <w:pPr>
        <w:pStyle w:val="Default"/>
        <w:jc w:val="both"/>
        <w:rPr>
          <w:rFonts w:ascii="Arial" w:hAnsi="Arial" w:cs="Arial"/>
          <w:color w:val="auto"/>
          <w:sz w:val="22"/>
          <w:szCs w:val="22"/>
        </w:rPr>
      </w:pPr>
      <w:r w:rsidRPr="00802ADD">
        <w:rPr>
          <w:rFonts w:ascii="Arial" w:hAnsi="Arial" w:cs="Arial"/>
          <w:color w:val="auto"/>
          <w:sz w:val="22"/>
          <w:szCs w:val="22"/>
        </w:rPr>
        <w:t xml:space="preserve">EL MINISTERIO DE DEFENSA NACIONAL – COMANDO GENERAL DE LAS FUERZAS MILITARES - DIRECCIÓN GENERAL DE SANIDAD MILITAR efectuará la verificación jurídica, financiera, técnica y la evaluación económica de la propuesta dentro del plazo razonable señalado en el Cronograma del Proceso. En dicho período se podrá solicitar al proponentes la aclaración de aspectos subsanables de sus propuestas o la presentación de </w:t>
      </w:r>
      <w:r w:rsidRPr="00802ADD">
        <w:rPr>
          <w:rFonts w:ascii="Arial" w:hAnsi="Arial" w:cs="Arial"/>
          <w:color w:val="auto"/>
          <w:sz w:val="22"/>
          <w:szCs w:val="22"/>
        </w:rPr>
        <w:lastRenderedPageBreak/>
        <w:t>los documentos que conduzcan a ello, conforme a lo establecido en el parágrafo 1 del artículo 5 de la Ley 1150 de 2007 modificado por el artículo 5 de la Ley 1882 de 2018.</w:t>
      </w:r>
    </w:p>
    <w:p w:rsidR="005A717F" w:rsidRPr="00802ADD" w:rsidRDefault="005A717F" w:rsidP="005A717F">
      <w:pPr>
        <w:pStyle w:val="Default"/>
        <w:jc w:val="both"/>
        <w:rPr>
          <w:rFonts w:ascii="Arial" w:hAnsi="Arial" w:cs="Arial"/>
          <w:color w:val="auto"/>
          <w:sz w:val="22"/>
          <w:szCs w:val="22"/>
        </w:rPr>
      </w:pPr>
    </w:p>
    <w:p w:rsidR="005A717F" w:rsidRPr="00802ADD" w:rsidRDefault="005A717F" w:rsidP="005A717F">
      <w:pPr>
        <w:pStyle w:val="Default"/>
        <w:jc w:val="both"/>
        <w:rPr>
          <w:rFonts w:ascii="Arial" w:hAnsi="Arial" w:cs="Arial"/>
          <w:color w:val="auto"/>
          <w:sz w:val="22"/>
          <w:szCs w:val="22"/>
        </w:rPr>
      </w:pPr>
      <w:r w:rsidRPr="00802ADD">
        <w:rPr>
          <w:rFonts w:ascii="Arial" w:hAnsi="Arial" w:cs="Arial"/>
          <w:color w:val="auto"/>
          <w:sz w:val="22"/>
          <w:szCs w:val="22"/>
        </w:rPr>
        <w:t>La propuesta que se presenten deberá referirse y sujetarse a todos y cada uno de los puntos contenidos en el Estudio Previo.</w:t>
      </w:r>
    </w:p>
    <w:p w:rsidR="005A717F" w:rsidRPr="00802ADD" w:rsidRDefault="005A717F" w:rsidP="005A717F">
      <w:pPr>
        <w:pStyle w:val="Default"/>
        <w:jc w:val="both"/>
        <w:rPr>
          <w:rFonts w:ascii="Arial" w:hAnsi="Arial" w:cs="Arial"/>
          <w:color w:val="auto"/>
          <w:sz w:val="22"/>
          <w:szCs w:val="22"/>
        </w:rPr>
      </w:pPr>
    </w:p>
    <w:p w:rsidR="005A717F" w:rsidRPr="00802ADD" w:rsidRDefault="005A717F" w:rsidP="005A717F">
      <w:pPr>
        <w:pStyle w:val="Default"/>
        <w:jc w:val="both"/>
        <w:rPr>
          <w:rFonts w:ascii="Arial" w:hAnsi="Arial" w:cs="Arial"/>
          <w:color w:val="auto"/>
          <w:sz w:val="22"/>
          <w:szCs w:val="22"/>
        </w:rPr>
      </w:pPr>
      <w:r w:rsidRPr="00802ADD">
        <w:rPr>
          <w:rFonts w:ascii="Arial" w:hAnsi="Arial" w:cs="Arial"/>
          <w:color w:val="auto"/>
          <w:sz w:val="22"/>
          <w:szCs w:val="22"/>
        </w:rPr>
        <w:t xml:space="preserve">El proponente deberá dar respuesta a las solicitudes de aclaración hasta el término de traslado del informe de evaluación, los oferentes no podrán completar, adicionar, modificar o mejorar sus propuestas, </w:t>
      </w:r>
      <w:r w:rsidRPr="00802ADD">
        <w:rPr>
          <w:rFonts w:ascii="Arial" w:hAnsi="Arial" w:cs="Arial"/>
          <w:bCs/>
          <w:sz w:val="22"/>
          <w:szCs w:val="22"/>
        </w:rPr>
        <w:t xml:space="preserve">como tampoco podrán acreditar circunstancias ocurridas con posterioridad al cierre del </w:t>
      </w:r>
      <w:r w:rsidRPr="00802ADD">
        <w:rPr>
          <w:rFonts w:ascii="Arial" w:hAnsi="Arial" w:cs="Arial"/>
          <w:bCs/>
          <w:color w:val="auto"/>
          <w:sz w:val="22"/>
          <w:szCs w:val="22"/>
        </w:rPr>
        <w:t xml:space="preserve">proceso, de conformidad con lo señalado en el </w:t>
      </w:r>
      <w:r w:rsidRPr="00802ADD">
        <w:rPr>
          <w:rFonts w:ascii="Arial" w:hAnsi="Arial" w:cs="Arial"/>
          <w:color w:val="auto"/>
          <w:sz w:val="22"/>
          <w:szCs w:val="22"/>
        </w:rPr>
        <w:t>artículo 5</w:t>
      </w:r>
      <w:r w:rsidRPr="00802ADD">
        <w:rPr>
          <w:rFonts w:ascii="Arial" w:hAnsi="Arial" w:cs="Arial"/>
          <w:bCs/>
          <w:color w:val="auto"/>
          <w:sz w:val="22"/>
          <w:szCs w:val="22"/>
        </w:rPr>
        <w:t xml:space="preserve"> la Ley 1882 de 2018.</w:t>
      </w:r>
    </w:p>
    <w:p w:rsidR="005A717F" w:rsidRPr="00802ADD" w:rsidRDefault="005A717F" w:rsidP="005A717F">
      <w:pPr>
        <w:pStyle w:val="Default"/>
        <w:jc w:val="both"/>
        <w:rPr>
          <w:rFonts w:ascii="Arial" w:hAnsi="Arial" w:cs="Arial"/>
          <w:color w:val="auto"/>
          <w:sz w:val="22"/>
          <w:szCs w:val="22"/>
        </w:rPr>
      </w:pPr>
    </w:p>
    <w:p w:rsidR="005A717F" w:rsidRPr="00802ADD" w:rsidRDefault="005A717F" w:rsidP="005A717F">
      <w:pPr>
        <w:pStyle w:val="Default"/>
        <w:jc w:val="both"/>
        <w:rPr>
          <w:rFonts w:ascii="Arial" w:hAnsi="Arial" w:cs="Arial"/>
          <w:color w:val="auto"/>
          <w:sz w:val="22"/>
          <w:szCs w:val="22"/>
        </w:rPr>
      </w:pPr>
      <w:r w:rsidRPr="00802ADD">
        <w:rPr>
          <w:rFonts w:ascii="Arial" w:hAnsi="Arial" w:cs="Arial"/>
          <w:color w:val="auto"/>
          <w:sz w:val="22"/>
          <w:szCs w:val="22"/>
        </w:rPr>
        <w:t>En el evento que se den las circunstancia contempladas en el artículo 2.2.1.1.2.2.4 del Decreto 1082 de 2015 “</w:t>
      </w:r>
      <w:r w:rsidRPr="00802ADD">
        <w:rPr>
          <w:rFonts w:ascii="Arial" w:hAnsi="Arial" w:cs="Arial"/>
          <w:i/>
          <w:color w:val="auto"/>
          <w:sz w:val="22"/>
          <w:szCs w:val="22"/>
        </w:rPr>
        <w:t>Oferta con valor artificialmente bajo”</w:t>
      </w:r>
      <w:r w:rsidRPr="00802ADD">
        <w:rPr>
          <w:rFonts w:ascii="Arial" w:hAnsi="Arial" w:cs="Arial"/>
          <w:color w:val="auto"/>
          <w:sz w:val="22"/>
          <w:szCs w:val="22"/>
        </w:rPr>
        <w:t xml:space="preserve">, </w:t>
      </w:r>
      <w:r w:rsidRPr="00802ADD">
        <w:rPr>
          <w:rFonts w:ascii="Arial" w:hAnsi="Arial" w:cs="Arial"/>
          <w:b/>
          <w:bCs/>
          <w:color w:val="auto"/>
          <w:sz w:val="22"/>
          <w:szCs w:val="22"/>
        </w:rPr>
        <w:t>EL MINISTERIO DE DEFENSA NACIONAL – COMANDO GENERAL DE LAS FUERZAS MILITARES – DIRECCIÓN GENERAL DE SANIDAD MILITAR</w:t>
      </w:r>
      <w:r w:rsidRPr="00802ADD">
        <w:rPr>
          <w:rFonts w:ascii="Arial" w:hAnsi="Arial" w:cs="Arial"/>
          <w:bCs/>
          <w:color w:val="auto"/>
          <w:sz w:val="22"/>
          <w:szCs w:val="22"/>
        </w:rPr>
        <w:t>, requerirá al oferente para que explique las  razones que sustenten el valor por él ofertado y seguirá el procedimiento señalado en el citado artículo.</w:t>
      </w:r>
    </w:p>
    <w:p w:rsidR="005A717F" w:rsidRPr="00802ADD" w:rsidRDefault="005A717F" w:rsidP="005A717F">
      <w:pPr>
        <w:pStyle w:val="Default"/>
        <w:jc w:val="both"/>
        <w:rPr>
          <w:rFonts w:ascii="Arial" w:hAnsi="Arial" w:cs="Arial"/>
          <w:color w:val="auto"/>
          <w:sz w:val="22"/>
          <w:szCs w:val="22"/>
        </w:rPr>
      </w:pPr>
    </w:p>
    <w:p w:rsidR="005A717F" w:rsidRPr="00802ADD" w:rsidRDefault="005A717F" w:rsidP="005A717F">
      <w:pPr>
        <w:pStyle w:val="Default"/>
        <w:jc w:val="both"/>
        <w:rPr>
          <w:rFonts w:ascii="Arial" w:hAnsi="Arial" w:cs="Arial"/>
          <w:color w:val="auto"/>
          <w:sz w:val="22"/>
          <w:szCs w:val="22"/>
        </w:rPr>
      </w:pPr>
      <w:r w:rsidRPr="00802ADD">
        <w:rPr>
          <w:rFonts w:ascii="Arial" w:hAnsi="Arial" w:cs="Arial"/>
          <w:color w:val="auto"/>
          <w:sz w:val="22"/>
          <w:szCs w:val="22"/>
        </w:rPr>
        <w:t xml:space="preserve">Cuando a juicio de </w:t>
      </w:r>
      <w:r w:rsidRPr="00802ADD">
        <w:rPr>
          <w:rFonts w:ascii="Arial" w:hAnsi="Arial" w:cs="Arial"/>
          <w:b/>
          <w:bCs/>
          <w:color w:val="auto"/>
          <w:sz w:val="22"/>
          <w:szCs w:val="22"/>
        </w:rPr>
        <w:t>EL MINISTERIO DE DEFENSA NACIONAL – COMANDO GENERAL DE LAS FUERZAS MILITARES – DIRECCIÓN GENERAL DE SANIDAD MILITAR</w:t>
      </w:r>
      <w:r w:rsidRPr="00802ADD">
        <w:rPr>
          <w:rFonts w:ascii="Arial" w:hAnsi="Arial" w:cs="Arial"/>
          <w:color w:val="auto"/>
          <w:sz w:val="22"/>
          <w:szCs w:val="22"/>
        </w:rPr>
        <w:t>, el plazo establecido originalmente en el pliego de condiciones electrónico para la verificación y evaluación de las propuestas, no garantice el deber de selección objetiva, éste podrá determinar un nuevo plazo que no excederá el término entre la apertura y cierre del proceso.</w:t>
      </w:r>
    </w:p>
    <w:p w:rsidR="005A717F" w:rsidRPr="00802ADD" w:rsidRDefault="005A717F" w:rsidP="005A717F">
      <w:pPr>
        <w:pStyle w:val="Default"/>
        <w:jc w:val="both"/>
        <w:rPr>
          <w:rFonts w:ascii="Arial" w:hAnsi="Arial" w:cs="Arial"/>
          <w:color w:val="FF0000"/>
          <w:sz w:val="22"/>
          <w:szCs w:val="22"/>
        </w:rPr>
      </w:pPr>
    </w:p>
    <w:p w:rsidR="005A717F" w:rsidRPr="00802ADD" w:rsidRDefault="005A717F" w:rsidP="00583A23">
      <w:pPr>
        <w:pStyle w:val="Default"/>
        <w:numPr>
          <w:ilvl w:val="0"/>
          <w:numId w:val="48"/>
        </w:numPr>
        <w:jc w:val="both"/>
        <w:rPr>
          <w:rFonts w:ascii="Arial" w:hAnsi="Arial" w:cs="Arial"/>
          <w:b/>
          <w:bCs/>
          <w:color w:val="auto"/>
          <w:sz w:val="22"/>
          <w:szCs w:val="22"/>
        </w:rPr>
      </w:pPr>
      <w:r w:rsidRPr="00802ADD">
        <w:rPr>
          <w:rFonts w:ascii="Arial" w:hAnsi="Arial" w:cs="Arial"/>
          <w:b/>
          <w:bCs/>
          <w:color w:val="auto"/>
          <w:sz w:val="22"/>
          <w:szCs w:val="22"/>
        </w:rPr>
        <w:t>ACLARACIONES DE LA OFERTA - REQUERIMIENTOS</w:t>
      </w:r>
    </w:p>
    <w:p w:rsidR="005A717F" w:rsidRPr="00802ADD" w:rsidRDefault="005A717F" w:rsidP="005A717F">
      <w:pPr>
        <w:pStyle w:val="Default"/>
        <w:jc w:val="both"/>
        <w:rPr>
          <w:rFonts w:ascii="Arial" w:hAnsi="Arial" w:cs="Arial"/>
          <w:b/>
          <w:color w:val="auto"/>
          <w:sz w:val="22"/>
          <w:szCs w:val="22"/>
        </w:rPr>
      </w:pPr>
    </w:p>
    <w:p w:rsidR="005A717F" w:rsidRPr="00802ADD" w:rsidRDefault="005A717F" w:rsidP="005A717F">
      <w:pPr>
        <w:pStyle w:val="Default"/>
        <w:jc w:val="both"/>
        <w:rPr>
          <w:rFonts w:ascii="Arial" w:hAnsi="Arial" w:cs="Arial"/>
          <w:bCs/>
          <w:color w:val="auto"/>
          <w:sz w:val="22"/>
          <w:szCs w:val="22"/>
        </w:rPr>
      </w:pPr>
      <w:r w:rsidRPr="00802ADD">
        <w:rPr>
          <w:rFonts w:ascii="Arial" w:hAnsi="Arial" w:cs="Arial"/>
          <w:bCs/>
          <w:color w:val="auto"/>
          <w:sz w:val="22"/>
          <w:szCs w:val="22"/>
        </w:rPr>
        <w:t>En cumplimiento a lo dispuesto en el Parágrafo 1 del artículo 5 de la Ley 1882 de  2018, que en su tenor literal dispone:</w:t>
      </w:r>
    </w:p>
    <w:p w:rsidR="005A717F" w:rsidRPr="00802ADD" w:rsidRDefault="005A717F" w:rsidP="005A717F">
      <w:pPr>
        <w:pStyle w:val="Default"/>
        <w:jc w:val="both"/>
        <w:rPr>
          <w:rFonts w:ascii="Arial" w:hAnsi="Arial" w:cs="Arial"/>
          <w:b/>
          <w:bCs/>
          <w:color w:val="auto"/>
          <w:sz w:val="22"/>
          <w:szCs w:val="22"/>
        </w:rPr>
      </w:pPr>
    </w:p>
    <w:p w:rsidR="005A717F" w:rsidRPr="00802ADD" w:rsidRDefault="005A717F" w:rsidP="005A717F">
      <w:pPr>
        <w:pStyle w:val="Default"/>
        <w:jc w:val="both"/>
        <w:rPr>
          <w:rFonts w:ascii="Arial" w:hAnsi="Arial" w:cs="Arial"/>
          <w:bCs/>
          <w:i/>
          <w:color w:val="auto"/>
          <w:sz w:val="22"/>
          <w:szCs w:val="22"/>
        </w:rPr>
      </w:pPr>
      <w:r w:rsidRPr="00802ADD">
        <w:rPr>
          <w:rFonts w:ascii="Arial" w:hAnsi="Arial" w:cs="Arial"/>
          <w:bCs/>
          <w:i/>
          <w:color w:val="auto"/>
          <w:sz w:val="22"/>
          <w:szCs w:val="22"/>
        </w:rPr>
        <w:t xml:space="preserve">“Artículo 5°. Modifíquese el Parágrafo 1 e inclúyanse los parágrafos 3, 4 Y 5 de artículo 5° de la Ley 1150 de 2007, los cuales quedarán así: </w:t>
      </w:r>
    </w:p>
    <w:p w:rsidR="005A717F" w:rsidRPr="00802ADD" w:rsidRDefault="005A717F" w:rsidP="005A717F">
      <w:pPr>
        <w:pStyle w:val="Default"/>
        <w:jc w:val="both"/>
        <w:rPr>
          <w:rFonts w:ascii="Arial" w:hAnsi="Arial" w:cs="Arial"/>
          <w:bCs/>
          <w:i/>
          <w:color w:val="auto"/>
          <w:sz w:val="22"/>
          <w:szCs w:val="22"/>
        </w:rPr>
      </w:pPr>
    </w:p>
    <w:p w:rsidR="005A717F" w:rsidRPr="00802ADD" w:rsidRDefault="005A717F" w:rsidP="005A717F">
      <w:pPr>
        <w:pStyle w:val="Default"/>
        <w:jc w:val="both"/>
        <w:rPr>
          <w:rFonts w:ascii="Arial" w:hAnsi="Arial" w:cs="Arial"/>
          <w:bCs/>
          <w:i/>
          <w:color w:val="auto"/>
          <w:sz w:val="22"/>
          <w:szCs w:val="22"/>
        </w:rPr>
      </w:pPr>
      <w:r w:rsidRPr="00802ADD">
        <w:rPr>
          <w:rFonts w:ascii="Arial" w:hAnsi="Arial" w:cs="Arial"/>
          <w:bCs/>
          <w:i/>
          <w:color w:val="auto"/>
          <w:sz w:val="22"/>
          <w:szCs w:val="22"/>
        </w:rPr>
        <w:t>Artículo 5°. De la selección objetiva. (... ) 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 Durante el término otorgado para subsanar las ofertas, los proponentes no podrán acreditar circunstancias ocurridas con posterioridad al cierre del proceso. (…)</w:t>
      </w:r>
    </w:p>
    <w:p w:rsidR="005A717F" w:rsidRPr="00802ADD" w:rsidRDefault="005A717F" w:rsidP="005A717F">
      <w:pPr>
        <w:pStyle w:val="Default"/>
        <w:jc w:val="both"/>
        <w:rPr>
          <w:rFonts w:ascii="Arial" w:hAnsi="Arial" w:cs="Arial"/>
          <w:b/>
          <w:bCs/>
          <w:color w:val="auto"/>
          <w:sz w:val="22"/>
          <w:szCs w:val="22"/>
        </w:rPr>
      </w:pPr>
    </w:p>
    <w:p w:rsidR="005A717F" w:rsidRPr="00802ADD" w:rsidRDefault="005A717F" w:rsidP="005A717F">
      <w:pPr>
        <w:pStyle w:val="Default"/>
        <w:jc w:val="both"/>
        <w:rPr>
          <w:rFonts w:ascii="Arial" w:hAnsi="Arial" w:cs="Arial"/>
          <w:bCs/>
          <w:color w:val="auto"/>
          <w:sz w:val="22"/>
          <w:szCs w:val="22"/>
        </w:rPr>
      </w:pPr>
      <w:r w:rsidRPr="00802ADD">
        <w:rPr>
          <w:rFonts w:ascii="Arial" w:hAnsi="Arial" w:cs="Arial"/>
          <w:bCs/>
          <w:color w:val="auto"/>
          <w:sz w:val="22"/>
          <w:szCs w:val="22"/>
        </w:rPr>
        <w:t>En razón a lo anterior,</w:t>
      </w:r>
      <w:r w:rsidRPr="00802ADD">
        <w:rPr>
          <w:rFonts w:ascii="Arial" w:hAnsi="Arial" w:cs="Arial"/>
          <w:b/>
          <w:bCs/>
          <w:color w:val="auto"/>
          <w:sz w:val="22"/>
          <w:szCs w:val="22"/>
        </w:rPr>
        <w:t xml:space="preserve"> EL MINISTERIO DE DEFENSA NACIONAL – COMANDO GENERAL DE LAS FUERZAS MILITARES - DIRECCIÓN GENERAL DE SANIDAD MILITAR</w:t>
      </w:r>
      <w:r w:rsidRPr="00802ADD">
        <w:rPr>
          <w:rFonts w:ascii="Arial" w:hAnsi="Arial" w:cs="Arial"/>
          <w:bCs/>
          <w:color w:val="auto"/>
          <w:sz w:val="22"/>
          <w:szCs w:val="22"/>
        </w:rPr>
        <w:t>,  podrá solicitar aclaraciones al proponente, relativas a la ausencia de requisitos o la falta de documentos que verifiquen las condiciones del proponente o soporten el contenido de la oferta, y que no constituyan los factores de escogencia establecidos en el pliego de condiciones electrónico, de conformidad con lo dispuesto en el parágrafo 1 del artículo 5 de la Ley 1150 de 2007, modificado por artículo 5 de la Ley 1882 de  2018.</w:t>
      </w:r>
    </w:p>
    <w:p w:rsidR="005A717F" w:rsidRPr="00802ADD" w:rsidRDefault="005A717F" w:rsidP="005A717F">
      <w:pPr>
        <w:pStyle w:val="Default"/>
        <w:jc w:val="both"/>
        <w:rPr>
          <w:rFonts w:ascii="Arial" w:hAnsi="Arial" w:cs="Arial"/>
          <w:bCs/>
          <w:color w:val="auto"/>
          <w:sz w:val="22"/>
          <w:szCs w:val="22"/>
        </w:rPr>
      </w:pPr>
    </w:p>
    <w:p w:rsidR="005A717F" w:rsidRPr="00802ADD" w:rsidRDefault="005A717F" w:rsidP="005A717F">
      <w:pPr>
        <w:pStyle w:val="Default"/>
        <w:jc w:val="both"/>
        <w:rPr>
          <w:rFonts w:ascii="Arial" w:hAnsi="Arial" w:cs="Arial"/>
          <w:bCs/>
          <w:color w:val="auto"/>
          <w:sz w:val="22"/>
          <w:szCs w:val="22"/>
        </w:rPr>
      </w:pPr>
      <w:r w:rsidRPr="00802ADD">
        <w:rPr>
          <w:rFonts w:ascii="Arial" w:hAnsi="Arial" w:cs="Arial"/>
          <w:bCs/>
          <w:color w:val="auto"/>
          <w:sz w:val="22"/>
          <w:szCs w:val="22"/>
        </w:rPr>
        <w:t xml:space="preserve">El proponente responderá las solicitudes de aclaración a su propuesta en el término perentorio contado a partir de la publicación del mencionado requerimiento a través de la sección de mensajes del proceso de contratación </w:t>
      </w:r>
    </w:p>
    <w:p w:rsidR="005A717F" w:rsidRPr="00802ADD" w:rsidRDefault="005A717F" w:rsidP="005A717F">
      <w:pPr>
        <w:pStyle w:val="Default"/>
        <w:jc w:val="both"/>
        <w:rPr>
          <w:rFonts w:ascii="Arial" w:hAnsi="Arial" w:cs="Arial"/>
          <w:bCs/>
          <w:color w:val="auto"/>
          <w:sz w:val="22"/>
          <w:szCs w:val="22"/>
        </w:rPr>
      </w:pPr>
    </w:p>
    <w:p w:rsidR="005A717F" w:rsidRPr="00802ADD" w:rsidRDefault="005A717F" w:rsidP="005A717F">
      <w:pPr>
        <w:pStyle w:val="Default"/>
        <w:jc w:val="both"/>
        <w:rPr>
          <w:rFonts w:ascii="Arial" w:hAnsi="Arial" w:cs="Arial"/>
          <w:bCs/>
          <w:color w:val="auto"/>
          <w:sz w:val="22"/>
          <w:szCs w:val="22"/>
        </w:rPr>
      </w:pPr>
      <w:r w:rsidRPr="00802ADD">
        <w:rPr>
          <w:rFonts w:ascii="Arial" w:hAnsi="Arial" w:cs="Arial"/>
          <w:bCs/>
          <w:color w:val="auto"/>
          <w:sz w:val="22"/>
          <w:szCs w:val="22"/>
        </w:rPr>
        <w:t xml:space="preserve">En el evento que el oferente no de respuesta dentro del término  al requerimiento que le haga el </w:t>
      </w:r>
      <w:r w:rsidRPr="00802ADD">
        <w:rPr>
          <w:rFonts w:ascii="Arial" w:hAnsi="Arial" w:cs="Arial"/>
          <w:b/>
          <w:bCs/>
          <w:color w:val="auto"/>
          <w:sz w:val="22"/>
          <w:szCs w:val="22"/>
        </w:rPr>
        <w:t xml:space="preserve">MINISTERIO DE DEFENSA NACIONAL – COMANDO GENERAL DE LAS FUERZAS MILITARES - DIRECCIÓN GENERAL DE SANIDAD MILITAR, </w:t>
      </w:r>
      <w:r w:rsidRPr="00802ADD">
        <w:rPr>
          <w:rFonts w:ascii="Arial" w:hAnsi="Arial" w:cs="Arial"/>
          <w:bCs/>
          <w:color w:val="auto"/>
          <w:sz w:val="22"/>
          <w:szCs w:val="22"/>
        </w:rPr>
        <w:t xml:space="preserve">la oferta será rechazada.  </w:t>
      </w:r>
    </w:p>
    <w:p w:rsidR="005A717F" w:rsidRPr="00802ADD" w:rsidRDefault="005A717F" w:rsidP="005A717F">
      <w:pPr>
        <w:pStyle w:val="Default"/>
        <w:jc w:val="both"/>
        <w:rPr>
          <w:rFonts w:ascii="Arial" w:hAnsi="Arial" w:cs="Arial"/>
          <w:bCs/>
          <w:color w:val="auto"/>
          <w:sz w:val="22"/>
          <w:szCs w:val="22"/>
        </w:rPr>
      </w:pPr>
    </w:p>
    <w:p w:rsidR="005A717F" w:rsidRPr="00802ADD" w:rsidRDefault="005A717F" w:rsidP="005A717F">
      <w:pPr>
        <w:pStyle w:val="Default"/>
        <w:jc w:val="both"/>
        <w:rPr>
          <w:rFonts w:ascii="Arial" w:hAnsi="Arial" w:cs="Arial"/>
          <w:b/>
          <w:bCs/>
          <w:color w:val="auto"/>
          <w:sz w:val="22"/>
          <w:szCs w:val="22"/>
        </w:rPr>
      </w:pPr>
      <w:r w:rsidRPr="00802ADD">
        <w:rPr>
          <w:rFonts w:ascii="Arial" w:hAnsi="Arial" w:cs="Arial"/>
          <w:bCs/>
          <w:color w:val="auto"/>
          <w:sz w:val="22"/>
          <w:szCs w:val="22"/>
        </w:rPr>
        <w:lastRenderedPageBreak/>
        <w:t>En ejercicio de esta facultad, los oferentes no podrán completar, adicionar, modificar o mejorar sus propuestas de acuerdo a lo señalado en el numeral 8 del artículo 30 de la Ley 80 de 1993, como tampoco podrán acreditar circunstancias ocurridas con posterioridad al cierre del proceso de conformidad con lo señalado en la Ley 1882 de 2018.</w:t>
      </w:r>
    </w:p>
    <w:p w:rsidR="005A717F" w:rsidRPr="00802ADD" w:rsidRDefault="005A717F" w:rsidP="005A717F">
      <w:pPr>
        <w:pStyle w:val="Default"/>
        <w:jc w:val="both"/>
        <w:rPr>
          <w:rFonts w:ascii="Arial" w:hAnsi="Arial" w:cs="Arial"/>
          <w:b/>
          <w:bCs/>
          <w:color w:val="auto"/>
          <w:sz w:val="22"/>
          <w:szCs w:val="22"/>
        </w:rPr>
      </w:pPr>
    </w:p>
    <w:p w:rsidR="005A717F" w:rsidRPr="00802ADD" w:rsidRDefault="005A717F" w:rsidP="005A717F">
      <w:pPr>
        <w:pStyle w:val="Default"/>
        <w:jc w:val="both"/>
        <w:rPr>
          <w:rFonts w:ascii="Arial" w:hAnsi="Arial" w:cs="Arial"/>
          <w:bCs/>
          <w:color w:val="auto"/>
          <w:sz w:val="22"/>
          <w:szCs w:val="22"/>
        </w:rPr>
      </w:pPr>
      <w:r w:rsidRPr="00802ADD">
        <w:rPr>
          <w:rFonts w:ascii="Arial" w:hAnsi="Arial" w:cs="Arial"/>
          <w:bCs/>
          <w:color w:val="auto"/>
          <w:sz w:val="22"/>
          <w:szCs w:val="22"/>
        </w:rPr>
        <w:t>El</w:t>
      </w:r>
      <w:r w:rsidRPr="00802ADD">
        <w:rPr>
          <w:rFonts w:ascii="Arial" w:hAnsi="Arial" w:cs="Arial"/>
          <w:b/>
          <w:bCs/>
          <w:color w:val="auto"/>
          <w:sz w:val="22"/>
          <w:szCs w:val="22"/>
        </w:rPr>
        <w:t xml:space="preserve"> MINISTERIO DE DEFENSA NACIONAL – COMANDO GENERAL DE LAS FUERZAS MILITARES - DIRECCIÓN GENERAL DE SANIDAD MILITAR, </w:t>
      </w:r>
      <w:r w:rsidRPr="00802ADD">
        <w:rPr>
          <w:rFonts w:ascii="Arial" w:hAnsi="Arial" w:cs="Arial"/>
          <w:bCs/>
          <w:color w:val="auto"/>
          <w:sz w:val="22"/>
          <w:szCs w:val="22"/>
        </w:rPr>
        <w:t>analizará las respuestas  de los oferentes y se reserva el derecho de evaluar si ellas se ajustan a lo solicitado.</w:t>
      </w:r>
    </w:p>
    <w:p w:rsidR="005A717F" w:rsidRPr="00802ADD" w:rsidRDefault="005A717F" w:rsidP="005A717F">
      <w:pPr>
        <w:pStyle w:val="Default"/>
        <w:jc w:val="both"/>
        <w:rPr>
          <w:rFonts w:ascii="Arial" w:hAnsi="Arial" w:cs="Arial"/>
          <w:color w:val="auto"/>
          <w:sz w:val="22"/>
          <w:szCs w:val="22"/>
        </w:rPr>
      </w:pPr>
    </w:p>
    <w:p w:rsidR="005A717F" w:rsidRPr="00802ADD" w:rsidRDefault="005A717F" w:rsidP="00583A23">
      <w:pPr>
        <w:pStyle w:val="Default"/>
        <w:numPr>
          <w:ilvl w:val="0"/>
          <w:numId w:val="48"/>
        </w:numPr>
        <w:jc w:val="both"/>
        <w:rPr>
          <w:rFonts w:ascii="Arial" w:hAnsi="Arial" w:cs="Arial"/>
          <w:b/>
          <w:bCs/>
          <w:color w:val="auto"/>
          <w:sz w:val="22"/>
          <w:szCs w:val="22"/>
        </w:rPr>
      </w:pPr>
      <w:r w:rsidRPr="00802ADD">
        <w:rPr>
          <w:rFonts w:ascii="Arial" w:hAnsi="Arial" w:cs="Arial"/>
          <w:b/>
          <w:bCs/>
          <w:color w:val="auto"/>
          <w:sz w:val="22"/>
          <w:szCs w:val="22"/>
        </w:rPr>
        <w:t xml:space="preserve">RESERVA DURANTE EL PROCESO DE EVALUACIÓN </w:t>
      </w:r>
    </w:p>
    <w:p w:rsidR="005A717F" w:rsidRPr="00802ADD" w:rsidRDefault="005A717F" w:rsidP="005A717F">
      <w:pPr>
        <w:pStyle w:val="Default"/>
        <w:jc w:val="both"/>
        <w:rPr>
          <w:rFonts w:ascii="Arial" w:hAnsi="Arial" w:cs="Arial"/>
          <w:color w:val="auto"/>
          <w:sz w:val="22"/>
          <w:szCs w:val="22"/>
        </w:rPr>
      </w:pPr>
    </w:p>
    <w:p w:rsidR="005A717F" w:rsidRPr="00802ADD" w:rsidRDefault="005A717F" w:rsidP="005A717F">
      <w:pPr>
        <w:pStyle w:val="Default"/>
        <w:jc w:val="both"/>
        <w:rPr>
          <w:rFonts w:ascii="Arial" w:hAnsi="Arial" w:cs="Arial"/>
          <w:color w:val="auto"/>
          <w:sz w:val="22"/>
          <w:szCs w:val="22"/>
        </w:rPr>
      </w:pPr>
      <w:r w:rsidRPr="00802ADD">
        <w:rPr>
          <w:rFonts w:ascii="Arial" w:hAnsi="Arial" w:cs="Arial"/>
          <w:color w:val="auto"/>
          <w:sz w:val="22"/>
          <w:szCs w:val="22"/>
        </w:rPr>
        <w:t xml:space="preserve">La información relativa al análisis, aclaración, evaluación y comparación de las propuestas y la recomendación para la adjudicación, no podrán ser reveladas a los proponentes, ni a terceros, hasta que </w:t>
      </w:r>
      <w:r w:rsidRPr="00802ADD">
        <w:rPr>
          <w:rFonts w:ascii="Arial" w:hAnsi="Arial" w:cs="Arial"/>
          <w:b/>
          <w:bCs/>
          <w:color w:val="auto"/>
          <w:sz w:val="22"/>
          <w:szCs w:val="22"/>
        </w:rPr>
        <w:t xml:space="preserve">EL MINISTERIO DE DEFENSA NACIONAL – COMANDO GENERAL DE LAS FUERZAS MILITARES- DIRECCIÓN GENERAL DE SANIDAD MILITAR, </w:t>
      </w:r>
      <w:r w:rsidRPr="00802ADD">
        <w:rPr>
          <w:rFonts w:ascii="Arial" w:hAnsi="Arial" w:cs="Arial"/>
          <w:color w:val="auto"/>
          <w:sz w:val="22"/>
          <w:szCs w:val="22"/>
        </w:rPr>
        <w:t xml:space="preserve">comunique a los primeros que los informes de evaluación se encuentran disponibles para que presenten las observaciones correspondientes. </w:t>
      </w:r>
    </w:p>
    <w:p w:rsidR="005A717F" w:rsidRPr="00802ADD" w:rsidRDefault="005A717F" w:rsidP="005A717F">
      <w:pPr>
        <w:pStyle w:val="Default"/>
        <w:jc w:val="both"/>
        <w:rPr>
          <w:rFonts w:ascii="Arial" w:hAnsi="Arial" w:cs="Arial"/>
          <w:b/>
          <w:bCs/>
          <w:color w:val="auto"/>
          <w:sz w:val="22"/>
          <w:szCs w:val="22"/>
        </w:rPr>
      </w:pPr>
    </w:p>
    <w:p w:rsidR="005A717F" w:rsidRPr="00802ADD" w:rsidRDefault="005A717F" w:rsidP="00DB3EB0">
      <w:pPr>
        <w:pStyle w:val="Default"/>
        <w:numPr>
          <w:ilvl w:val="0"/>
          <w:numId w:val="48"/>
        </w:numPr>
        <w:jc w:val="both"/>
        <w:rPr>
          <w:rFonts w:ascii="Arial" w:hAnsi="Arial" w:cs="Arial"/>
          <w:b/>
          <w:bCs/>
          <w:color w:val="auto"/>
          <w:sz w:val="22"/>
          <w:szCs w:val="22"/>
        </w:rPr>
      </w:pPr>
      <w:r w:rsidRPr="00802ADD">
        <w:rPr>
          <w:rFonts w:ascii="Arial" w:hAnsi="Arial" w:cs="Arial"/>
          <w:b/>
          <w:bCs/>
          <w:color w:val="auto"/>
          <w:sz w:val="22"/>
          <w:szCs w:val="22"/>
        </w:rPr>
        <w:t xml:space="preserve">TRASLADO PARA OBSERVACIONES </w:t>
      </w:r>
    </w:p>
    <w:p w:rsidR="005A717F" w:rsidRPr="00802ADD" w:rsidRDefault="005A717F" w:rsidP="005A717F">
      <w:pPr>
        <w:pStyle w:val="Default"/>
        <w:jc w:val="both"/>
        <w:rPr>
          <w:rFonts w:ascii="Arial" w:hAnsi="Arial" w:cs="Arial"/>
          <w:color w:val="auto"/>
          <w:sz w:val="22"/>
          <w:szCs w:val="22"/>
        </w:rPr>
      </w:pPr>
    </w:p>
    <w:p w:rsidR="005A717F" w:rsidRPr="00802ADD" w:rsidRDefault="005A717F" w:rsidP="005A717F">
      <w:pPr>
        <w:pStyle w:val="Default"/>
        <w:jc w:val="both"/>
        <w:rPr>
          <w:rFonts w:ascii="Arial" w:hAnsi="Arial" w:cs="Arial"/>
          <w:color w:val="auto"/>
          <w:sz w:val="22"/>
          <w:szCs w:val="22"/>
        </w:rPr>
      </w:pPr>
      <w:r w:rsidRPr="00802ADD">
        <w:rPr>
          <w:rFonts w:ascii="Arial" w:hAnsi="Arial" w:cs="Arial"/>
          <w:color w:val="auto"/>
          <w:sz w:val="22"/>
          <w:szCs w:val="22"/>
        </w:rPr>
        <w:t xml:space="preserve">Una vez se produzca el informe de resultado de evaluación de las propuestas, el cual contendrá la información relativa a las mismas </w:t>
      </w:r>
      <w:r w:rsidRPr="00802ADD">
        <w:rPr>
          <w:rFonts w:ascii="Arial" w:hAnsi="Arial" w:cs="Arial"/>
          <w:b/>
          <w:bCs/>
          <w:color w:val="auto"/>
          <w:sz w:val="22"/>
          <w:szCs w:val="22"/>
        </w:rPr>
        <w:t xml:space="preserve">EL MINISTERIO DE DEFENSA NACIONAL – COMANDO GENERAL DE LAS FUERZAS MILITARES - DIRECCIÓN GENERAL DE SANIDAD MILITAR, </w:t>
      </w:r>
      <w:r w:rsidRPr="00802ADD">
        <w:rPr>
          <w:rFonts w:ascii="Arial" w:hAnsi="Arial" w:cs="Arial"/>
          <w:color w:val="auto"/>
          <w:sz w:val="22"/>
          <w:szCs w:val="22"/>
        </w:rPr>
        <w:t xml:space="preserve">pondrá dicho informe a disposición de los proponentes, por un </w:t>
      </w:r>
      <w:r w:rsidRPr="00802ADD">
        <w:rPr>
          <w:rFonts w:ascii="Arial" w:hAnsi="Arial" w:cs="Arial"/>
          <w:bCs/>
          <w:color w:val="auto"/>
          <w:sz w:val="22"/>
          <w:szCs w:val="22"/>
        </w:rPr>
        <w:t>término de un (01)</w:t>
      </w:r>
      <w:r w:rsidRPr="00802ADD">
        <w:rPr>
          <w:rFonts w:ascii="Arial" w:hAnsi="Arial" w:cs="Arial"/>
          <w:b/>
          <w:bCs/>
          <w:color w:val="auto"/>
          <w:sz w:val="22"/>
          <w:szCs w:val="22"/>
        </w:rPr>
        <w:t xml:space="preserve"> </w:t>
      </w:r>
      <w:r w:rsidRPr="00802ADD">
        <w:rPr>
          <w:rFonts w:ascii="Arial" w:hAnsi="Arial" w:cs="Arial"/>
          <w:bCs/>
          <w:color w:val="auto"/>
          <w:sz w:val="22"/>
          <w:szCs w:val="22"/>
        </w:rPr>
        <w:t>días hábil</w:t>
      </w:r>
      <w:r w:rsidRPr="00802ADD">
        <w:rPr>
          <w:rFonts w:ascii="Arial" w:hAnsi="Arial" w:cs="Arial"/>
          <w:b/>
          <w:bCs/>
          <w:color w:val="auto"/>
          <w:sz w:val="22"/>
          <w:szCs w:val="22"/>
        </w:rPr>
        <w:t xml:space="preserve"> </w:t>
      </w:r>
      <w:r w:rsidRPr="00802ADD">
        <w:rPr>
          <w:rFonts w:ascii="Arial" w:hAnsi="Arial" w:cs="Arial"/>
          <w:color w:val="auto"/>
          <w:sz w:val="22"/>
          <w:szCs w:val="22"/>
        </w:rPr>
        <w:t xml:space="preserve">improrrogable,  para que presenten dentro del mismo término las observaciones que consideren pertinentes. </w:t>
      </w:r>
    </w:p>
    <w:p w:rsidR="005A717F" w:rsidRPr="00802ADD" w:rsidRDefault="005A717F" w:rsidP="005A717F">
      <w:pPr>
        <w:pStyle w:val="Default"/>
        <w:jc w:val="both"/>
        <w:rPr>
          <w:rFonts w:ascii="Arial" w:hAnsi="Arial" w:cs="Arial"/>
          <w:color w:val="auto"/>
          <w:sz w:val="22"/>
          <w:szCs w:val="22"/>
        </w:rPr>
      </w:pPr>
    </w:p>
    <w:p w:rsidR="005A717F" w:rsidRPr="00802ADD" w:rsidRDefault="005A717F" w:rsidP="005A717F">
      <w:pPr>
        <w:pStyle w:val="Default"/>
        <w:jc w:val="both"/>
        <w:rPr>
          <w:rFonts w:ascii="Arial" w:hAnsi="Arial" w:cs="Arial"/>
          <w:b/>
          <w:bCs/>
          <w:color w:val="auto"/>
          <w:sz w:val="22"/>
          <w:szCs w:val="22"/>
        </w:rPr>
      </w:pPr>
      <w:r w:rsidRPr="00802ADD">
        <w:rPr>
          <w:rFonts w:ascii="Arial" w:hAnsi="Arial" w:cs="Arial"/>
          <w:color w:val="auto"/>
          <w:sz w:val="22"/>
          <w:szCs w:val="22"/>
        </w:rPr>
        <w:t xml:space="preserve">En ejercicio de esta facultad, los proponentes no podrán completar, adicionar, modificar o mejorar sus propuestas; de igual manera no </w:t>
      </w:r>
      <w:r w:rsidRPr="00802ADD">
        <w:rPr>
          <w:rFonts w:ascii="Arial" w:hAnsi="Arial" w:cs="Arial"/>
          <w:bCs/>
          <w:color w:val="auto"/>
          <w:sz w:val="22"/>
          <w:szCs w:val="22"/>
        </w:rPr>
        <w:t>podrán acreditar circunstancias ocurridas con posterioridad al cierre del proceso de conformidad con lo señalado en la Ley 1882 de 2018.</w:t>
      </w:r>
    </w:p>
    <w:p w:rsidR="005A717F" w:rsidRPr="00802ADD" w:rsidRDefault="005A717F" w:rsidP="005A717F">
      <w:pPr>
        <w:pStyle w:val="Default"/>
        <w:jc w:val="both"/>
        <w:rPr>
          <w:rFonts w:ascii="Arial" w:hAnsi="Arial" w:cs="Arial"/>
          <w:color w:val="auto"/>
          <w:sz w:val="22"/>
          <w:szCs w:val="22"/>
        </w:rPr>
      </w:pPr>
    </w:p>
    <w:p w:rsidR="005A717F" w:rsidRPr="00802ADD" w:rsidRDefault="005A717F" w:rsidP="005A717F">
      <w:pPr>
        <w:autoSpaceDE w:val="0"/>
        <w:autoSpaceDN w:val="0"/>
        <w:adjustRightInd w:val="0"/>
        <w:spacing w:after="0" w:line="240" w:lineRule="auto"/>
        <w:jc w:val="both"/>
        <w:rPr>
          <w:rFonts w:ascii="Arial" w:hAnsi="Arial" w:cs="Arial"/>
        </w:rPr>
      </w:pPr>
      <w:r w:rsidRPr="00802ADD">
        <w:rPr>
          <w:rFonts w:ascii="Arial" w:hAnsi="Arial" w:cs="Arial"/>
        </w:rPr>
        <w:t xml:space="preserve">Las observaciones deben ser realizadas por los oferentes al informe de evaluación, a través de la sección de notificaciones del proceso de contratación, se dará respuesta a la misma  en un plazo </w:t>
      </w:r>
      <w:r w:rsidR="00DB3A74" w:rsidRPr="00802ADD">
        <w:rPr>
          <w:rFonts w:ascii="Arial" w:hAnsi="Arial" w:cs="Arial"/>
        </w:rPr>
        <w:t xml:space="preserve">máximo </w:t>
      </w:r>
      <w:r w:rsidRPr="00802ADD">
        <w:rPr>
          <w:rFonts w:ascii="Arial" w:hAnsi="Arial" w:cs="Arial"/>
        </w:rPr>
        <w:t xml:space="preserve">de dos (2) días hábiles. Las respuestas a las mismas por parte del </w:t>
      </w:r>
      <w:r w:rsidRPr="00802ADD">
        <w:rPr>
          <w:rFonts w:ascii="Arial" w:hAnsi="Arial" w:cs="Arial"/>
          <w:b/>
          <w:bCs/>
        </w:rPr>
        <w:t xml:space="preserve">MINISTERIO DE DEFENSA NACIONAL – COMANDO GENERAL DE LAS FUERZAS MILITARES - DIRECCIÓN GENERAL DE SANIDAD MILITAR </w:t>
      </w:r>
      <w:r w:rsidRPr="00802ADD">
        <w:rPr>
          <w:rFonts w:ascii="Arial" w:hAnsi="Arial" w:cs="Arial"/>
        </w:rPr>
        <w:t xml:space="preserve">se darán a conocer en la fecha determinada en el Cronograma del pliego de condiciones electrónico, </w:t>
      </w:r>
      <w:r w:rsidRPr="00802ADD">
        <w:rPr>
          <w:rFonts w:ascii="Arial" w:eastAsiaTheme="minorHAnsi" w:hAnsi="Arial" w:cs="Arial"/>
        </w:rPr>
        <w:t>en todo caso deberá darse respuesta a más tardar en la resolución de adjudicación.</w:t>
      </w:r>
      <w:r w:rsidRPr="00802ADD">
        <w:rPr>
          <w:rFonts w:ascii="Arial" w:hAnsi="Arial" w:cs="Arial"/>
        </w:rPr>
        <w:t xml:space="preserve"> </w:t>
      </w:r>
    </w:p>
    <w:p w:rsidR="005A717F" w:rsidRPr="00802ADD" w:rsidRDefault="005A717F" w:rsidP="005A717F">
      <w:pPr>
        <w:autoSpaceDE w:val="0"/>
        <w:autoSpaceDN w:val="0"/>
        <w:adjustRightInd w:val="0"/>
        <w:spacing w:after="0" w:line="240" w:lineRule="auto"/>
        <w:jc w:val="both"/>
        <w:rPr>
          <w:rFonts w:ascii="Arial" w:hAnsi="Arial" w:cs="Arial"/>
        </w:rPr>
      </w:pPr>
    </w:p>
    <w:p w:rsidR="005A717F" w:rsidRPr="00802ADD" w:rsidRDefault="005A717F" w:rsidP="00D93B53">
      <w:pPr>
        <w:pStyle w:val="Default"/>
        <w:numPr>
          <w:ilvl w:val="0"/>
          <w:numId w:val="48"/>
        </w:numPr>
        <w:jc w:val="both"/>
        <w:rPr>
          <w:rFonts w:ascii="Arial" w:hAnsi="Arial" w:cs="Arial"/>
          <w:b/>
          <w:bCs/>
          <w:color w:val="auto"/>
          <w:sz w:val="22"/>
          <w:szCs w:val="22"/>
        </w:rPr>
      </w:pPr>
      <w:r w:rsidRPr="00802ADD">
        <w:rPr>
          <w:rFonts w:ascii="Arial" w:hAnsi="Arial" w:cs="Arial"/>
          <w:b/>
          <w:bCs/>
          <w:color w:val="auto"/>
          <w:sz w:val="22"/>
          <w:szCs w:val="22"/>
        </w:rPr>
        <w:t xml:space="preserve">FORMA DE ADJUDICAR: </w:t>
      </w:r>
    </w:p>
    <w:p w:rsidR="00D93B53" w:rsidRPr="00802ADD" w:rsidRDefault="00D93B53" w:rsidP="00D93B53">
      <w:pPr>
        <w:pStyle w:val="Default"/>
        <w:jc w:val="both"/>
        <w:rPr>
          <w:rFonts w:ascii="Arial" w:hAnsi="Arial" w:cs="Arial"/>
          <w:b/>
          <w:bCs/>
          <w:color w:val="auto"/>
          <w:sz w:val="22"/>
          <w:szCs w:val="22"/>
        </w:rPr>
      </w:pPr>
    </w:p>
    <w:p w:rsidR="005A717F" w:rsidRPr="00802ADD" w:rsidRDefault="005A717F" w:rsidP="005A717F">
      <w:pPr>
        <w:pStyle w:val="Sangra3detindependiente1"/>
        <w:tabs>
          <w:tab w:val="left" w:pos="4395"/>
          <w:tab w:val="left" w:pos="6480"/>
        </w:tabs>
        <w:ind w:firstLine="0"/>
        <w:rPr>
          <w:rFonts w:ascii="Arial" w:hAnsi="Arial" w:cs="Arial"/>
          <w:sz w:val="22"/>
          <w:szCs w:val="22"/>
        </w:rPr>
      </w:pPr>
      <w:r w:rsidRPr="00802ADD">
        <w:rPr>
          <w:rFonts w:ascii="Arial" w:hAnsi="Arial" w:cs="Arial"/>
          <w:sz w:val="22"/>
          <w:szCs w:val="22"/>
        </w:rPr>
        <w:t xml:space="preserve">La adjudicación del presente proceso de contratación se realizará de manera TOTAL, por el valor ofertado siempre y cuando el proponente que cumpliendo con lo establecido en el presente pliego de condiciones, el comité económico y financiero evaluador verificara la oferta y el jurídico revisara la capacidad jurídica </w:t>
      </w:r>
    </w:p>
    <w:p w:rsidR="005A717F" w:rsidRPr="00802ADD" w:rsidRDefault="005A717F" w:rsidP="005A717F">
      <w:pPr>
        <w:autoSpaceDE w:val="0"/>
        <w:autoSpaceDN w:val="0"/>
        <w:adjustRightInd w:val="0"/>
        <w:spacing w:after="0" w:line="240" w:lineRule="auto"/>
        <w:jc w:val="both"/>
        <w:rPr>
          <w:rFonts w:ascii="Arial" w:hAnsi="Arial" w:cs="Arial"/>
        </w:rPr>
      </w:pPr>
    </w:p>
    <w:p w:rsidR="005A717F" w:rsidRPr="00802ADD" w:rsidRDefault="005A717F" w:rsidP="00CE52B4">
      <w:pPr>
        <w:pStyle w:val="Default"/>
        <w:numPr>
          <w:ilvl w:val="0"/>
          <w:numId w:val="48"/>
        </w:numPr>
        <w:jc w:val="both"/>
        <w:rPr>
          <w:rFonts w:ascii="Arial" w:hAnsi="Arial" w:cs="Arial"/>
          <w:b/>
          <w:bCs/>
          <w:color w:val="auto"/>
          <w:sz w:val="22"/>
          <w:szCs w:val="22"/>
        </w:rPr>
      </w:pPr>
      <w:r w:rsidRPr="00802ADD">
        <w:rPr>
          <w:rFonts w:ascii="Arial" w:hAnsi="Arial" w:cs="Arial"/>
          <w:b/>
          <w:bCs/>
          <w:color w:val="auto"/>
          <w:sz w:val="22"/>
          <w:szCs w:val="22"/>
        </w:rPr>
        <w:t xml:space="preserve">ACEPTACIÓN DE OFERTA </w:t>
      </w:r>
    </w:p>
    <w:p w:rsidR="005A717F" w:rsidRPr="00802ADD" w:rsidRDefault="005A717F" w:rsidP="005A717F">
      <w:pPr>
        <w:pStyle w:val="Default"/>
        <w:jc w:val="both"/>
        <w:rPr>
          <w:rFonts w:ascii="Arial" w:hAnsi="Arial" w:cs="Arial"/>
          <w:color w:val="auto"/>
          <w:sz w:val="22"/>
          <w:szCs w:val="22"/>
        </w:rPr>
      </w:pPr>
    </w:p>
    <w:p w:rsidR="005A717F" w:rsidRPr="00802ADD" w:rsidRDefault="005A717F" w:rsidP="005A717F">
      <w:pPr>
        <w:pStyle w:val="Sangra3detindependiente1"/>
        <w:tabs>
          <w:tab w:val="left" w:pos="4395"/>
          <w:tab w:val="left" w:pos="6480"/>
        </w:tabs>
        <w:ind w:firstLine="0"/>
        <w:rPr>
          <w:rFonts w:ascii="Arial" w:hAnsi="Arial" w:cs="Arial"/>
          <w:sz w:val="22"/>
          <w:szCs w:val="22"/>
        </w:rPr>
      </w:pPr>
      <w:r w:rsidRPr="00802ADD">
        <w:rPr>
          <w:rFonts w:ascii="Arial" w:hAnsi="Arial" w:cs="Arial"/>
          <w:sz w:val="22"/>
          <w:szCs w:val="22"/>
        </w:rPr>
        <w:t>La aceptación de oferta del presente proceso de contratación se realizará revisando las ofertas económicas y verificando que la de menor precio cumpla con las condiciones técnicas, económicas y jurídicas establecidas en el estudio previo.</w:t>
      </w:r>
    </w:p>
    <w:p w:rsidR="005A717F" w:rsidRPr="00802ADD" w:rsidRDefault="005A717F" w:rsidP="005A717F">
      <w:pPr>
        <w:pStyle w:val="Sangra3detindependiente1"/>
        <w:tabs>
          <w:tab w:val="left" w:pos="4395"/>
          <w:tab w:val="left" w:pos="6480"/>
        </w:tabs>
        <w:ind w:firstLine="0"/>
        <w:rPr>
          <w:rFonts w:ascii="Arial" w:hAnsi="Arial" w:cs="Arial"/>
          <w:sz w:val="22"/>
          <w:szCs w:val="22"/>
        </w:rPr>
      </w:pPr>
    </w:p>
    <w:p w:rsidR="005A717F" w:rsidRPr="00802ADD" w:rsidRDefault="005A717F" w:rsidP="005A717F">
      <w:pPr>
        <w:pStyle w:val="Sangra3detindependiente1"/>
        <w:tabs>
          <w:tab w:val="left" w:pos="4395"/>
          <w:tab w:val="left" w:pos="6480"/>
        </w:tabs>
        <w:ind w:firstLine="0"/>
        <w:rPr>
          <w:rFonts w:ascii="Arial" w:hAnsi="Arial" w:cs="Arial"/>
          <w:sz w:val="22"/>
          <w:szCs w:val="22"/>
        </w:rPr>
      </w:pPr>
      <w:r w:rsidRPr="00802ADD">
        <w:rPr>
          <w:rFonts w:ascii="Arial" w:hAnsi="Arial" w:cs="Arial"/>
          <w:sz w:val="22"/>
          <w:szCs w:val="22"/>
        </w:rPr>
        <w:t xml:space="preserve">Conforme a lo establecido en  el numeral 6 de artículo 2.2.1.2.1.5.2 del decreto 1082 de 2015 EL MINISTERIO DE DEFENSA NACIONAL – COMANDO GENERAL DE LAS FUERZAS MILITARES - DIRECCIÓN GENERAL DE SANIDAD MILITAR aceptara la oferta de menor precio, siempre que cumpla con las condiciones establecidas en la invitación verificadas en el informe de evaluación. </w:t>
      </w:r>
    </w:p>
    <w:p w:rsidR="005A717F" w:rsidRPr="00802ADD" w:rsidRDefault="005A717F" w:rsidP="005A717F">
      <w:pPr>
        <w:pStyle w:val="Sangra3detindependiente1"/>
        <w:tabs>
          <w:tab w:val="left" w:pos="4395"/>
          <w:tab w:val="left" w:pos="6480"/>
        </w:tabs>
        <w:rPr>
          <w:rFonts w:ascii="Arial" w:hAnsi="Arial" w:cs="Arial"/>
          <w:sz w:val="22"/>
          <w:szCs w:val="22"/>
        </w:rPr>
      </w:pPr>
    </w:p>
    <w:p w:rsidR="005A717F" w:rsidRPr="00802ADD" w:rsidRDefault="005A717F" w:rsidP="005A717F">
      <w:pPr>
        <w:pStyle w:val="Sangra3detindependiente1"/>
        <w:tabs>
          <w:tab w:val="left" w:pos="4395"/>
          <w:tab w:val="left" w:pos="6480"/>
        </w:tabs>
        <w:ind w:firstLine="0"/>
        <w:rPr>
          <w:rFonts w:ascii="Arial" w:hAnsi="Arial" w:cs="Arial"/>
          <w:sz w:val="22"/>
          <w:szCs w:val="22"/>
        </w:rPr>
      </w:pPr>
      <w:r w:rsidRPr="00802ADD">
        <w:rPr>
          <w:rFonts w:ascii="Arial" w:hAnsi="Arial" w:cs="Arial"/>
          <w:sz w:val="22"/>
          <w:szCs w:val="22"/>
        </w:rPr>
        <w:t>De conformidad con el literal D. del numeral 5 del artículo 2° de la Ley 1150 de 2007 y el numeral 8 del Artículo 2.2.1.2.1.5.2 del decreto 1082 de 2015, la oferta y la aceptación de la oferta constituyen el contrato, con base en el cual se expedirá el registro presupuestal  y las garantías respectivas.</w:t>
      </w:r>
    </w:p>
    <w:p w:rsidR="005A717F" w:rsidRPr="00802ADD" w:rsidRDefault="005A717F" w:rsidP="005A717F">
      <w:pPr>
        <w:pStyle w:val="Sangra3detindependiente1"/>
        <w:tabs>
          <w:tab w:val="left" w:pos="4395"/>
          <w:tab w:val="left" w:pos="6480"/>
        </w:tabs>
        <w:ind w:firstLine="0"/>
        <w:rPr>
          <w:rFonts w:ascii="Arial" w:hAnsi="Arial" w:cs="Arial"/>
          <w:sz w:val="22"/>
          <w:szCs w:val="22"/>
        </w:rPr>
      </w:pPr>
    </w:p>
    <w:p w:rsidR="005A717F" w:rsidRPr="00802ADD" w:rsidRDefault="005A717F" w:rsidP="005A717F">
      <w:pPr>
        <w:pStyle w:val="Default"/>
        <w:jc w:val="both"/>
        <w:rPr>
          <w:rFonts w:ascii="Arial" w:hAnsi="Arial" w:cs="Arial"/>
          <w:color w:val="auto"/>
          <w:sz w:val="22"/>
          <w:szCs w:val="22"/>
        </w:rPr>
      </w:pPr>
      <w:r w:rsidRPr="00802ADD">
        <w:rPr>
          <w:rFonts w:ascii="Arial" w:hAnsi="Arial" w:cs="Arial"/>
          <w:color w:val="auto"/>
          <w:sz w:val="22"/>
          <w:szCs w:val="22"/>
        </w:rPr>
        <w:lastRenderedPageBreak/>
        <w:t xml:space="preserve">El plazo para efectuar la aceptación de la oferta del contrato derivado del presente proceso de selección será el establecido en el Cronograma, y posterior al vencimiento del término previsto para presentar observaciones a los informes de evaluación. </w:t>
      </w:r>
    </w:p>
    <w:p w:rsidR="005A717F" w:rsidRPr="00802ADD" w:rsidRDefault="005A717F" w:rsidP="005A717F">
      <w:pPr>
        <w:pStyle w:val="Default"/>
        <w:jc w:val="both"/>
        <w:rPr>
          <w:rFonts w:ascii="Arial" w:hAnsi="Arial" w:cs="Arial"/>
          <w:color w:val="auto"/>
          <w:sz w:val="22"/>
          <w:szCs w:val="22"/>
        </w:rPr>
      </w:pPr>
    </w:p>
    <w:p w:rsidR="005A717F" w:rsidRPr="00802ADD" w:rsidRDefault="005A717F" w:rsidP="005A717F">
      <w:pPr>
        <w:pStyle w:val="Default"/>
        <w:jc w:val="both"/>
        <w:rPr>
          <w:rFonts w:ascii="Arial" w:hAnsi="Arial" w:cs="Arial"/>
          <w:color w:val="auto"/>
          <w:sz w:val="22"/>
          <w:szCs w:val="22"/>
        </w:rPr>
      </w:pPr>
      <w:r w:rsidRPr="00802ADD">
        <w:rPr>
          <w:rFonts w:ascii="Arial" w:hAnsi="Arial" w:cs="Arial"/>
          <w:color w:val="auto"/>
          <w:sz w:val="22"/>
          <w:szCs w:val="22"/>
        </w:rPr>
        <w:t xml:space="preserve">Cuando el anterior plazo, a juicio del </w:t>
      </w:r>
      <w:r w:rsidRPr="00802ADD">
        <w:rPr>
          <w:rFonts w:ascii="Arial" w:hAnsi="Arial" w:cs="Arial"/>
          <w:b/>
          <w:bCs/>
          <w:color w:val="auto"/>
          <w:sz w:val="22"/>
          <w:szCs w:val="22"/>
        </w:rPr>
        <w:t xml:space="preserve">MINISTERIO DE DEFENSA NACIONAL – COMANDO GENERAL DE LAS FUERZAS MILITARES - DIRECCIÓN GENERAL DE SANIDAD MILITAR </w:t>
      </w:r>
      <w:r w:rsidRPr="00802ADD">
        <w:rPr>
          <w:rFonts w:ascii="Arial" w:hAnsi="Arial" w:cs="Arial"/>
          <w:color w:val="auto"/>
          <w:sz w:val="22"/>
          <w:szCs w:val="22"/>
        </w:rPr>
        <w:t xml:space="preserve">no sea suficiente, éste podrá prorrogarlo antes de su vencimiento hasta por un término igual a la mitad del inicialmente señalado. </w:t>
      </w:r>
    </w:p>
    <w:p w:rsidR="005A717F" w:rsidRPr="00802ADD" w:rsidRDefault="005A717F" w:rsidP="005A717F">
      <w:pPr>
        <w:pStyle w:val="Default"/>
        <w:jc w:val="both"/>
        <w:rPr>
          <w:rFonts w:ascii="Arial" w:hAnsi="Arial" w:cs="Arial"/>
          <w:color w:val="auto"/>
          <w:sz w:val="22"/>
          <w:szCs w:val="22"/>
        </w:rPr>
      </w:pPr>
    </w:p>
    <w:p w:rsidR="005A717F" w:rsidRPr="00802ADD" w:rsidRDefault="005A717F" w:rsidP="005A717F">
      <w:pPr>
        <w:pStyle w:val="Default"/>
        <w:jc w:val="both"/>
        <w:rPr>
          <w:rFonts w:ascii="Arial" w:hAnsi="Arial" w:cs="Arial"/>
          <w:color w:val="auto"/>
          <w:sz w:val="22"/>
          <w:szCs w:val="22"/>
        </w:rPr>
      </w:pPr>
      <w:r w:rsidRPr="00802ADD">
        <w:rPr>
          <w:rFonts w:ascii="Arial" w:hAnsi="Arial" w:cs="Arial"/>
          <w:sz w:val="22"/>
          <w:szCs w:val="22"/>
        </w:rPr>
        <w:t xml:space="preserve">La aceptación de oferta </w:t>
      </w:r>
      <w:r w:rsidRPr="00802ADD">
        <w:rPr>
          <w:rFonts w:ascii="Arial" w:hAnsi="Arial" w:cs="Arial"/>
          <w:color w:val="auto"/>
          <w:sz w:val="22"/>
          <w:szCs w:val="22"/>
        </w:rPr>
        <w:t xml:space="preserve">es irrevocable y obliga al </w:t>
      </w:r>
      <w:r w:rsidRPr="00802ADD">
        <w:rPr>
          <w:rFonts w:ascii="Arial" w:hAnsi="Arial" w:cs="Arial"/>
          <w:b/>
          <w:bCs/>
          <w:color w:val="auto"/>
          <w:sz w:val="22"/>
          <w:szCs w:val="22"/>
        </w:rPr>
        <w:t xml:space="preserve">MINISTERIO DE DEFENSA NACIONAL – COMANDO GENERAL DE LAS FUERZAS MILITARES - DIRECCIÓN GENERAL DE SANIDAD MILITAR </w:t>
      </w:r>
      <w:r w:rsidRPr="00802ADD">
        <w:rPr>
          <w:rFonts w:ascii="Arial" w:hAnsi="Arial" w:cs="Arial"/>
          <w:color w:val="auto"/>
          <w:sz w:val="22"/>
          <w:szCs w:val="22"/>
        </w:rPr>
        <w:t xml:space="preserve">y al adjudicatario. No obstante lo anterior, si aceptada la oferta sobreviene una inhabilidad o incompatibilidad o si se demuestra que el acto se obtuvo por medios ilegales, este podrá ser revocado, caso en el cual, se podrá aplicar lo previsto en el inciso final del numeral 12 del artículo 30 de la Ley 80 de 1993. </w:t>
      </w:r>
    </w:p>
    <w:p w:rsidR="005A717F" w:rsidRPr="00802ADD" w:rsidRDefault="005A717F" w:rsidP="005A717F">
      <w:pPr>
        <w:pStyle w:val="Default"/>
        <w:jc w:val="both"/>
        <w:rPr>
          <w:rFonts w:ascii="Arial" w:hAnsi="Arial" w:cs="Arial"/>
          <w:color w:val="auto"/>
          <w:sz w:val="22"/>
          <w:szCs w:val="22"/>
        </w:rPr>
      </w:pPr>
    </w:p>
    <w:p w:rsidR="005A717F" w:rsidRPr="00802ADD" w:rsidRDefault="005A717F" w:rsidP="005A717F">
      <w:pPr>
        <w:pStyle w:val="Default"/>
        <w:jc w:val="both"/>
        <w:rPr>
          <w:rFonts w:ascii="Arial" w:hAnsi="Arial" w:cs="Arial"/>
          <w:color w:val="auto"/>
          <w:sz w:val="22"/>
          <w:szCs w:val="22"/>
        </w:rPr>
      </w:pPr>
      <w:r w:rsidRPr="00802ADD">
        <w:rPr>
          <w:rFonts w:ascii="Arial" w:hAnsi="Arial" w:cs="Arial"/>
          <w:color w:val="auto"/>
          <w:sz w:val="22"/>
          <w:szCs w:val="22"/>
        </w:rPr>
        <w:t xml:space="preserve">En caso que se acepte la oferta y está presente precios que no obedezcan a las condiciones del mercado y que no logren ser detectados durante el proceso de selección, el contratista deberá asumir todos los riesgos que se deriven de tal hecho, toda vez que </w:t>
      </w:r>
      <w:r w:rsidRPr="00802ADD">
        <w:rPr>
          <w:rFonts w:ascii="Arial" w:hAnsi="Arial" w:cs="Arial"/>
          <w:b/>
          <w:bCs/>
          <w:color w:val="auto"/>
          <w:sz w:val="22"/>
          <w:szCs w:val="22"/>
        </w:rPr>
        <w:t xml:space="preserve">MINISTERIO DE DEFENSA NACIONAL – COMANDO GENERAL DE LAS FUERZAS MILITARES - DIRECCIÓN GENERAL DE SANIDAD MILITAR, </w:t>
      </w:r>
      <w:r w:rsidRPr="00802ADD">
        <w:rPr>
          <w:rFonts w:ascii="Arial" w:hAnsi="Arial" w:cs="Arial"/>
          <w:color w:val="auto"/>
          <w:sz w:val="22"/>
          <w:szCs w:val="22"/>
        </w:rPr>
        <w:t xml:space="preserve">no aceptará reclamo alguno con relación a ellos. </w:t>
      </w:r>
    </w:p>
    <w:p w:rsidR="005A717F" w:rsidRPr="00802ADD" w:rsidRDefault="005A717F" w:rsidP="005A717F">
      <w:pPr>
        <w:pStyle w:val="Default"/>
        <w:jc w:val="both"/>
        <w:rPr>
          <w:rFonts w:ascii="Arial" w:hAnsi="Arial" w:cs="Arial"/>
          <w:color w:val="auto"/>
          <w:sz w:val="22"/>
          <w:szCs w:val="22"/>
        </w:rPr>
      </w:pPr>
    </w:p>
    <w:p w:rsidR="005A717F" w:rsidRPr="00802ADD" w:rsidRDefault="005A717F" w:rsidP="005A717F">
      <w:pPr>
        <w:pStyle w:val="Default"/>
        <w:jc w:val="both"/>
        <w:rPr>
          <w:rFonts w:ascii="Arial" w:hAnsi="Arial" w:cs="Arial"/>
          <w:color w:val="auto"/>
          <w:sz w:val="22"/>
          <w:szCs w:val="22"/>
        </w:rPr>
      </w:pPr>
      <w:r w:rsidRPr="00802ADD">
        <w:rPr>
          <w:rFonts w:ascii="Arial" w:hAnsi="Arial" w:cs="Arial"/>
          <w:color w:val="auto"/>
          <w:sz w:val="22"/>
          <w:szCs w:val="22"/>
        </w:rPr>
        <w:t xml:space="preserve">En caso de un proponente extranjero, además deberá indicar el nombre del país, ciudad, nombre del banco y número de cuenta bancaria de acuerdo con las normas bancarias vigentes. </w:t>
      </w:r>
    </w:p>
    <w:p w:rsidR="005A717F" w:rsidRPr="00802ADD" w:rsidRDefault="005A717F" w:rsidP="005A717F">
      <w:pPr>
        <w:pStyle w:val="Default"/>
        <w:jc w:val="both"/>
        <w:rPr>
          <w:rFonts w:ascii="Arial" w:hAnsi="Arial" w:cs="Arial"/>
          <w:color w:val="auto"/>
          <w:sz w:val="22"/>
          <w:szCs w:val="22"/>
        </w:rPr>
      </w:pPr>
    </w:p>
    <w:p w:rsidR="005A717F" w:rsidRPr="00802ADD" w:rsidRDefault="005A717F" w:rsidP="005A717F">
      <w:pPr>
        <w:pStyle w:val="Default"/>
        <w:jc w:val="both"/>
        <w:rPr>
          <w:rFonts w:ascii="Arial" w:hAnsi="Arial" w:cs="Arial"/>
          <w:color w:val="auto"/>
          <w:sz w:val="22"/>
          <w:szCs w:val="22"/>
        </w:rPr>
      </w:pPr>
      <w:r w:rsidRPr="00802ADD">
        <w:rPr>
          <w:rFonts w:ascii="Arial" w:hAnsi="Arial" w:cs="Arial"/>
          <w:color w:val="auto"/>
          <w:sz w:val="22"/>
          <w:szCs w:val="22"/>
        </w:rPr>
        <w:t xml:space="preserve">En el evento en que el proponente sea un consorcio o unión temporal, una vez se notifique de la adjudicación, éste deberá anexar al </w:t>
      </w:r>
      <w:r w:rsidRPr="00802ADD">
        <w:rPr>
          <w:rFonts w:ascii="Arial" w:hAnsi="Arial" w:cs="Arial"/>
          <w:b/>
          <w:bCs/>
          <w:color w:val="auto"/>
          <w:sz w:val="22"/>
          <w:szCs w:val="22"/>
        </w:rPr>
        <w:t>MINISTERIO DE DEFENSA NACIONAL – COMANDO GENERAL DE LAS FUERZAS MILITARES - DIRECCIÓN GENERAL DE SANIDAD MILITAR,</w:t>
      </w:r>
      <w:r w:rsidRPr="00802ADD">
        <w:rPr>
          <w:rFonts w:ascii="Arial" w:hAnsi="Arial" w:cs="Arial"/>
          <w:color w:val="auto"/>
          <w:sz w:val="22"/>
          <w:szCs w:val="22"/>
        </w:rPr>
        <w:t xml:space="preserve"> certificación original expedida por la entidad bancaria correspondiente, con una vigencia no mayor a treinta (30) días siguientes a la adjudicación del proceso, en donde se indique el número de cuenta bancaria en donde se efectuarán los pagos a nombre del consorcio o unión temporal con su correspondiente NIT. </w:t>
      </w:r>
    </w:p>
    <w:p w:rsidR="0062387E" w:rsidRPr="00802ADD" w:rsidRDefault="0062387E" w:rsidP="0062387E">
      <w:pPr>
        <w:pStyle w:val="Default"/>
        <w:rPr>
          <w:rFonts w:ascii="Arial" w:hAnsi="Arial" w:cs="Arial"/>
          <w:b/>
          <w:bCs/>
          <w:sz w:val="22"/>
          <w:szCs w:val="22"/>
        </w:rPr>
      </w:pPr>
    </w:p>
    <w:p w:rsidR="005A717F" w:rsidRPr="00802ADD" w:rsidRDefault="005A717F" w:rsidP="00BE2490">
      <w:pPr>
        <w:pStyle w:val="Default"/>
        <w:numPr>
          <w:ilvl w:val="0"/>
          <w:numId w:val="48"/>
        </w:numPr>
        <w:jc w:val="both"/>
        <w:rPr>
          <w:rFonts w:ascii="Arial" w:hAnsi="Arial" w:cs="Arial"/>
          <w:b/>
          <w:bCs/>
          <w:color w:val="auto"/>
          <w:sz w:val="22"/>
          <w:szCs w:val="22"/>
        </w:rPr>
      </w:pPr>
      <w:r w:rsidRPr="00802ADD">
        <w:rPr>
          <w:rFonts w:ascii="Arial" w:hAnsi="Arial" w:cs="Arial"/>
          <w:b/>
          <w:bCs/>
          <w:color w:val="auto"/>
          <w:sz w:val="22"/>
          <w:szCs w:val="22"/>
        </w:rPr>
        <w:t>CRITERIOS DE DESEMPATE</w:t>
      </w:r>
    </w:p>
    <w:p w:rsidR="005A717F" w:rsidRPr="00802ADD" w:rsidRDefault="005A717F" w:rsidP="005A717F">
      <w:pPr>
        <w:pStyle w:val="Default"/>
        <w:rPr>
          <w:rFonts w:ascii="Arial" w:hAnsi="Arial" w:cs="Arial"/>
          <w:b/>
          <w:bCs/>
          <w:sz w:val="22"/>
          <w:szCs w:val="22"/>
        </w:rPr>
      </w:pPr>
    </w:p>
    <w:p w:rsidR="005A717F" w:rsidRPr="00802ADD" w:rsidRDefault="005A717F" w:rsidP="005A717F">
      <w:pPr>
        <w:pStyle w:val="Default"/>
        <w:jc w:val="both"/>
        <w:rPr>
          <w:rFonts w:ascii="Arial" w:hAnsi="Arial" w:cs="Arial"/>
          <w:bCs/>
          <w:sz w:val="22"/>
          <w:szCs w:val="22"/>
        </w:rPr>
      </w:pPr>
      <w:r w:rsidRPr="00802ADD">
        <w:rPr>
          <w:rFonts w:ascii="Arial" w:hAnsi="Arial" w:cs="Arial"/>
          <w:bCs/>
          <w:sz w:val="22"/>
          <w:szCs w:val="22"/>
        </w:rPr>
        <w:t>Conforme al numeral 7 del artículo 2.2.1.2.1.5. 2  del Decreto 1082 de 2015 en caso de empate, la Entidad aceptará la oferta que haya sido presentada primero en el tiempo en la plataforma electrónica del SECOP II.</w:t>
      </w:r>
    </w:p>
    <w:p w:rsidR="004E442D" w:rsidRPr="00802ADD" w:rsidRDefault="004E442D" w:rsidP="004E442D">
      <w:pPr>
        <w:pStyle w:val="Default"/>
        <w:tabs>
          <w:tab w:val="left" w:pos="0"/>
        </w:tabs>
        <w:jc w:val="both"/>
        <w:rPr>
          <w:rFonts w:ascii="Arial" w:hAnsi="Arial" w:cs="Arial"/>
          <w:sz w:val="22"/>
          <w:szCs w:val="22"/>
        </w:rPr>
      </w:pPr>
    </w:p>
    <w:p w:rsidR="004E442D" w:rsidRPr="00802ADD" w:rsidRDefault="004E442D" w:rsidP="00BE2490">
      <w:pPr>
        <w:pStyle w:val="Default"/>
        <w:numPr>
          <w:ilvl w:val="0"/>
          <w:numId w:val="48"/>
        </w:numPr>
        <w:jc w:val="both"/>
        <w:rPr>
          <w:rFonts w:ascii="Arial" w:hAnsi="Arial" w:cs="Arial"/>
          <w:b/>
          <w:bCs/>
          <w:color w:val="auto"/>
          <w:sz w:val="22"/>
          <w:szCs w:val="22"/>
        </w:rPr>
      </w:pPr>
      <w:r w:rsidRPr="00802ADD">
        <w:rPr>
          <w:rFonts w:ascii="Arial" w:hAnsi="Arial" w:cs="Arial"/>
          <w:b/>
          <w:bCs/>
          <w:color w:val="auto"/>
          <w:sz w:val="22"/>
          <w:szCs w:val="22"/>
        </w:rPr>
        <w:t>CAUSALES DE DECLARATORIA DE DESIERTO DEL PROCESO.</w:t>
      </w:r>
    </w:p>
    <w:p w:rsidR="004E442D" w:rsidRPr="00802ADD" w:rsidRDefault="004E442D" w:rsidP="004E442D">
      <w:pPr>
        <w:autoSpaceDE w:val="0"/>
        <w:autoSpaceDN w:val="0"/>
        <w:adjustRightInd w:val="0"/>
        <w:spacing w:after="0" w:line="240" w:lineRule="auto"/>
        <w:jc w:val="both"/>
        <w:rPr>
          <w:rFonts w:ascii="Arial" w:hAnsi="Arial" w:cs="Arial"/>
          <w:lang w:eastAsia="es-CO"/>
        </w:rPr>
      </w:pPr>
    </w:p>
    <w:p w:rsidR="004E442D" w:rsidRPr="00802ADD" w:rsidRDefault="004E442D" w:rsidP="004E442D">
      <w:pPr>
        <w:autoSpaceDE w:val="0"/>
        <w:autoSpaceDN w:val="0"/>
        <w:adjustRightInd w:val="0"/>
        <w:spacing w:after="0" w:line="240" w:lineRule="auto"/>
        <w:jc w:val="both"/>
        <w:rPr>
          <w:rFonts w:ascii="Arial" w:hAnsi="Arial" w:cs="Arial"/>
          <w:lang w:eastAsia="es-CO"/>
        </w:rPr>
      </w:pPr>
      <w:r w:rsidRPr="00802ADD">
        <w:rPr>
          <w:rFonts w:ascii="Arial" w:hAnsi="Arial" w:cs="Arial"/>
          <w:lang w:eastAsia="es-CO"/>
        </w:rPr>
        <w:t>LA DIRECCIÓN GENERAL DE SANIDAD MILITAR declarará desierto el presente proceso si al vencimiento del plazo para la presentación de ofertas no se recibe ofrecimiento alguno.</w:t>
      </w:r>
    </w:p>
    <w:p w:rsidR="004E442D" w:rsidRPr="00802ADD" w:rsidRDefault="004E442D" w:rsidP="004E442D">
      <w:pPr>
        <w:autoSpaceDE w:val="0"/>
        <w:autoSpaceDN w:val="0"/>
        <w:adjustRightInd w:val="0"/>
        <w:spacing w:after="0" w:line="240" w:lineRule="auto"/>
        <w:jc w:val="both"/>
        <w:rPr>
          <w:rFonts w:ascii="Arial" w:hAnsi="Arial" w:cs="Arial"/>
          <w:lang w:eastAsia="es-CO"/>
        </w:rPr>
      </w:pPr>
    </w:p>
    <w:p w:rsidR="005A717F" w:rsidRPr="00802ADD" w:rsidRDefault="004E442D" w:rsidP="004E442D">
      <w:pPr>
        <w:pStyle w:val="Lista2"/>
        <w:spacing w:after="0" w:line="240" w:lineRule="auto"/>
        <w:ind w:left="0" w:firstLine="0"/>
        <w:jc w:val="both"/>
        <w:rPr>
          <w:rFonts w:ascii="Arial" w:hAnsi="Arial" w:cs="Arial"/>
          <w:lang w:eastAsia="es-CO"/>
        </w:rPr>
      </w:pPr>
      <w:r w:rsidRPr="00802ADD">
        <w:rPr>
          <w:rFonts w:ascii="Arial" w:hAnsi="Arial" w:cs="Arial"/>
          <w:lang w:eastAsia="es-CO"/>
        </w:rPr>
        <w:t>Cuando las ofertas presentadas no cumplan con las condiciones establecidas en el Estudio Previo y se hayan determinado como no hábiles.</w:t>
      </w:r>
    </w:p>
    <w:p w:rsidR="004E442D" w:rsidRPr="00802ADD" w:rsidRDefault="004E442D" w:rsidP="004E442D">
      <w:pPr>
        <w:pStyle w:val="Lista2"/>
        <w:spacing w:after="0" w:line="240" w:lineRule="auto"/>
        <w:ind w:left="0" w:firstLine="0"/>
        <w:jc w:val="both"/>
        <w:rPr>
          <w:rFonts w:ascii="Arial" w:hAnsi="Arial" w:cs="Arial"/>
          <w:lang w:eastAsia="es-CO"/>
        </w:rPr>
      </w:pPr>
    </w:p>
    <w:p w:rsidR="004E442D" w:rsidRPr="00802ADD" w:rsidRDefault="004E442D" w:rsidP="00BE2490">
      <w:pPr>
        <w:pStyle w:val="Default"/>
        <w:numPr>
          <w:ilvl w:val="0"/>
          <w:numId w:val="48"/>
        </w:numPr>
        <w:jc w:val="both"/>
        <w:rPr>
          <w:rFonts w:ascii="Arial" w:hAnsi="Arial" w:cs="Arial"/>
          <w:b/>
          <w:bCs/>
          <w:color w:val="auto"/>
          <w:sz w:val="22"/>
          <w:szCs w:val="22"/>
        </w:rPr>
      </w:pPr>
      <w:r w:rsidRPr="00802ADD">
        <w:rPr>
          <w:rFonts w:ascii="Arial" w:hAnsi="Arial" w:cs="Arial"/>
          <w:b/>
          <w:bCs/>
          <w:color w:val="auto"/>
          <w:sz w:val="22"/>
          <w:szCs w:val="22"/>
        </w:rPr>
        <w:t>CAUSALES RECHAZO DE LA PROPUESTA</w:t>
      </w:r>
    </w:p>
    <w:p w:rsidR="004E442D" w:rsidRPr="00802ADD" w:rsidRDefault="004E442D" w:rsidP="004E442D">
      <w:pPr>
        <w:spacing w:after="0" w:line="240" w:lineRule="auto"/>
        <w:ind w:right="51"/>
        <w:jc w:val="both"/>
        <w:rPr>
          <w:rFonts w:ascii="Arial" w:hAnsi="Arial" w:cs="Arial"/>
        </w:rPr>
      </w:pPr>
    </w:p>
    <w:p w:rsidR="004E442D" w:rsidRPr="00802ADD" w:rsidRDefault="004E442D" w:rsidP="004E442D">
      <w:pPr>
        <w:spacing w:line="240" w:lineRule="auto"/>
        <w:ind w:right="51"/>
        <w:jc w:val="both"/>
        <w:rPr>
          <w:rFonts w:ascii="Arial" w:hAnsi="Arial" w:cs="Arial"/>
        </w:rPr>
      </w:pPr>
      <w:r w:rsidRPr="00802ADD">
        <w:rPr>
          <w:rFonts w:ascii="Arial" w:hAnsi="Arial" w:cs="Arial"/>
        </w:rPr>
        <w:t xml:space="preserve">Una propuesta será admisible cuando haya sido presentada oportunamente y se encuentre ajustada al Estudio previo. Son causales para el rechazo de las propuestas, las siguientes: </w:t>
      </w:r>
    </w:p>
    <w:p w:rsidR="00754CC3" w:rsidRPr="00802ADD" w:rsidRDefault="00754CC3" w:rsidP="00754CC3">
      <w:pPr>
        <w:pStyle w:val="Default"/>
        <w:numPr>
          <w:ilvl w:val="0"/>
          <w:numId w:val="41"/>
        </w:numPr>
        <w:tabs>
          <w:tab w:val="left" w:pos="0"/>
        </w:tabs>
        <w:ind w:left="786"/>
        <w:jc w:val="both"/>
        <w:rPr>
          <w:rFonts w:ascii="Arial" w:hAnsi="Arial" w:cs="Arial"/>
          <w:sz w:val="22"/>
          <w:szCs w:val="22"/>
        </w:rPr>
      </w:pPr>
      <w:r w:rsidRPr="00802ADD">
        <w:rPr>
          <w:rFonts w:ascii="Arial" w:hAnsi="Arial" w:cs="Arial"/>
          <w:sz w:val="22"/>
          <w:szCs w:val="22"/>
        </w:rPr>
        <w:t xml:space="preserve">La comprobación de que el proponente se halla incurso en alguna o algunas de las prohibiciones, inhabilidades e incompatibilidades o conflicto de intereses para contratar o proponer, establecidas sobre la materia en la legislación colombiana vigente. </w:t>
      </w:r>
    </w:p>
    <w:p w:rsidR="00754CC3" w:rsidRPr="00802ADD" w:rsidRDefault="00754CC3" w:rsidP="00754CC3">
      <w:pPr>
        <w:pStyle w:val="Prrafodelista"/>
        <w:numPr>
          <w:ilvl w:val="0"/>
          <w:numId w:val="41"/>
        </w:numPr>
        <w:autoSpaceDE w:val="0"/>
        <w:autoSpaceDN w:val="0"/>
        <w:adjustRightInd w:val="0"/>
        <w:spacing w:after="0" w:line="240" w:lineRule="auto"/>
        <w:ind w:left="786"/>
        <w:jc w:val="both"/>
        <w:rPr>
          <w:rFonts w:ascii="Arial" w:hAnsi="Arial" w:cs="Arial"/>
          <w:color w:val="000000"/>
        </w:rPr>
      </w:pPr>
      <w:r w:rsidRPr="00802ADD">
        <w:rPr>
          <w:rFonts w:ascii="Arial" w:hAnsi="Arial" w:cs="Arial"/>
          <w:color w:val="000000"/>
        </w:rPr>
        <w:t xml:space="preserve">Cuando la oferta no sea presentada en el portal </w:t>
      </w:r>
      <w:hyperlink r:id="rId60" w:history="1">
        <w:r w:rsidRPr="00802ADD">
          <w:rPr>
            <w:rStyle w:val="Hipervnculo"/>
            <w:rFonts w:ascii="Arial" w:hAnsi="Arial" w:cs="Arial"/>
          </w:rPr>
          <w:t>https://community.secop.gov.co/STS/Users/Login/Indexen</w:t>
        </w:r>
      </w:hyperlink>
      <w:r w:rsidRPr="00802ADD">
        <w:rPr>
          <w:rFonts w:ascii="Arial" w:hAnsi="Arial" w:cs="Arial"/>
          <w:color w:val="000000"/>
        </w:rPr>
        <w:t xml:space="preserve"> dentro de los plazos establecidos, en ningún caso el Ministerio de Defensa Nacional, Comando General de las Fuerzas Militares, Dirección General de Sanidad Militar, es responsable del retraso en el envío  de la oferta de algún proponente, por lo que es de única y </w:t>
      </w:r>
      <w:r w:rsidRPr="00802ADD">
        <w:rPr>
          <w:rFonts w:ascii="Arial" w:hAnsi="Arial" w:cs="Arial"/>
          <w:color w:val="000000"/>
        </w:rPr>
        <w:lastRenderedPageBreak/>
        <w:t xml:space="preserve">exclusiva responsabilidad de éste, disponer del tiempo necesario para el diligenciamiento y envío de la oferta del presente proceso. </w:t>
      </w:r>
    </w:p>
    <w:p w:rsidR="00754CC3" w:rsidRPr="00802ADD" w:rsidRDefault="00754CC3" w:rsidP="00754CC3">
      <w:pPr>
        <w:pStyle w:val="Default"/>
        <w:numPr>
          <w:ilvl w:val="0"/>
          <w:numId w:val="41"/>
        </w:numPr>
        <w:tabs>
          <w:tab w:val="left" w:pos="0"/>
        </w:tabs>
        <w:ind w:left="786"/>
        <w:jc w:val="both"/>
        <w:rPr>
          <w:rFonts w:ascii="Arial" w:hAnsi="Arial" w:cs="Arial"/>
          <w:sz w:val="22"/>
          <w:szCs w:val="22"/>
          <w:lang w:val="es-ES_tradnl"/>
        </w:rPr>
      </w:pPr>
      <w:r w:rsidRPr="00802ADD">
        <w:rPr>
          <w:rFonts w:ascii="Arial" w:hAnsi="Arial" w:cs="Arial"/>
          <w:sz w:val="22"/>
          <w:szCs w:val="22"/>
          <w:lang w:val="es-ES_tradnl"/>
        </w:rPr>
        <w:t>Cuando el objeto social principal de la sociedad, conforme con el certificado de existencia y representación legal de la Cámara de Comercio, no tenga relación con el objeto del contrato.</w:t>
      </w:r>
    </w:p>
    <w:p w:rsidR="00754CC3" w:rsidRPr="00802ADD" w:rsidRDefault="00754CC3" w:rsidP="00754CC3">
      <w:pPr>
        <w:pStyle w:val="Default"/>
        <w:numPr>
          <w:ilvl w:val="0"/>
          <w:numId w:val="41"/>
        </w:numPr>
        <w:tabs>
          <w:tab w:val="left" w:pos="0"/>
        </w:tabs>
        <w:ind w:left="786"/>
        <w:jc w:val="both"/>
        <w:rPr>
          <w:rFonts w:ascii="Arial" w:hAnsi="Arial" w:cs="Arial"/>
          <w:sz w:val="22"/>
          <w:szCs w:val="22"/>
          <w:lang w:val="es-ES_tradnl"/>
        </w:rPr>
      </w:pPr>
      <w:r w:rsidRPr="00802ADD">
        <w:rPr>
          <w:rFonts w:ascii="Arial" w:hAnsi="Arial" w:cs="Arial"/>
          <w:sz w:val="22"/>
          <w:szCs w:val="22"/>
        </w:rPr>
        <w:t>Cuando el valor total de la propuesta exceda el presupuesto oficial.</w:t>
      </w:r>
    </w:p>
    <w:p w:rsidR="009C2536" w:rsidRPr="00802ADD" w:rsidRDefault="009C2536" w:rsidP="00754CC3">
      <w:pPr>
        <w:pStyle w:val="Default"/>
        <w:numPr>
          <w:ilvl w:val="0"/>
          <w:numId w:val="41"/>
        </w:numPr>
        <w:tabs>
          <w:tab w:val="left" w:pos="0"/>
        </w:tabs>
        <w:ind w:left="786"/>
        <w:jc w:val="both"/>
        <w:rPr>
          <w:rFonts w:ascii="Arial" w:hAnsi="Arial" w:cs="Arial"/>
          <w:sz w:val="22"/>
          <w:szCs w:val="22"/>
          <w:lang w:val="es-ES_tradnl"/>
        </w:rPr>
      </w:pPr>
      <w:r w:rsidRPr="00802ADD">
        <w:rPr>
          <w:rFonts w:ascii="Arial" w:hAnsi="Arial" w:cs="Arial"/>
          <w:sz w:val="22"/>
          <w:szCs w:val="22"/>
        </w:rPr>
        <w:t>Cuando el proponente exceda el valor del precio techo señalado para cada ite</w:t>
      </w:r>
      <w:r w:rsidR="00CA2F0B" w:rsidRPr="00802ADD">
        <w:rPr>
          <w:rFonts w:ascii="Arial" w:hAnsi="Arial" w:cs="Arial"/>
          <w:sz w:val="22"/>
          <w:szCs w:val="22"/>
        </w:rPr>
        <w:t>m</w:t>
      </w:r>
      <w:r w:rsidRPr="00802ADD">
        <w:rPr>
          <w:rFonts w:ascii="Arial" w:hAnsi="Arial" w:cs="Arial"/>
          <w:sz w:val="22"/>
          <w:szCs w:val="22"/>
        </w:rPr>
        <w:t xml:space="preserve"> objeto del presente proceso, so pena de rechazo de la propuesta</w:t>
      </w:r>
    </w:p>
    <w:p w:rsidR="00754CC3" w:rsidRPr="00802ADD" w:rsidRDefault="00754CC3" w:rsidP="00754CC3">
      <w:pPr>
        <w:pStyle w:val="Default"/>
        <w:numPr>
          <w:ilvl w:val="0"/>
          <w:numId w:val="41"/>
        </w:numPr>
        <w:tabs>
          <w:tab w:val="left" w:pos="0"/>
        </w:tabs>
        <w:ind w:left="786"/>
        <w:jc w:val="both"/>
        <w:rPr>
          <w:rFonts w:ascii="Arial" w:hAnsi="Arial" w:cs="Arial"/>
          <w:sz w:val="22"/>
          <w:szCs w:val="22"/>
        </w:rPr>
      </w:pPr>
      <w:r w:rsidRPr="00802ADD">
        <w:rPr>
          <w:rFonts w:ascii="Arial" w:hAnsi="Arial" w:cs="Arial"/>
          <w:sz w:val="22"/>
          <w:szCs w:val="22"/>
        </w:rPr>
        <w:t xml:space="preserve">Cuando el valor de la propuesta resulte artificialmente bajo y analizadas las explicaciones del proponente el Comité Evaluador considere con fundamentos objetivos y razonables que esa propuesta económica pone en riesgo el proceso y el cumplimiento de las obligaciones contractuales en caso de resultar favorecida con la adjudicación. </w:t>
      </w:r>
    </w:p>
    <w:p w:rsidR="00754CC3" w:rsidRPr="00802ADD" w:rsidRDefault="00754CC3" w:rsidP="00754CC3">
      <w:pPr>
        <w:pStyle w:val="Default"/>
        <w:numPr>
          <w:ilvl w:val="0"/>
          <w:numId w:val="41"/>
        </w:numPr>
        <w:tabs>
          <w:tab w:val="left" w:pos="0"/>
        </w:tabs>
        <w:ind w:left="786"/>
        <w:jc w:val="both"/>
        <w:rPr>
          <w:rFonts w:ascii="Arial" w:hAnsi="Arial" w:cs="Arial"/>
          <w:sz w:val="22"/>
          <w:szCs w:val="22"/>
        </w:rPr>
      </w:pPr>
      <w:r w:rsidRPr="00802ADD">
        <w:rPr>
          <w:rFonts w:ascii="Arial" w:hAnsi="Arial" w:cs="Arial"/>
          <w:sz w:val="22"/>
          <w:szCs w:val="22"/>
        </w:rPr>
        <w:t xml:space="preserve">Cuando el proponente no cumpla con las especificaciones técnicas obligatorias exigidas en el presente estudio previo. </w:t>
      </w:r>
    </w:p>
    <w:p w:rsidR="00754CC3" w:rsidRPr="00802ADD" w:rsidRDefault="00754CC3" w:rsidP="00754CC3">
      <w:pPr>
        <w:pStyle w:val="Default"/>
        <w:numPr>
          <w:ilvl w:val="0"/>
          <w:numId w:val="41"/>
        </w:numPr>
        <w:tabs>
          <w:tab w:val="left" w:pos="0"/>
        </w:tabs>
        <w:ind w:left="786"/>
        <w:jc w:val="both"/>
        <w:rPr>
          <w:rFonts w:ascii="Arial" w:hAnsi="Arial" w:cs="Arial"/>
          <w:sz w:val="22"/>
          <w:szCs w:val="22"/>
        </w:rPr>
      </w:pPr>
      <w:r w:rsidRPr="00802ADD">
        <w:rPr>
          <w:rFonts w:ascii="Arial" w:hAnsi="Arial" w:cs="Arial"/>
          <w:sz w:val="22"/>
          <w:szCs w:val="22"/>
        </w:rPr>
        <w:t>Cuando el proponente no suministre la información y la documentación solicitada por la entidad hasta el término otorgado por la Ley 1882 de 2018.</w:t>
      </w:r>
    </w:p>
    <w:p w:rsidR="00754CC3" w:rsidRPr="00802ADD" w:rsidRDefault="00754CC3" w:rsidP="00754CC3">
      <w:pPr>
        <w:pStyle w:val="Default"/>
        <w:numPr>
          <w:ilvl w:val="0"/>
          <w:numId w:val="41"/>
        </w:numPr>
        <w:tabs>
          <w:tab w:val="left" w:pos="0"/>
        </w:tabs>
        <w:ind w:left="786"/>
        <w:jc w:val="both"/>
        <w:rPr>
          <w:rFonts w:ascii="Arial" w:hAnsi="Arial" w:cs="Arial"/>
          <w:sz w:val="22"/>
          <w:szCs w:val="22"/>
        </w:rPr>
      </w:pPr>
      <w:r w:rsidRPr="00802ADD">
        <w:rPr>
          <w:rFonts w:ascii="Arial" w:hAnsi="Arial" w:cs="Arial"/>
          <w:sz w:val="22"/>
          <w:szCs w:val="22"/>
        </w:rPr>
        <w:t>La no entrega de la garantía de seriedad de la oferta junto con la propuesta.</w:t>
      </w:r>
    </w:p>
    <w:p w:rsidR="00754CC3" w:rsidRPr="00802ADD" w:rsidRDefault="00754CC3" w:rsidP="00754CC3">
      <w:pPr>
        <w:pStyle w:val="Default"/>
        <w:numPr>
          <w:ilvl w:val="0"/>
          <w:numId w:val="41"/>
        </w:numPr>
        <w:tabs>
          <w:tab w:val="left" w:pos="0"/>
        </w:tabs>
        <w:ind w:left="786"/>
        <w:jc w:val="both"/>
        <w:rPr>
          <w:rFonts w:ascii="Arial" w:hAnsi="Arial" w:cs="Arial"/>
          <w:sz w:val="22"/>
          <w:szCs w:val="22"/>
        </w:rPr>
      </w:pPr>
      <w:r w:rsidRPr="00802ADD">
        <w:rPr>
          <w:rFonts w:ascii="Arial" w:hAnsi="Arial" w:cs="Arial"/>
          <w:sz w:val="22"/>
          <w:szCs w:val="22"/>
        </w:rPr>
        <w:t>Cuando el proponente dentro del término establecido en el cronograma del proceso, no responda a los requerimientos que le haga la Dirección General de Sanidad Militar para subsanarla.</w:t>
      </w:r>
    </w:p>
    <w:p w:rsidR="00754CC3" w:rsidRPr="00802ADD" w:rsidRDefault="00754CC3" w:rsidP="00754CC3">
      <w:pPr>
        <w:pStyle w:val="Default"/>
        <w:numPr>
          <w:ilvl w:val="0"/>
          <w:numId w:val="41"/>
        </w:numPr>
        <w:tabs>
          <w:tab w:val="left" w:pos="0"/>
        </w:tabs>
        <w:ind w:left="786"/>
        <w:jc w:val="both"/>
        <w:rPr>
          <w:rFonts w:ascii="Arial" w:hAnsi="Arial" w:cs="Arial"/>
          <w:sz w:val="22"/>
          <w:szCs w:val="22"/>
        </w:rPr>
      </w:pPr>
      <w:r w:rsidRPr="00802ADD">
        <w:rPr>
          <w:rFonts w:ascii="Arial" w:hAnsi="Arial" w:cs="Arial"/>
          <w:sz w:val="22"/>
          <w:szCs w:val="22"/>
        </w:rPr>
        <w:t xml:space="preserve">Cuando el proponente no cumpla con lo establecido en el Decreto 1072 de 2015, por medio del cual se expide el Decreto Único Reglamentario del Sector Trabajo, y lo establecido en </w:t>
      </w:r>
      <w:r w:rsidR="0003641E" w:rsidRPr="00802ADD">
        <w:rPr>
          <w:rFonts w:ascii="Arial" w:hAnsi="Arial" w:cs="Arial"/>
          <w:sz w:val="22"/>
          <w:szCs w:val="22"/>
        </w:rPr>
        <w:t>la Resolución 0312 de 2019, “Por la cual se definen los Estándares Mínimos del Sistema de Gestión de Seguridad y Salud en el Trabajo</w:t>
      </w:r>
      <w:r w:rsidRPr="00802ADD">
        <w:rPr>
          <w:rFonts w:ascii="Arial" w:hAnsi="Arial" w:cs="Arial"/>
          <w:sz w:val="22"/>
          <w:szCs w:val="22"/>
        </w:rPr>
        <w:t>.</w:t>
      </w:r>
    </w:p>
    <w:p w:rsidR="00754CC3" w:rsidRPr="00802ADD" w:rsidRDefault="00754CC3" w:rsidP="00754CC3">
      <w:pPr>
        <w:pStyle w:val="Default"/>
        <w:numPr>
          <w:ilvl w:val="0"/>
          <w:numId w:val="41"/>
        </w:numPr>
        <w:tabs>
          <w:tab w:val="left" w:pos="0"/>
        </w:tabs>
        <w:ind w:left="786"/>
        <w:jc w:val="both"/>
        <w:rPr>
          <w:rFonts w:ascii="Arial" w:hAnsi="Arial" w:cs="Arial"/>
          <w:sz w:val="22"/>
          <w:szCs w:val="22"/>
        </w:rPr>
      </w:pPr>
      <w:r w:rsidRPr="00802ADD">
        <w:rPr>
          <w:rFonts w:ascii="Arial" w:hAnsi="Arial" w:cs="Arial"/>
          <w:sz w:val="22"/>
          <w:szCs w:val="22"/>
        </w:rPr>
        <w:t xml:space="preserve">Cuando se compruebe que un proponente ha interferido, influenciado, u obtenido correspondencia interna, proyectos de concepto de evaluación o de respuesta a observaciones, no enviados oficialmente a los proponentes. </w:t>
      </w:r>
    </w:p>
    <w:p w:rsidR="00754CC3" w:rsidRPr="00802ADD" w:rsidRDefault="00754CC3" w:rsidP="00754CC3">
      <w:pPr>
        <w:pStyle w:val="Default"/>
        <w:numPr>
          <w:ilvl w:val="0"/>
          <w:numId w:val="41"/>
        </w:numPr>
        <w:tabs>
          <w:tab w:val="left" w:pos="0"/>
        </w:tabs>
        <w:ind w:left="786"/>
        <w:jc w:val="both"/>
        <w:rPr>
          <w:rFonts w:ascii="Arial" w:hAnsi="Arial" w:cs="Arial"/>
          <w:sz w:val="22"/>
          <w:szCs w:val="22"/>
        </w:rPr>
      </w:pPr>
      <w:r w:rsidRPr="00802ADD">
        <w:rPr>
          <w:rFonts w:ascii="Arial" w:hAnsi="Arial" w:cs="Arial"/>
          <w:sz w:val="22"/>
          <w:szCs w:val="22"/>
        </w:rPr>
        <w:t xml:space="preserve">Cuando el proponente ejecute cualquier acción plenamente demostrable tendiente a influir o presionar a las personas encargadas de la evaluación de las propuestas o la adjudicación del contrato, que configure violación a las normas legales y/o a los principios que regulan los procesos contractuales. </w:t>
      </w:r>
    </w:p>
    <w:p w:rsidR="00754CC3" w:rsidRPr="00802ADD" w:rsidRDefault="00754CC3" w:rsidP="00754CC3">
      <w:pPr>
        <w:pStyle w:val="Default"/>
        <w:numPr>
          <w:ilvl w:val="0"/>
          <w:numId w:val="41"/>
        </w:numPr>
        <w:tabs>
          <w:tab w:val="left" w:pos="0"/>
        </w:tabs>
        <w:ind w:left="786"/>
        <w:jc w:val="both"/>
        <w:rPr>
          <w:rFonts w:ascii="Arial" w:hAnsi="Arial" w:cs="Arial"/>
          <w:sz w:val="22"/>
          <w:szCs w:val="22"/>
        </w:rPr>
      </w:pPr>
      <w:r w:rsidRPr="00802ADD">
        <w:rPr>
          <w:rFonts w:ascii="Arial" w:hAnsi="Arial" w:cs="Arial"/>
          <w:sz w:val="22"/>
          <w:szCs w:val="22"/>
        </w:rPr>
        <w:t xml:space="preserve">Cuando se presente la propuesta en forma subordinada al cumplimiento de cualquier condición o modalidad. </w:t>
      </w:r>
    </w:p>
    <w:p w:rsidR="00754CC3" w:rsidRPr="00802ADD" w:rsidRDefault="00754CC3" w:rsidP="00754CC3">
      <w:pPr>
        <w:pStyle w:val="Default"/>
        <w:numPr>
          <w:ilvl w:val="0"/>
          <w:numId w:val="41"/>
        </w:numPr>
        <w:tabs>
          <w:tab w:val="left" w:pos="0"/>
        </w:tabs>
        <w:ind w:left="786"/>
        <w:jc w:val="both"/>
        <w:rPr>
          <w:rFonts w:ascii="Arial" w:hAnsi="Arial" w:cs="Arial"/>
          <w:sz w:val="22"/>
          <w:szCs w:val="22"/>
        </w:rPr>
      </w:pPr>
      <w:r w:rsidRPr="00802ADD">
        <w:rPr>
          <w:rFonts w:ascii="Arial" w:hAnsi="Arial" w:cs="Arial"/>
          <w:sz w:val="22"/>
          <w:szCs w:val="22"/>
        </w:rPr>
        <w:t xml:space="preserve">Cuando el proponente se encuentre incurso en alguna de las causales de disolución y/o liquidación de sociedades. </w:t>
      </w:r>
    </w:p>
    <w:p w:rsidR="00754CC3" w:rsidRPr="00802ADD" w:rsidRDefault="00754CC3" w:rsidP="00754CC3">
      <w:pPr>
        <w:pStyle w:val="Default"/>
        <w:numPr>
          <w:ilvl w:val="0"/>
          <w:numId w:val="41"/>
        </w:numPr>
        <w:tabs>
          <w:tab w:val="left" w:pos="0"/>
        </w:tabs>
        <w:ind w:left="786"/>
        <w:jc w:val="both"/>
        <w:rPr>
          <w:rFonts w:ascii="Arial" w:hAnsi="Arial" w:cs="Arial"/>
          <w:sz w:val="22"/>
          <w:szCs w:val="22"/>
        </w:rPr>
      </w:pPr>
      <w:r w:rsidRPr="00802ADD">
        <w:rPr>
          <w:rFonts w:ascii="Arial" w:hAnsi="Arial" w:cs="Arial"/>
          <w:sz w:val="22"/>
          <w:szCs w:val="22"/>
        </w:rPr>
        <w:t xml:space="preserve">La participación simultánea de una persona natural o jurídica en más de una propuesta del presente proceso de selección. </w:t>
      </w:r>
    </w:p>
    <w:p w:rsidR="00754CC3" w:rsidRPr="00802ADD" w:rsidRDefault="00754CC3" w:rsidP="00754CC3">
      <w:pPr>
        <w:pStyle w:val="Default"/>
        <w:numPr>
          <w:ilvl w:val="0"/>
          <w:numId w:val="41"/>
        </w:numPr>
        <w:tabs>
          <w:tab w:val="left" w:pos="0"/>
        </w:tabs>
        <w:ind w:left="786"/>
        <w:jc w:val="both"/>
        <w:rPr>
          <w:rFonts w:ascii="Arial" w:hAnsi="Arial" w:cs="Arial"/>
          <w:sz w:val="22"/>
          <w:szCs w:val="22"/>
        </w:rPr>
      </w:pPr>
      <w:r w:rsidRPr="00802ADD">
        <w:rPr>
          <w:rFonts w:ascii="Arial" w:hAnsi="Arial" w:cs="Arial"/>
          <w:sz w:val="22"/>
          <w:szCs w:val="22"/>
        </w:rPr>
        <w:t xml:space="preserve">Cuando el representante o los representantes legales de una persona jurídica ostenten igual condición en otra u otras personas jurídicas diferentes, que también estén participando en el presente proceso. </w:t>
      </w:r>
    </w:p>
    <w:p w:rsidR="00754CC3" w:rsidRPr="00802ADD" w:rsidRDefault="00754CC3" w:rsidP="00754CC3">
      <w:pPr>
        <w:pStyle w:val="Default"/>
        <w:numPr>
          <w:ilvl w:val="0"/>
          <w:numId w:val="41"/>
        </w:numPr>
        <w:tabs>
          <w:tab w:val="left" w:pos="0"/>
        </w:tabs>
        <w:ind w:left="786"/>
        <w:jc w:val="both"/>
        <w:rPr>
          <w:rFonts w:ascii="Arial" w:hAnsi="Arial" w:cs="Arial"/>
          <w:sz w:val="22"/>
          <w:szCs w:val="22"/>
        </w:rPr>
      </w:pPr>
      <w:r w:rsidRPr="00802ADD">
        <w:rPr>
          <w:rFonts w:ascii="Arial" w:hAnsi="Arial" w:cs="Arial"/>
          <w:sz w:val="22"/>
          <w:szCs w:val="22"/>
        </w:rPr>
        <w:t xml:space="preserve">Cuando uno o más socios de la persona jurídica proponente, o su representante legal, sea socio o representante legal de otra persona jurídica oferente en este mismo proceso. </w:t>
      </w:r>
    </w:p>
    <w:p w:rsidR="00754CC3" w:rsidRPr="00802ADD" w:rsidRDefault="00754CC3" w:rsidP="00754CC3">
      <w:pPr>
        <w:pStyle w:val="Default"/>
        <w:numPr>
          <w:ilvl w:val="0"/>
          <w:numId w:val="41"/>
        </w:numPr>
        <w:tabs>
          <w:tab w:val="left" w:pos="0"/>
        </w:tabs>
        <w:ind w:left="786"/>
        <w:jc w:val="both"/>
        <w:rPr>
          <w:rFonts w:ascii="Arial" w:hAnsi="Arial" w:cs="Arial"/>
          <w:sz w:val="22"/>
          <w:szCs w:val="22"/>
        </w:rPr>
      </w:pPr>
      <w:r w:rsidRPr="00802ADD">
        <w:rPr>
          <w:rFonts w:ascii="Arial" w:hAnsi="Arial" w:cs="Arial"/>
          <w:sz w:val="22"/>
          <w:szCs w:val="22"/>
        </w:rPr>
        <w:t xml:space="preserve">Cuando en la propuesta se encuentre información o documentos que no se ajusten a la realidad por contener datos tergiversados, alterados o tendientes a inducir a error al Ministerio de Defensa Nacional - Comando General de las Fuerzas Militares – Dirección General de Sanidad Militar. </w:t>
      </w:r>
    </w:p>
    <w:p w:rsidR="00754CC3" w:rsidRPr="00802ADD" w:rsidRDefault="00754CC3" w:rsidP="00754CC3">
      <w:pPr>
        <w:pStyle w:val="Default"/>
        <w:numPr>
          <w:ilvl w:val="0"/>
          <w:numId w:val="41"/>
        </w:numPr>
        <w:tabs>
          <w:tab w:val="left" w:pos="0"/>
        </w:tabs>
        <w:ind w:left="786"/>
        <w:jc w:val="both"/>
        <w:rPr>
          <w:rFonts w:ascii="Arial" w:hAnsi="Arial" w:cs="Arial"/>
          <w:sz w:val="22"/>
          <w:szCs w:val="22"/>
        </w:rPr>
      </w:pPr>
      <w:r w:rsidRPr="00802ADD">
        <w:rPr>
          <w:rFonts w:ascii="Arial" w:hAnsi="Arial" w:cs="Arial"/>
          <w:sz w:val="22"/>
          <w:szCs w:val="22"/>
        </w:rPr>
        <w:t>Cuando el Ministerio de Defensa Nacional - Comando General de las Fuerzas Militares – Dirección General de Sanidad Militar, establezca que ha habido confabulación entre los proponentes que altere la aplicación del principio de selección objetiva.</w:t>
      </w:r>
    </w:p>
    <w:p w:rsidR="00754CC3" w:rsidRPr="00802ADD" w:rsidRDefault="00754CC3" w:rsidP="00754CC3">
      <w:pPr>
        <w:pStyle w:val="Default"/>
        <w:numPr>
          <w:ilvl w:val="0"/>
          <w:numId w:val="41"/>
        </w:numPr>
        <w:tabs>
          <w:tab w:val="left" w:pos="0"/>
        </w:tabs>
        <w:ind w:left="786"/>
        <w:jc w:val="both"/>
        <w:rPr>
          <w:rFonts w:ascii="Arial" w:hAnsi="Arial" w:cs="Arial"/>
          <w:sz w:val="22"/>
          <w:szCs w:val="22"/>
        </w:rPr>
      </w:pPr>
      <w:r w:rsidRPr="00802ADD">
        <w:rPr>
          <w:rFonts w:ascii="Arial" w:hAnsi="Arial" w:cs="Arial"/>
          <w:sz w:val="22"/>
          <w:szCs w:val="22"/>
        </w:rPr>
        <w:t xml:space="preserve">Las propuestas que contengan enmendaduras graves o presenten alteraciones e irregularidades que no permitan determinar los aspectos substanciales de la oferta, o la calificación de las mismas, no convalidadas, aclaradas o certificadas con la firma del proponente. </w:t>
      </w:r>
    </w:p>
    <w:p w:rsidR="00754CC3" w:rsidRPr="00802ADD" w:rsidRDefault="00754CC3" w:rsidP="00754CC3">
      <w:pPr>
        <w:pStyle w:val="Default"/>
        <w:numPr>
          <w:ilvl w:val="0"/>
          <w:numId w:val="41"/>
        </w:numPr>
        <w:tabs>
          <w:tab w:val="left" w:pos="0"/>
        </w:tabs>
        <w:ind w:left="786"/>
        <w:jc w:val="both"/>
        <w:rPr>
          <w:rFonts w:ascii="Arial" w:hAnsi="Arial" w:cs="Arial"/>
          <w:sz w:val="22"/>
          <w:szCs w:val="22"/>
        </w:rPr>
      </w:pPr>
      <w:r w:rsidRPr="00802ADD">
        <w:rPr>
          <w:rFonts w:ascii="Arial" w:hAnsi="Arial" w:cs="Arial"/>
          <w:sz w:val="22"/>
          <w:szCs w:val="22"/>
        </w:rPr>
        <w:t xml:space="preserve">Cuando el proponente o uno de sus integrantes haya sido condenado por lavado de activos o financiación a grupos armados o de terrorismo. </w:t>
      </w:r>
    </w:p>
    <w:p w:rsidR="00754CC3" w:rsidRPr="00802ADD" w:rsidRDefault="00754CC3" w:rsidP="00754CC3">
      <w:pPr>
        <w:pStyle w:val="Default"/>
        <w:numPr>
          <w:ilvl w:val="0"/>
          <w:numId w:val="41"/>
        </w:numPr>
        <w:tabs>
          <w:tab w:val="left" w:pos="0"/>
        </w:tabs>
        <w:ind w:left="786"/>
        <w:jc w:val="both"/>
        <w:rPr>
          <w:rFonts w:ascii="Arial" w:hAnsi="Arial" w:cs="Arial"/>
          <w:sz w:val="22"/>
          <w:szCs w:val="22"/>
        </w:rPr>
      </w:pPr>
      <w:r w:rsidRPr="00802ADD">
        <w:rPr>
          <w:rFonts w:ascii="Arial" w:hAnsi="Arial" w:cs="Arial"/>
          <w:sz w:val="22"/>
          <w:szCs w:val="22"/>
        </w:rPr>
        <w:t xml:space="preserve">Las demás señaladas en el pliego de condiciones y contenidas en la ley. </w:t>
      </w:r>
    </w:p>
    <w:p w:rsidR="00224865" w:rsidRPr="00802ADD" w:rsidRDefault="00224865" w:rsidP="004E442D">
      <w:pPr>
        <w:pStyle w:val="Lista2"/>
        <w:spacing w:after="0" w:line="240" w:lineRule="auto"/>
        <w:ind w:left="0" w:firstLine="0"/>
        <w:jc w:val="both"/>
        <w:rPr>
          <w:rFonts w:ascii="Arial" w:hAnsi="Arial" w:cs="Arial"/>
        </w:rPr>
      </w:pPr>
    </w:p>
    <w:p w:rsidR="0062387E" w:rsidRPr="00802ADD" w:rsidRDefault="004E442D" w:rsidP="004E442D">
      <w:pPr>
        <w:pStyle w:val="Lista2"/>
        <w:spacing w:after="0" w:line="240" w:lineRule="auto"/>
        <w:ind w:left="0" w:firstLine="0"/>
        <w:jc w:val="both"/>
        <w:rPr>
          <w:rFonts w:ascii="Arial" w:hAnsi="Arial" w:cs="Arial"/>
        </w:rPr>
      </w:pPr>
      <w:r w:rsidRPr="00802ADD">
        <w:rPr>
          <w:rFonts w:ascii="Arial" w:hAnsi="Arial" w:cs="Arial"/>
        </w:rPr>
        <w:t>Las demás señaladas en la presente invitación, o establecidas por la ley que no sean contenidas en este documento.</w:t>
      </w:r>
    </w:p>
    <w:p w:rsidR="005A717F" w:rsidRPr="00802ADD" w:rsidRDefault="005A717F" w:rsidP="004B6956">
      <w:pPr>
        <w:pStyle w:val="Lista2"/>
        <w:spacing w:after="0" w:line="240" w:lineRule="auto"/>
        <w:ind w:left="0" w:firstLine="0"/>
        <w:jc w:val="both"/>
        <w:rPr>
          <w:rFonts w:ascii="Arial" w:hAnsi="Arial" w:cs="Arial"/>
          <w:b/>
        </w:rPr>
      </w:pPr>
    </w:p>
    <w:p w:rsidR="0062387E" w:rsidRPr="00802ADD" w:rsidRDefault="0062387E" w:rsidP="00013FC5">
      <w:pPr>
        <w:pStyle w:val="Default"/>
        <w:numPr>
          <w:ilvl w:val="0"/>
          <w:numId w:val="48"/>
        </w:numPr>
        <w:jc w:val="both"/>
        <w:rPr>
          <w:rFonts w:ascii="Arial" w:hAnsi="Arial" w:cs="Arial"/>
          <w:b/>
          <w:bCs/>
          <w:color w:val="auto"/>
          <w:sz w:val="22"/>
          <w:szCs w:val="22"/>
        </w:rPr>
      </w:pPr>
      <w:r w:rsidRPr="00802ADD">
        <w:rPr>
          <w:rFonts w:ascii="Arial" w:hAnsi="Arial" w:cs="Arial"/>
          <w:b/>
          <w:bCs/>
          <w:color w:val="auto"/>
          <w:sz w:val="22"/>
          <w:szCs w:val="22"/>
        </w:rPr>
        <w:lastRenderedPageBreak/>
        <w:t>LIQUIDACIÓN DEL CONTRATO</w:t>
      </w:r>
    </w:p>
    <w:p w:rsidR="0062387E" w:rsidRPr="00802ADD" w:rsidRDefault="0062387E" w:rsidP="0062387E">
      <w:pPr>
        <w:pStyle w:val="Default"/>
        <w:jc w:val="both"/>
        <w:rPr>
          <w:rFonts w:ascii="Arial" w:hAnsi="Arial" w:cs="Arial"/>
          <w:color w:val="auto"/>
          <w:sz w:val="22"/>
          <w:szCs w:val="22"/>
        </w:rPr>
      </w:pPr>
    </w:p>
    <w:p w:rsidR="0062387E" w:rsidRPr="00802ADD" w:rsidRDefault="0062387E" w:rsidP="0062387E">
      <w:pPr>
        <w:pStyle w:val="Continuarlista"/>
        <w:spacing w:after="0"/>
        <w:ind w:left="0"/>
        <w:jc w:val="both"/>
        <w:rPr>
          <w:rFonts w:ascii="Arial" w:hAnsi="Arial" w:cs="Arial"/>
          <w:sz w:val="22"/>
          <w:szCs w:val="22"/>
        </w:rPr>
      </w:pPr>
      <w:r w:rsidRPr="00802ADD">
        <w:rPr>
          <w:rFonts w:ascii="Arial" w:hAnsi="Arial" w:cs="Arial"/>
          <w:b/>
          <w:bCs/>
          <w:sz w:val="22"/>
          <w:szCs w:val="22"/>
        </w:rPr>
        <w:t xml:space="preserve">EL MINISTERIO DE DEFENSA NACIONAL – COMANDO GENERAL DE LAS FUERZAS MILITARES - </w:t>
      </w:r>
      <w:r w:rsidRPr="00802ADD">
        <w:rPr>
          <w:rFonts w:ascii="Arial" w:hAnsi="Arial" w:cs="Arial"/>
          <w:b/>
          <w:sz w:val="22"/>
          <w:szCs w:val="22"/>
        </w:rPr>
        <w:t>DIRECCIÓN GENERAL DE SANIDAD MILITAR</w:t>
      </w:r>
      <w:r w:rsidRPr="00802ADD">
        <w:rPr>
          <w:rFonts w:ascii="Arial" w:hAnsi="Arial" w:cs="Arial"/>
          <w:b/>
          <w:bCs/>
          <w:sz w:val="22"/>
          <w:szCs w:val="22"/>
        </w:rPr>
        <w:t>,</w:t>
      </w:r>
      <w:r w:rsidRPr="00802ADD">
        <w:rPr>
          <w:rFonts w:ascii="Arial" w:hAnsi="Arial" w:cs="Arial"/>
          <w:sz w:val="22"/>
          <w:szCs w:val="22"/>
        </w:rPr>
        <w:t xml:space="preserve"> liquidará el contrato de conformidad con lo dispuesto en el artículo 11 de la Ley 1150 de 2007, en concordancia con el artículo 60 de la Ley 80 de 1993 y artículo 217 del Decreto 019 de 2012, así:</w:t>
      </w:r>
    </w:p>
    <w:p w:rsidR="0062387E" w:rsidRPr="00802ADD" w:rsidRDefault="0062387E" w:rsidP="0062387E">
      <w:pPr>
        <w:pStyle w:val="Continuarlista"/>
        <w:spacing w:after="0"/>
        <w:ind w:left="0"/>
        <w:jc w:val="both"/>
        <w:rPr>
          <w:rFonts w:ascii="Arial" w:hAnsi="Arial" w:cs="Arial"/>
          <w:sz w:val="22"/>
          <w:szCs w:val="22"/>
        </w:rPr>
      </w:pPr>
    </w:p>
    <w:p w:rsidR="0062387E" w:rsidRPr="00802ADD" w:rsidRDefault="0062387E" w:rsidP="0062387E">
      <w:pPr>
        <w:pStyle w:val="Continuarlista"/>
        <w:spacing w:after="0"/>
        <w:ind w:left="0"/>
        <w:jc w:val="both"/>
        <w:rPr>
          <w:rFonts w:ascii="Arial" w:hAnsi="Arial" w:cs="Arial"/>
          <w:sz w:val="22"/>
          <w:szCs w:val="22"/>
        </w:rPr>
      </w:pPr>
      <w:r w:rsidRPr="00802ADD">
        <w:rPr>
          <w:rFonts w:ascii="Arial" w:hAnsi="Arial" w:cs="Arial"/>
          <w:sz w:val="22"/>
          <w:szCs w:val="22"/>
        </w:rPr>
        <w:t>La liquidación se hará de mutuo acuerdo dentro de los cuatro (4) meses siguientes a la fecha del vencimiento del plazo de ejecución.</w:t>
      </w:r>
    </w:p>
    <w:p w:rsidR="0062387E" w:rsidRPr="00802ADD" w:rsidRDefault="0062387E" w:rsidP="0062387E">
      <w:pPr>
        <w:pStyle w:val="Continuarlista"/>
        <w:spacing w:after="0"/>
        <w:ind w:left="0"/>
        <w:jc w:val="both"/>
        <w:rPr>
          <w:rFonts w:ascii="Arial" w:hAnsi="Arial" w:cs="Arial"/>
          <w:sz w:val="22"/>
          <w:szCs w:val="22"/>
        </w:rPr>
      </w:pPr>
    </w:p>
    <w:p w:rsidR="0062387E" w:rsidRPr="00802ADD" w:rsidRDefault="0062387E" w:rsidP="0062387E">
      <w:pPr>
        <w:spacing w:after="0" w:line="240" w:lineRule="auto"/>
        <w:jc w:val="both"/>
        <w:rPr>
          <w:rFonts w:ascii="Arial" w:hAnsi="Arial" w:cs="Arial"/>
        </w:rPr>
      </w:pPr>
      <w:r w:rsidRPr="00802ADD">
        <w:rPr>
          <w:rFonts w:ascii="Arial" w:hAnsi="Arial" w:cs="Arial"/>
        </w:rPr>
        <w:t>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w:t>
      </w:r>
    </w:p>
    <w:p w:rsidR="0062387E" w:rsidRPr="00802ADD" w:rsidRDefault="0062387E" w:rsidP="0062387E">
      <w:pPr>
        <w:spacing w:after="0" w:line="240" w:lineRule="auto"/>
        <w:jc w:val="both"/>
        <w:rPr>
          <w:rFonts w:ascii="Arial" w:hAnsi="Arial" w:cs="Arial"/>
        </w:rPr>
      </w:pPr>
    </w:p>
    <w:p w:rsidR="0062387E" w:rsidRPr="00802ADD" w:rsidRDefault="0062387E" w:rsidP="0062387E">
      <w:pPr>
        <w:spacing w:after="0" w:line="240" w:lineRule="auto"/>
        <w:jc w:val="both"/>
        <w:rPr>
          <w:rFonts w:ascii="Arial" w:hAnsi="Arial" w:cs="Arial"/>
        </w:rPr>
      </w:pPr>
      <w:r w:rsidRPr="00802ADD">
        <w:rPr>
          <w:rFonts w:ascii="Arial" w:hAnsi="Arial" w:cs="Arial"/>
        </w:rPr>
        <w:t>Si vencido el plazo anteriormente establecido no se ha realizado la liquidación, la misma podrá ser realizada en cualquier tiempo dentro de los dos años siguientes al vencimiento del término a que se refieren los incisos anteriores, de mutuo acuerdo o unilateralmente, sin perjuicio de lo previsto en la parte final del inciso primero del artículo 141 de la Ley 1467 de 2011,  o normas que lo modifiquen.</w:t>
      </w:r>
    </w:p>
    <w:p w:rsidR="0062387E" w:rsidRPr="00802ADD" w:rsidRDefault="0062387E" w:rsidP="0062387E">
      <w:pPr>
        <w:spacing w:after="0" w:line="240" w:lineRule="auto"/>
        <w:jc w:val="both"/>
        <w:rPr>
          <w:rFonts w:ascii="Arial" w:hAnsi="Arial" w:cs="Arial"/>
        </w:rPr>
      </w:pPr>
    </w:p>
    <w:p w:rsidR="007052B1" w:rsidRPr="00802ADD" w:rsidRDefault="0062387E" w:rsidP="007052B1">
      <w:pPr>
        <w:pStyle w:val="Default"/>
        <w:jc w:val="both"/>
        <w:rPr>
          <w:rFonts w:ascii="Arial" w:hAnsi="Arial" w:cs="Arial"/>
          <w:color w:val="auto"/>
          <w:sz w:val="22"/>
          <w:szCs w:val="22"/>
        </w:rPr>
      </w:pPr>
      <w:r w:rsidRPr="00802ADD">
        <w:rPr>
          <w:rFonts w:ascii="Arial" w:hAnsi="Arial" w:cs="Arial"/>
          <w:color w:val="auto"/>
          <w:sz w:val="22"/>
          <w:szCs w:val="22"/>
        </w:rPr>
        <w:t>Los Contratistas tendrán derecho a efectuar salvedades a la liquidación por mutuo acuerdo, y en este evento la liquidación unilateral solo procederá en relación con los aspectos que n</w:t>
      </w:r>
      <w:r w:rsidR="007052B1" w:rsidRPr="00802ADD">
        <w:rPr>
          <w:rFonts w:ascii="Arial" w:hAnsi="Arial" w:cs="Arial"/>
          <w:color w:val="auto"/>
          <w:sz w:val="22"/>
          <w:szCs w:val="22"/>
        </w:rPr>
        <w:t>o hayan sido objeto de acuerdo.</w:t>
      </w:r>
    </w:p>
    <w:p w:rsidR="007052B1" w:rsidRPr="00802ADD" w:rsidRDefault="007052B1" w:rsidP="007052B1">
      <w:pPr>
        <w:pStyle w:val="Default"/>
        <w:jc w:val="both"/>
        <w:rPr>
          <w:rFonts w:ascii="Arial" w:hAnsi="Arial" w:cs="Arial"/>
          <w:color w:val="auto"/>
          <w:sz w:val="22"/>
          <w:szCs w:val="22"/>
        </w:rPr>
      </w:pPr>
    </w:p>
    <w:p w:rsidR="007052B1" w:rsidRPr="00802ADD" w:rsidRDefault="007052B1" w:rsidP="00013FC5">
      <w:pPr>
        <w:pStyle w:val="Default"/>
        <w:numPr>
          <w:ilvl w:val="0"/>
          <w:numId w:val="48"/>
        </w:numPr>
        <w:jc w:val="both"/>
        <w:rPr>
          <w:rFonts w:ascii="Arial" w:hAnsi="Arial" w:cs="Arial"/>
          <w:color w:val="auto"/>
          <w:sz w:val="22"/>
          <w:szCs w:val="22"/>
        </w:rPr>
      </w:pPr>
      <w:r w:rsidRPr="00802ADD">
        <w:rPr>
          <w:rFonts w:ascii="Arial" w:hAnsi="Arial" w:cs="Arial"/>
          <w:b/>
          <w:bCs/>
          <w:color w:val="auto"/>
          <w:sz w:val="22"/>
          <w:szCs w:val="22"/>
        </w:rPr>
        <w:t xml:space="preserve">CESIÓN DEL CONTRATO </w:t>
      </w:r>
    </w:p>
    <w:p w:rsidR="007052B1" w:rsidRPr="00802ADD" w:rsidRDefault="007052B1" w:rsidP="007052B1">
      <w:pPr>
        <w:pStyle w:val="Default"/>
        <w:jc w:val="both"/>
        <w:rPr>
          <w:rFonts w:ascii="Arial" w:hAnsi="Arial" w:cs="Arial"/>
          <w:color w:val="auto"/>
          <w:sz w:val="22"/>
          <w:szCs w:val="22"/>
        </w:rPr>
      </w:pPr>
    </w:p>
    <w:p w:rsidR="007052B1" w:rsidRPr="00802ADD" w:rsidRDefault="007052B1" w:rsidP="007052B1">
      <w:pPr>
        <w:pStyle w:val="Default"/>
        <w:jc w:val="both"/>
        <w:rPr>
          <w:rFonts w:ascii="Arial" w:hAnsi="Arial" w:cs="Arial"/>
          <w:color w:val="auto"/>
          <w:sz w:val="22"/>
          <w:szCs w:val="22"/>
        </w:rPr>
      </w:pPr>
      <w:r w:rsidRPr="00802ADD">
        <w:rPr>
          <w:rFonts w:ascii="Arial" w:hAnsi="Arial" w:cs="Arial"/>
          <w:color w:val="auto"/>
          <w:sz w:val="22"/>
          <w:szCs w:val="22"/>
        </w:rPr>
        <w:t xml:space="preserve">El contratista no podrá ceder el contrato a personas naturales o jurídicas, nacionales o extranjeras, sin el consentimiento previo y escrito de </w:t>
      </w:r>
      <w:r w:rsidRPr="00802ADD">
        <w:rPr>
          <w:rFonts w:ascii="Arial" w:hAnsi="Arial" w:cs="Arial"/>
          <w:b/>
          <w:bCs/>
          <w:color w:val="auto"/>
          <w:sz w:val="22"/>
          <w:szCs w:val="22"/>
        </w:rPr>
        <w:t xml:space="preserve">EL MINISTERIO DE DEFENSA NACIONAL – COMANDO GENERAL DE LAS FUERZAS MILITARES – DIRECCIÓN GENERAL DE SANIDAD MILITAR. </w:t>
      </w:r>
    </w:p>
    <w:p w:rsidR="007052B1" w:rsidRPr="00802ADD" w:rsidRDefault="007052B1" w:rsidP="007052B1">
      <w:pPr>
        <w:pStyle w:val="Default"/>
        <w:jc w:val="both"/>
        <w:rPr>
          <w:rFonts w:ascii="Arial" w:hAnsi="Arial" w:cs="Arial"/>
          <w:b/>
          <w:bCs/>
          <w:color w:val="auto"/>
          <w:sz w:val="22"/>
          <w:szCs w:val="22"/>
        </w:rPr>
      </w:pPr>
    </w:p>
    <w:p w:rsidR="007052B1" w:rsidRPr="00802ADD" w:rsidRDefault="007052B1" w:rsidP="00013FC5">
      <w:pPr>
        <w:pStyle w:val="Default"/>
        <w:numPr>
          <w:ilvl w:val="0"/>
          <w:numId w:val="48"/>
        </w:numPr>
        <w:jc w:val="both"/>
        <w:rPr>
          <w:rFonts w:ascii="Arial" w:hAnsi="Arial" w:cs="Arial"/>
          <w:b/>
          <w:bCs/>
          <w:color w:val="auto"/>
          <w:sz w:val="22"/>
          <w:szCs w:val="22"/>
        </w:rPr>
      </w:pPr>
      <w:r w:rsidRPr="00802ADD">
        <w:rPr>
          <w:rFonts w:ascii="Arial" w:hAnsi="Arial" w:cs="Arial"/>
          <w:b/>
          <w:bCs/>
          <w:color w:val="auto"/>
          <w:sz w:val="22"/>
          <w:szCs w:val="22"/>
        </w:rPr>
        <w:t xml:space="preserve">CESIÓN DE DERECHOS ECONÓMICOS </w:t>
      </w:r>
    </w:p>
    <w:p w:rsidR="007052B1" w:rsidRPr="00802ADD" w:rsidRDefault="007052B1" w:rsidP="007052B1">
      <w:pPr>
        <w:pStyle w:val="Default"/>
        <w:jc w:val="both"/>
        <w:rPr>
          <w:rFonts w:ascii="Arial" w:hAnsi="Arial" w:cs="Arial"/>
          <w:color w:val="auto"/>
          <w:sz w:val="22"/>
          <w:szCs w:val="22"/>
        </w:rPr>
      </w:pPr>
    </w:p>
    <w:p w:rsidR="007052B1" w:rsidRPr="00802ADD" w:rsidRDefault="007052B1" w:rsidP="007052B1">
      <w:pPr>
        <w:pStyle w:val="Default"/>
        <w:jc w:val="both"/>
        <w:rPr>
          <w:rFonts w:ascii="Arial" w:hAnsi="Arial" w:cs="Arial"/>
          <w:b/>
          <w:bCs/>
          <w:color w:val="auto"/>
          <w:sz w:val="22"/>
          <w:szCs w:val="22"/>
        </w:rPr>
      </w:pPr>
      <w:r w:rsidRPr="00802ADD">
        <w:rPr>
          <w:rFonts w:ascii="Arial" w:hAnsi="Arial" w:cs="Arial"/>
          <w:color w:val="auto"/>
          <w:sz w:val="22"/>
          <w:szCs w:val="22"/>
        </w:rPr>
        <w:t xml:space="preserve">La cesión de pagos es una práctica comercial legalmente reconocida en Colombia, razón por la cual no es ajena al reconocimiento de esta situación, la cual en el caso de presentarse podrá realizarse de acuerdo al procedimiento y requisitos establecidos internamente en </w:t>
      </w:r>
      <w:r w:rsidRPr="00802ADD">
        <w:rPr>
          <w:rFonts w:ascii="Arial" w:hAnsi="Arial" w:cs="Arial"/>
          <w:b/>
          <w:bCs/>
          <w:color w:val="auto"/>
          <w:sz w:val="22"/>
          <w:szCs w:val="22"/>
        </w:rPr>
        <w:t>EL MINISTERIO DE DEFENSA NACIONAL – COMANDO GENERAL DE LAS FUERZAS MILITARES – DIRECCIÓN GENERAL DE SANIDAD MILITAR.</w:t>
      </w:r>
    </w:p>
    <w:p w:rsidR="007052B1" w:rsidRPr="00802ADD" w:rsidRDefault="007052B1" w:rsidP="007052B1">
      <w:pPr>
        <w:pStyle w:val="Default"/>
        <w:jc w:val="both"/>
        <w:rPr>
          <w:rFonts w:ascii="Arial" w:hAnsi="Arial" w:cs="Arial"/>
          <w:b/>
          <w:bCs/>
          <w:color w:val="auto"/>
          <w:sz w:val="22"/>
          <w:szCs w:val="22"/>
        </w:rPr>
      </w:pPr>
    </w:p>
    <w:p w:rsidR="007052B1" w:rsidRPr="00802ADD" w:rsidRDefault="007052B1" w:rsidP="007052B1">
      <w:pPr>
        <w:pStyle w:val="Default"/>
        <w:jc w:val="both"/>
        <w:rPr>
          <w:rFonts w:ascii="Arial" w:hAnsi="Arial" w:cs="Arial"/>
          <w:color w:val="auto"/>
          <w:sz w:val="22"/>
          <w:szCs w:val="22"/>
        </w:rPr>
      </w:pPr>
      <w:r w:rsidRPr="00802ADD">
        <w:rPr>
          <w:rFonts w:ascii="Arial" w:hAnsi="Arial" w:cs="Arial"/>
          <w:color w:val="auto"/>
          <w:sz w:val="22"/>
          <w:szCs w:val="22"/>
        </w:rPr>
        <w:t xml:space="preserve">Es importante indicar, que el pago debe ser procedente, entendiendo por tal, que el contratista haya cumplido a satisfacción con su contraprestación, es decir que se encuentre al día en la ejecución del cronograma establecido. </w:t>
      </w:r>
    </w:p>
    <w:p w:rsidR="007052B1" w:rsidRPr="00802ADD" w:rsidRDefault="007052B1" w:rsidP="007052B1">
      <w:pPr>
        <w:pStyle w:val="Default"/>
        <w:jc w:val="both"/>
        <w:rPr>
          <w:rFonts w:ascii="Arial" w:hAnsi="Arial" w:cs="Arial"/>
          <w:b/>
          <w:bCs/>
          <w:color w:val="auto"/>
          <w:sz w:val="22"/>
          <w:szCs w:val="22"/>
        </w:rPr>
      </w:pPr>
    </w:p>
    <w:p w:rsidR="007052B1" w:rsidRPr="00802ADD" w:rsidRDefault="007052B1" w:rsidP="007052B1">
      <w:pPr>
        <w:pStyle w:val="Default"/>
        <w:jc w:val="both"/>
        <w:rPr>
          <w:rFonts w:ascii="Arial" w:hAnsi="Arial" w:cs="Arial"/>
          <w:color w:val="auto"/>
          <w:sz w:val="22"/>
          <w:szCs w:val="22"/>
        </w:rPr>
      </w:pPr>
      <w:r w:rsidRPr="00802ADD">
        <w:rPr>
          <w:rFonts w:ascii="Arial" w:hAnsi="Arial" w:cs="Arial"/>
          <w:b/>
          <w:bCs/>
          <w:color w:val="auto"/>
          <w:sz w:val="22"/>
          <w:szCs w:val="22"/>
        </w:rPr>
        <w:t xml:space="preserve">EL MINISTERIO DE DEFENSA NACIONAL – COMANDO GENERAL DE LAS FUERZAS MILITARES - DIRECCIÓN GENERAL DE SANIDAD MILITAR, </w:t>
      </w:r>
      <w:r w:rsidRPr="00802ADD">
        <w:rPr>
          <w:rFonts w:ascii="Arial" w:hAnsi="Arial" w:cs="Arial"/>
          <w:color w:val="auto"/>
          <w:sz w:val="22"/>
          <w:szCs w:val="22"/>
        </w:rPr>
        <w:t xml:space="preserve">una vez estudiadas las razones expuestas para la cesión, determinará la conveniencia para la entidad y podrá autorizar o rechazar la cesión. </w:t>
      </w:r>
    </w:p>
    <w:p w:rsidR="007052B1" w:rsidRPr="00802ADD" w:rsidRDefault="007052B1" w:rsidP="007052B1">
      <w:pPr>
        <w:pStyle w:val="Default"/>
        <w:jc w:val="both"/>
        <w:rPr>
          <w:rFonts w:ascii="Arial" w:hAnsi="Arial" w:cs="Arial"/>
          <w:color w:val="auto"/>
          <w:sz w:val="22"/>
          <w:szCs w:val="22"/>
        </w:rPr>
      </w:pPr>
    </w:p>
    <w:p w:rsidR="007052B1" w:rsidRPr="00802ADD" w:rsidRDefault="007052B1" w:rsidP="007052B1">
      <w:pPr>
        <w:pStyle w:val="Default"/>
        <w:jc w:val="both"/>
        <w:rPr>
          <w:rFonts w:ascii="Arial" w:hAnsi="Arial" w:cs="Arial"/>
          <w:color w:val="auto"/>
          <w:sz w:val="22"/>
          <w:szCs w:val="22"/>
        </w:rPr>
      </w:pPr>
      <w:r w:rsidRPr="00802ADD">
        <w:rPr>
          <w:rFonts w:ascii="Arial" w:hAnsi="Arial" w:cs="Arial"/>
          <w:color w:val="auto"/>
          <w:sz w:val="22"/>
          <w:szCs w:val="22"/>
        </w:rPr>
        <w:t xml:space="preserve">Si no se autoriza la cesión del derecho económico, se deberá surtir el trámite normal del pago al contratista con el que inicialmente se suscribió el contrato. </w:t>
      </w:r>
    </w:p>
    <w:p w:rsidR="007052B1" w:rsidRPr="00802ADD" w:rsidRDefault="007052B1" w:rsidP="007052B1">
      <w:pPr>
        <w:pStyle w:val="Default"/>
        <w:jc w:val="both"/>
        <w:rPr>
          <w:rFonts w:ascii="Arial" w:hAnsi="Arial" w:cs="Arial"/>
          <w:color w:val="auto"/>
          <w:sz w:val="22"/>
          <w:szCs w:val="22"/>
        </w:rPr>
      </w:pPr>
    </w:p>
    <w:p w:rsidR="007052B1" w:rsidRPr="00802ADD" w:rsidRDefault="007052B1" w:rsidP="007052B1">
      <w:pPr>
        <w:pStyle w:val="Default"/>
        <w:jc w:val="both"/>
        <w:rPr>
          <w:rFonts w:ascii="Arial" w:hAnsi="Arial" w:cs="Arial"/>
          <w:color w:val="auto"/>
          <w:sz w:val="22"/>
          <w:szCs w:val="22"/>
        </w:rPr>
      </w:pPr>
      <w:r w:rsidRPr="00802ADD">
        <w:rPr>
          <w:rFonts w:ascii="Arial" w:hAnsi="Arial" w:cs="Arial"/>
          <w:color w:val="auto"/>
          <w:sz w:val="22"/>
          <w:szCs w:val="22"/>
        </w:rPr>
        <w:t xml:space="preserve">Para efectuar una cesión de derecho económico como ya se indicó, se debe prever en el contrato principal y para el efecto se debe contar con: </w:t>
      </w:r>
    </w:p>
    <w:p w:rsidR="007052B1" w:rsidRPr="00802ADD" w:rsidRDefault="007052B1" w:rsidP="007052B1">
      <w:pPr>
        <w:pStyle w:val="Default"/>
        <w:jc w:val="both"/>
        <w:rPr>
          <w:rFonts w:ascii="Arial" w:hAnsi="Arial" w:cs="Arial"/>
          <w:color w:val="auto"/>
          <w:sz w:val="22"/>
          <w:szCs w:val="22"/>
        </w:rPr>
      </w:pPr>
    </w:p>
    <w:p w:rsidR="007052B1" w:rsidRPr="00802ADD" w:rsidRDefault="007052B1" w:rsidP="007052B1">
      <w:pPr>
        <w:pStyle w:val="Default"/>
        <w:numPr>
          <w:ilvl w:val="0"/>
          <w:numId w:val="7"/>
        </w:numPr>
        <w:ind w:left="0" w:firstLine="0"/>
        <w:jc w:val="both"/>
        <w:rPr>
          <w:rFonts w:ascii="Arial" w:hAnsi="Arial" w:cs="Arial"/>
          <w:color w:val="auto"/>
          <w:sz w:val="22"/>
          <w:szCs w:val="22"/>
        </w:rPr>
      </w:pPr>
      <w:r w:rsidRPr="00802ADD">
        <w:rPr>
          <w:rFonts w:ascii="Arial" w:hAnsi="Arial" w:cs="Arial"/>
          <w:color w:val="auto"/>
          <w:sz w:val="22"/>
          <w:szCs w:val="22"/>
        </w:rPr>
        <w:t xml:space="preserve">Solicitud del contratista de la cesión del derecho económico. </w:t>
      </w:r>
    </w:p>
    <w:p w:rsidR="007052B1" w:rsidRPr="00802ADD" w:rsidRDefault="007052B1" w:rsidP="007052B1">
      <w:pPr>
        <w:pStyle w:val="Default"/>
        <w:numPr>
          <w:ilvl w:val="0"/>
          <w:numId w:val="7"/>
        </w:numPr>
        <w:ind w:left="0" w:firstLine="0"/>
        <w:jc w:val="both"/>
        <w:rPr>
          <w:rFonts w:ascii="Arial" w:hAnsi="Arial" w:cs="Arial"/>
          <w:color w:val="auto"/>
          <w:sz w:val="22"/>
          <w:szCs w:val="22"/>
        </w:rPr>
      </w:pPr>
      <w:r w:rsidRPr="00802ADD">
        <w:rPr>
          <w:rFonts w:ascii="Arial" w:hAnsi="Arial" w:cs="Arial"/>
          <w:color w:val="auto"/>
          <w:sz w:val="22"/>
          <w:szCs w:val="22"/>
        </w:rPr>
        <w:t xml:space="preserve">Documento de aceptación y notificación de la cesión de derechos económicos por parte del delegatario. </w:t>
      </w:r>
    </w:p>
    <w:p w:rsidR="007052B1" w:rsidRPr="00802ADD" w:rsidRDefault="007052B1" w:rsidP="007052B1">
      <w:pPr>
        <w:pStyle w:val="Default"/>
        <w:numPr>
          <w:ilvl w:val="0"/>
          <w:numId w:val="7"/>
        </w:numPr>
        <w:ind w:left="0" w:firstLine="0"/>
        <w:jc w:val="both"/>
        <w:rPr>
          <w:rFonts w:ascii="Arial" w:hAnsi="Arial" w:cs="Arial"/>
          <w:color w:val="auto"/>
          <w:sz w:val="22"/>
          <w:szCs w:val="22"/>
        </w:rPr>
      </w:pPr>
      <w:r w:rsidRPr="00802ADD">
        <w:rPr>
          <w:rFonts w:ascii="Arial" w:hAnsi="Arial" w:cs="Arial"/>
          <w:color w:val="auto"/>
          <w:sz w:val="22"/>
          <w:szCs w:val="22"/>
        </w:rPr>
        <w:t xml:space="preserve">Contrato de cesión de derechos económicos firmado por el cesionario y el cedente, donde se relacione en forma explícita lo siguiente: </w:t>
      </w:r>
    </w:p>
    <w:p w:rsidR="007052B1" w:rsidRPr="00802ADD" w:rsidRDefault="007052B1" w:rsidP="007052B1">
      <w:pPr>
        <w:pStyle w:val="Default"/>
        <w:numPr>
          <w:ilvl w:val="0"/>
          <w:numId w:val="7"/>
        </w:numPr>
        <w:ind w:left="0" w:firstLine="0"/>
        <w:jc w:val="both"/>
        <w:rPr>
          <w:rFonts w:ascii="Arial" w:hAnsi="Arial" w:cs="Arial"/>
          <w:color w:val="auto"/>
          <w:sz w:val="22"/>
          <w:szCs w:val="22"/>
        </w:rPr>
      </w:pPr>
      <w:r w:rsidRPr="00802ADD">
        <w:rPr>
          <w:rFonts w:ascii="Arial" w:hAnsi="Arial" w:cs="Arial"/>
          <w:color w:val="auto"/>
          <w:sz w:val="22"/>
          <w:szCs w:val="22"/>
        </w:rPr>
        <w:t xml:space="preserve">Los valores correspondientes a la cesión. </w:t>
      </w:r>
    </w:p>
    <w:p w:rsidR="007052B1" w:rsidRPr="00802ADD" w:rsidRDefault="007052B1" w:rsidP="007052B1">
      <w:pPr>
        <w:pStyle w:val="Default"/>
        <w:numPr>
          <w:ilvl w:val="0"/>
          <w:numId w:val="7"/>
        </w:numPr>
        <w:ind w:left="0" w:firstLine="0"/>
        <w:jc w:val="both"/>
        <w:rPr>
          <w:rFonts w:ascii="Arial" w:hAnsi="Arial" w:cs="Arial"/>
          <w:color w:val="auto"/>
          <w:sz w:val="22"/>
          <w:szCs w:val="22"/>
        </w:rPr>
      </w:pPr>
      <w:r w:rsidRPr="00802ADD">
        <w:rPr>
          <w:rFonts w:ascii="Arial" w:hAnsi="Arial" w:cs="Arial"/>
          <w:color w:val="auto"/>
          <w:sz w:val="22"/>
          <w:szCs w:val="22"/>
        </w:rPr>
        <w:t xml:space="preserve">Especificar si la cesión obedece al contrato principal y/o adicional. </w:t>
      </w:r>
    </w:p>
    <w:p w:rsidR="007052B1" w:rsidRPr="00802ADD" w:rsidRDefault="007052B1" w:rsidP="007052B1">
      <w:pPr>
        <w:pStyle w:val="Default"/>
        <w:numPr>
          <w:ilvl w:val="0"/>
          <w:numId w:val="7"/>
        </w:numPr>
        <w:ind w:left="0" w:firstLine="0"/>
        <w:jc w:val="both"/>
        <w:rPr>
          <w:rFonts w:ascii="Arial" w:hAnsi="Arial" w:cs="Arial"/>
          <w:color w:val="auto"/>
          <w:sz w:val="22"/>
          <w:szCs w:val="22"/>
        </w:rPr>
      </w:pPr>
      <w:r w:rsidRPr="00802ADD">
        <w:rPr>
          <w:rFonts w:ascii="Arial" w:hAnsi="Arial" w:cs="Arial"/>
          <w:color w:val="auto"/>
          <w:sz w:val="22"/>
          <w:szCs w:val="22"/>
        </w:rPr>
        <w:lastRenderedPageBreak/>
        <w:t xml:space="preserve">Deberá estipular la aceptación por parte del cesionario de los descuentos de ley cuando aplique. </w:t>
      </w:r>
    </w:p>
    <w:p w:rsidR="007052B1" w:rsidRPr="00802ADD" w:rsidRDefault="007052B1" w:rsidP="007052B1">
      <w:pPr>
        <w:pStyle w:val="Default"/>
        <w:numPr>
          <w:ilvl w:val="0"/>
          <w:numId w:val="7"/>
        </w:numPr>
        <w:ind w:left="0" w:firstLine="0"/>
        <w:jc w:val="both"/>
        <w:rPr>
          <w:rFonts w:ascii="Arial" w:hAnsi="Arial" w:cs="Arial"/>
          <w:color w:val="auto"/>
          <w:sz w:val="22"/>
          <w:szCs w:val="22"/>
        </w:rPr>
      </w:pPr>
      <w:r w:rsidRPr="00802ADD">
        <w:rPr>
          <w:rFonts w:ascii="Arial" w:hAnsi="Arial" w:cs="Arial"/>
          <w:color w:val="auto"/>
          <w:sz w:val="22"/>
          <w:szCs w:val="22"/>
        </w:rPr>
        <w:t xml:space="preserve">Acta de Junta de Socios o documento consorcial y/o autorizaciones necesarias cuando se trate de uniones temporales en que se autoriza la cesión. </w:t>
      </w:r>
    </w:p>
    <w:p w:rsidR="007052B1" w:rsidRPr="00802ADD" w:rsidRDefault="007052B1" w:rsidP="007052B1">
      <w:pPr>
        <w:pStyle w:val="Default"/>
        <w:numPr>
          <w:ilvl w:val="0"/>
          <w:numId w:val="7"/>
        </w:numPr>
        <w:ind w:left="0" w:firstLine="0"/>
        <w:jc w:val="both"/>
        <w:rPr>
          <w:rFonts w:ascii="Arial" w:hAnsi="Arial" w:cs="Arial"/>
          <w:color w:val="auto"/>
          <w:sz w:val="22"/>
          <w:szCs w:val="22"/>
        </w:rPr>
      </w:pPr>
      <w:r w:rsidRPr="00802ADD">
        <w:rPr>
          <w:rFonts w:ascii="Arial" w:hAnsi="Arial" w:cs="Arial"/>
          <w:color w:val="auto"/>
          <w:sz w:val="22"/>
          <w:szCs w:val="22"/>
        </w:rPr>
        <w:t xml:space="preserve">Certificación de existencia y representación legal del cesionario y el cedente y/o matrícula mercantil. </w:t>
      </w:r>
    </w:p>
    <w:p w:rsidR="007052B1" w:rsidRPr="00802ADD" w:rsidRDefault="007052B1" w:rsidP="007052B1">
      <w:pPr>
        <w:pStyle w:val="Default"/>
        <w:numPr>
          <w:ilvl w:val="0"/>
          <w:numId w:val="7"/>
        </w:numPr>
        <w:ind w:left="0" w:firstLine="0"/>
        <w:jc w:val="both"/>
        <w:rPr>
          <w:rFonts w:ascii="Arial" w:hAnsi="Arial" w:cs="Arial"/>
          <w:color w:val="auto"/>
          <w:sz w:val="22"/>
          <w:szCs w:val="22"/>
        </w:rPr>
      </w:pPr>
      <w:r w:rsidRPr="00802ADD">
        <w:rPr>
          <w:rFonts w:ascii="Arial" w:hAnsi="Arial" w:cs="Arial"/>
          <w:color w:val="auto"/>
          <w:sz w:val="22"/>
          <w:szCs w:val="22"/>
        </w:rPr>
        <w:t xml:space="preserve">Certificación bancaria con el número de cuenta y beneficiario donde se deben consignar los valores de la cesión. </w:t>
      </w:r>
    </w:p>
    <w:p w:rsidR="007052B1" w:rsidRPr="00802ADD" w:rsidRDefault="007052B1" w:rsidP="007052B1">
      <w:pPr>
        <w:pStyle w:val="Default"/>
        <w:jc w:val="both"/>
        <w:rPr>
          <w:rFonts w:ascii="Arial" w:hAnsi="Arial" w:cs="Arial"/>
          <w:color w:val="auto"/>
          <w:sz w:val="22"/>
          <w:szCs w:val="22"/>
        </w:rPr>
      </w:pPr>
    </w:p>
    <w:p w:rsidR="00DC1E0C" w:rsidRPr="00802ADD" w:rsidRDefault="00DC1E0C" w:rsidP="00E53B2E">
      <w:pPr>
        <w:pStyle w:val="Default"/>
        <w:numPr>
          <w:ilvl w:val="0"/>
          <w:numId w:val="48"/>
        </w:numPr>
        <w:jc w:val="both"/>
        <w:rPr>
          <w:rFonts w:ascii="Arial" w:hAnsi="Arial" w:cs="Arial"/>
          <w:b/>
        </w:rPr>
      </w:pPr>
      <w:r w:rsidRPr="00802ADD">
        <w:rPr>
          <w:rFonts w:ascii="Arial" w:hAnsi="Arial" w:cs="Arial"/>
          <w:b/>
          <w:bCs/>
          <w:color w:val="auto"/>
          <w:sz w:val="22"/>
          <w:szCs w:val="22"/>
        </w:rPr>
        <w:t>SANCIONES EN MATERIA DE ACTUACIONES CONTRACTUALES</w:t>
      </w:r>
    </w:p>
    <w:p w:rsidR="00DC1E0C" w:rsidRPr="00802ADD" w:rsidRDefault="00DC1E0C" w:rsidP="004B6956">
      <w:pPr>
        <w:pStyle w:val="Continuarlista2"/>
        <w:spacing w:after="0" w:line="240" w:lineRule="auto"/>
        <w:ind w:left="0"/>
        <w:jc w:val="both"/>
        <w:rPr>
          <w:rFonts w:ascii="Arial" w:hAnsi="Arial" w:cs="Arial"/>
        </w:rPr>
      </w:pPr>
    </w:p>
    <w:p w:rsidR="006A01F5" w:rsidRPr="00802ADD" w:rsidRDefault="00DC1E0C" w:rsidP="004B6956">
      <w:pPr>
        <w:pStyle w:val="Continuarlista2"/>
        <w:spacing w:after="0" w:line="240" w:lineRule="auto"/>
        <w:ind w:left="0"/>
        <w:jc w:val="both"/>
        <w:rPr>
          <w:rFonts w:ascii="Arial" w:hAnsi="Arial" w:cs="Arial"/>
        </w:rPr>
      </w:pPr>
      <w:r w:rsidRPr="00802ADD">
        <w:rPr>
          <w:rFonts w:ascii="Arial" w:hAnsi="Arial" w:cs="Arial"/>
        </w:rPr>
        <w:t xml:space="preserve">Previa aplicación del precepto Constitucional del Debido Proceso citado en el siguiente numeral, </w:t>
      </w:r>
      <w:r w:rsidR="006A01F5" w:rsidRPr="00802ADD">
        <w:rPr>
          <w:rFonts w:ascii="Arial" w:hAnsi="Arial" w:cs="Arial"/>
        </w:rPr>
        <w:t xml:space="preserve">el </w:t>
      </w:r>
      <w:r w:rsidRPr="00802ADD">
        <w:rPr>
          <w:rFonts w:ascii="Arial" w:hAnsi="Arial" w:cs="Arial"/>
          <w:lang w:eastAsia="es-CO"/>
        </w:rPr>
        <w:t xml:space="preserve">MINISTERIO DE DEFENSA NACIONAL – COMANDO GENERAL DE LAS FUERZAS MILITARES - DIRECCIÓN GENERAL DE SANIDAD MILITAR </w:t>
      </w:r>
      <w:r w:rsidRPr="00802ADD">
        <w:rPr>
          <w:rFonts w:ascii="Arial" w:hAnsi="Arial" w:cs="Arial"/>
        </w:rPr>
        <w:t>con la acreditación de las pruebas correspondientes, podrá aplicar las siguientes sanciones:</w:t>
      </w:r>
    </w:p>
    <w:p w:rsidR="00E66FFB" w:rsidRPr="00802ADD" w:rsidRDefault="00E66FFB" w:rsidP="00E66FFB">
      <w:pPr>
        <w:pStyle w:val="Continuarlista2"/>
        <w:spacing w:after="0" w:line="240" w:lineRule="auto"/>
        <w:ind w:left="0"/>
        <w:jc w:val="both"/>
        <w:rPr>
          <w:rFonts w:ascii="Arial" w:hAnsi="Arial" w:cs="Arial"/>
        </w:rPr>
      </w:pPr>
    </w:p>
    <w:p w:rsidR="006A01F5" w:rsidRPr="00802ADD" w:rsidRDefault="00DC1E0C" w:rsidP="00E53B2E">
      <w:pPr>
        <w:pStyle w:val="Continuarlista2"/>
        <w:numPr>
          <w:ilvl w:val="0"/>
          <w:numId w:val="49"/>
        </w:numPr>
        <w:spacing w:after="0" w:line="240" w:lineRule="auto"/>
        <w:jc w:val="both"/>
        <w:rPr>
          <w:rFonts w:ascii="Arial" w:hAnsi="Arial" w:cs="Arial"/>
          <w:b/>
        </w:rPr>
      </w:pPr>
      <w:r w:rsidRPr="00802ADD">
        <w:rPr>
          <w:rFonts w:ascii="Arial" w:hAnsi="Arial" w:cs="Arial"/>
          <w:b/>
        </w:rPr>
        <w:t>MULTAS.</w:t>
      </w:r>
    </w:p>
    <w:p w:rsidR="006A01F5" w:rsidRPr="00802ADD" w:rsidRDefault="006A01F5" w:rsidP="004B6956">
      <w:pPr>
        <w:pStyle w:val="Continuarlista2"/>
        <w:spacing w:after="0" w:line="240" w:lineRule="auto"/>
        <w:ind w:left="0"/>
        <w:jc w:val="both"/>
        <w:rPr>
          <w:rFonts w:ascii="Arial" w:hAnsi="Arial" w:cs="Arial"/>
          <w:b/>
        </w:rPr>
      </w:pPr>
    </w:p>
    <w:p w:rsidR="006A01F5" w:rsidRPr="00802ADD" w:rsidRDefault="00DC1E0C" w:rsidP="004B6956">
      <w:pPr>
        <w:pStyle w:val="Continuarlista2"/>
        <w:spacing w:after="0" w:line="240" w:lineRule="auto"/>
        <w:ind w:left="0"/>
        <w:jc w:val="both"/>
        <w:rPr>
          <w:rFonts w:ascii="Arial" w:hAnsi="Arial" w:cs="Arial"/>
        </w:rPr>
      </w:pPr>
      <w:r w:rsidRPr="00802ADD">
        <w:rPr>
          <w:rFonts w:ascii="Arial" w:hAnsi="Arial" w:cs="Arial"/>
        </w:rPr>
        <w:t xml:space="preserve">En caso de mora, incumplimiento parcial de alguna de las obligaciones derivadas del presente contrato por causas imputables al CONTRATISTA, salvo circunstancias de fuerza mayor o caso fortuito que se puedan evidenciar, el </w:t>
      </w:r>
      <w:r w:rsidRPr="00802ADD">
        <w:rPr>
          <w:rFonts w:ascii="Arial" w:hAnsi="Arial" w:cs="Arial"/>
          <w:lang w:eastAsia="es-CO"/>
        </w:rPr>
        <w:t>MINISTERIO DE DEFENSA NACIONAL – COMANDO GENERAL DE LAS FUERZAS MILITARES - DIRECCIÓN GENERAL DE SANIDAD MILITAR</w:t>
      </w:r>
      <w:r w:rsidRPr="00802ADD">
        <w:rPr>
          <w:rFonts w:ascii="Arial" w:hAnsi="Arial" w:cs="Arial"/>
        </w:rPr>
        <w:t xml:space="preserve"> mediante acto administrativo motivado, le impondrá al CONTRATISTA multas, cuyo valor corresponderá al 0.5% del valor del contrato, por cada día de retardo y hasta por quince (15) días calendario, al cabo de los cuales EL </w:t>
      </w:r>
      <w:r w:rsidRPr="00802ADD">
        <w:rPr>
          <w:rFonts w:ascii="Arial" w:hAnsi="Arial" w:cs="Arial"/>
          <w:lang w:eastAsia="es-CO"/>
        </w:rPr>
        <w:t>MINISTERIO DE DEFENSA NACIONAL – COMANDO GENERAL DE LAS FUERZAS MILITARES - DIRECCIÓN GENERAL DE SANIDAD MILITAR</w:t>
      </w:r>
      <w:r w:rsidRPr="00802ADD">
        <w:rPr>
          <w:rFonts w:ascii="Arial" w:hAnsi="Arial" w:cs="Arial"/>
        </w:rPr>
        <w:t xml:space="preserve"> podrá optar por declarar la caducidad del mismo. El incumplimiento de las obligaciones del contrato se presentará por la ausencia o demora en el suministro de bienes, o en la prestación de los servicios contratados, como en el incumplimiento de cualquiera de las obligaciones a cargo de</w:t>
      </w:r>
      <w:r w:rsidR="006A01F5" w:rsidRPr="00802ADD">
        <w:rPr>
          <w:rFonts w:ascii="Arial" w:hAnsi="Arial" w:cs="Arial"/>
        </w:rPr>
        <w:t>l</w:t>
      </w:r>
      <w:r w:rsidRPr="00802ADD">
        <w:rPr>
          <w:rFonts w:ascii="Arial" w:hAnsi="Arial" w:cs="Arial"/>
        </w:rPr>
        <w:t xml:space="preserve"> CONTRATISTA. </w:t>
      </w:r>
    </w:p>
    <w:p w:rsidR="006A01F5" w:rsidRPr="00802ADD" w:rsidRDefault="006A01F5" w:rsidP="004B6956">
      <w:pPr>
        <w:pStyle w:val="Continuarlista2"/>
        <w:spacing w:after="0" w:line="240" w:lineRule="auto"/>
        <w:ind w:left="0"/>
        <w:jc w:val="both"/>
        <w:rPr>
          <w:rFonts w:ascii="Arial" w:hAnsi="Arial" w:cs="Arial"/>
        </w:rPr>
      </w:pPr>
    </w:p>
    <w:p w:rsidR="006A01F5" w:rsidRPr="00802ADD" w:rsidRDefault="00DC1E0C" w:rsidP="00E53B2E">
      <w:pPr>
        <w:pStyle w:val="Continuarlista2"/>
        <w:numPr>
          <w:ilvl w:val="0"/>
          <w:numId w:val="49"/>
        </w:numPr>
        <w:spacing w:after="0" w:line="240" w:lineRule="auto"/>
        <w:jc w:val="both"/>
        <w:rPr>
          <w:rFonts w:ascii="Arial" w:hAnsi="Arial" w:cs="Arial"/>
          <w:b/>
        </w:rPr>
      </w:pPr>
      <w:r w:rsidRPr="00802ADD">
        <w:rPr>
          <w:rFonts w:ascii="Arial" w:hAnsi="Arial" w:cs="Arial"/>
          <w:b/>
        </w:rPr>
        <w:t>PENAL PECUNIARIA</w:t>
      </w:r>
      <w:r w:rsidRPr="00802ADD">
        <w:rPr>
          <w:rFonts w:ascii="Arial" w:hAnsi="Arial" w:cs="Arial"/>
        </w:rPr>
        <w:t>.</w:t>
      </w:r>
    </w:p>
    <w:p w:rsidR="006A01F5" w:rsidRPr="00802ADD" w:rsidRDefault="006A01F5" w:rsidP="004B6956">
      <w:pPr>
        <w:pStyle w:val="Continuarlista2"/>
        <w:spacing w:after="0" w:line="240" w:lineRule="auto"/>
        <w:ind w:left="0"/>
        <w:jc w:val="both"/>
        <w:rPr>
          <w:rFonts w:ascii="Arial" w:hAnsi="Arial" w:cs="Arial"/>
        </w:rPr>
      </w:pPr>
    </w:p>
    <w:p w:rsidR="00E66FFB" w:rsidRPr="00802ADD" w:rsidRDefault="00E213B6" w:rsidP="00E66FFB">
      <w:pPr>
        <w:pStyle w:val="Default"/>
        <w:jc w:val="both"/>
        <w:rPr>
          <w:rFonts w:ascii="Arial" w:hAnsi="Arial" w:cs="Arial"/>
          <w:sz w:val="22"/>
          <w:szCs w:val="22"/>
        </w:rPr>
      </w:pPr>
      <w:r w:rsidRPr="00802ADD">
        <w:rPr>
          <w:rFonts w:ascii="Arial" w:hAnsi="Arial" w:cs="Arial"/>
          <w:sz w:val="22"/>
          <w:szCs w:val="22"/>
        </w:rPr>
        <w:t xml:space="preserve">En caso de declaratoria de caducidad o de incumplimiento total de las obligaciones derivadas del presente contrato, o una vez en firme y ejecutoriada la sentencia judicial que determina la comisión de delitos contra la Administración Pública o de cualquiera de los delitos contemplados en el literal j) del artículo 8 de la Ley 80 de 1993 </w:t>
      </w:r>
      <w:r w:rsidRPr="00802ADD">
        <w:rPr>
          <w:rFonts w:ascii="Arial" w:hAnsi="Arial" w:cs="Arial"/>
          <w:bCs/>
          <w:sz w:val="22"/>
          <w:szCs w:val="22"/>
        </w:rPr>
        <w:t xml:space="preserve">modificado por el artículo 2 de la Ley 2014 de 2019. </w:t>
      </w:r>
      <w:r w:rsidRPr="00802ADD">
        <w:rPr>
          <w:rFonts w:ascii="Arial" w:hAnsi="Arial" w:cs="Arial"/>
          <w:sz w:val="22"/>
          <w:szCs w:val="22"/>
        </w:rPr>
        <w:t xml:space="preserve">EL CONTRATISTA pagará al </w:t>
      </w:r>
      <w:r w:rsidRPr="00802ADD">
        <w:rPr>
          <w:rFonts w:ascii="Arial" w:hAnsi="Arial" w:cs="Arial"/>
          <w:sz w:val="22"/>
          <w:szCs w:val="22"/>
          <w:lang w:eastAsia="es-CO"/>
        </w:rPr>
        <w:t>MINISTERIO DE DEFENSA NACIONAL – COMANDO GENERAL DE LAS FUERZAS MILITARES - DIRECCIÓN GENERAL DE SANIDAD MILITAR</w:t>
      </w:r>
      <w:r w:rsidRPr="00802ADD">
        <w:rPr>
          <w:rFonts w:ascii="Arial" w:hAnsi="Arial" w:cs="Arial"/>
          <w:sz w:val="22"/>
          <w:szCs w:val="22"/>
        </w:rPr>
        <w:t xml:space="preserve">, a título de pena pecuniaria, una suma equivalente al veinte por ciento (20%) del valor del contrato cuando se trate de incumplimiento total del contrato y proporcional al incumplimiento parcial del contrato que no supere el porcentaje señalado. La imposición de esta pena pecuniaria se considerará como pago parcial y definitivo de los perjuicios que cause al </w:t>
      </w:r>
      <w:r w:rsidRPr="00802ADD">
        <w:rPr>
          <w:rFonts w:ascii="Arial" w:hAnsi="Arial" w:cs="Arial"/>
          <w:sz w:val="22"/>
          <w:szCs w:val="22"/>
          <w:lang w:eastAsia="es-CO"/>
        </w:rPr>
        <w:t>MINISTERIO DE DEFENSA NACIONAL – COMANDO GENERAL DE LAS FUERZAS MILITARES - DIRECCIÓN GENERAL DE SANIDAD MILITAR</w:t>
      </w:r>
      <w:r w:rsidRPr="00802ADD">
        <w:rPr>
          <w:rFonts w:ascii="Arial" w:hAnsi="Arial" w:cs="Arial"/>
          <w:sz w:val="22"/>
          <w:szCs w:val="22"/>
        </w:rPr>
        <w:t xml:space="preserve">. No obstante, el </w:t>
      </w:r>
      <w:r w:rsidRPr="00802ADD">
        <w:rPr>
          <w:rFonts w:ascii="Arial" w:hAnsi="Arial" w:cs="Arial"/>
          <w:sz w:val="22"/>
          <w:szCs w:val="22"/>
          <w:lang w:eastAsia="es-CO"/>
        </w:rPr>
        <w:t xml:space="preserve">MINISTERIO DE DEFENSA NACIONAL – COMANDO GENERAL DE LAS FUERZAS MILITARES - DIRECCIÓN GENERAL DE SANIDAD MILITAR </w:t>
      </w:r>
      <w:r w:rsidRPr="00802ADD">
        <w:rPr>
          <w:rFonts w:ascii="Arial" w:hAnsi="Arial" w:cs="Arial"/>
          <w:sz w:val="22"/>
          <w:szCs w:val="22"/>
        </w:rPr>
        <w:t>se reserva el derecho a cobrar perjuicios adicionales por encima del monto de lo aquí pactado, siempre que los mismos se acrediten. El pago de la cláusula penal pecuniaria estará amparado mediante cualquiera de los mecanismos fijados por la Ley, en las condiciones establecidas en el contrato</w:t>
      </w:r>
    </w:p>
    <w:p w:rsidR="00E213B6" w:rsidRPr="00802ADD" w:rsidRDefault="00E213B6" w:rsidP="00E66FFB">
      <w:pPr>
        <w:pStyle w:val="Default"/>
        <w:jc w:val="both"/>
        <w:rPr>
          <w:rFonts w:ascii="Arial" w:hAnsi="Arial" w:cs="Arial"/>
          <w:b/>
          <w:color w:val="auto"/>
          <w:sz w:val="22"/>
          <w:szCs w:val="22"/>
          <w:lang w:eastAsia="en-US"/>
        </w:rPr>
      </w:pPr>
    </w:p>
    <w:p w:rsidR="006A01F5" w:rsidRPr="00802ADD" w:rsidRDefault="00DC1E0C" w:rsidP="00E53B2E">
      <w:pPr>
        <w:pStyle w:val="Default"/>
        <w:numPr>
          <w:ilvl w:val="0"/>
          <w:numId w:val="49"/>
        </w:numPr>
        <w:jc w:val="both"/>
        <w:rPr>
          <w:rFonts w:ascii="Arial" w:hAnsi="Arial" w:cs="Arial"/>
          <w:sz w:val="22"/>
          <w:szCs w:val="22"/>
        </w:rPr>
      </w:pPr>
      <w:r w:rsidRPr="00802ADD">
        <w:rPr>
          <w:rFonts w:ascii="Arial" w:hAnsi="Arial" w:cs="Arial"/>
          <w:b/>
          <w:sz w:val="22"/>
          <w:szCs w:val="22"/>
        </w:rPr>
        <w:t>LEGALIDAD DE LA SANCIÓN</w:t>
      </w:r>
    </w:p>
    <w:p w:rsidR="006A01F5" w:rsidRPr="00802ADD" w:rsidRDefault="006A01F5" w:rsidP="004B6956">
      <w:pPr>
        <w:pStyle w:val="Default"/>
        <w:jc w:val="both"/>
        <w:rPr>
          <w:rFonts w:ascii="Arial" w:hAnsi="Arial" w:cs="Arial"/>
          <w:sz w:val="22"/>
          <w:szCs w:val="22"/>
        </w:rPr>
      </w:pPr>
    </w:p>
    <w:p w:rsidR="00DC1E0C" w:rsidRPr="00802ADD" w:rsidRDefault="00DC1E0C" w:rsidP="004B6956">
      <w:pPr>
        <w:pStyle w:val="Default"/>
        <w:jc w:val="both"/>
        <w:rPr>
          <w:rFonts w:ascii="Arial" w:hAnsi="Arial" w:cs="Arial"/>
          <w:sz w:val="22"/>
          <w:szCs w:val="22"/>
        </w:rPr>
      </w:pPr>
      <w:r w:rsidRPr="00802ADD">
        <w:rPr>
          <w:rFonts w:ascii="Arial" w:hAnsi="Arial" w:cs="Arial"/>
          <w:sz w:val="22"/>
          <w:szCs w:val="22"/>
        </w:rPr>
        <w:t xml:space="preserve">Las sanciones se pactan e imponen con fundamento en el principio de autonomía de la voluntad previsto en el artículo 40 de la Ley 80 de 1993, </w:t>
      </w:r>
      <w:r w:rsidR="006A01F5" w:rsidRPr="00802ADD">
        <w:rPr>
          <w:rFonts w:ascii="Arial" w:hAnsi="Arial" w:cs="Arial"/>
          <w:sz w:val="22"/>
          <w:szCs w:val="22"/>
        </w:rPr>
        <w:t>con</w:t>
      </w:r>
      <w:r w:rsidRPr="00802ADD">
        <w:rPr>
          <w:rFonts w:ascii="Arial" w:hAnsi="Arial" w:cs="Arial"/>
          <w:sz w:val="22"/>
          <w:szCs w:val="22"/>
        </w:rPr>
        <w:t xml:space="preserve"> respe</w:t>
      </w:r>
      <w:r w:rsidR="009560D7" w:rsidRPr="00802ADD">
        <w:rPr>
          <w:rFonts w:ascii="Arial" w:hAnsi="Arial" w:cs="Arial"/>
          <w:sz w:val="22"/>
          <w:szCs w:val="22"/>
        </w:rPr>
        <w:t>c</w:t>
      </w:r>
      <w:r w:rsidRPr="00802ADD">
        <w:rPr>
          <w:rFonts w:ascii="Arial" w:hAnsi="Arial" w:cs="Arial"/>
          <w:sz w:val="22"/>
          <w:szCs w:val="22"/>
        </w:rPr>
        <w:t xml:space="preserve">to </w:t>
      </w:r>
      <w:r w:rsidR="006A01F5" w:rsidRPr="00802ADD">
        <w:rPr>
          <w:rFonts w:ascii="Arial" w:hAnsi="Arial" w:cs="Arial"/>
          <w:sz w:val="22"/>
          <w:szCs w:val="22"/>
        </w:rPr>
        <w:t>del</w:t>
      </w:r>
      <w:r w:rsidRPr="00802ADD">
        <w:rPr>
          <w:rFonts w:ascii="Arial" w:hAnsi="Arial" w:cs="Arial"/>
          <w:sz w:val="22"/>
          <w:szCs w:val="22"/>
        </w:rPr>
        <w:t xml:space="preserve"> debido proceso que trata el artículo 17 de la Ley 1150 de 2007, y de conformidad con el procedimiento establecido en el artículo 86 de la Ley 1474 de 2011. </w:t>
      </w:r>
    </w:p>
    <w:p w:rsidR="00E66FFB" w:rsidRPr="00802ADD" w:rsidRDefault="00E66FFB" w:rsidP="00E66FFB">
      <w:pPr>
        <w:pStyle w:val="Default"/>
        <w:jc w:val="both"/>
        <w:rPr>
          <w:rFonts w:ascii="Arial" w:hAnsi="Arial" w:cs="Arial"/>
          <w:sz w:val="22"/>
          <w:szCs w:val="22"/>
        </w:rPr>
      </w:pPr>
    </w:p>
    <w:p w:rsidR="006A01F5" w:rsidRPr="00802ADD" w:rsidRDefault="00DC1E0C" w:rsidP="00E53B2E">
      <w:pPr>
        <w:pStyle w:val="Default"/>
        <w:numPr>
          <w:ilvl w:val="0"/>
          <w:numId w:val="49"/>
        </w:numPr>
        <w:jc w:val="both"/>
        <w:rPr>
          <w:rFonts w:ascii="Arial" w:hAnsi="Arial" w:cs="Arial"/>
          <w:sz w:val="22"/>
          <w:szCs w:val="22"/>
        </w:rPr>
      </w:pPr>
      <w:r w:rsidRPr="00802ADD">
        <w:rPr>
          <w:rFonts w:ascii="Arial" w:hAnsi="Arial" w:cs="Arial"/>
          <w:b/>
          <w:sz w:val="22"/>
          <w:szCs w:val="22"/>
        </w:rPr>
        <w:t>PUBLICIDAD DE LA SANCIÓN</w:t>
      </w:r>
    </w:p>
    <w:p w:rsidR="006A01F5" w:rsidRPr="00802ADD" w:rsidRDefault="006A01F5" w:rsidP="004B6956">
      <w:pPr>
        <w:pStyle w:val="Default"/>
        <w:jc w:val="both"/>
        <w:rPr>
          <w:rFonts w:ascii="Arial" w:hAnsi="Arial" w:cs="Arial"/>
          <w:b/>
          <w:sz w:val="22"/>
          <w:szCs w:val="22"/>
        </w:rPr>
      </w:pPr>
    </w:p>
    <w:p w:rsidR="006A01F5" w:rsidRPr="00802ADD" w:rsidRDefault="00DC1E0C" w:rsidP="004B6956">
      <w:pPr>
        <w:pStyle w:val="Default"/>
        <w:jc w:val="both"/>
        <w:rPr>
          <w:rFonts w:ascii="Arial" w:hAnsi="Arial" w:cs="Arial"/>
          <w:sz w:val="22"/>
          <w:szCs w:val="22"/>
        </w:rPr>
      </w:pPr>
      <w:r w:rsidRPr="00802ADD">
        <w:rPr>
          <w:rFonts w:ascii="Arial" w:hAnsi="Arial" w:cs="Arial"/>
          <w:sz w:val="22"/>
          <w:szCs w:val="22"/>
        </w:rPr>
        <w:t xml:space="preserve">Una vez en firme la sanción, </w:t>
      </w:r>
      <w:r w:rsidR="006A01F5" w:rsidRPr="00802ADD">
        <w:rPr>
          <w:rFonts w:ascii="Arial" w:hAnsi="Arial" w:cs="Arial"/>
          <w:sz w:val="22"/>
          <w:szCs w:val="22"/>
        </w:rPr>
        <w:t>el</w:t>
      </w:r>
      <w:r w:rsidRPr="00802ADD">
        <w:rPr>
          <w:rFonts w:ascii="Arial" w:hAnsi="Arial" w:cs="Arial"/>
          <w:sz w:val="22"/>
          <w:szCs w:val="22"/>
        </w:rPr>
        <w:t xml:space="preserve"> MINISTERIO DE DEFENSA NACIONAL – COMANDO GENERAL DE LAS FUERZAS MILITARES - DIRECCIÓN GENERAL DE SANIDAD MILITAR </w:t>
      </w:r>
      <w:r w:rsidRPr="00802ADD">
        <w:rPr>
          <w:rFonts w:ascii="Arial" w:hAnsi="Arial" w:cs="Arial"/>
          <w:sz w:val="22"/>
          <w:szCs w:val="22"/>
        </w:rPr>
        <w:lastRenderedPageBreak/>
        <w:t>procederá a publicar la parte resolutiva del acto que la declara en el SECOP y a comunicarla a la Cámara de Comercio en que se encuentre inscrito el contratista. También se comunicarán a la Procuraduría General de la Nación. Las anteriores publicaciones se harán de conformidad con lo previsto en el artículo 31 de la Ley 80 de 1993, modificado por el artículo 218 del Decreto Ley 0019 de 2012.</w:t>
      </w:r>
    </w:p>
    <w:p w:rsidR="00E66FFB" w:rsidRPr="00802ADD" w:rsidRDefault="00DC1E0C" w:rsidP="00E66FFB">
      <w:pPr>
        <w:pStyle w:val="Default"/>
        <w:jc w:val="both"/>
        <w:rPr>
          <w:rFonts w:ascii="Arial" w:hAnsi="Arial" w:cs="Arial"/>
          <w:sz w:val="22"/>
          <w:szCs w:val="22"/>
        </w:rPr>
      </w:pPr>
      <w:r w:rsidRPr="00802ADD">
        <w:rPr>
          <w:rFonts w:ascii="Arial" w:hAnsi="Arial" w:cs="Arial"/>
          <w:sz w:val="22"/>
          <w:szCs w:val="22"/>
        </w:rPr>
        <w:t xml:space="preserve"> </w:t>
      </w:r>
    </w:p>
    <w:p w:rsidR="006A01F5" w:rsidRPr="00802ADD" w:rsidRDefault="00DC1E0C" w:rsidP="00E53B2E">
      <w:pPr>
        <w:pStyle w:val="Default"/>
        <w:numPr>
          <w:ilvl w:val="0"/>
          <w:numId w:val="49"/>
        </w:numPr>
        <w:jc w:val="both"/>
        <w:rPr>
          <w:rFonts w:ascii="Arial" w:hAnsi="Arial" w:cs="Arial"/>
          <w:sz w:val="22"/>
          <w:szCs w:val="22"/>
        </w:rPr>
      </w:pPr>
      <w:r w:rsidRPr="00802ADD">
        <w:rPr>
          <w:rFonts w:ascii="Arial" w:hAnsi="Arial" w:cs="Arial"/>
          <w:b/>
          <w:sz w:val="22"/>
          <w:szCs w:val="22"/>
        </w:rPr>
        <w:t>APLICACIÓN DEL VALOR DE LAS SANCIONES PECUNIARIAS</w:t>
      </w:r>
    </w:p>
    <w:p w:rsidR="006A01F5" w:rsidRPr="00802ADD" w:rsidRDefault="006A01F5" w:rsidP="004B6956">
      <w:pPr>
        <w:pStyle w:val="Default"/>
        <w:jc w:val="both"/>
        <w:rPr>
          <w:rFonts w:ascii="Arial" w:hAnsi="Arial" w:cs="Arial"/>
          <w:b/>
          <w:sz w:val="22"/>
          <w:szCs w:val="22"/>
        </w:rPr>
      </w:pPr>
    </w:p>
    <w:p w:rsidR="00DC1E0C" w:rsidRPr="00802ADD" w:rsidRDefault="00DC1E0C" w:rsidP="004B6956">
      <w:pPr>
        <w:pStyle w:val="Default"/>
        <w:jc w:val="both"/>
        <w:rPr>
          <w:rFonts w:ascii="Arial" w:hAnsi="Arial" w:cs="Arial"/>
          <w:sz w:val="22"/>
          <w:szCs w:val="22"/>
        </w:rPr>
      </w:pPr>
      <w:r w:rsidRPr="00802ADD">
        <w:rPr>
          <w:rFonts w:ascii="Arial" w:hAnsi="Arial" w:cs="Arial"/>
          <w:sz w:val="22"/>
          <w:szCs w:val="22"/>
        </w:rPr>
        <w:t xml:space="preserve">Una vez se termine la audiencia en la que se impone la sanción, a través de resolución motivada que se entenderá notificada y ejecutoriada en dicho acto público, EL CONTRATISTA dispondrá de quince (15) días calendario para proceder de manera voluntaria a su pago. Las multas no serán reintegrables aún en el supuesto que EL CONTRATISTA dé posterior ejecución a la obligación incumplida. En caso de no pago voluntario y una vez en firme el respectivo acto administrativo, podrá ejecutarse la garantía contractual o tomarse del saldo a favor de EL CONTRATISTA si lo hubiere. Si esto último no fuere posible, se cobrará por vía ejecutiva. </w:t>
      </w:r>
    </w:p>
    <w:p w:rsidR="00E66FFB" w:rsidRPr="00802ADD" w:rsidRDefault="00E66FFB" w:rsidP="00E66FFB">
      <w:pPr>
        <w:pStyle w:val="Default"/>
        <w:jc w:val="both"/>
        <w:rPr>
          <w:rFonts w:ascii="Arial" w:hAnsi="Arial" w:cs="Arial"/>
          <w:sz w:val="22"/>
          <w:szCs w:val="22"/>
        </w:rPr>
      </w:pPr>
    </w:p>
    <w:p w:rsidR="006A01F5" w:rsidRPr="00802ADD" w:rsidRDefault="00DC1E0C" w:rsidP="00E53B2E">
      <w:pPr>
        <w:pStyle w:val="Default"/>
        <w:numPr>
          <w:ilvl w:val="0"/>
          <w:numId w:val="49"/>
        </w:numPr>
        <w:jc w:val="both"/>
        <w:rPr>
          <w:rFonts w:ascii="Arial" w:hAnsi="Arial" w:cs="Arial"/>
          <w:sz w:val="22"/>
          <w:szCs w:val="22"/>
        </w:rPr>
      </w:pPr>
      <w:r w:rsidRPr="00802ADD">
        <w:rPr>
          <w:rFonts w:ascii="Arial" w:hAnsi="Arial" w:cs="Arial"/>
          <w:b/>
          <w:sz w:val="22"/>
          <w:szCs w:val="22"/>
        </w:rPr>
        <w:t>DEBIDO PROCESO PARA SANCIONES EN MATERIA DE ACTUACIONES CONTRACTUALES</w:t>
      </w:r>
    </w:p>
    <w:p w:rsidR="006A01F5" w:rsidRPr="00802ADD" w:rsidRDefault="006A01F5" w:rsidP="004B6956">
      <w:pPr>
        <w:pStyle w:val="Default"/>
        <w:jc w:val="both"/>
        <w:rPr>
          <w:rFonts w:ascii="Arial" w:hAnsi="Arial" w:cs="Arial"/>
          <w:sz w:val="22"/>
          <w:szCs w:val="22"/>
        </w:rPr>
      </w:pPr>
    </w:p>
    <w:p w:rsidR="00DC1E0C" w:rsidRPr="00802ADD" w:rsidRDefault="006A01F5" w:rsidP="004B6956">
      <w:pPr>
        <w:pStyle w:val="Default"/>
        <w:jc w:val="both"/>
        <w:rPr>
          <w:rFonts w:ascii="Arial" w:hAnsi="Arial" w:cs="Arial"/>
          <w:sz w:val="22"/>
          <w:szCs w:val="22"/>
        </w:rPr>
      </w:pPr>
      <w:r w:rsidRPr="00802ADD">
        <w:rPr>
          <w:rFonts w:ascii="Arial" w:hAnsi="Arial" w:cs="Arial"/>
          <w:sz w:val="22"/>
          <w:szCs w:val="22"/>
        </w:rPr>
        <w:t>Durante</w:t>
      </w:r>
      <w:r w:rsidR="00DC1E0C" w:rsidRPr="00802ADD">
        <w:rPr>
          <w:rFonts w:ascii="Arial" w:hAnsi="Arial" w:cs="Arial"/>
          <w:sz w:val="22"/>
          <w:szCs w:val="22"/>
        </w:rPr>
        <w:t xml:space="preserve"> la ejecución del contrato, </w:t>
      </w:r>
      <w:r w:rsidRPr="00802ADD">
        <w:rPr>
          <w:rFonts w:ascii="Arial" w:hAnsi="Arial" w:cs="Arial"/>
          <w:sz w:val="22"/>
          <w:szCs w:val="22"/>
        </w:rPr>
        <w:t>el</w:t>
      </w:r>
      <w:r w:rsidR="00DC1E0C" w:rsidRPr="00802ADD">
        <w:rPr>
          <w:rFonts w:ascii="Arial" w:hAnsi="Arial" w:cs="Arial"/>
          <w:sz w:val="22"/>
          <w:szCs w:val="22"/>
        </w:rPr>
        <w:t xml:space="preserve"> MINISTERIO DE DEFENSA NACIONAL – COMANDO GENERAL DE LAS FUERZAS MILITARES - DIRECCIÓN GENERAL DE SANIDAD MILITAR podrá hacer uso de las acciones sancionatorias previstas en el contrato, las cuales se adelantarán respetando el derecho al Debido Proceso consagrado en el Artículo 29 de la Constitución Política. En desarrollo del procedimiento para la aplicación de multas, sanciones por retardo en la entrega, efectividad de la cláusula penal pecuniaria, declaración de caducidad, declaraciones de siniestro contractual, y en general para todas aquellas actuaciones que generen sanción con ocasión de la actividad contractual, será precepto rector para la Entidad el respeto y la garantía del Debido Proceso consagrado en la Carta Constitucional. Por tanto </w:t>
      </w:r>
      <w:r w:rsidR="00BC51A7" w:rsidRPr="00802ADD">
        <w:rPr>
          <w:rFonts w:ascii="Arial" w:hAnsi="Arial" w:cs="Arial"/>
          <w:sz w:val="22"/>
          <w:szCs w:val="22"/>
        </w:rPr>
        <w:t>e</w:t>
      </w:r>
      <w:r w:rsidR="00DC1E0C" w:rsidRPr="00802ADD">
        <w:rPr>
          <w:rFonts w:ascii="Arial" w:hAnsi="Arial" w:cs="Arial"/>
          <w:sz w:val="22"/>
          <w:szCs w:val="22"/>
        </w:rPr>
        <w:t xml:space="preserve">l MINISTERIO DE DEFENSA NACIONAL – COMANDO GENERAL DE LAS FUERZAS MILITARES - DIRECCIÓN GENERAL DE SANIDAD MILITAR, en el proceso sancionatorio aplicará el procedimiento señalado en el artículo 86 de la Ley 1474 de 2011. </w:t>
      </w:r>
    </w:p>
    <w:p w:rsidR="00E66FFB" w:rsidRPr="00802ADD" w:rsidRDefault="00E66FFB" w:rsidP="00E66FFB">
      <w:pPr>
        <w:pStyle w:val="Default"/>
        <w:rPr>
          <w:rFonts w:ascii="Arial" w:hAnsi="Arial" w:cs="Arial"/>
          <w:b/>
          <w:bCs/>
          <w:sz w:val="22"/>
          <w:szCs w:val="22"/>
        </w:rPr>
      </w:pPr>
    </w:p>
    <w:p w:rsidR="00247307" w:rsidRPr="00802ADD" w:rsidRDefault="00247307" w:rsidP="00E53B2E">
      <w:pPr>
        <w:pStyle w:val="Default"/>
        <w:numPr>
          <w:ilvl w:val="0"/>
          <w:numId w:val="48"/>
        </w:numPr>
        <w:jc w:val="both"/>
        <w:rPr>
          <w:rFonts w:ascii="Arial" w:hAnsi="Arial" w:cs="Arial"/>
          <w:b/>
          <w:bCs/>
          <w:color w:val="auto"/>
          <w:sz w:val="22"/>
          <w:szCs w:val="22"/>
        </w:rPr>
      </w:pPr>
      <w:r w:rsidRPr="00802ADD">
        <w:rPr>
          <w:rFonts w:ascii="Arial" w:hAnsi="Arial" w:cs="Arial"/>
          <w:b/>
          <w:bCs/>
          <w:color w:val="auto"/>
          <w:sz w:val="22"/>
          <w:szCs w:val="22"/>
        </w:rPr>
        <w:t xml:space="preserve">ACUERDO COMERCIALES </w:t>
      </w:r>
    </w:p>
    <w:p w:rsidR="00247307" w:rsidRPr="00802ADD" w:rsidRDefault="00247307" w:rsidP="004B6956">
      <w:pPr>
        <w:pStyle w:val="Default"/>
        <w:ind w:left="375"/>
        <w:rPr>
          <w:rFonts w:ascii="Arial" w:hAnsi="Arial" w:cs="Arial"/>
          <w:sz w:val="22"/>
          <w:szCs w:val="22"/>
        </w:rPr>
      </w:pPr>
    </w:p>
    <w:p w:rsidR="00247307" w:rsidRPr="00802ADD" w:rsidRDefault="00247307" w:rsidP="004B6956">
      <w:pPr>
        <w:pStyle w:val="Default"/>
        <w:jc w:val="both"/>
        <w:rPr>
          <w:rFonts w:ascii="Arial" w:hAnsi="Arial" w:cs="Arial"/>
          <w:sz w:val="22"/>
          <w:szCs w:val="22"/>
        </w:rPr>
      </w:pPr>
      <w:r w:rsidRPr="00802ADD">
        <w:rPr>
          <w:rFonts w:ascii="Arial" w:hAnsi="Arial" w:cs="Arial"/>
          <w:sz w:val="22"/>
          <w:szCs w:val="22"/>
        </w:rPr>
        <w:t>De conformidad con lo establecido en el literal c) del Manual para el manejo de los Acuerdos Comerciales en Procesos de Contratación, expedido por Colombia Compra Eficiente, las Entidades Estatales no deben hacer este análisis para los Procesos de Contratación adelantados por las modalidades de selección de contratación directa y de mínima cuantía.</w:t>
      </w:r>
    </w:p>
    <w:p w:rsidR="00AB1D4F" w:rsidRPr="00802ADD" w:rsidRDefault="00CF7B50" w:rsidP="004B6956">
      <w:pPr>
        <w:pStyle w:val="Default"/>
        <w:jc w:val="both"/>
        <w:rPr>
          <w:rFonts w:ascii="Arial" w:hAnsi="Arial" w:cs="Arial"/>
          <w:color w:val="auto"/>
          <w:sz w:val="22"/>
          <w:szCs w:val="22"/>
        </w:rPr>
      </w:pPr>
      <w:r w:rsidRPr="00802ADD">
        <w:rPr>
          <w:rFonts w:ascii="Arial" w:hAnsi="Arial" w:cs="Arial"/>
          <w:color w:val="auto"/>
          <w:sz w:val="22"/>
          <w:szCs w:val="22"/>
        </w:rPr>
        <w:t xml:space="preserve"> </w:t>
      </w:r>
    </w:p>
    <w:p w:rsidR="00AB1D4F" w:rsidRPr="00802ADD" w:rsidRDefault="00AB1D4F" w:rsidP="009C2536">
      <w:pPr>
        <w:pStyle w:val="Default"/>
        <w:numPr>
          <w:ilvl w:val="0"/>
          <w:numId w:val="48"/>
        </w:numPr>
        <w:jc w:val="both"/>
        <w:rPr>
          <w:rFonts w:ascii="Arial" w:hAnsi="Arial" w:cs="Arial"/>
          <w:b/>
          <w:bCs/>
          <w:color w:val="auto"/>
          <w:sz w:val="22"/>
          <w:szCs w:val="22"/>
        </w:rPr>
      </w:pPr>
      <w:r w:rsidRPr="00802ADD">
        <w:rPr>
          <w:rFonts w:ascii="Arial" w:hAnsi="Arial" w:cs="Arial"/>
          <w:b/>
          <w:bCs/>
          <w:color w:val="auto"/>
          <w:sz w:val="22"/>
          <w:szCs w:val="22"/>
        </w:rPr>
        <w:t>CENTRO DE COSTOS</w:t>
      </w:r>
    </w:p>
    <w:p w:rsidR="00E66FFB" w:rsidRPr="00802ADD" w:rsidRDefault="00E66FFB" w:rsidP="00E66FFB">
      <w:pPr>
        <w:pStyle w:val="Prrafodelista"/>
        <w:autoSpaceDE w:val="0"/>
        <w:autoSpaceDN w:val="0"/>
        <w:adjustRightInd w:val="0"/>
        <w:spacing w:after="0" w:line="240" w:lineRule="auto"/>
        <w:ind w:left="0"/>
        <w:jc w:val="both"/>
        <w:rPr>
          <w:rFonts w:ascii="Arial" w:hAnsi="Arial" w:cs="Arial"/>
          <w:b/>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0"/>
        <w:gridCol w:w="5737"/>
      </w:tblGrid>
      <w:tr w:rsidR="00977F6F" w:rsidRPr="00802ADD" w:rsidTr="00FD038E">
        <w:trPr>
          <w:trHeight w:val="224"/>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rsidR="00977F6F" w:rsidRPr="00802ADD" w:rsidRDefault="00977F6F" w:rsidP="00FD038E">
            <w:pPr>
              <w:pStyle w:val="Prrafodelista"/>
              <w:spacing w:after="0" w:line="240" w:lineRule="auto"/>
              <w:ind w:left="0"/>
              <w:jc w:val="center"/>
              <w:rPr>
                <w:rFonts w:ascii="Arial" w:eastAsia="Times New Roman" w:hAnsi="Arial" w:cs="Arial"/>
                <w:b/>
                <w:bCs/>
                <w:lang w:eastAsia="es-ES"/>
              </w:rPr>
            </w:pPr>
            <w:r w:rsidRPr="00802ADD">
              <w:rPr>
                <w:rFonts w:ascii="Arial" w:hAnsi="Arial" w:cs="Arial"/>
                <w:b/>
                <w:bCs/>
                <w:lang w:eastAsia="es-ES"/>
              </w:rPr>
              <w:t>Centro de Costos</w:t>
            </w:r>
          </w:p>
        </w:tc>
        <w:tc>
          <w:tcPr>
            <w:tcW w:w="573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77F6F" w:rsidRPr="00802ADD" w:rsidRDefault="00977F6F" w:rsidP="00FD038E">
            <w:pPr>
              <w:pStyle w:val="Prrafodelista"/>
              <w:spacing w:after="0" w:line="240" w:lineRule="auto"/>
              <w:ind w:left="0"/>
              <w:jc w:val="center"/>
              <w:rPr>
                <w:rFonts w:ascii="Arial" w:hAnsi="Arial" w:cs="Arial"/>
                <w:b/>
                <w:bCs/>
                <w:lang w:eastAsia="es-ES"/>
              </w:rPr>
            </w:pPr>
            <w:r w:rsidRPr="00802ADD">
              <w:rPr>
                <w:rFonts w:ascii="Arial" w:hAnsi="Arial" w:cs="Arial"/>
                <w:b/>
                <w:bCs/>
                <w:lang w:eastAsia="es-ES"/>
              </w:rPr>
              <w:t>Descripción</w:t>
            </w:r>
          </w:p>
        </w:tc>
      </w:tr>
      <w:tr w:rsidR="00977F6F" w:rsidRPr="00802ADD" w:rsidTr="00FD038E">
        <w:trPr>
          <w:trHeight w:val="16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77F6F" w:rsidRPr="00802ADD" w:rsidRDefault="00977F6F" w:rsidP="00FD038E">
            <w:pPr>
              <w:pStyle w:val="Prrafodelista"/>
              <w:spacing w:after="0" w:line="240" w:lineRule="auto"/>
              <w:ind w:left="0"/>
              <w:jc w:val="center"/>
              <w:rPr>
                <w:rFonts w:ascii="Arial" w:hAnsi="Arial" w:cs="Arial"/>
                <w:lang w:eastAsia="es-ES"/>
              </w:rPr>
            </w:pPr>
            <w:r w:rsidRPr="00802ADD">
              <w:rPr>
                <w:rFonts w:ascii="Arial" w:hAnsi="Arial" w:cs="Arial"/>
                <w:sz w:val="20"/>
                <w:szCs w:val="20"/>
              </w:rPr>
              <w:t>SD003AYU01</w:t>
            </w:r>
          </w:p>
        </w:tc>
        <w:tc>
          <w:tcPr>
            <w:tcW w:w="5737" w:type="dxa"/>
            <w:tcBorders>
              <w:top w:val="single" w:sz="4" w:space="0" w:color="auto"/>
              <w:left w:val="single" w:sz="4" w:space="0" w:color="auto"/>
              <w:bottom w:val="single" w:sz="4" w:space="0" w:color="auto"/>
              <w:right w:val="single" w:sz="4" w:space="0" w:color="auto"/>
            </w:tcBorders>
            <w:shd w:val="clear" w:color="auto" w:fill="auto"/>
            <w:vAlign w:val="center"/>
          </w:tcPr>
          <w:p w:rsidR="00977F6F" w:rsidRPr="00802ADD" w:rsidRDefault="00977F6F" w:rsidP="00FD038E">
            <w:pPr>
              <w:pStyle w:val="Prrafodelista"/>
              <w:spacing w:after="0" w:line="240" w:lineRule="auto"/>
              <w:ind w:left="0"/>
              <w:jc w:val="center"/>
              <w:rPr>
                <w:rFonts w:ascii="Arial" w:hAnsi="Arial" w:cs="Arial"/>
                <w:lang w:eastAsia="es-ES"/>
              </w:rPr>
            </w:pPr>
            <w:r w:rsidRPr="00802ADD">
              <w:rPr>
                <w:rFonts w:ascii="Arial" w:hAnsi="Arial" w:cs="Arial"/>
                <w:lang w:eastAsia="es-ES"/>
              </w:rPr>
              <w:t xml:space="preserve">DIGSA Grupo Ayudantía </w:t>
            </w:r>
          </w:p>
        </w:tc>
      </w:tr>
    </w:tbl>
    <w:p w:rsidR="006F7960" w:rsidRPr="00802ADD" w:rsidRDefault="006F7960" w:rsidP="004B6956">
      <w:pPr>
        <w:pStyle w:val="Prrafodelista"/>
        <w:autoSpaceDE w:val="0"/>
        <w:autoSpaceDN w:val="0"/>
        <w:adjustRightInd w:val="0"/>
        <w:spacing w:after="0" w:line="240" w:lineRule="auto"/>
        <w:ind w:left="0"/>
        <w:jc w:val="both"/>
        <w:rPr>
          <w:rFonts w:ascii="Arial" w:hAnsi="Arial" w:cs="Arial"/>
          <w:b/>
        </w:rPr>
      </w:pPr>
    </w:p>
    <w:p w:rsidR="00977F6F" w:rsidRPr="00802ADD" w:rsidRDefault="00977F6F" w:rsidP="008260F6">
      <w:pPr>
        <w:pStyle w:val="NormalWeb"/>
        <w:numPr>
          <w:ilvl w:val="0"/>
          <w:numId w:val="22"/>
        </w:numPr>
        <w:spacing w:after="0" w:line="240" w:lineRule="auto"/>
        <w:contextualSpacing/>
        <w:jc w:val="both"/>
        <w:rPr>
          <w:rFonts w:ascii="Arial" w:hAnsi="Arial" w:cs="Arial"/>
          <w:b/>
          <w:sz w:val="20"/>
          <w:szCs w:val="20"/>
        </w:rPr>
      </w:pPr>
      <w:r w:rsidRPr="00802ADD">
        <w:rPr>
          <w:rFonts w:ascii="Arial" w:hAnsi="Arial" w:cs="Arial"/>
          <w:b/>
          <w:sz w:val="20"/>
          <w:szCs w:val="20"/>
        </w:rPr>
        <w:t>CODIGO SAP</w:t>
      </w:r>
    </w:p>
    <w:p w:rsidR="00977F6F" w:rsidRPr="00802ADD" w:rsidRDefault="00977F6F" w:rsidP="00977F6F">
      <w:pPr>
        <w:pStyle w:val="NormalWeb"/>
        <w:spacing w:after="0"/>
        <w:contextualSpacing/>
        <w:jc w:val="both"/>
        <w:rPr>
          <w:rFonts w:ascii="Arial" w:hAnsi="Arial" w:cs="Arial"/>
          <w:b/>
          <w:sz w:val="20"/>
          <w:szCs w:val="20"/>
        </w:rPr>
      </w:pPr>
    </w:p>
    <w:tbl>
      <w:tblPr>
        <w:tblW w:w="9356" w:type="dxa"/>
        <w:tblInd w:w="-5" w:type="dxa"/>
        <w:tblLayout w:type="fixed"/>
        <w:tblCellMar>
          <w:left w:w="70" w:type="dxa"/>
          <w:right w:w="70" w:type="dxa"/>
        </w:tblCellMar>
        <w:tblLook w:val="04A0" w:firstRow="1" w:lastRow="0" w:firstColumn="1" w:lastColumn="0" w:noHBand="0" w:noVBand="1"/>
      </w:tblPr>
      <w:tblGrid>
        <w:gridCol w:w="3261"/>
        <w:gridCol w:w="1417"/>
        <w:gridCol w:w="1559"/>
        <w:gridCol w:w="3119"/>
      </w:tblGrid>
      <w:tr w:rsidR="00977F6F" w:rsidRPr="00802ADD" w:rsidTr="00FD038E">
        <w:trPr>
          <w:trHeight w:val="960"/>
        </w:trPr>
        <w:tc>
          <w:tcPr>
            <w:tcW w:w="3261"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977F6F" w:rsidRPr="00802ADD" w:rsidRDefault="00977F6F" w:rsidP="00FD038E">
            <w:pPr>
              <w:spacing w:after="0" w:line="240" w:lineRule="auto"/>
              <w:jc w:val="center"/>
              <w:rPr>
                <w:rFonts w:ascii="Arial" w:eastAsia="Times New Roman" w:hAnsi="Arial" w:cs="Arial"/>
                <w:b/>
                <w:bCs/>
                <w:sz w:val="20"/>
                <w:szCs w:val="20"/>
              </w:rPr>
            </w:pPr>
            <w:r w:rsidRPr="00802ADD">
              <w:rPr>
                <w:rFonts w:ascii="Arial" w:eastAsia="Times New Roman" w:hAnsi="Arial" w:cs="Arial"/>
                <w:b/>
                <w:bCs/>
                <w:sz w:val="20"/>
                <w:szCs w:val="20"/>
              </w:rPr>
              <w:t>DESCRIPCIÓN DEL MATERIAL O SERVICIO EN SAP</w:t>
            </w:r>
          </w:p>
        </w:tc>
        <w:tc>
          <w:tcPr>
            <w:tcW w:w="1417" w:type="dxa"/>
            <w:tcBorders>
              <w:top w:val="single" w:sz="4" w:space="0" w:color="auto"/>
              <w:left w:val="nil"/>
              <w:bottom w:val="single" w:sz="4" w:space="0" w:color="auto"/>
              <w:right w:val="single" w:sz="4" w:space="0" w:color="auto"/>
            </w:tcBorders>
            <w:shd w:val="clear" w:color="000000" w:fill="D9D9D9"/>
            <w:vAlign w:val="center"/>
            <w:hideMark/>
          </w:tcPr>
          <w:p w:rsidR="00977F6F" w:rsidRPr="00802ADD" w:rsidRDefault="00977F6F" w:rsidP="00FD038E">
            <w:pPr>
              <w:spacing w:after="0" w:line="240" w:lineRule="auto"/>
              <w:jc w:val="center"/>
              <w:rPr>
                <w:rFonts w:ascii="Arial" w:eastAsia="Times New Roman" w:hAnsi="Arial" w:cs="Arial"/>
                <w:b/>
                <w:bCs/>
                <w:sz w:val="20"/>
                <w:szCs w:val="20"/>
              </w:rPr>
            </w:pPr>
            <w:r w:rsidRPr="00802ADD">
              <w:rPr>
                <w:rFonts w:ascii="Arial" w:eastAsia="Times New Roman" w:hAnsi="Arial" w:cs="Arial"/>
                <w:b/>
                <w:bCs/>
                <w:sz w:val="20"/>
                <w:szCs w:val="20"/>
              </w:rPr>
              <w:t>CÓDIGO DEL MATERIAL O SERVICIO - SAP</w:t>
            </w:r>
          </w:p>
        </w:tc>
        <w:tc>
          <w:tcPr>
            <w:tcW w:w="1559" w:type="dxa"/>
            <w:tcBorders>
              <w:top w:val="single" w:sz="4" w:space="0" w:color="auto"/>
              <w:left w:val="nil"/>
              <w:bottom w:val="single" w:sz="4" w:space="0" w:color="auto"/>
              <w:right w:val="single" w:sz="4" w:space="0" w:color="auto"/>
            </w:tcBorders>
            <w:shd w:val="clear" w:color="000000" w:fill="D9D9D9"/>
            <w:vAlign w:val="center"/>
            <w:hideMark/>
          </w:tcPr>
          <w:p w:rsidR="00977F6F" w:rsidRPr="00802ADD" w:rsidRDefault="00977F6F" w:rsidP="00FD038E">
            <w:pPr>
              <w:spacing w:after="0" w:line="240" w:lineRule="auto"/>
              <w:jc w:val="center"/>
              <w:rPr>
                <w:rFonts w:ascii="Arial" w:eastAsia="Times New Roman" w:hAnsi="Arial" w:cs="Arial"/>
                <w:b/>
                <w:bCs/>
                <w:sz w:val="20"/>
                <w:szCs w:val="20"/>
              </w:rPr>
            </w:pPr>
            <w:r w:rsidRPr="00802ADD">
              <w:rPr>
                <w:rFonts w:ascii="Arial" w:eastAsia="Times New Roman" w:hAnsi="Arial" w:cs="Arial"/>
                <w:b/>
                <w:bCs/>
                <w:sz w:val="20"/>
                <w:szCs w:val="20"/>
              </w:rPr>
              <w:t>DEPENDENCIA QUE ORDENA EL GASTO</w:t>
            </w:r>
          </w:p>
        </w:tc>
        <w:tc>
          <w:tcPr>
            <w:tcW w:w="3119" w:type="dxa"/>
            <w:tcBorders>
              <w:top w:val="single" w:sz="4" w:space="0" w:color="auto"/>
              <w:left w:val="nil"/>
              <w:bottom w:val="single" w:sz="4" w:space="0" w:color="auto"/>
              <w:right w:val="single" w:sz="4" w:space="0" w:color="auto"/>
            </w:tcBorders>
            <w:shd w:val="clear" w:color="000000" w:fill="D9D9D9"/>
            <w:vAlign w:val="center"/>
            <w:hideMark/>
          </w:tcPr>
          <w:p w:rsidR="00977F6F" w:rsidRPr="00802ADD" w:rsidRDefault="00977F6F" w:rsidP="00FD038E">
            <w:pPr>
              <w:spacing w:after="0" w:line="240" w:lineRule="auto"/>
              <w:jc w:val="center"/>
              <w:rPr>
                <w:rFonts w:ascii="Arial" w:eastAsia="Times New Roman" w:hAnsi="Arial" w:cs="Arial"/>
                <w:b/>
                <w:bCs/>
                <w:sz w:val="20"/>
                <w:szCs w:val="20"/>
              </w:rPr>
            </w:pPr>
            <w:r w:rsidRPr="00802ADD">
              <w:rPr>
                <w:rFonts w:ascii="Arial" w:eastAsia="Times New Roman" w:hAnsi="Arial" w:cs="Arial"/>
                <w:b/>
                <w:bCs/>
                <w:sz w:val="20"/>
                <w:szCs w:val="20"/>
              </w:rPr>
              <w:t>DEPENDENCIA QUE CONSUME EL BIEN O SERVICIO</w:t>
            </w:r>
          </w:p>
        </w:tc>
      </w:tr>
      <w:tr w:rsidR="00977F6F" w:rsidRPr="00802ADD" w:rsidTr="00FD038E">
        <w:trPr>
          <w:trHeight w:val="300"/>
        </w:trPr>
        <w:tc>
          <w:tcPr>
            <w:tcW w:w="3261" w:type="dxa"/>
            <w:tcBorders>
              <w:top w:val="nil"/>
              <w:left w:val="single" w:sz="4" w:space="0" w:color="auto"/>
              <w:bottom w:val="single" w:sz="4" w:space="0" w:color="auto"/>
              <w:right w:val="single" w:sz="4" w:space="0" w:color="auto"/>
            </w:tcBorders>
            <w:shd w:val="clear" w:color="auto" w:fill="auto"/>
            <w:noWrap/>
            <w:vAlign w:val="center"/>
            <w:hideMark/>
          </w:tcPr>
          <w:p w:rsidR="00977F6F" w:rsidRPr="00802ADD" w:rsidRDefault="00977F6F" w:rsidP="00FD038E">
            <w:pPr>
              <w:pStyle w:val="Sinespaciado"/>
              <w:rPr>
                <w:rFonts w:eastAsia="Times New Roman"/>
              </w:rPr>
            </w:pPr>
            <w:r w:rsidRPr="00802ADD">
              <w:rPr>
                <w:rFonts w:ascii="Arial" w:hAnsi="Arial" w:cs="Arial"/>
                <w:sz w:val="20"/>
                <w:szCs w:val="20"/>
              </w:rPr>
              <w:t>Termohigometro /Datalogger para Lectura simultanea de humedad relativa y temperatura.</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977F6F" w:rsidRPr="00802ADD" w:rsidRDefault="00977F6F" w:rsidP="00FD038E">
            <w:pPr>
              <w:spacing w:after="0" w:line="240" w:lineRule="auto"/>
              <w:jc w:val="center"/>
              <w:rPr>
                <w:rFonts w:ascii="Arial" w:eastAsia="Times New Roman" w:hAnsi="Arial" w:cs="Arial"/>
                <w:sz w:val="20"/>
                <w:szCs w:val="20"/>
              </w:rPr>
            </w:pPr>
            <w:r w:rsidRPr="00802ADD">
              <w:rPr>
                <w:rFonts w:ascii="Arial" w:eastAsia="Times New Roman" w:hAnsi="Arial" w:cs="Arial"/>
                <w:sz w:val="20"/>
                <w:szCs w:val="20"/>
              </w:rPr>
              <w:t>Pendiente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7F6F" w:rsidRPr="00802ADD" w:rsidRDefault="00977F6F" w:rsidP="00FD038E">
            <w:pPr>
              <w:spacing w:after="0" w:line="240" w:lineRule="auto"/>
              <w:jc w:val="center"/>
              <w:rPr>
                <w:rFonts w:ascii="Arial" w:eastAsia="Times New Roman" w:hAnsi="Arial" w:cs="Arial"/>
                <w:sz w:val="20"/>
                <w:szCs w:val="20"/>
              </w:rPr>
            </w:pPr>
            <w:r w:rsidRPr="00802ADD">
              <w:rPr>
                <w:rFonts w:ascii="Arial" w:eastAsia="Times New Roman" w:hAnsi="Arial" w:cs="Arial"/>
                <w:sz w:val="20"/>
                <w:szCs w:val="20"/>
              </w:rPr>
              <w:t>GRUAY</w:t>
            </w:r>
          </w:p>
        </w:tc>
        <w:tc>
          <w:tcPr>
            <w:tcW w:w="3119" w:type="dxa"/>
            <w:tcBorders>
              <w:top w:val="nil"/>
              <w:left w:val="nil"/>
              <w:bottom w:val="single" w:sz="4" w:space="0" w:color="auto"/>
              <w:right w:val="single" w:sz="4" w:space="0" w:color="auto"/>
            </w:tcBorders>
            <w:shd w:val="clear" w:color="auto" w:fill="auto"/>
            <w:noWrap/>
            <w:vAlign w:val="center"/>
            <w:hideMark/>
          </w:tcPr>
          <w:p w:rsidR="00977F6F" w:rsidRPr="00802ADD" w:rsidRDefault="00977F6F" w:rsidP="00FD038E">
            <w:pPr>
              <w:spacing w:after="0" w:line="240" w:lineRule="auto"/>
              <w:jc w:val="center"/>
              <w:rPr>
                <w:rFonts w:ascii="Arial" w:eastAsia="Times New Roman" w:hAnsi="Arial" w:cs="Arial"/>
                <w:sz w:val="20"/>
                <w:szCs w:val="20"/>
              </w:rPr>
            </w:pPr>
            <w:r w:rsidRPr="00802ADD">
              <w:rPr>
                <w:rFonts w:cs="Calibri"/>
              </w:rPr>
              <w:t>SD003JAA01</w:t>
            </w:r>
          </w:p>
        </w:tc>
      </w:tr>
      <w:tr w:rsidR="00977F6F" w:rsidRPr="00802ADD" w:rsidTr="00FD038E">
        <w:trPr>
          <w:trHeight w:val="252"/>
        </w:trPr>
        <w:tc>
          <w:tcPr>
            <w:tcW w:w="3261" w:type="dxa"/>
            <w:tcBorders>
              <w:top w:val="nil"/>
              <w:left w:val="single" w:sz="4" w:space="0" w:color="auto"/>
              <w:bottom w:val="single" w:sz="4" w:space="0" w:color="auto"/>
              <w:right w:val="single" w:sz="4" w:space="0" w:color="auto"/>
            </w:tcBorders>
            <w:shd w:val="clear" w:color="auto" w:fill="auto"/>
            <w:noWrap/>
            <w:vAlign w:val="center"/>
          </w:tcPr>
          <w:p w:rsidR="00977F6F" w:rsidRPr="00802ADD" w:rsidRDefault="00977F6F" w:rsidP="00FD038E">
            <w:pPr>
              <w:spacing w:after="0" w:line="240" w:lineRule="auto"/>
              <w:rPr>
                <w:rFonts w:eastAsia="Times New Roman"/>
              </w:rPr>
            </w:pPr>
            <w:r w:rsidRPr="00802ADD">
              <w:rPr>
                <w:rFonts w:ascii="Arial" w:hAnsi="Arial" w:cs="Arial"/>
                <w:sz w:val="20"/>
                <w:szCs w:val="20"/>
              </w:rPr>
              <w:t>Picadora de papel Industrial.</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977F6F" w:rsidRPr="00802ADD" w:rsidRDefault="00977F6F" w:rsidP="00FD038E">
            <w:pPr>
              <w:jc w:val="center"/>
            </w:pPr>
            <w:r w:rsidRPr="00802ADD">
              <w:rPr>
                <w:rFonts w:ascii="Arial" w:eastAsia="Times New Roman" w:hAnsi="Arial" w:cs="Arial"/>
                <w:sz w:val="20"/>
                <w:szCs w:val="20"/>
              </w:rPr>
              <w:t>Pendiente</w:t>
            </w:r>
          </w:p>
        </w:tc>
        <w:tc>
          <w:tcPr>
            <w:tcW w:w="1559" w:type="dxa"/>
            <w:tcBorders>
              <w:top w:val="single" w:sz="4" w:space="0" w:color="auto"/>
              <w:left w:val="nil"/>
              <w:bottom w:val="single" w:sz="4" w:space="0" w:color="auto"/>
              <w:right w:val="single" w:sz="4" w:space="0" w:color="auto"/>
            </w:tcBorders>
            <w:shd w:val="clear" w:color="auto" w:fill="auto"/>
            <w:vAlign w:val="center"/>
          </w:tcPr>
          <w:p w:rsidR="00977F6F" w:rsidRPr="00802ADD" w:rsidRDefault="00977F6F" w:rsidP="00FD038E">
            <w:pPr>
              <w:jc w:val="center"/>
            </w:pPr>
            <w:r w:rsidRPr="00802ADD">
              <w:rPr>
                <w:rFonts w:ascii="Arial" w:eastAsia="Times New Roman" w:hAnsi="Arial" w:cs="Arial"/>
                <w:sz w:val="20"/>
                <w:szCs w:val="20"/>
              </w:rPr>
              <w:t>GRUAY</w:t>
            </w:r>
          </w:p>
        </w:tc>
        <w:tc>
          <w:tcPr>
            <w:tcW w:w="3119" w:type="dxa"/>
            <w:tcBorders>
              <w:top w:val="nil"/>
              <w:left w:val="nil"/>
              <w:bottom w:val="single" w:sz="4" w:space="0" w:color="auto"/>
              <w:right w:val="single" w:sz="4" w:space="0" w:color="auto"/>
            </w:tcBorders>
            <w:shd w:val="clear" w:color="auto" w:fill="auto"/>
            <w:noWrap/>
            <w:vAlign w:val="center"/>
          </w:tcPr>
          <w:p w:rsidR="00977F6F" w:rsidRPr="00802ADD" w:rsidRDefault="00977F6F" w:rsidP="00FD038E">
            <w:pPr>
              <w:jc w:val="center"/>
            </w:pPr>
            <w:r w:rsidRPr="00802ADD">
              <w:rPr>
                <w:rFonts w:cs="Calibri"/>
              </w:rPr>
              <w:t>SD003JAA01</w:t>
            </w:r>
          </w:p>
        </w:tc>
      </w:tr>
      <w:tr w:rsidR="00977F6F" w:rsidRPr="00802ADD" w:rsidTr="00FD038E">
        <w:trPr>
          <w:trHeight w:val="300"/>
        </w:trPr>
        <w:tc>
          <w:tcPr>
            <w:tcW w:w="3261" w:type="dxa"/>
            <w:tcBorders>
              <w:top w:val="nil"/>
              <w:left w:val="single" w:sz="4" w:space="0" w:color="auto"/>
              <w:bottom w:val="single" w:sz="4" w:space="0" w:color="auto"/>
              <w:right w:val="single" w:sz="4" w:space="0" w:color="auto"/>
            </w:tcBorders>
            <w:shd w:val="clear" w:color="auto" w:fill="auto"/>
            <w:vAlign w:val="center"/>
          </w:tcPr>
          <w:p w:rsidR="00977F6F" w:rsidRPr="00802ADD" w:rsidRDefault="00977F6F" w:rsidP="00FD038E">
            <w:pPr>
              <w:spacing w:after="0" w:line="240" w:lineRule="auto"/>
              <w:rPr>
                <w:rFonts w:eastAsia="Times New Roman"/>
              </w:rPr>
            </w:pPr>
            <w:r w:rsidRPr="00802ADD">
              <w:rPr>
                <w:rFonts w:ascii="Arial" w:hAnsi="Arial" w:cs="Arial"/>
              </w:rPr>
              <w:t>Guillotina corta Papel</w:t>
            </w:r>
          </w:p>
        </w:tc>
        <w:tc>
          <w:tcPr>
            <w:tcW w:w="1417" w:type="dxa"/>
            <w:tcBorders>
              <w:top w:val="nil"/>
              <w:left w:val="nil"/>
              <w:bottom w:val="single" w:sz="4" w:space="0" w:color="auto"/>
              <w:right w:val="single" w:sz="4" w:space="0" w:color="auto"/>
            </w:tcBorders>
            <w:shd w:val="clear" w:color="auto" w:fill="auto"/>
            <w:vAlign w:val="center"/>
          </w:tcPr>
          <w:p w:rsidR="00977F6F" w:rsidRPr="00802ADD" w:rsidRDefault="00977F6F" w:rsidP="00FD038E">
            <w:pPr>
              <w:jc w:val="center"/>
            </w:pPr>
            <w:r w:rsidRPr="00802ADD">
              <w:rPr>
                <w:rFonts w:ascii="Arial" w:eastAsia="Times New Roman" w:hAnsi="Arial" w:cs="Arial"/>
                <w:sz w:val="20"/>
                <w:szCs w:val="20"/>
              </w:rPr>
              <w:t>Pendiente</w:t>
            </w:r>
          </w:p>
        </w:tc>
        <w:tc>
          <w:tcPr>
            <w:tcW w:w="1559" w:type="dxa"/>
            <w:tcBorders>
              <w:top w:val="nil"/>
              <w:left w:val="nil"/>
              <w:bottom w:val="single" w:sz="4" w:space="0" w:color="auto"/>
              <w:right w:val="single" w:sz="4" w:space="0" w:color="auto"/>
            </w:tcBorders>
            <w:shd w:val="clear" w:color="auto" w:fill="auto"/>
            <w:vAlign w:val="center"/>
          </w:tcPr>
          <w:p w:rsidR="00977F6F" w:rsidRPr="00802ADD" w:rsidRDefault="00977F6F" w:rsidP="00FD038E">
            <w:pPr>
              <w:jc w:val="center"/>
            </w:pPr>
            <w:r w:rsidRPr="00802ADD">
              <w:rPr>
                <w:rFonts w:ascii="Arial" w:eastAsia="Times New Roman" w:hAnsi="Arial" w:cs="Arial"/>
                <w:sz w:val="20"/>
                <w:szCs w:val="20"/>
              </w:rPr>
              <w:t>GRUAY</w:t>
            </w:r>
          </w:p>
        </w:tc>
        <w:tc>
          <w:tcPr>
            <w:tcW w:w="3119" w:type="dxa"/>
            <w:tcBorders>
              <w:top w:val="nil"/>
              <w:left w:val="nil"/>
              <w:bottom w:val="single" w:sz="4" w:space="0" w:color="auto"/>
              <w:right w:val="single" w:sz="4" w:space="0" w:color="auto"/>
            </w:tcBorders>
            <w:shd w:val="clear" w:color="auto" w:fill="auto"/>
            <w:noWrap/>
            <w:vAlign w:val="center"/>
          </w:tcPr>
          <w:p w:rsidR="00977F6F" w:rsidRPr="00802ADD" w:rsidRDefault="00977F6F" w:rsidP="00FD038E">
            <w:pPr>
              <w:jc w:val="center"/>
            </w:pPr>
            <w:r w:rsidRPr="00802ADD">
              <w:rPr>
                <w:rFonts w:cs="Calibri"/>
              </w:rPr>
              <w:t>SD003JAA01</w:t>
            </w:r>
          </w:p>
        </w:tc>
      </w:tr>
      <w:tr w:rsidR="00977F6F" w:rsidRPr="00802ADD" w:rsidTr="00FD038E">
        <w:trPr>
          <w:trHeight w:val="300"/>
        </w:trPr>
        <w:tc>
          <w:tcPr>
            <w:tcW w:w="3261" w:type="dxa"/>
            <w:tcBorders>
              <w:top w:val="nil"/>
              <w:left w:val="single" w:sz="4" w:space="0" w:color="auto"/>
              <w:bottom w:val="single" w:sz="4" w:space="0" w:color="auto"/>
              <w:right w:val="single" w:sz="4" w:space="0" w:color="auto"/>
            </w:tcBorders>
            <w:shd w:val="clear" w:color="auto" w:fill="auto"/>
            <w:vAlign w:val="center"/>
          </w:tcPr>
          <w:p w:rsidR="00977F6F" w:rsidRPr="00802ADD" w:rsidRDefault="00977F6F" w:rsidP="00FD038E">
            <w:pPr>
              <w:spacing w:after="0" w:line="240" w:lineRule="auto"/>
              <w:rPr>
                <w:rFonts w:eastAsia="Times New Roman"/>
              </w:rPr>
            </w:pPr>
            <w:r w:rsidRPr="00802ADD">
              <w:rPr>
                <w:rFonts w:ascii="Arial" w:hAnsi="Arial" w:cs="Arial"/>
                <w:sz w:val="20"/>
                <w:szCs w:val="20"/>
              </w:rPr>
              <w:t>Cosedora eléctrica</w:t>
            </w:r>
          </w:p>
        </w:tc>
        <w:tc>
          <w:tcPr>
            <w:tcW w:w="1417" w:type="dxa"/>
            <w:tcBorders>
              <w:top w:val="nil"/>
              <w:left w:val="nil"/>
              <w:bottom w:val="single" w:sz="4" w:space="0" w:color="auto"/>
              <w:right w:val="single" w:sz="4" w:space="0" w:color="auto"/>
            </w:tcBorders>
            <w:shd w:val="clear" w:color="auto" w:fill="auto"/>
            <w:vAlign w:val="center"/>
          </w:tcPr>
          <w:p w:rsidR="00977F6F" w:rsidRPr="00802ADD" w:rsidRDefault="00977F6F" w:rsidP="00FD038E">
            <w:pPr>
              <w:jc w:val="center"/>
            </w:pPr>
            <w:r w:rsidRPr="00802ADD">
              <w:rPr>
                <w:rFonts w:ascii="Arial" w:eastAsia="Times New Roman" w:hAnsi="Arial" w:cs="Arial"/>
                <w:sz w:val="20"/>
                <w:szCs w:val="20"/>
              </w:rPr>
              <w:t>Pendiente</w:t>
            </w:r>
          </w:p>
        </w:tc>
        <w:tc>
          <w:tcPr>
            <w:tcW w:w="1559" w:type="dxa"/>
            <w:tcBorders>
              <w:top w:val="nil"/>
              <w:left w:val="nil"/>
              <w:bottom w:val="single" w:sz="4" w:space="0" w:color="auto"/>
              <w:right w:val="single" w:sz="4" w:space="0" w:color="auto"/>
            </w:tcBorders>
            <w:shd w:val="clear" w:color="auto" w:fill="auto"/>
            <w:vAlign w:val="center"/>
          </w:tcPr>
          <w:p w:rsidR="00977F6F" w:rsidRPr="00802ADD" w:rsidRDefault="00977F6F" w:rsidP="00FD038E">
            <w:pPr>
              <w:jc w:val="center"/>
            </w:pPr>
            <w:r w:rsidRPr="00802ADD">
              <w:rPr>
                <w:rFonts w:ascii="Arial" w:eastAsia="Times New Roman" w:hAnsi="Arial" w:cs="Arial"/>
                <w:sz w:val="20"/>
                <w:szCs w:val="20"/>
              </w:rPr>
              <w:t>GRUAY</w:t>
            </w:r>
          </w:p>
        </w:tc>
        <w:tc>
          <w:tcPr>
            <w:tcW w:w="3119" w:type="dxa"/>
            <w:tcBorders>
              <w:top w:val="nil"/>
              <w:left w:val="nil"/>
              <w:bottom w:val="single" w:sz="4" w:space="0" w:color="auto"/>
              <w:right w:val="single" w:sz="4" w:space="0" w:color="auto"/>
            </w:tcBorders>
            <w:shd w:val="clear" w:color="auto" w:fill="auto"/>
            <w:noWrap/>
            <w:vAlign w:val="center"/>
          </w:tcPr>
          <w:p w:rsidR="00977F6F" w:rsidRPr="00802ADD" w:rsidRDefault="00977F6F" w:rsidP="00FD038E">
            <w:pPr>
              <w:jc w:val="center"/>
            </w:pPr>
            <w:r w:rsidRPr="00802ADD">
              <w:rPr>
                <w:rFonts w:cs="Calibri"/>
              </w:rPr>
              <w:t>SD003JAA01</w:t>
            </w:r>
          </w:p>
        </w:tc>
      </w:tr>
      <w:tr w:rsidR="00977F6F" w:rsidRPr="00802ADD" w:rsidTr="00FD038E">
        <w:trPr>
          <w:trHeight w:val="300"/>
        </w:trPr>
        <w:tc>
          <w:tcPr>
            <w:tcW w:w="3261" w:type="dxa"/>
            <w:tcBorders>
              <w:top w:val="nil"/>
              <w:left w:val="single" w:sz="4" w:space="0" w:color="auto"/>
              <w:bottom w:val="single" w:sz="4" w:space="0" w:color="auto"/>
              <w:right w:val="single" w:sz="4" w:space="0" w:color="auto"/>
            </w:tcBorders>
            <w:shd w:val="clear" w:color="000000" w:fill="FFFFFF"/>
            <w:vAlign w:val="center"/>
          </w:tcPr>
          <w:p w:rsidR="00977F6F" w:rsidRPr="00802ADD" w:rsidRDefault="00977F6F" w:rsidP="00FD038E">
            <w:pPr>
              <w:pStyle w:val="Sinespaciado"/>
              <w:rPr>
                <w:rFonts w:ascii="Arial" w:hAnsi="Arial" w:cs="Arial"/>
                <w:sz w:val="20"/>
                <w:szCs w:val="20"/>
              </w:rPr>
            </w:pPr>
            <w:r w:rsidRPr="00802ADD">
              <w:rPr>
                <w:rFonts w:ascii="Arial" w:hAnsi="Arial" w:cs="Arial"/>
                <w:sz w:val="20"/>
                <w:szCs w:val="20"/>
              </w:rPr>
              <w:t>Etiquetas  de trasferencia referencia 102*25   10226TT.</w:t>
            </w:r>
          </w:p>
        </w:tc>
        <w:tc>
          <w:tcPr>
            <w:tcW w:w="1417" w:type="dxa"/>
            <w:tcBorders>
              <w:top w:val="nil"/>
              <w:left w:val="nil"/>
              <w:bottom w:val="single" w:sz="4" w:space="0" w:color="auto"/>
              <w:right w:val="single" w:sz="4" w:space="0" w:color="auto"/>
            </w:tcBorders>
            <w:shd w:val="clear" w:color="auto" w:fill="auto"/>
            <w:noWrap/>
            <w:vAlign w:val="center"/>
          </w:tcPr>
          <w:p w:rsidR="00977F6F" w:rsidRPr="00802ADD" w:rsidRDefault="00977F6F" w:rsidP="00FD038E">
            <w:pPr>
              <w:jc w:val="center"/>
            </w:pPr>
            <w:r w:rsidRPr="00802ADD">
              <w:rPr>
                <w:rFonts w:ascii="Arial" w:eastAsia="Times New Roman" w:hAnsi="Arial" w:cs="Arial"/>
                <w:sz w:val="20"/>
                <w:szCs w:val="20"/>
              </w:rPr>
              <w:t>Pendiente</w:t>
            </w:r>
          </w:p>
        </w:tc>
        <w:tc>
          <w:tcPr>
            <w:tcW w:w="1559" w:type="dxa"/>
            <w:tcBorders>
              <w:top w:val="nil"/>
              <w:left w:val="nil"/>
              <w:bottom w:val="single" w:sz="4" w:space="0" w:color="auto"/>
              <w:right w:val="single" w:sz="4" w:space="0" w:color="auto"/>
            </w:tcBorders>
            <w:shd w:val="clear" w:color="auto" w:fill="auto"/>
            <w:vAlign w:val="center"/>
          </w:tcPr>
          <w:p w:rsidR="00977F6F" w:rsidRPr="00802ADD" w:rsidRDefault="00977F6F" w:rsidP="00FD038E">
            <w:pPr>
              <w:jc w:val="center"/>
            </w:pPr>
            <w:r w:rsidRPr="00802ADD">
              <w:rPr>
                <w:rFonts w:ascii="Arial" w:eastAsia="Times New Roman" w:hAnsi="Arial" w:cs="Arial"/>
                <w:sz w:val="20"/>
                <w:szCs w:val="20"/>
              </w:rPr>
              <w:t>GRUAY</w:t>
            </w:r>
          </w:p>
        </w:tc>
        <w:tc>
          <w:tcPr>
            <w:tcW w:w="3119" w:type="dxa"/>
            <w:tcBorders>
              <w:top w:val="nil"/>
              <w:left w:val="nil"/>
              <w:bottom w:val="single" w:sz="4" w:space="0" w:color="auto"/>
              <w:right w:val="single" w:sz="4" w:space="0" w:color="auto"/>
            </w:tcBorders>
            <w:shd w:val="clear" w:color="auto" w:fill="auto"/>
            <w:noWrap/>
            <w:vAlign w:val="center"/>
          </w:tcPr>
          <w:p w:rsidR="00977F6F" w:rsidRPr="00802ADD" w:rsidRDefault="00977F6F" w:rsidP="00FD038E">
            <w:pPr>
              <w:jc w:val="center"/>
            </w:pPr>
            <w:r w:rsidRPr="00802ADD">
              <w:rPr>
                <w:rFonts w:cs="Calibri"/>
              </w:rPr>
              <w:t>SD003JAA01</w:t>
            </w:r>
          </w:p>
        </w:tc>
      </w:tr>
      <w:tr w:rsidR="00977F6F" w:rsidRPr="00802ADD" w:rsidTr="00FD038E">
        <w:trPr>
          <w:trHeight w:val="300"/>
        </w:trPr>
        <w:tc>
          <w:tcPr>
            <w:tcW w:w="3261" w:type="dxa"/>
            <w:tcBorders>
              <w:top w:val="nil"/>
              <w:left w:val="single" w:sz="4" w:space="0" w:color="auto"/>
              <w:bottom w:val="single" w:sz="4" w:space="0" w:color="auto"/>
              <w:right w:val="single" w:sz="4" w:space="0" w:color="auto"/>
            </w:tcBorders>
            <w:shd w:val="clear" w:color="000000" w:fill="FFFFFF"/>
            <w:vAlign w:val="center"/>
          </w:tcPr>
          <w:p w:rsidR="00977F6F" w:rsidRPr="00802ADD" w:rsidRDefault="00977F6F" w:rsidP="00FD038E">
            <w:pPr>
              <w:pStyle w:val="Sinespaciado"/>
              <w:rPr>
                <w:rFonts w:ascii="Arial" w:hAnsi="Arial" w:cs="Arial"/>
                <w:sz w:val="20"/>
                <w:szCs w:val="20"/>
              </w:rPr>
            </w:pPr>
            <w:r w:rsidRPr="00802ADD">
              <w:rPr>
                <w:rFonts w:ascii="Arial" w:hAnsi="Arial" w:cs="Arial"/>
                <w:sz w:val="20"/>
                <w:szCs w:val="20"/>
              </w:rPr>
              <w:lastRenderedPageBreak/>
              <w:t>Cinta cera zebra 02000 GT 11030 110mm * 300 metros etiquetas GT800</w:t>
            </w:r>
          </w:p>
        </w:tc>
        <w:tc>
          <w:tcPr>
            <w:tcW w:w="1417" w:type="dxa"/>
            <w:tcBorders>
              <w:top w:val="nil"/>
              <w:left w:val="nil"/>
              <w:bottom w:val="single" w:sz="4" w:space="0" w:color="auto"/>
              <w:right w:val="single" w:sz="4" w:space="0" w:color="auto"/>
            </w:tcBorders>
            <w:shd w:val="clear" w:color="auto" w:fill="auto"/>
            <w:noWrap/>
            <w:vAlign w:val="center"/>
          </w:tcPr>
          <w:p w:rsidR="00977F6F" w:rsidRPr="00802ADD" w:rsidRDefault="00977F6F" w:rsidP="00FD038E">
            <w:pPr>
              <w:jc w:val="center"/>
            </w:pPr>
            <w:r w:rsidRPr="00802ADD">
              <w:rPr>
                <w:rFonts w:ascii="Arial" w:eastAsia="Times New Roman" w:hAnsi="Arial" w:cs="Arial"/>
                <w:sz w:val="20"/>
                <w:szCs w:val="20"/>
              </w:rPr>
              <w:t>Pendiente</w:t>
            </w:r>
          </w:p>
        </w:tc>
        <w:tc>
          <w:tcPr>
            <w:tcW w:w="1559" w:type="dxa"/>
            <w:tcBorders>
              <w:top w:val="nil"/>
              <w:left w:val="nil"/>
              <w:bottom w:val="single" w:sz="4" w:space="0" w:color="auto"/>
              <w:right w:val="single" w:sz="4" w:space="0" w:color="auto"/>
            </w:tcBorders>
            <w:shd w:val="clear" w:color="auto" w:fill="auto"/>
            <w:vAlign w:val="center"/>
          </w:tcPr>
          <w:p w:rsidR="00977F6F" w:rsidRPr="00802ADD" w:rsidRDefault="00977F6F" w:rsidP="00FD038E">
            <w:pPr>
              <w:jc w:val="center"/>
            </w:pPr>
            <w:r w:rsidRPr="00802ADD">
              <w:rPr>
                <w:rFonts w:ascii="Arial" w:eastAsia="Times New Roman" w:hAnsi="Arial" w:cs="Arial"/>
                <w:sz w:val="20"/>
                <w:szCs w:val="20"/>
              </w:rPr>
              <w:t>GRUAY</w:t>
            </w:r>
          </w:p>
        </w:tc>
        <w:tc>
          <w:tcPr>
            <w:tcW w:w="3119" w:type="dxa"/>
            <w:tcBorders>
              <w:top w:val="nil"/>
              <w:left w:val="nil"/>
              <w:bottom w:val="single" w:sz="4" w:space="0" w:color="auto"/>
              <w:right w:val="single" w:sz="4" w:space="0" w:color="auto"/>
            </w:tcBorders>
            <w:shd w:val="clear" w:color="auto" w:fill="auto"/>
            <w:noWrap/>
            <w:vAlign w:val="center"/>
          </w:tcPr>
          <w:p w:rsidR="00977F6F" w:rsidRPr="00802ADD" w:rsidRDefault="00977F6F" w:rsidP="00FD038E">
            <w:pPr>
              <w:jc w:val="center"/>
            </w:pPr>
            <w:r w:rsidRPr="00802ADD">
              <w:rPr>
                <w:rFonts w:cs="Calibri"/>
              </w:rPr>
              <w:t>SD003JAA01</w:t>
            </w:r>
          </w:p>
        </w:tc>
      </w:tr>
    </w:tbl>
    <w:p w:rsidR="00977F6F" w:rsidRPr="00802ADD" w:rsidRDefault="00977F6F" w:rsidP="00977F6F">
      <w:pPr>
        <w:pStyle w:val="NormalWeb"/>
        <w:spacing w:after="0"/>
        <w:contextualSpacing/>
        <w:jc w:val="both"/>
        <w:rPr>
          <w:rFonts w:ascii="Arial" w:hAnsi="Arial" w:cs="Arial"/>
          <w:b/>
          <w:color w:val="FF0000"/>
          <w:sz w:val="20"/>
          <w:szCs w:val="20"/>
        </w:rPr>
      </w:pPr>
    </w:p>
    <w:p w:rsidR="00977F6F" w:rsidRPr="00802ADD" w:rsidRDefault="00977F6F" w:rsidP="004B6956">
      <w:pPr>
        <w:pStyle w:val="Prrafodelista"/>
        <w:autoSpaceDE w:val="0"/>
        <w:autoSpaceDN w:val="0"/>
        <w:adjustRightInd w:val="0"/>
        <w:spacing w:after="0" w:line="240" w:lineRule="auto"/>
        <w:ind w:left="0"/>
        <w:jc w:val="both"/>
        <w:rPr>
          <w:rFonts w:ascii="Arial" w:hAnsi="Arial" w:cs="Arial"/>
          <w:b/>
        </w:rPr>
      </w:pPr>
    </w:p>
    <w:p w:rsidR="004305D7" w:rsidRPr="00802ADD" w:rsidRDefault="00685A74" w:rsidP="009C2536">
      <w:pPr>
        <w:pStyle w:val="Default"/>
        <w:numPr>
          <w:ilvl w:val="0"/>
          <w:numId w:val="48"/>
        </w:numPr>
        <w:jc w:val="both"/>
        <w:rPr>
          <w:rFonts w:ascii="Arial" w:hAnsi="Arial" w:cs="Arial"/>
          <w:b/>
          <w:bCs/>
          <w:color w:val="auto"/>
          <w:sz w:val="22"/>
          <w:szCs w:val="22"/>
        </w:rPr>
      </w:pPr>
      <w:r w:rsidRPr="00802ADD">
        <w:rPr>
          <w:rFonts w:ascii="Arial" w:hAnsi="Arial" w:cs="Arial"/>
          <w:b/>
          <w:bCs/>
          <w:color w:val="auto"/>
          <w:sz w:val="22"/>
          <w:szCs w:val="22"/>
        </w:rPr>
        <w:t xml:space="preserve">MIEMBROS COMITÉS </w:t>
      </w:r>
      <w:r w:rsidR="004305D7" w:rsidRPr="00802ADD">
        <w:rPr>
          <w:rFonts w:ascii="Arial" w:hAnsi="Arial" w:cs="Arial"/>
          <w:b/>
          <w:bCs/>
          <w:color w:val="auto"/>
          <w:sz w:val="22"/>
          <w:szCs w:val="22"/>
        </w:rPr>
        <w:t>Y GERENTE DE PROYECTO</w:t>
      </w:r>
    </w:p>
    <w:p w:rsidR="007B5A80" w:rsidRPr="00802ADD" w:rsidRDefault="007B5A80" w:rsidP="004B6956">
      <w:pPr>
        <w:autoSpaceDE w:val="0"/>
        <w:autoSpaceDN w:val="0"/>
        <w:adjustRightInd w:val="0"/>
        <w:spacing w:after="0" w:line="240" w:lineRule="auto"/>
        <w:jc w:val="both"/>
        <w:rPr>
          <w:rFonts w:ascii="Arial" w:hAnsi="Arial" w:cs="Arial"/>
          <w:b/>
        </w:rPr>
      </w:pPr>
    </w:p>
    <w:p w:rsidR="00BC51A7" w:rsidRPr="00802ADD" w:rsidRDefault="00BC51A7" w:rsidP="004B6956">
      <w:pPr>
        <w:spacing w:after="0" w:line="240" w:lineRule="auto"/>
        <w:jc w:val="both"/>
        <w:rPr>
          <w:rFonts w:ascii="Arial" w:eastAsia="Times New Roman" w:hAnsi="Arial" w:cs="Arial"/>
          <w:lang w:val="es-ES" w:eastAsia="es-ES"/>
        </w:rPr>
      </w:pPr>
      <w:r w:rsidRPr="00802ADD">
        <w:rPr>
          <w:rFonts w:ascii="Arial" w:eastAsia="Times New Roman" w:hAnsi="Arial" w:cs="Arial"/>
          <w:lang w:val="es-ES" w:eastAsia="es-ES"/>
        </w:rPr>
        <w:t>Conforme a</w:t>
      </w:r>
      <w:r w:rsidR="00F55503" w:rsidRPr="00802ADD">
        <w:rPr>
          <w:rFonts w:ascii="Arial" w:eastAsia="Times New Roman" w:hAnsi="Arial" w:cs="Arial"/>
          <w:lang w:val="es-ES" w:eastAsia="es-ES"/>
        </w:rPr>
        <w:t xml:space="preserve"> la</w:t>
      </w:r>
      <w:r w:rsidRPr="00802ADD">
        <w:rPr>
          <w:rFonts w:ascii="Arial" w:eastAsia="Times New Roman" w:hAnsi="Arial" w:cs="Arial"/>
          <w:lang w:val="es-ES" w:eastAsia="es-ES"/>
        </w:rPr>
        <w:t xml:space="preserve"> Resolución N</w:t>
      </w:r>
      <w:r w:rsidRPr="00802ADD">
        <w:rPr>
          <w:rFonts w:ascii="Arial" w:eastAsia="Times New Roman" w:hAnsi="Arial" w:cs="Arial"/>
          <w:color w:val="000000" w:themeColor="text1"/>
          <w:lang w:val="es-ES" w:eastAsia="es-ES"/>
        </w:rPr>
        <w:t>o.</w:t>
      </w:r>
      <w:r w:rsidR="00632B8D" w:rsidRPr="00802ADD">
        <w:rPr>
          <w:rFonts w:ascii="Arial" w:eastAsia="Times New Roman" w:hAnsi="Arial" w:cs="Arial"/>
          <w:color w:val="000000" w:themeColor="text1"/>
          <w:lang w:val="es-ES" w:eastAsia="es-ES"/>
        </w:rPr>
        <w:t xml:space="preserve"> </w:t>
      </w:r>
      <w:r w:rsidR="00754CC3" w:rsidRPr="00802ADD">
        <w:rPr>
          <w:rFonts w:ascii="Arial" w:eastAsia="Times New Roman" w:hAnsi="Arial" w:cs="Arial"/>
          <w:lang w:val="es-ES" w:eastAsia="es-ES"/>
        </w:rPr>
        <w:t>0739</w:t>
      </w:r>
      <w:r w:rsidR="00352E81" w:rsidRPr="00802ADD">
        <w:rPr>
          <w:rFonts w:ascii="Arial" w:eastAsia="Times New Roman" w:hAnsi="Arial" w:cs="Arial"/>
          <w:lang w:val="es-ES" w:eastAsia="es-ES"/>
        </w:rPr>
        <w:t xml:space="preserve"> </w:t>
      </w:r>
      <w:r w:rsidRPr="00802ADD">
        <w:rPr>
          <w:rFonts w:ascii="Arial" w:eastAsia="Times New Roman" w:hAnsi="Arial" w:cs="Arial"/>
          <w:lang w:val="es-ES" w:eastAsia="es-ES"/>
        </w:rPr>
        <w:t>de fech</w:t>
      </w:r>
      <w:r w:rsidR="00632B8D" w:rsidRPr="00802ADD">
        <w:rPr>
          <w:rFonts w:ascii="Arial" w:eastAsia="Times New Roman" w:hAnsi="Arial" w:cs="Arial"/>
          <w:lang w:val="es-ES" w:eastAsia="es-ES"/>
        </w:rPr>
        <w:t xml:space="preserve">a </w:t>
      </w:r>
      <w:r w:rsidR="00754CC3" w:rsidRPr="00802ADD">
        <w:rPr>
          <w:rFonts w:ascii="Arial" w:eastAsia="Times New Roman" w:hAnsi="Arial" w:cs="Arial"/>
          <w:lang w:val="es-ES" w:eastAsia="es-ES"/>
        </w:rPr>
        <w:t xml:space="preserve">30 </w:t>
      </w:r>
      <w:r w:rsidR="008E6174" w:rsidRPr="00802ADD">
        <w:rPr>
          <w:rFonts w:ascii="Arial" w:eastAsia="Times New Roman" w:hAnsi="Arial" w:cs="Arial"/>
          <w:lang w:val="es-ES" w:eastAsia="es-ES"/>
        </w:rPr>
        <w:t xml:space="preserve">de </w:t>
      </w:r>
      <w:r w:rsidR="00754CC3" w:rsidRPr="00802ADD">
        <w:rPr>
          <w:rFonts w:ascii="Arial" w:eastAsia="Times New Roman" w:hAnsi="Arial" w:cs="Arial"/>
          <w:lang w:val="es-ES" w:eastAsia="es-ES"/>
        </w:rPr>
        <w:t xml:space="preserve">Junio </w:t>
      </w:r>
      <w:r w:rsidR="00F55503" w:rsidRPr="00802ADD">
        <w:rPr>
          <w:rFonts w:ascii="Arial" w:eastAsia="Times New Roman" w:hAnsi="Arial" w:cs="Arial"/>
          <w:lang w:val="es-ES" w:eastAsia="es-ES"/>
        </w:rPr>
        <w:t>de 2020</w:t>
      </w:r>
      <w:r w:rsidRPr="00802ADD">
        <w:rPr>
          <w:rFonts w:ascii="Arial" w:eastAsia="Times New Roman" w:hAnsi="Arial" w:cs="Arial"/>
          <w:lang w:val="es-ES" w:eastAsia="es-ES"/>
        </w:rPr>
        <w:t>, fueron designados el Gerente de Proyecto</w:t>
      </w:r>
      <w:r w:rsidR="009A1EA1" w:rsidRPr="00802ADD">
        <w:rPr>
          <w:rFonts w:ascii="Arial" w:eastAsia="Times New Roman" w:hAnsi="Arial" w:cs="Arial"/>
          <w:lang w:val="es-ES" w:eastAsia="es-ES"/>
        </w:rPr>
        <w:t xml:space="preserve">, </w:t>
      </w:r>
      <w:r w:rsidRPr="00802ADD">
        <w:rPr>
          <w:rFonts w:ascii="Arial" w:eastAsia="Times New Roman" w:hAnsi="Arial" w:cs="Arial"/>
          <w:lang w:val="es-ES" w:eastAsia="es-ES"/>
        </w:rPr>
        <w:t>Comités Estructuradores y Evaluadores y Supervisor así:</w:t>
      </w:r>
    </w:p>
    <w:p w:rsidR="005E4442" w:rsidRPr="00802ADD" w:rsidRDefault="005E4442" w:rsidP="004B6956">
      <w:pPr>
        <w:spacing w:line="240" w:lineRule="auto"/>
        <w:contextualSpacing/>
        <w:rPr>
          <w:rFonts w:ascii="Arial" w:hAnsi="Arial" w:cs="Arial"/>
          <w:lang w:val="es-ES"/>
        </w:rPr>
      </w:pPr>
    </w:p>
    <w:p w:rsidR="0023251E" w:rsidRPr="00802ADD" w:rsidRDefault="0023251E" w:rsidP="004B6956">
      <w:pPr>
        <w:spacing w:line="240" w:lineRule="auto"/>
        <w:contextualSpacing/>
        <w:jc w:val="center"/>
        <w:rPr>
          <w:rFonts w:ascii="Arial" w:hAnsi="Arial" w:cs="Arial"/>
          <w:lang w:val="es-ES"/>
        </w:rPr>
      </w:pPr>
    </w:p>
    <w:p w:rsidR="00977F6F" w:rsidRPr="00802ADD" w:rsidRDefault="00977F6F" w:rsidP="00977F6F">
      <w:pPr>
        <w:spacing w:after="0" w:line="240" w:lineRule="auto"/>
        <w:contextualSpacing/>
        <w:jc w:val="both"/>
        <w:rPr>
          <w:rFonts w:ascii="Arial" w:hAnsi="Arial" w:cs="Arial"/>
          <w:sz w:val="20"/>
          <w:szCs w:val="20"/>
          <w:lang w:val="es-ES_tradnl"/>
        </w:rPr>
      </w:pPr>
      <w:r w:rsidRPr="00802ADD">
        <w:rPr>
          <w:rFonts w:ascii="Arial" w:hAnsi="Arial" w:cs="Arial"/>
          <w:sz w:val="20"/>
          <w:szCs w:val="20"/>
          <w:lang w:val="es-ES_tradnl"/>
        </w:rPr>
        <w:t>GERENTE DE PROYECTO:</w:t>
      </w:r>
    </w:p>
    <w:p w:rsidR="00977F6F" w:rsidRPr="00802ADD" w:rsidRDefault="00977F6F" w:rsidP="00977F6F">
      <w:pPr>
        <w:spacing w:after="0" w:line="240" w:lineRule="auto"/>
        <w:contextualSpacing/>
        <w:jc w:val="both"/>
        <w:rPr>
          <w:rFonts w:ascii="Arial" w:hAnsi="Arial" w:cs="Arial"/>
          <w:sz w:val="20"/>
          <w:szCs w:val="20"/>
          <w:lang w:val="es-ES_tradnl"/>
        </w:rPr>
      </w:pPr>
      <w:r w:rsidRPr="00802ADD">
        <w:rPr>
          <w:rFonts w:ascii="Arial" w:hAnsi="Arial" w:cs="Arial"/>
          <w:sz w:val="20"/>
          <w:szCs w:val="20"/>
          <w:lang w:val="es-ES_tradnl"/>
        </w:rPr>
        <w:t>CS. SANDRA YISETH DELGADO CASTAÑEDA</w:t>
      </w:r>
    </w:p>
    <w:p w:rsidR="00977F6F" w:rsidRPr="00802ADD" w:rsidRDefault="00977F6F" w:rsidP="00977F6F">
      <w:pPr>
        <w:spacing w:after="0" w:line="240" w:lineRule="auto"/>
        <w:contextualSpacing/>
        <w:jc w:val="both"/>
        <w:rPr>
          <w:rFonts w:ascii="Arial" w:hAnsi="Arial" w:cs="Arial"/>
          <w:sz w:val="20"/>
          <w:szCs w:val="20"/>
          <w:lang w:val="es-ES_tradnl"/>
        </w:rPr>
      </w:pPr>
      <w:r w:rsidRPr="00802ADD">
        <w:rPr>
          <w:rFonts w:ascii="Arial" w:hAnsi="Arial" w:cs="Arial"/>
          <w:sz w:val="20"/>
          <w:szCs w:val="20"/>
          <w:lang w:val="es-ES_tradnl"/>
        </w:rPr>
        <w:t xml:space="preserve">          </w:t>
      </w:r>
    </w:p>
    <w:p w:rsidR="00754CC3" w:rsidRPr="00802ADD" w:rsidRDefault="00754CC3" w:rsidP="00977F6F">
      <w:pPr>
        <w:spacing w:after="0" w:line="240" w:lineRule="auto"/>
        <w:contextualSpacing/>
        <w:jc w:val="both"/>
        <w:rPr>
          <w:rFonts w:ascii="Arial" w:hAnsi="Arial" w:cs="Arial"/>
          <w:sz w:val="20"/>
          <w:szCs w:val="20"/>
          <w:lang w:val="es-ES_tradnl"/>
        </w:rPr>
      </w:pPr>
    </w:p>
    <w:p w:rsidR="00754CC3" w:rsidRPr="00802ADD" w:rsidRDefault="00754CC3" w:rsidP="00977F6F">
      <w:pPr>
        <w:spacing w:after="0" w:line="240" w:lineRule="auto"/>
        <w:contextualSpacing/>
        <w:jc w:val="both"/>
        <w:rPr>
          <w:rFonts w:ascii="Arial" w:hAnsi="Arial" w:cs="Arial"/>
          <w:sz w:val="20"/>
          <w:szCs w:val="20"/>
          <w:lang w:val="es-ES_tradnl"/>
        </w:rPr>
      </w:pPr>
    </w:p>
    <w:p w:rsidR="00754CC3" w:rsidRPr="00802ADD" w:rsidRDefault="00754CC3" w:rsidP="00977F6F">
      <w:pPr>
        <w:spacing w:after="0" w:line="240" w:lineRule="auto"/>
        <w:contextualSpacing/>
        <w:jc w:val="both"/>
        <w:rPr>
          <w:rFonts w:ascii="Arial" w:hAnsi="Arial" w:cs="Arial"/>
          <w:sz w:val="20"/>
          <w:szCs w:val="20"/>
          <w:lang w:val="es-ES_tradnl"/>
        </w:rPr>
      </w:pPr>
    </w:p>
    <w:p w:rsidR="00754CC3" w:rsidRPr="00802ADD" w:rsidRDefault="00977F6F" w:rsidP="00754CC3">
      <w:pPr>
        <w:spacing w:after="0" w:line="240" w:lineRule="auto"/>
        <w:contextualSpacing/>
        <w:jc w:val="both"/>
        <w:rPr>
          <w:rFonts w:ascii="Arial" w:hAnsi="Arial" w:cs="Arial"/>
          <w:sz w:val="20"/>
          <w:szCs w:val="20"/>
          <w:lang w:val="es-ES_tradnl"/>
        </w:rPr>
      </w:pPr>
      <w:r w:rsidRPr="00802ADD">
        <w:rPr>
          <w:rFonts w:ascii="Arial" w:hAnsi="Arial" w:cs="Arial"/>
          <w:sz w:val="20"/>
          <w:szCs w:val="20"/>
          <w:lang w:val="es-ES_tradnl"/>
        </w:rPr>
        <w:t>COMITÉ TECNICO ESTRUCTURADOR.</w:t>
      </w:r>
      <w:r w:rsidR="00754CC3" w:rsidRPr="00802ADD">
        <w:rPr>
          <w:rFonts w:ascii="Arial" w:hAnsi="Arial" w:cs="Arial"/>
          <w:sz w:val="20"/>
          <w:szCs w:val="20"/>
          <w:lang w:val="es-ES_tradnl"/>
        </w:rPr>
        <w:tab/>
      </w:r>
      <w:r w:rsidR="00754CC3" w:rsidRPr="00802ADD">
        <w:rPr>
          <w:rFonts w:ascii="Arial" w:hAnsi="Arial" w:cs="Arial"/>
          <w:sz w:val="20"/>
          <w:szCs w:val="20"/>
          <w:lang w:val="es-ES_tradnl"/>
        </w:rPr>
        <w:tab/>
        <w:t>COMITÉ JURÍDICO ESTRUCTURADOR</w:t>
      </w:r>
    </w:p>
    <w:p w:rsidR="00977F6F" w:rsidRPr="00802ADD" w:rsidRDefault="00977F6F" w:rsidP="00977F6F">
      <w:pPr>
        <w:spacing w:after="0" w:line="240" w:lineRule="auto"/>
        <w:contextualSpacing/>
        <w:jc w:val="both"/>
        <w:rPr>
          <w:rFonts w:ascii="Arial" w:hAnsi="Arial" w:cs="Arial"/>
          <w:sz w:val="20"/>
          <w:szCs w:val="20"/>
          <w:lang w:val="es-ES_tradnl"/>
        </w:rPr>
      </w:pPr>
      <w:r w:rsidRPr="00802ADD">
        <w:rPr>
          <w:rFonts w:ascii="Arial" w:hAnsi="Arial" w:cs="Arial"/>
          <w:sz w:val="20"/>
          <w:szCs w:val="20"/>
          <w:lang w:val="es-ES_tradnl"/>
        </w:rPr>
        <w:t xml:space="preserve">TASD.MARISOL MORA RODRIGUEZ </w:t>
      </w:r>
      <w:r w:rsidR="00754CC3" w:rsidRPr="00802ADD">
        <w:rPr>
          <w:rFonts w:ascii="Arial" w:hAnsi="Arial" w:cs="Arial"/>
          <w:sz w:val="20"/>
          <w:szCs w:val="20"/>
          <w:lang w:val="es-ES_tradnl"/>
        </w:rPr>
        <w:tab/>
      </w:r>
      <w:r w:rsidR="00754CC3" w:rsidRPr="00802ADD">
        <w:rPr>
          <w:rFonts w:ascii="Arial" w:hAnsi="Arial" w:cs="Arial"/>
          <w:sz w:val="20"/>
          <w:szCs w:val="20"/>
          <w:lang w:val="es-ES_tradnl"/>
        </w:rPr>
        <w:tab/>
      </w:r>
      <w:r w:rsidR="00754CC3" w:rsidRPr="00802ADD">
        <w:rPr>
          <w:rFonts w:ascii="Arial" w:hAnsi="Arial" w:cs="Arial"/>
          <w:sz w:val="20"/>
          <w:szCs w:val="20"/>
          <w:lang w:val="es-ES_tradnl"/>
        </w:rPr>
        <w:tab/>
        <w:t>PS. PATRICIA ABRIL OSPITIA</w:t>
      </w:r>
    </w:p>
    <w:p w:rsidR="00754CC3" w:rsidRPr="00802ADD" w:rsidRDefault="00754CC3" w:rsidP="00977F6F">
      <w:pPr>
        <w:spacing w:after="0" w:line="240" w:lineRule="auto"/>
        <w:contextualSpacing/>
        <w:jc w:val="both"/>
        <w:rPr>
          <w:rFonts w:ascii="Arial" w:hAnsi="Arial" w:cs="Arial"/>
          <w:sz w:val="20"/>
          <w:szCs w:val="20"/>
          <w:lang w:val="es-ES_tradnl"/>
        </w:rPr>
      </w:pPr>
    </w:p>
    <w:p w:rsidR="00754CC3" w:rsidRPr="00802ADD" w:rsidRDefault="00754CC3" w:rsidP="00977F6F">
      <w:pPr>
        <w:spacing w:after="0" w:line="240" w:lineRule="auto"/>
        <w:contextualSpacing/>
        <w:jc w:val="both"/>
        <w:rPr>
          <w:rFonts w:ascii="Arial" w:hAnsi="Arial" w:cs="Arial"/>
          <w:sz w:val="20"/>
          <w:szCs w:val="20"/>
          <w:lang w:val="es-ES_tradnl"/>
        </w:rPr>
      </w:pPr>
    </w:p>
    <w:p w:rsidR="00754CC3" w:rsidRPr="00802ADD" w:rsidRDefault="00754CC3" w:rsidP="00977F6F">
      <w:pPr>
        <w:spacing w:after="0" w:line="240" w:lineRule="auto"/>
        <w:contextualSpacing/>
        <w:jc w:val="both"/>
        <w:rPr>
          <w:rFonts w:ascii="Arial" w:hAnsi="Arial" w:cs="Arial"/>
          <w:sz w:val="20"/>
          <w:szCs w:val="20"/>
          <w:lang w:val="es-ES_tradnl"/>
        </w:rPr>
      </w:pPr>
    </w:p>
    <w:p w:rsidR="00754CC3" w:rsidRPr="00802ADD" w:rsidRDefault="00754CC3" w:rsidP="00977F6F">
      <w:pPr>
        <w:spacing w:after="0" w:line="240" w:lineRule="auto"/>
        <w:contextualSpacing/>
        <w:jc w:val="both"/>
        <w:rPr>
          <w:rFonts w:ascii="Arial" w:hAnsi="Arial" w:cs="Arial"/>
          <w:sz w:val="20"/>
          <w:szCs w:val="20"/>
          <w:lang w:val="es-ES_tradnl"/>
        </w:rPr>
      </w:pPr>
    </w:p>
    <w:p w:rsidR="00754CC3" w:rsidRPr="00802ADD" w:rsidRDefault="00754CC3" w:rsidP="00754CC3">
      <w:pPr>
        <w:spacing w:after="0" w:line="240" w:lineRule="auto"/>
        <w:contextualSpacing/>
        <w:jc w:val="both"/>
        <w:rPr>
          <w:rFonts w:ascii="Arial" w:hAnsi="Arial" w:cs="Arial"/>
          <w:sz w:val="20"/>
          <w:szCs w:val="20"/>
          <w:lang w:val="es-ES_tradnl"/>
        </w:rPr>
      </w:pPr>
      <w:r w:rsidRPr="00802ADD">
        <w:rPr>
          <w:rFonts w:ascii="Arial" w:hAnsi="Arial" w:cs="Arial"/>
          <w:sz w:val="20"/>
          <w:szCs w:val="20"/>
          <w:lang w:val="es-ES_tradnl"/>
        </w:rPr>
        <w:t>COMITÉ ECONÓMICO ESTRUCTURADOR</w:t>
      </w:r>
    </w:p>
    <w:p w:rsidR="00754CC3" w:rsidRDefault="00754CC3" w:rsidP="00754CC3">
      <w:pPr>
        <w:spacing w:after="0" w:line="240" w:lineRule="auto"/>
        <w:contextualSpacing/>
        <w:jc w:val="both"/>
        <w:rPr>
          <w:rFonts w:ascii="Arial" w:hAnsi="Arial" w:cs="Arial"/>
          <w:sz w:val="20"/>
          <w:szCs w:val="20"/>
          <w:lang w:val="es-ES_tradnl"/>
        </w:rPr>
      </w:pPr>
      <w:r w:rsidRPr="00802ADD">
        <w:rPr>
          <w:rFonts w:ascii="Arial" w:hAnsi="Arial" w:cs="Arial"/>
          <w:sz w:val="20"/>
          <w:szCs w:val="20"/>
          <w:lang w:val="es-ES_tradnl"/>
        </w:rPr>
        <w:t>PD. MARÍA COSTANZA PAUWELS RAMÍREZ</w:t>
      </w:r>
    </w:p>
    <w:p w:rsidR="00977F6F" w:rsidRPr="00C10FA6" w:rsidRDefault="00977F6F" w:rsidP="00977F6F">
      <w:pPr>
        <w:spacing w:after="0" w:line="240" w:lineRule="auto"/>
        <w:contextualSpacing/>
        <w:jc w:val="both"/>
        <w:rPr>
          <w:rFonts w:ascii="Arial" w:hAnsi="Arial" w:cs="Arial"/>
          <w:sz w:val="20"/>
          <w:szCs w:val="20"/>
          <w:lang w:val="es-ES_tradnl"/>
        </w:rPr>
      </w:pPr>
    </w:p>
    <w:p w:rsidR="00754CC3" w:rsidRDefault="00754CC3" w:rsidP="00977F6F">
      <w:pPr>
        <w:spacing w:after="0" w:line="240" w:lineRule="auto"/>
        <w:contextualSpacing/>
        <w:jc w:val="both"/>
        <w:rPr>
          <w:rFonts w:ascii="Arial" w:hAnsi="Arial" w:cs="Arial"/>
          <w:sz w:val="20"/>
          <w:szCs w:val="20"/>
          <w:lang w:val="es-ES_tradnl"/>
        </w:rPr>
      </w:pPr>
    </w:p>
    <w:p w:rsidR="00977F6F" w:rsidRDefault="00977F6F" w:rsidP="00977F6F">
      <w:pPr>
        <w:pStyle w:val="Sinespaciado"/>
        <w:spacing w:line="240" w:lineRule="exact"/>
        <w:jc w:val="both"/>
        <w:rPr>
          <w:rFonts w:ascii="Arial" w:hAnsi="Arial" w:cs="Arial"/>
        </w:rPr>
      </w:pPr>
    </w:p>
    <w:p w:rsidR="00754CC3" w:rsidRDefault="00754CC3" w:rsidP="00977F6F">
      <w:pPr>
        <w:pStyle w:val="Sinespaciado"/>
        <w:spacing w:line="240" w:lineRule="exact"/>
        <w:jc w:val="both"/>
        <w:rPr>
          <w:rFonts w:ascii="Arial" w:hAnsi="Arial" w:cs="Arial"/>
        </w:rPr>
      </w:pPr>
    </w:p>
    <w:p w:rsidR="006C20A4" w:rsidRDefault="006C20A4" w:rsidP="000F5AA4">
      <w:pPr>
        <w:spacing w:line="240" w:lineRule="auto"/>
        <w:contextualSpacing/>
        <w:rPr>
          <w:rFonts w:ascii="Arial" w:hAnsi="Arial" w:cs="Arial"/>
          <w:lang w:val="es-ES"/>
        </w:rPr>
      </w:pPr>
    </w:p>
    <w:p w:rsidR="00754CC3" w:rsidRPr="00020905" w:rsidRDefault="00754CC3" w:rsidP="000F5AA4">
      <w:pPr>
        <w:spacing w:line="240" w:lineRule="auto"/>
        <w:contextualSpacing/>
        <w:rPr>
          <w:rFonts w:ascii="Arial" w:hAnsi="Arial" w:cs="Arial"/>
          <w:lang w:val="es-ES"/>
        </w:rPr>
      </w:pPr>
    </w:p>
    <w:p w:rsidR="006C20A4" w:rsidRPr="00020905" w:rsidRDefault="006C20A4" w:rsidP="004B6956">
      <w:pPr>
        <w:spacing w:line="240" w:lineRule="auto"/>
        <w:contextualSpacing/>
        <w:jc w:val="center"/>
        <w:rPr>
          <w:rFonts w:ascii="Arial" w:hAnsi="Arial" w:cs="Arial"/>
          <w:lang w:val="es-ES"/>
        </w:rPr>
      </w:pPr>
    </w:p>
    <w:sectPr w:rsidR="006C20A4" w:rsidRPr="00020905" w:rsidSect="008151C0">
      <w:pgSz w:w="12242" w:h="18722" w:code="281"/>
      <w:pgMar w:top="720" w:right="1610" w:bottom="1418" w:left="1701" w:header="284" w:footer="363"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A70D27" w16cex:dateUtc="2020-07-01T18:24:00Z"/>
  <w16cex:commentExtensible w16cex:durableId="22A70B2E" w16cex:dateUtc="2020-07-01T18:16:00Z"/>
  <w16cex:commentExtensible w16cex:durableId="22A70C1E" w16cex:dateUtc="2020-07-01T18: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16C3AC6" w16cid:durableId="22A70D27"/>
  <w16cid:commentId w16cid:paraId="6EB4FBD5" w16cid:durableId="22A70B2E"/>
  <w16cid:commentId w16cid:paraId="56AA30DE" w16cid:durableId="22A70C1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2F57" w:rsidRDefault="00492F57" w:rsidP="00B72DD5">
      <w:pPr>
        <w:spacing w:after="0" w:line="240" w:lineRule="auto"/>
      </w:pPr>
      <w:r>
        <w:separator/>
      </w:r>
    </w:p>
  </w:endnote>
  <w:endnote w:type="continuationSeparator" w:id="0">
    <w:p w:rsidR="00492F57" w:rsidRDefault="00492F57" w:rsidP="00B72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HelveticaNeueLT Pro 55 Roman">
    <w:altName w:val="Arial"/>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3E1" w:rsidRPr="002876F9" w:rsidRDefault="00FB23E1" w:rsidP="00D612D9">
    <w:pPr>
      <w:spacing w:after="0" w:line="240" w:lineRule="auto"/>
      <w:rPr>
        <w:sz w:val="16"/>
        <w:szCs w:val="16"/>
      </w:rPr>
    </w:pPr>
    <w:r w:rsidRPr="002876F9">
      <w:rPr>
        <w:rFonts w:ascii="Arial" w:hAnsi="Arial" w:cs="Arial"/>
        <w:sz w:val="16"/>
        <w:szCs w:val="16"/>
      </w:rPr>
      <w:t xml:space="preserve">“Un equipo humano </w:t>
    </w:r>
    <w:r>
      <w:rPr>
        <w:rFonts w:ascii="Arial" w:hAnsi="Arial" w:cs="Arial"/>
        <w:sz w:val="16"/>
        <w:szCs w:val="16"/>
      </w:rPr>
      <w:t>al servicio de la salud”</w:t>
    </w:r>
    <w:r w:rsidRPr="002876F9">
      <w:rPr>
        <w:rFonts w:ascii="Arial" w:hAnsi="Arial" w:cs="Arial"/>
        <w:sz w:val="16"/>
        <w:szCs w:val="16"/>
      </w:rPr>
      <w:t xml:space="preserve"> </w:t>
    </w:r>
  </w:p>
  <w:p w:rsidR="00FB23E1" w:rsidRPr="002876F9" w:rsidRDefault="00FB23E1" w:rsidP="00D612D9">
    <w:pPr>
      <w:pStyle w:val="Piedepgina"/>
      <w:rPr>
        <w:rFonts w:ascii="Arial" w:hAnsi="Arial" w:cs="Arial"/>
        <w:sz w:val="16"/>
        <w:szCs w:val="16"/>
      </w:rPr>
    </w:pPr>
    <w:r w:rsidRPr="002876F9">
      <w:rPr>
        <w:rFonts w:ascii="Arial" w:hAnsi="Arial" w:cs="Arial"/>
        <w:sz w:val="16"/>
        <w:szCs w:val="16"/>
      </w:rPr>
      <w:t xml:space="preserve">Av. Calle 26 No. 69-76 Centro Empresarial Elemento - Torre Tierra Piso </w:t>
    </w:r>
    <w:r>
      <w:rPr>
        <w:rFonts w:ascii="Arial" w:hAnsi="Arial" w:cs="Arial"/>
        <w:sz w:val="16"/>
        <w:szCs w:val="16"/>
      </w:rPr>
      <w:t>4</w:t>
    </w:r>
    <w:r w:rsidRPr="002876F9">
      <w:rPr>
        <w:rFonts w:ascii="Arial" w:hAnsi="Arial" w:cs="Arial"/>
        <w:sz w:val="16"/>
        <w:szCs w:val="16"/>
      </w:rPr>
      <w:t xml:space="preserve">. Tel 3238555 Ext 1112 </w:t>
    </w:r>
  </w:p>
  <w:p w:rsidR="00FB23E1" w:rsidRPr="00727AB1" w:rsidRDefault="00492F57" w:rsidP="00D612D9">
    <w:pPr>
      <w:pStyle w:val="Piedepgina"/>
      <w:rPr>
        <w:rStyle w:val="Hipervnculo"/>
        <w:rFonts w:ascii="Arial" w:hAnsi="Arial" w:cs="Arial"/>
        <w:bCs/>
        <w:sz w:val="16"/>
        <w:szCs w:val="16"/>
      </w:rPr>
    </w:pPr>
    <w:hyperlink r:id="rId1" w:history="1">
      <w:r w:rsidR="00FB23E1" w:rsidRPr="00727AB1">
        <w:rPr>
          <w:rStyle w:val="Hipervnculo"/>
          <w:rFonts w:ascii="Arial" w:hAnsi="Arial" w:cs="Arial"/>
          <w:bCs/>
          <w:sz w:val="16"/>
          <w:szCs w:val="16"/>
        </w:rPr>
        <w:t>www.sanidadfuerzasmilitares.mil.co</w:t>
      </w:r>
    </w:hyperlink>
    <w:r w:rsidR="00FB23E1" w:rsidRPr="00727AB1">
      <w:rPr>
        <w:rStyle w:val="Hipervnculo"/>
        <w:rFonts w:ascii="Arial" w:hAnsi="Arial" w:cs="Arial"/>
        <w:bCs/>
      </w:rPr>
      <w:t xml:space="preserve"> </w:t>
    </w:r>
    <w:r w:rsidR="00FB23E1">
      <w:rPr>
        <w:rStyle w:val="Hipervnculo"/>
        <w:rFonts w:ascii="Arial" w:hAnsi="Arial" w:cs="Arial"/>
        <w:bCs/>
        <w:sz w:val="16"/>
        <w:szCs w:val="16"/>
      </w:rPr>
      <w:t>patricia.abril</w:t>
    </w:r>
    <w:hyperlink r:id="rId2" w:history="1">
      <w:r w:rsidR="00FB23E1" w:rsidRPr="002876F9">
        <w:rPr>
          <w:rStyle w:val="Hipervnculo"/>
          <w:rFonts w:ascii="Arial" w:hAnsi="Arial" w:cs="Arial"/>
          <w:bCs/>
          <w:sz w:val="16"/>
          <w:szCs w:val="16"/>
        </w:rPr>
        <w:t>@sanidadfuerzasmilitares.mil.co</w:t>
      </w:r>
    </w:hyperlink>
  </w:p>
  <w:p w:rsidR="00FB23E1" w:rsidRPr="00D612D9" w:rsidRDefault="00FB23E1" w:rsidP="00D612D9">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3E1" w:rsidRPr="002876F9" w:rsidRDefault="00FB23E1" w:rsidP="00B97039">
    <w:pPr>
      <w:spacing w:after="0" w:line="240" w:lineRule="auto"/>
      <w:rPr>
        <w:sz w:val="16"/>
        <w:szCs w:val="16"/>
      </w:rPr>
    </w:pPr>
    <w:r w:rsidRPr="002876F9">
      <w:rPr>
        <w:rFonts w:ascii="Arial" w:hAnsi="Arial" w:cs="Arial"/>
        <w:sz w:val="16"/>
        <w:szCs w:val="16"/>
      </w:rPr>
      <w:t xml:space="preserve">“Un equipo humano </w:t>
    </w:r>
    <w:r>
      <w:rPr>
        <w:rFonts w:ascii="Arial" w:hAnsi="Arial" w:cs="Arial"/>
        <w:sz w:val="16"/>
        <w:szCs w:val="16"/>
      </w:rPr>
      <w:t xml:space="preserve">al </w:t>
    </w:r>
    <w:r w:rsidRPr="002876F9">
      <w:rPr>
        <w:rFonts w:ascii="Arial" w:hAnsi="Arial" w:cs="Arial"/>
        <w:sz w:val="16"/>
        <w:szCs w:val="16"/>
      </w:rPr>
      <w:t xml:space="preserve">servicio de la salud”                        </w:t>
    </w:r>
  </w:p>
  <w:p w:rsidR="00FB23E1" w:rsidRPr="002876F9" w:rsidRDefault="00FB23E1" w:rsidP="00B97039">
    <w:pPr>
      <w:pStyle w:val="Piedepgina"/>
      <w:rPr>
        <w:rFonts w:ascii="Arial" w:hAnsi="Arial" w:cs="Arial"/>
        <w:sz w:val="16"/>
        <w:szCs w:val="16"/>
      </w:rPr>
    </w:pPr>
    <w:r w:rsidRPr="002876F9">
      <w:rPr>
        <w:rFonts w:ascii="Arial" w:hAnsi="Arial" w:cs="Arial"/>
        <w:sz w:val="16"/>
        <w:szCs w:val="16"/>
      </w:rPr>
      <w:t xml:space="preserve">Av. Calle 26 No. 69-76 Centro Empresarial Elemento - Torre Tierra Piso </w:t>
    </w:r>
    <w:r>
      <w:rPr>
        <w:rFonts w:ascii="Arial" w:hAnsi="Arial" w:cs="Arial"/>
        <w:sz w:val="16"/>
        <w:szCs w:val="16"/>
      </w:rPr>
      <w:t>4</w:t>
    </w:r>
    <w:r w:rsidRPr="002876F9">
      <w:rPr>
        <w:rFonts w:ascii="Arial" w:hAnsi="Arial" w:cs="Arial"/>
        <w:sz w:val="16"/>
        <w:szCs w:val="16"/>
      </w:rPr>
      <w:t xml:space="preserve">. Tel 3238555 Ext 1112 </w:t>
    </w:r>
  </w:p>
  <w:p w:rsidR="00FB23E1" w:rsidRDefault="00492F57" w:rsidP="00B97039">
    <w:pPr>
      <w:pStyle w:val="Piedepgina"/>
      <w:rPr>
        <w:rStyle w:val="Hipervnculo"/>
        <w:rFonts w:ascii="Arial" w:hAnsi="Arial" w:cs="Arial"/>
        <w:bCs/>
        <w:sz w:val="16"/>
        <w:szCs w:val="16"/>
      </w:rPr>
    </w:pPr>
    <w:hyperlink r:id="rId1" w:history="1">
      <w:r w:rsidR="00FB23E1" w:rsidRPr="002876F9">
        <w:rPr>
          <w:rStyle w:val="Hipervnculo"/>
          <w:rFonts w:ascii="Arial" w:hAnsi="Arial" w:cs="Arial"/>
          <w:sz w:val="16"/>
          <w:szCs w:val="16"/>
        </w:rPr>
        <w:t>www.sanidadfuerzasmilitares.mil.co</w:t>
      </w:r>
    </w:hyperlink>
    <w:r w:rsidR="00FB23E1" w:rsidRPr="002876F9">
      <w:rPr>
        <w:sz w:val="16"/>
        <w:szCs w:val="16"/>
      </w:rPr>
      <w:t xml:space="preserve"> </w:t>
    </w:r>
    <w:r w:rsidR="00FB23E1" w:rsidRPr="002876F9">
      <w:rPr>
        <w:rFonts w:ascii="Arial" w:hAnsi="Arial" w:cs="Arial"/>
        <w:bCs/>
        <w:sz w:val="16"/>
        <w:szCs w:val="16"/>
      </w:rPr>
      <w:t xml:space="preserve">  </w:t>
    </w:r>
    <w:hyperlink r:id="rId2" w:history="1">
      <w:r w:rsidR="00FB23E1" w:rsidRPr="005B10E7">
        <w:rPr>
          <w:rStyle w:val="Hipervnculo"/>
          <w:rFonts w:ascii="Arial" w:hAnsi="Arial" w:cs="Arial"/>
          <w:bCs/>
          <w:sz w:val="16"/>
          <w:szCs w:val="16"/>
        </w:rPr>
        <w:t>patricia.abrl@sanidadfuerzasmilitares.mil.co</w:t>
      </w:r>
    </w:hyperlink>
  </w:p>
  <w:p w:rsidR="00FB23E1" w:rsidRDefault="00FB23E1" w:rsidP="00B97039">
    <w:pPr>
      <w:pStyle w:val="Piedepgina"/>
      <w:rPr>
        <w:rStyle w:val="Hipervnculo"/>
        <w:rFonts w:ascii="Arial" w:hAnsi="Arial" w:cs="Arial"/>
        <w:bCs/>
        <w:sz w:val="16"/>
        <w:szCs w:val="16"/>
      </w:rPr>
    </w:pPr>
  </w:p>
  <w:p w:rsidR="00FB23E1" w:rsidRPr="00B97039" w:rsidRDefault="00FB23E1" w:rsidP="00B9703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2F57" w:rsidRDefault="00492F57" w:rsidP="00B72DD5">
      <w:pPr>
        <w:spacing w:after="0" w:line="240" w:lineRule="auto"/>
      </w:pPr>
      <w:r>
        <w:separator/>
      </w:r>
    </w:p>
  </w:footnote>
  <w:footnote w:type="continuationSeparator" w:id="0">
    <w:p w:rsidR="00492F57" w:rsidRDefault="00492F57" w:rsidP="00B72DD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3E1" w:rsidRDefault="00492F57">
    <w:pPr>
      <w:pStyle w:val="Encabezado"/>
    </w:pPr>
    <w:r>
      <w:rPr>
        <w:noProof/>
      </w:rPr>
      <w:pict w14:anchorId="42C25D1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4077188" o:spid="_x0000_s2050" type="#_x0000_t136" style="position:absolute;margin-left:0;margin-top:0;width:457.85pt;height:171.65pt;rotation:315;z-index:-251646976;mso-position-horizontal:center;mso-position-horizontal-relative:margin;mso-position-vertical:center;mso-position-vertical-relative:margin" o:allowincell="f" fillcolor="silver" stroked="f">
          <v:fill opacity=".5"/>
          <v:textpath style="font-family:&quot;Arial Black&quot;;font-size:1pt" string="DIGSA"/>
          <w10:wrap anchorx="margin" anchory="margin"/>
        </v:shape>
      </w:pict>
    </w:r>
    <w:r w:rsidR="00FB23E1">
      <w:rPr>
        <w:noProof/>
        <w:lang w:val="es-CO" w:eastAsia="es-CO"/>
      </w:rPr>
      <mc:AlternateContent>
        <mc:Choice Requires="wps">
          <w:drawing>
            <wp:anchor distT="0" distB="0" distL="114300" distR="114300" simplePos="0" relativeHeight="251657216" behindDoc="1" locked="0" layoutInCell="0" allowOverlap="1" wp14:anchorId="35799CB6" wp14:editId="157DC0CB">
              <wp:simplePos x="0" y="0"/>
              <wp:positionH relativeFrom="margin">
                <wp:align>center</wp:align>
              </wp:positionH>
              <wp:positionV relativeFrom="margin">
                <wp:align>center</wp:align>
              </wp:positionV>
              <wp:extent cx="7270115" cy="641350"/>
              <wp:effectExtent l="0" t="2314575" r="0" b="2330450"/>
              <wp:wrapNone/>
              <wp:docPr id="4"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270115" cy="6413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FB23E1" w:rsidRDefault="00FB23E1" w:rsidP="004356B8">
                          <w:pPr>
                            <w:pStyle w:val="NormalWeb"/>
                            <w:spacing w:after="0"/>
                            <w:jc w:val="center"/>
                          </w:pPr>
                          <w:r>
                            <w:rPr>
                              <w:rFonts w:ascii="Calibri" w:hAnsi="Calibri"/>
                              <w:color w:val="C0C0C0"/>
                              <w:sz w:val="2"/>
                              <w:szCs w:val="2"/>
                              <w14:textFill>
                                <w14:solidFill>
                                  <w14:srgbClr w14:val="C0C0C0">
                                    <w14:alpha w14:val="50000"/>
                                  </w14:srgbClr>
                                </w14:solidFill>
                              </w14:textFill>
                            </w:rPr>
                            <w:t xml:space="preserve">DOCUMENTO SOPORTE PLIEGO ELECTRONICO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5799CB6" id="_x0000_t202" coordsize="21600,21600" o:spt="202" path="m,l,21600r21600,l21600,xe">
              <v:stroke joinstyle="miter"/>
              <v:path gradientshapeok="t" o:connecttype="rect"/>
            </v:shapetype>
            <v:shape id="WordArt 4" o:spid="_x0000_s1026" type="#_x0000_t202" style="position:absolute;margin-left:0;margin-top:0;width:572.45pt;height:50.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" o:allowincell="f" filled="f" stroked="f">
              <v:stroke joinstyle="round"/>
              <o:lock v:ext="edit" shapetype="t"/>
              <v:textbox style="mso-fit-shape-to-text:t">
                <w:txbxContent>
                  <w:p w:rsidR="00FB23E1" w:rsidRDefault="00FB23E1" w:rsidP="004356B8">
                    <w:pPr>
                      <w:pStyle w:val="NormalWeb"/>
                      <w:spacing w:after="0"/>
                      <w:jc w:val="center"/>
                    </w:pPr>
                    <w:r>
                      <w:rPr>
                        <w:rFonts w:ascii="Calibri" w:hAnsi="Calibri"/>
                        <w:color w:val="C0C0C0"/>
                        <w:sz w:val="2"/>
                        <w:szCs w:val="2"/>
                        <w14:textFill>
                          <w14:solidFill>
                            <w14:srgbClr w14:val="C0C0C0">
                              <w14:alpha w14:val="50000"/>
                            </w14:srgbClr>
                          </w14:solidFill>
                        </w14:textFill>
                      </w:rPr>
                      <w:t xml:space="preserve">DOCUMENTO SOPORTE PLIEGO ELECTRONICO </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3E1" w:rsidRPr="00826EE6" w:rsidRDefault="00492F57" w:rsidP="00826EE6">
    <w:pPr>
      <w:spacing w:after="0" w:line="240" w:lineRule="auto"/>
      <w:contextualSpacing/>
      <w:jc w:val="both"/>
      <w:rPr>
        <w:rFonts w:ascii="Arial" w:hAnsi="Arial" w:cs="Arial"/>
      </w:rPr>
    </w:pPr>
    <w:r>
      <w:rPr>
        <w:noProof/>
        <w:sz w:val="16"/>
        <w:szCs w:val="16"/>
        <w:highlight w:val="yellow"/>
      </w:rPr>
      <w:pict w14:anchorId="1459FAF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4077189" o:spid="_x0000_s2051" type="#_x0000_t136" style="position:absolute;left:0;text-align:left;margin-left:0;margin-top:0;width:457.85pt;height:171.65pt;rotation:315;z-index:-251644928;mso-position-horizontal:center;mso-position-horizontal-relative:margin;mso-position-vertical:center;mso-position-vertical-relative:margin" o:allowincell="f" fillcolor="silver" stroked="f">
          <v:fill opacity=".5"/>
          <v:textpath style="font-family:&quot;Arial Black&quot;;font-size:1pt" string="DIGSA"/>
          <w10:wrap anchorx="margin" anchory="margin"/>
        </v:shape>
      </w:pict>
    </w:r>
    <w:r w:rsidR="00FB23E1" w:rsidRPr="00EE7C5B">
      <w:rPr>
        <w:rFonts w:ascii="Arial" w:hAnsi="Arial" w:cs="Arial"/>
        <w:b/>
        <w:bCs/>
        <w:sz w:val="16"/>
        <w:szCs w:val="16"/>
      </w:rPr>
      <w:t xml:space="preserve">ESTUDIOS PREVIOS </w:t>
    </w:r>
    <w:r w:rsidR="00FB23E1" w:rsidRPr="000772CC">
      <w:rPr>
        <w:rFonts w:ascii="Arial" w:hAnsi="Arial" w:cs="Arial"/>
        <w:b/>
        <w:bCs/>
        <w:sz w:val="16"/>
        <w:szCs w:val="16"/>
      </w:rPr>
      <w:t>PARA DETERMINAR LA</w:t>
    </w:r>
    <w:r w:rsidR="00FB23E1" w:rsidRPr="00EE7C5B">
      <w:rPr>
        <w:rFonts w:ascii="Arial" w:hAnsi="Arial" w:cs="Arial"/>
        <w:b/>
        <w:bCs/>
        <w:sz w:val="16"/>
        <w:szCs w:val="16"/>
      </w:rPr>
      <w:t xml:space="preserve"> CONVENIENCIA Y OPORTUNIDAD DE CONTRATAR </w:t>
    </w:r>
    <w:r w:rsidR="00FB23E1">
      <w:rPr>
        <w:rFonts w:ascii="Arial" w:hAnsi="Arial" w:cs="Arial"/>
        <w:b/>
        <w:bCs/>
        <w:sz w:val="16"/>
        <w:szCs w:val="16"/>
      </w:rPr>
      <w:t>LA ADQUSICIÓ</w:t>
    </w:r>
    <w:r w:rsidR="00FB23E1" w:rsidRPr="007E35D5">
      <w:rPr>
        <w:rFonts w:ascii="Arial" w:hAnsi="Arial" w:cs="Arial"/>
        <w:b/>
        <w:bCs/>
        <w:sz w:val="16"/>
        <w:szCs w:val="16"/>
      </w:rPr>
      <w:t>N DE ELEMENTOS D</w:t>
    </w:r>
    <w:r w:rsidR="00FB23E1">
      <w:rPr>
        <w:rFonts w:ascii="Arial" w:hAnsi="Arial" w:cs="Arial"/>
        <w:b/>
        <w:bCs/>
        <w:sz w:val="16"/>
        <w:szCs w:val="16"/>
      </w:rPr>
      <w:t>E OFICINA PARA EL AREA DE GESTIÓN DOCUMENTAL DE LA DIRECCIÓ</w:t>
    </w:r>
    <w:r w:rsidR="00FB23E1" w:rsidRPr="007E35D5">
      <w:rPr>
        <w:rFonts w:ascii="Arial" w:hAnsi="Arial" w:cs="Arial"/>
        <w:b/>
        <w:bCs/>
        <w:sz w:val="16"/>
        <w:szCs w:val="16"/>
      </w:rPr>
      <w:t>N GENERAL DE SANIDAD MILITAR</w:t>
    </w:r>
    <w:r w:rsidR="00FB23E1" w:rsidRPr="00EE7C5B">
      <w:rPr>
        <w:rFonts w:ascii="Arial" w:eastAsia="Cambria" w:hAnsi="Arial" w:cs="Arial"/>
        <w:b/>
        <w:spacing w:val="13"/>
        <w:sz w:val="16"/>
        <w:szCs w:val="16"/>
      </w:rPr>
      <w:tab/>
    </w:r>
    <w:r w:rsidR="00FB23E1">
      <w:rPr>
        <w:rFonts w:ascii="Arial" w:eastAsia="Cambria" w:hAnsi="Arial" w:cs="Arial"/>
        <w:b/>
        <w:spacing w:val="13"/>
        <w:sz w:val="20"/>
        <w:szCs w:val="20"/>
      </w:rPr>
      <w:tab/>
    </w:r>
    <w:r w:rsidR="00FB23E1">
      <w:rPr>
        <w:rFonts w:ascii="Arial" w:eastAsia="Cambria" w:hAnsi="Arial" w:cs="Arial"/>
        <w:b/>
        <w:spacing w:val="13"/>
        <w:sz w:val="20"/>
        <w:szCs w:val="20"/>
      </w:rPr>
      <w:tab/>
    </w:r>
    <w:r w:rsidR="00FB23E1">
      <w:rPr>
        <w:rFonts w:ascii="Arial" w:eastAsia="Cambria" w:hAnsi="Arial" w:cs="Arial"/>
        <w:b/>
        <w:spacing w:val="13"/>
        <w:sz w:val="20"/>
        <w:szCs w:val="20"/>
      </w:rPr>
      <w:tab/>
    </w:r>
    <w:r w:rsidR="00FB23E1">
      <w:rPr>
        <w:rFonts w:ascii="Arial" w:eastAsia="Cambria" w:hAnsi="Arial" w:cs="Arial"/>
        <w:b/>
        <w:spacing w:val="13"/>
        <w:sz w:val="20"/>
        <w:szCs w:val="20"/>
      </w:rPr>
      <w:tab/>
    </w:r>
    <w:r w:rsidR="00FB23E1">
      <w:rPr>
        <w:rFonts w:ascii="Arial" w:eastAsia="Cambria" w:hAnsi="Arial" w:cs="Arial"/>
        <w:b/>
        <w:spacing w:val="13"/>
        <w:sz w:val="20"/>
        <w:szCs w:val="20"/>
      </w:rPr>
      <w:tab/>
    </w:r>
    <w:r w:rsidR="00FB23E1">
      <w:rPr>
        <w:rFonts w:ascii="Arial" w:eastAsia="Cambria" w:hAnsi="Arial" w:cs="Arial"/>
        <w:b/>
        <w:spacing w:val="13"/>
        <w:sz w:val="20"/>
        <w:szCs w:val="20"/>
      </w:rPr>
      <w:tab/>
    </w:r>
    <w:r w:rsidR="00FB23E1">
      <w:rPr>
        <w:rFonts w:ascii="Arial" w:eastAsia="Cambria" w:hAnsi="Arial" w:cs="Arial"/>
        <w:b/>
        <w:spacing w:val="13"/>
        <w:sz w:val="20"/>
        <w:szCs w:val="20"/>
      </w:rPr>
      <w:tab/>
      <w:t xml:space="preserve">     </w:t>
    </w:r>
    <w:r w:rsidR="00FB23E1" w:rsidRPr="0062416F">
      <w:rPr>
        <w:rFonts w:ascii="Arial" w:hAnsi="Arial" w:cs="Arial"/>
        <w:b/>
        <w:bCs/>
        <w:sz w:val="14"/>
      </w:rPr>
      <w:t xml:space="preserve">Página </w:t>
    </w:r>
    <w:r w:rsidR="00FB23E1" w:rsidRPr="0062416F">
      <w:rPr>
        <w:rFonts w:ascii="Arial" w:hAnsi="Arial" w:cs="Arial"/>
        <w:b/>
        <w:bCs/>
        <w:sz w:val="14"/>
      </w:rPr>
      <w:fldChar w:fldCharType="begin"/>
    </w:r>
    <w:r w:rsidR="00FB23E1" w:rsidRPr="0062416F">
      <w:rPr>
        <w:rFonts w:ascii="Arial" w:hAnsi="Arial" w:cs="Arial"/>
        <w:b/>
        <w:bCs/>
        <w:sz w:val="14"/>
      </w:rPr>
      <w:instrText>PAGE  \* Arabic  \* MERGEFORMAT</w:instrText>
    </w:r>
    <w:r w:rsidR="00FB23E1" w:rsidRPr="0062416F">
      <w:rPr>
        <w:rFonts w:ascii="Arial" w:hAnsi="Arial" w:cs="Arial"/>
        <w:b/>
        <w:bCs/>
        <w:sz w:val="14"/>
      </w:rPr>
      <w:fldChar w:fldCharType="separate"/>
    </w:r>
    <w:r w:rsidR="0096401E">
      <w:rPr>
        <w:rFonts w:ascii="Arial" w:hAnsi="Arial" w:cs="Arial"/>
        <w:b/>
        <w:bCs/>
        <w:noProof/>
        <w:sz w:val="14"/>
      </w:rPr>
      <w:t>20</w:t>
    </w:r>
    <w:r w:rsidR="00FB23E1" w:rsidRPr="0062416F">
      <w:rPr>
        <w:rFonts w:ascii="Arial" w:hAnsi="Arial" w:cs="Arial"/>
        <w:b/>
        <w:bCs/>
        <w:sz w:val="14"/>
      </w:rPr>
      <w:fldChar w:fldCharType="end"/>
    </w:r>
    <w:r w:rsidR="00FB23E1" w:rsidRPr="0062416F">
      <w:rPr>
        <w:rFonts w:ascii="Arial" w:hAnsi="Arial" w:cs="Arial"/>
        <w:b/>
        <w:bCs/>
        <w:sz w:val="14"/>
      </w:rPr>
      <w:t xml:space="preserve"> de </w:t>
    </w:r>
    <w:r w:rsidR="00FB23E1" w:rsidRPr="0062416F">
      <w:rPr>
        <w:rFonts w:ascii="Arial" w:hAnsi="Arial" w:cs="Arial"/>
        <w:b/>
        <w:bCs/>
        <w:sz w:val="14"/>
      </w:rPr>
      <w:fldChar w:fldCharType="begin"/>
    </w:r>
    <w:r w:rsidR="00FB23E1" w:rsidRPr="0062416F">
      <w:rPr>
        <w:rFonts w:ascii="Arial" w:hAnsi="Arial" w:cs="Arial"/>
        <w:b/>
        <w:bCs/>
        <w:sz w:val="14"/>
      </w:rPr>
      <w:instrText>NUMPAGES  \* Arabic  \* MERGEFORMAT</w:instrText>
    </w:r>
    <w:r w:rsidR="00FB23E1" w:rsidRPr="0062416F">
      <w:rPr>
        <w:rFonts w:ascii="Arial" w:hAnsi="Arial" w:cs="Arial"/>
        <w:b/>
        <w:bCs/>
        <w:sz w:val="14"/>
      </w:rPr>
      <w:fldChar w:fldCharType="separate"/>
    </w:r>
    <w:r w:rsidR="0096401E">
      <w:rPr>
        <w:rFonts w:ascii="Arial" w:hAnsi="Arial" w:cs="Arial"/>
        <w:b/>
        <w:bCs/>
        <w:noProof/>
        <w:sz w:val="14"/>
      </w:rPr>
      <w:t>61</w:t>
    </w:r>
    <w:r w:rsidR="00FB23E1" w:rsidRPr="0062416F">
      <w:rPr>
        <w:rFonts w:ascii="Arial" w:hAnsi="Arial" w:cs="Arial"/>
        <w:b/>
        <w:bCs/>
        <w:sz w:val="14"/>
      </w:rPr>
      <w:fldChar w:fldCharType="end"/>
    </w:r>
  </w:p>
  <w:p w:rsidR="00FB23E1" w:rsidRPr="0062416F" w:rsidRDefault="00FB23E1" w:rsidP="0031254D">
    <w:pPr>
      <w:spacing w:line="240" w:lineRule="auto"/>
      <w:contextualSpacing/>
      <w:jc w:val="both"/>
      <w:rPr>
        <w:rFonts w:ascii="Arial" w:hAnsi="Arial" w:cs="Arial"/>
        <w:b/>
        <w:bCs/>
        <w:sz w:val="14"/>
      </w:rPr>
    </w:pPr>
    <w:r>
      <w:rPr>
        <w:rFonts w:ascii="Arial" w:hAnsi="Arial" w:cs="Arial"/>
        <w:b/>
        <w:bCs/>
        <w:sz w:val="14"/>
      </w:rPr>
      <w:t>__________________________________________________________________________________________________________________</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3E1" w:rsidRPr="007610C0" w:rsidRDefault="00FB23E1" w:rsidP="00754CC3">
    <w:pPr>
      <w:spacing w:after="0" w:line="240" w:lineRule="auto"/>
      <w:jc w:val="both"/>
      <w:rPr>
        <w:rFonts w:ascii="Arial" w:eastAsia="Times New Roman" w:hAnsi="Arial" w:cs="Arial"/>
        <w:sz w:val="16"/>
        <w:szCs w:val="16"/>
        <w:lang w:val="es-ES" w:eastAsia="es-ES"/>
      </w:rPr>
    </w:pPr>
    <w:r w:rsidRPr="007610C0">
      <w:rPr>
        <w:rFonts w:ascii="Times New Roman" w:eastAsia="Times New Roman" w:hAnsi="Times New Roman"/>
        <w:noProof/>
        <w:sz w:val="24"/>
        <w:szCs w:val="24"/>
        <w:lang w:eastAsia="es-CO"/>
      </w:rPr>
      <w:drawing>
        <wp:anchor distT="0" distB="0" distL="114300" distR="114300" simplePos="0" relativeHeight="251674624" behindDoc="0" locked="0" layoutInCell="1" allowOverlap="1" wp14:anchorId="5AFCEF87" wp14:editId="347DF12D">
          <wp:simplePos x="0" y="0"/>
          <wp:positionH relativeFrom="column">
            <wp:posOffset>3654928</wp:posOffset>
          </wp:positionH>
          <wp:positionV relativeFrom="paragraph">
            <wp:posOffset>-14653</wp:posOffset>
          </wp:positionV>
          <wp:extent cx="1944370" cy="523875"/>
          <wp:effectExtent l="0" t="0" r="0" b="9525"/>
          <wp:wrapThrough wrapText="bothSides">
            <wp:wrapPolygon edited="0">
              <wp:start x="0" y="0"/>
              <wp:lineTo x="0" y="21207"/>
              <wp:lineTo x="21374" y="21207"/>
              <wp:lineTo x="21374" y="0"/>
              <wp:lineTo x="0" y="0"/>
            </wp:wrapPolygon>
          </wp:wrapThrough>
          <wp:docPr id="6" name="Imagen 6" descr="cid:image005.jpg@01D4BC68.FF394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cid:image005.jpg@01D4BC68.FF39413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944370" cy="523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10C0">
      <w:rPr>
        <w:rFonts w:ascii="Times New Roman" w:eastAsia="Times New Roman" w:hAnsi="Times New Roman"/>
        <w:noProof/>
        <w:sz w:val="24"/>
        <w:szCs w:val="24"/>
        <w:lang w:eastAsia="es-CO"/>
      </w:rPr>
      <w:drawing>
        <wp:anchor distT="0" distB="0" distL="114300" distR="114300" simplePos="0" relativeHeight="251675648" behindDoc="1" locked="0" layoutInCell="1" allowOverlap="1" wp14:anchorId="5E9A0ABC" wp14:editId="569AC1C3">
          <wp:simplePos x="0" y="0"/>
          <wp:positionH relativeFrom="margin">
            <wp:posOffset>41841</wp:posOffset>
          </wp:positionH>
          <wp:positionV relativeFrom="paragraph">
            <wp:posOffset>-13335</wp:posOffset>
          </wp:positionV>
          <wp:extent cx="666115" cy="706755"/>
          <wp:effectExtent l="0" t="0" r="635" b="0"/>
          <wp:wrapTight wrapText="bothSides">
            <wp:wrapPolygon edited="0">
              <wp:start x="17296" y="0"/>
              <wp:lineTo x="0" y="0"/>
              <wp:lineTo x="0" y="11062"/>
              <wp:lineTo x="4324" y="18631"/>
              <wp:lineTo x="8031" y="20960"/>
              <wp:lineTo x="8648" y="20960"/>
              <wp:lineTo x="11737" y="20960"/>
              <wp:lineTo x="12355" y="20960"/>
              <wp:lineTo x="16061" y="18631"/>
              <wp:lineTo x="21003" y="10480"/>
              <wp:lineTo x="21003" y="1164"/>
              <wp:lineTo x="20385" y="0"/>
              <wp:lineTo x="17296" y="0"/>
            </wp:wrapPolygon>
          </wp:wrapTight>
          <wp:docPr id="7" name="Imagen 7" descr="LOGO DIGSA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IGSA 201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66115" cy="706755"/>
                  </a:xfrm>
                  <a:prstGeom prst="rect">
                    <a:avLst/>
                  </a:prstGeom>
                  <a:noFill/>
                </pic:spPr>
              </pic:pic>
            </a:graphicData>
          </a:graphic>
          <wp14:sizeRelH relativeFrom="margin">
            <wp14:pctWidth>0</wp14:pctWidth>
          </wp14:sizeRelH>
          <wp14:sizeRelV relativeFrom="margin">
            <wp14:pctHeight>0</wp14:pctHeight>
          </wp14:sizeRelV>
        </wp:anchor>
      </w:drawing>
    </w:r>
    <w:r w:rsidR="00492F57">
      <w:rPr>
        <w:rFonts w:asciiTheme="minorHAnsi" w:eastAsia="Times New Roman" w:hAnsiTheme="minorHAnsi" w:cstheme="minorBidi"/>
        <w:noProof/>
        <w:lang w:val="es-ES"/>
      </w:rPr>
      <w:pict w14:anchorId="0A082C2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390671" o:spid="_x0000_s2052" type="#_x0000_t136" style="position:absolute;left:0;text-align:left;margin-left:0;margin-top:0;width:472.35pt;height:177.1pt;rotation:315;z-index:-251642880;mso-position-horizontal:center;mso-position-horizontal-relative:margin;mso-position-vertical:center;mso-position-vertical-relative:margin" o:allowincell="f" fillcolor="silver" stroked="f">
          <v:fill opacity=".5"/>
          <v:textpath style="font-family:&quot;Arial Black&quot;;font-size:1pt" string="DIGSA"/>
          <w10:wrap anchorx="margin" anchory="margin"/>
        </v:shape>
      </w:pict>
    </w:r>
    <w:r>
      <w:rPr>
        <w:rFonts w:ascii="Arial" w:eastAsia="Times New Roman" w:hAnsi="Arial" w:cs="Arial"/>
        <w:sz w:val="16"/>
        <w:szCs w:val="16"/>
        <w:lang w:val="es-ES" w:eastAsia="es-ES"/>
      </w:rPr>
      <w:t xml:space="preserve">      </w:t>
    </w:r>
    <w:r w:rsidRPr="007610C0">
      <w:rPr>
        <w:rFonts w:ascii="Arial" w:eastAsia="Times New Roman" w:hAnsi="Arial" w:cs="Arial"/>
        <w:sz w:val="16"/>
        <w:szCs w:val="16"/>
        <w:lang w:val="es-ES" w:eastAsia="es-ES"/>
      </w:rPr>
      <w:t>MINISTERIO DE DEFENSA NACIONAL</w:t>
    </w:r>
  </w:p>
  <w:p w:rsidR="00FB23E1" w:rsidRPr="007610C0" w:rsidRDefault="00FB23E1" w:rsidP="00754CC3">
    <w:pPr>
      <w:spacing w:after="0" w:line="240" w:lineRule="auto"/>
      <w:ind w:left="992"/>
      <w:jc w:val="both"/>
      <w:rPr>
        <w:rFonts w:ascii="Arial" w:eastAsia="Times New Roman" w:hAnsi="Arial" w:cs="Arial"/>
        <w:sz w:val="16"/>
        <w:szCs w:val="16"/>
        <w:lang w:val="es-ES" w:eastAsia="es-ES"/>
      </w:rPr>
    </w:pPr>
    <w:r w:rsidRPr="007610C0">
      <w:rPr>
        <w:rFonts w:ascii="Arial" w:eastAsia="Times New Roman" w:hAnsi="Arial" w:cs="Arial"/>
        <w:sz w:val="16"/>
        <w:szCs w:val="16"/>
        <w:lang w:val="es-ES" w:eastAsia="es-ES"/>
      </w:rPr>
      <w:t xml:space="preserve"> </w:t>
    </w:r>
    <w:r>
      <w:rPr>
        <w:rFonts w:ascii="Arial" w:eastAsia="Times New Roman" w:hAnsi="Arial" w:cs="Arial"/>
        <w:sz w:val="16"/>
        <w:szCs w:val="16"/>
        <w:lang w:val="es-ES" w:eastAsia="es-ES"/>
      </w:rPr>
      <w:t xml:space="preserve">    </w:t>
    </w:r>
    <w:r w:rsidRPr="007610C0">
      <w:rPr>
        <w:rFonts w:ascii="Arial" w:eastAsia="Times New Roman" w:hAnsi="Arial" w:cs="Arial"/>
        <w:sz w:val="16"/>
        <w:szCs w:val="16"/>
        <w:lang w:val="es-ES" w:eastAsia="es-ES"/>
      </w:rPr>
      <w:t xml:space="preserve">COMANDO GENERAL DE LAS FUERZAS MILITARES          </w:t>
    </w:r>
  </w:p>
  <w:p w:rsidR="00FB23E1" w:rsidRPr="007610C0" w:rsidRDefault="00FB23E1" w:rsidP="00754CC3">
    <w:pPr>
      <w:spacing w:after="0" w:line="240" w:lineRule="auto"/>
      <w:ind w:left="992"/>
      <w:jc w:val="both"/>
      <w:rPr>
        <w:rFonts w:ascii="Arial" w:eastAsia="Times New Roman" w:hAnsi="Arial" w:cs="Arial"/>
        <w:sz w:val="16"/>
        <w:szCs w:val="16"/>
        <w:lang w:val="es-ES" w:eastAsia="es-ES"/>
      </w:rPr>
    </w:pPr>
    <w:r>
      <w:rPr>
        <w:rFonts w:ascii="Arial" w:eastAsia="Times New Roman" w:hAnsi="Arial" w:cs="Arial"/>
        <w:sz w:val="16"/>
        <w:szCs w:val="16"/>
        <w:lang w:val="es-ES" w:eastAsia="es-ES"/>
      </w:rPr>
      <w:t xml:space="preserve">    </w:t>
    </w:r>
    <w:r w:rsidRPr="007610C0">
      <w:rPr>
        <w:rFonts w:ascii="Arial" w:eastAsia="Times New Roman" w:hAnsi="Arial" w:cs="Arial"/>
        <w:sz w:val="16"/>
        <w:szCs w:val="16"/>
        <w:lang w:val="es-ES" w:eastAsia="es-ES"/>
      </w:rPr>
      <w:t xml:space="preserve"> DIRECCION GENERAL DE SANIDAD MILITAR</w:t>
    </w:r>
  </w:p>
  <w:p w:rsidR="00FB23E1" w:rsidRPr="007610C0" w:rsidRDefault="00FB23E1" w:rsidP="00754CC3">
    <w:pPr>
      <w:spacing w:after="0" w:line="240" w:lineRule="auto"/>
      <w:ind w:left="992"/>
      <w:jc w:val="both"/>
      <w:rPr>
        <w:rFonts w:ascii="Arial" w:eastAsia="Times New Roman" w:hAnsi="Arial" w:cs="Arial"/>
        <w:sz w:val="16"/>
        <w:szCs w:val="16"/>
        <w:lang w:val="es-ES" w:eastAsia="es-ES"/>
      </w:rPr>
    </w:pPr>
    <w:r>
      <w:rPr>
        <w:rFonts w:ascii="Arial" w:eastAsia="Times New Roman" w:hAnsi="Arial" w:cs="Arial"/>
        <w:sz w:val="16"/>
        <w:szCs w:val="16"/>
        <w:lang w:val="es-ES" w:eastAsia="es-ES"/>
      </w:rPr>
      <w:t xml:space="preserve">   </w:t>
    </w:r>
    <w:r w:rsidRPr="007610C0">
      <w:rPr>
        <w:rFonts w:ascii="Arial" w:eastAsia="Times New Roman" w:hAnsi="Arial" w:cs="Arial"/>
        <w:sz w:val="16"/>
        <w:szCs w:val="16"/>
        <w:lang w:val="es-ES" w:eastAsia="es-ES"/>
      </w:rPr>
      <w:t xml:space="preserve"> </w:t>
    </w:r>
    <w:r>
      <w:rPr>
        <w:rFonts w:ascii="Arial" w:eastAsia="Times New Roman" w:hAnsi="Arial" w:cs="Arial"/>
        <w:sz w:val="16"/>
        <w:szCs w:val="16"/>
        <w:lang w:val="es-ES" w:eastAsia="es-ES"/>
      </w:rPr>
      <w:t xml:space="preserve">  </w:t>
    </w:r>
    <w:r w:rsidRPr="007610C0">
      <w:rPr>
        <w:rFonts w:ascii="Arial" w:eastAsia="Times New Roman" w:hAnsi="Arial" w:cs="Arial"/>
        <w:sz w:val="16"/>
        <w:szCs w:val="16"/>
        <w:lang w:val="es-ES" w:eastAsia="es-ES"/>
      </w:rPr>
      <w:t xml:space="preserve">SUBDIRECCION ADMINISTRATIVA Y FINANCIERA </w:t>
    </w:r>
  </w:p>
  <w:p w:rsidR="00FB23E1" w:rsidRPr="007610C0" w:rsidRDefault="00FB23E1" w:rsidP="007610C0">
    <w:pPr>
      <w:tabs>
        <w:tab w:val="center" w:pos="4419"/>
        <w:tab w:val="right" w:pos="8838"/>
      </w:tabs>
      <w:spacing w:after="0" w:line="240" w:lineRule="auto"/>
      <w:rPr>
        <w:rFonts w:ascii="Times New Roman" w:eastAsia="Times New Roman" w:hAnsi="Times New Roman"/>
        <w:sz w:val="24"/>
        <w:szCs w:val="24"/>
        <w:lang w:val="es-ES" w:eastAsia="es-ES"/>
      </w:rPr>
    </w:pPr>
    <w:r w:rsidRPr="007610C0">
      <w:rPr>
        <w:rFonts w:ascii="Arial" w:eastAsia="Times New Roman" w:hAnsi="Arial" w:cs="Arial"/>
        <w:sz w:val="16"/>
        <w:szCs w:val="16"/>
        <w:lang w:val="es-ES" w:eastAsia="es-ES"/>
      </w:rPr>
      <w:t xml:space="preserve">   </w:t>
    </w:r>
    <w:r>
      <w:rPr>
        <w:rFonts w:ascii="Arial" w:eastAsia="Times New Roman" w:hAnsi="Arial" w:cs="Arial"/>
        <w:sz w:val="16"/>
        <w:szCs w:val="16"/>
        <w:lang w:val="es-ES" w:eastAsia="es-ES"/>
      </w:rPr>
      <w:t xml:space="preserve">      </w:t>
    </w:r>
    <w:r w:rsidRPr="007610C0">
      <w:rPr>
        <w:rFonts w:ascii="Arial" w:eastAsia="Times New Roman" w:hAnsi="Arial" w:cs="Arial"/>
        <w:sz w:val="16"/>
        <w:szCs w:val="16"/>
        <w:lang w:val="es-ES" w:eastAsia="es-ES"/>
      </w:rPr>
      <w:t>GRUPO CONTRATACION</w:t>
    </w:r>
  </w:p>
  <w:p w:rsidR="00FB23E1" w:rsidRDefault="00FB23E1" w:rsidP="001B7B83">
    <w:pPr>
      <w:spacing w:after="0" w:line="240" w:lineRule="auto"/>
      <w:jc w:val="both"/>
      <w:rPr>
        <w:rFonts w:ascii="Arial" w:hAnsi="Arial" w:cs="Arial"/>
        <w:sz w:val="16"/>
        <w:szCs w:val="16"/>
      </w:rPr>
    </w:pPr>
  </w:p>
  <w:p w:rsidR="00FB23E1" w:rsidRDefault="00FB23E1" w:rsidP="001B7B83">
    <w:pPr>
      <w:spacing w:after="0" w:line="240" w:lineRule="auto"/>
      <w:jc w:val="both"/>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nsid w:val="00254627"/>
    <w:multiLevelType w:val="hybridMultilevel"/>
    <w:tmpl w:val="5F48A166"/>
    <w:lvl w:ilvl="0" w:tplc="E8046022">
      <w:start w:val="1"/>
      <w:numFmt w:val="lowerLetter"/>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
    <w:nsid w:val="028A2987"/>
    <w:multiLevelType w:val="multilevel"/>
    <w:tmpl w:val="95A09E8C"/>
    <w:styleLink w:val="Estilo1"/>
    <w:lvl w:ilvl="0">
      <w:start w:val="2"/>
      <w:numFmt w:val="decimal"/>
      <w:lvlText w:val="%1."/>
      <w:lvlJc w:val="left"/>
      <w:pPr>
        <w:ind w:left="479" w:hanging="360"/>
      </w:pPr>
      <w:rPr>
        <w:b/>
      </w:rPr>
    </w:lvl>
    <w:lvl w:ilvl="1">
      <w:start w:val="1"/>
      <w:numFmt w:val="decimal"/>
      <w:isLgl/>
      <w:lvlText w:val="%1.%2."/>
      <w:lvlJc w:val="left"/>
      <w:pPr>
        <w:ind w:left="923" w:hanging="450"/>
      </w:pPr>
      <w:rPr>
        <w:b/>
      </w:rPr>
    </w:lvl>
    <w:lvl w:ilvl="2">
      <w:start w:val="2"/>
      <w:numFmt w:val="decimal"/>
      <w:isLgl/>
      <w:lvlText w:val="%1.%2.%3."/>
      <w:lvlJc w:val="left"/>
      <w:pPr>
        <w:ind w:left="1547" w:hanging="720"/>
      </w:pPr>
      <w:rPr>
        <w:b/>
      </w:rPr>
    </w:lvl>
    <w:lvl w:ilvl="3">
      <w:start w:val="1"/>
      <w:numFmt w:val="decimal"/>
      <w:isLgl/>
      <w:lvlText w:val="%1.%2.%3.%4."/>
      <w:lvlJc w:val="left"/>
      <w:pPr>
        <w:ind w:left="1901" w:hanging="720"/>
      </w:pPr>
      <w:rPr>
        <w:b/>
      </w:rPr>
    </w:lvl>
    <w:lvl w:ilvl="4">
      <w:start w:val="1"/>
      <w:numFmt w:val="decimal"/>
      <w:isLgl/>
      <w:lvlText w:val="%1.%2.%3.%4.%5."/>
      <w:lvlJc w:val="left"/>
      <w:pPr>
        <w:ind w:left="2615" w:hanging="1080"/>
      </w:pPr>
      <w:rPr>
        <w:b/>
      </w:rPr>
    </w:lvl>
    <w:lvl w:ilvl="5">
      <w:start w:val="1"/>
      <w:numFmt w:val="decimal"/>
      <w:isLgl/>
      <w:lvlText w:val="%1.%2.%3.%4.%5.%6."/>
      <w:lvlJc w:val="left"/>
      <w:pPr>
        <w:ind w:left="2969" w:hanging="1080"/>
      </w:pPr>
      <w:rPr>
        <w:b/>
      </w:rPr>
    </w:lvl>
    <w:lvl w:ilvl="6">
      <w:start w:val="1"/>
      <w:numFmt w:val="decimal"/>
      <w:isLgl/>
      <w:lvlText w:val="%1.%2.%3.%4.%5.%6.%7."/>
      <w:lvlJc w:val="left"/>
      <w:pPr>
        <w:ind w:left="3323" w:hanging="1080"/>
      </w:pPr>
      <w:rPr>
        <w:b/>
      </w:rPr>
    </w:lvl>
    <w:lvl w:ilvl="7">
      <w:start w:val="1"/>
      <w:numFmt w:val="decimal"/>
      <w:isLgl/>
      <w:lvlText w:val="%1.%2.%3.%4.%5.%6.%7.%8."/>
      <w:lvlJc w:val="left"/>
      <w:pPr>
        <w:ind w:left="4037" w:hanging="1440"/>
      </w:pPr>
      <w:rPr>
        <w:b/>
      </w:rPr>
    </w:lvl>
    <w:lvl w:ilvl="8">
      <w:start w:val="1"/>
      <w:numFmt w:val="decimal"/>
      <w:isLgl/>
      <w:lvlText w:val="%1.%2.%3.%4.%5.%6.%7.%8.%9."/>
      <w:lvlJc w:val="left"/>
      <w:pPr>
        <w:ind w:left="4391" w:hanging="1440"/>
      </w:pPr>
      <w:rPr>
        <w:b/>
      </w:rPr>
    </w:lvl>
  </w:abstractNum>
  <w:abstractNum w:abstractNumId="3">
    <w:nsid w:val="032B4601"/>
    <w:multiLevelType w:val="hybridMultilevel"/>
    <w:tmpl w:val="6BE25146"/>
    <w:lvl w:ilvl="0" w:tplc="19FC2BEE">
      <w:start w:val="1"/>
      <w:numFmt w:val="upp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3B85EE1"/>
    <w:multiLevelType w:val="multilevel"/>
    <w:tmpl w:val="554E17E2"/>
    <w:lvl w:ilvl="0">
      <w:start w:val="11"/>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nsid w:val="0E9112D6"/>
    <w:multiLevelType w:val="hybridMultilevel"/>
    <w:tmpl w:val="B97C38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10D43A33"/>
    <w:multiLevelType w:val="hybridMultilevel"/>
    <w:tmpl w:val="343A182E"/>
    <w:lvl w:ilvl="0" w:tplc="00BC96AE">
      <w:start w:val="1"/>
      <w:numFmt w:val="lowerLetter"/>
      <w:lvlText w:val="%1."/>
      <w:lvlJc w:val="left"/>
      <w:pPr>
        <w:tabs>
          <w:tab w:val="num" w:pos="720"/>
        </w:tabs>
        <w:ind w:left="720" w:hanging="360"/>
      </w:pPr>
      <w:rPr>
        <w:rFonts w:hint="default"/>
      </w:rPr>
    </w:lvl>
    <w:lvl w:ilvl="1" w:tplc="2BBC572C" w:tentative="1">
      <w:start w:val="1"/>
      <w:numFmt w:val="bullet"/>
      <w:lvlText w:val="o"/>
      <w:lvlJc w:val="left"/>
      <w:pPr>
        <w:tabs>
          <w:tab w:val="num" w:pos="1440"/>
        </w:tabs>
        <w:ind w:left="1440" w:hanging="360"/>
      </w:pPr>
      <w:rPr>
        <w:rFonts w:ascii="Courier New" w:hAnsi="Courier New" w:cs="Courier New" w:hint="default"/>
      </w:rPr>
    </w:lvl>
    <w:lvl w:ilvl="2" w:tplc="B94E66AA" w:tentative="1">
      <w:start w:val="1"/>
      <w:numFmt w:val="bullet"/>
      <w:lvlText w:val=""/>
      <w:lvlJc w:val="left"/>
      <w:pPr>
        <w:tabs>
          <w:tab w:val="num" w:pos="2160"/>
        </w:tabs>
        <w:ind w:left="2160" w:hanging="360"/>
      </w:pPr>
      <w:rPr>
        <w:rFonts w:ascii="Wingdings" w:hAnsi="Wingdings" w:hint="default"/>
      </w:rPr>
    </w:lvl>
    <w:lvl w:ilvl="3" w:tplc="29502868" w:tentative="1">
      <w:start w:val="1"/>
      <w:numFmt w:val="bullet"/>
      <w:lvlText w:val=""/>
      <w:lvlJc w:val="left"/>
      <w:pPr>
        <w:tabs>
          <w:tab w:val="num" w:pos="2880"/>
        </w:tabs>
        <w:ind w:left="2880" w:hanging="360"/>
      </w:pPr>
      <w:rPr>
        <w:rFonts w:ascii="Symbol" w:hAnsi="Symbol" w:hint="default"/>
      </w:rPr>
    </w:lvl>
    <w:lvl w:ilvl="4" w:tplc="865887C8" w:tentative="1">
      <w:start w:val="1"/>
      <w:numFmt w:val="bullet"/>
      <w:lvlText w:val="o"/>
      <w:lvlJc w:val="left"/>
      <w:pPr>
        <w:tabs>
          <w:tab w:val="num" w:pos="3600"/>
        </w:tabs>
        <w:ind w:left="3600" w:hanging="360"/>
      </w:pPr>
      <w:rPr>
        <w:rFonts w:ascii="Courier New" w:hAnsi="Courier New" w:cs="Courier New" w:hint="default"/>
      </w:rPr>
    </w:lvl>
    <w:lvl w:ilvl="5" w:tplc="9DF40A9A" w:tentative="1">
      <w:start w:val="1"/>
      <w:numFmt w:val="bullet"/>
      <w:lvlText w:val=""/>
      <w:lvlJc w:val="left"/>
      <w:pPr>
        <w:tabs>
          <w:tab w:val="num" w:pos="4320"/>
        </w:tabs>
        <w:ind w:left="4320" w:hanging="360"/>
      </w:pPr>
      <w:rPr>
        <w:rFonts w:ascii="Wingdings" w:hAnsi="Wingdings" w:hint="default"/>
      </w:rPr>
    </w:lvl>
    <w:lvl w:ilvl="6" w:tplc="1DD26E94" w:tentative="1">
      <w:start w:val="1"/>
      <w:numFmt w:val="bullet"/>
      <w:lvlText w:val=""/>
      <w:lvlJc w:val="left"/>
      <w:pPr>
        <w:tabs>
          <w:tab w:val="num" w:pos="5040"/>
        </w:tabs>
        <w:ind w:left="5040" w:hanging="360"/>
      </w:pPr>
      <w:rPr>
        <w:rFonts w:ascii="Symbol" w:hAnsi="Symbol" w:hint="default"/>
      </w:rPr>
    </w:lvl>
    <w:lvl w:ilvl="7" w:tplc="AAD06F4E" w:tentative="1">
      <w:start w:val="1"/>
      <w:numFmt w:val="bullet"/>
      <w:lvlText w:val="o"/>
      <w:lvlJc w:val="left"/>
      <w:pPr>
        <w:tabs>
          <w:tab w:val="num" w:pos="5760"/>
        </w:tabs>
        <w:ind w:left="5760" w:hanging="360"/>
      </w:pPr>
      <w:rPr>
        <w:rFonts w:ascii="Courier New" w:hAnsi="Courier New" w:cs="Courier New" w:hint="default"/>
      </w:rPr>
    </w:lvl>
    <w:lvl w:ilvl="8" w:tplc="694AB140" w:tentative="1">
      <w:start w:val="1"/>
      <w:numFmt w:val="bullet"/>
      <w:lvlText w:val=""/>
      <w:lvlJc w:val="left"/>
      <w:pPr>
        <w:tabs>
          <w:tab w:val="num" w:pos="6480"/>
        </w:tabs>
        <w:ind w:left="6480" w:hanging="360"/>
      </w:pPr>
      <w:rPr>
        <w:rFonts w:ascii="Wingdings" w:hAnsi="Wingdings" w:hint="default"/>
      </w:rPr>
    </w:lvl>
  </w:abstractNum>
  <w:abstractNum w:abstractNumId="7">
    <w:nsid w:val="10F837A6"/>
    <w:multiLevelType w:val="hybridMultilevel"/>
    <w:tmpl w:val="5EBCCBCC"/>
    <w:lvl w:ilvl="0" w:tplc="240A000D">
      <w:start w:val="1"/>
      <w:numFmt w:val="bullet"/>
      <w:lvlText w:val=""/>
      <w:lvlJc w:val="left"/>
      <w:pPr>
        <w:ind w:left="786" w:hanging="360"/>
      </w:pPr>
      <w:rPr>
        <w:rFonts w:ascii="Wingdings" w:hAnsi="Wingding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8">
    <w:nsid w:val="11AA1A27"/>
    <w:multiLevelType w:val="hybridMultilevel"/>
    <w:tmpl w:val="17BC15A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12C824A6"/>
    <w:multiLevelType w:val="hybridMultilevel"/>
    <w:tmpl w:val="5C8829A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16457A0E"/>
    <w:multiLevelType w:val="hybridMultilevel"/>
    <w:tmpl w:val="95A451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nsid w:val="1D0C0B2F"/>
    <w:multiLevelType w:val="multilevel"/>
    <w:tmpl w:val="561A7642"/>
    <w:lvl w:ilvl="0">
      <w:start w:val="8"/>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9"/>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F3E32F4"/>
    <w:multiLevelType w:val="hybridMultilevel"/>
    <w:tmpl w:val="FE407F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21131961"/>
    <w:multiLevelType w:val="hybridMultilevel"/>
    <w:tmpl w:val="8FDECDE6"/>
    <w:lvl w:ilvl="0" w:tplc="240A000F">
      <w:start w:val="1"/>
      <w:numFmt w:val="decimal"/>
      <w:lvlText w:val="%1."/>
      <w:lvlJc w:val="left"/>
      <w:pPr>
        <w:ind w:left="966" w:hanging="360"/>
      </w:pPr>
    </w:lvl>
    <w:lvl w:ilvl="1" w:tplc="240A0019" w:tentative="1">
      <w:start w:val="1"/>
      <w:numFmt w:val="lowerLetter"/>
      <w:lvlText w:val="%2."/>
      <w:lvlJc w:val="left"/>
      <w:pPr>
        <w:ind w:left="1686" w:hanging="360"/>
      </w:pPr>
    </w:lvl>
    <w:lvl w:ilvl="2" w:tplc="240A001B" w:tentative="1">
      <w:start w:val="1"/>
      <w:numFmt w:val="lowerRoman"/>
      <w:lvlText w:val="%3."/>
      <w:lvlJc w:val="right"/>
      <w:pPr>
        <w:ind w:left="2406" w:hanging="180"/>
      </w:pPr>
    </w:lvl>
    <w:lvl w:ilvl="3" w:tplc="240A000F" w:tentative="1">
      <w:start w:val="1"/>
      <w:numFmt w:val="decimal"/>
      <w:lvlText w:val="%4."/>
      <w:lvlJc w:val="left"/>
      <w:pPr>
        <w:ind w:left="3126" w:hanging="360"/>
      </w:pPr>
    </w:lvl>
    <w:lvl w:ilvl="4" w:tplc="240A0019" w:tentative="1">
      <w:start w:val="1"/>
      <w:numFmt w:val="lowerLetter"/>
      <w:lvlText w:val="%5."/>
      <w:lvlJc w:val="left"/>
      <w:pPr>
        <w:ind w:left="3846" w:hanging="360"/>
      </w:pPr>
    </w:lvl>
    <w:lvl w:ilvl="5" w:tplc="240A001B" w:tentative="1">
      <w:start w:val="1"/>
      <w:numFmt w:val="lowerRoman"/>
      <w:lvlText w:val="%6."/>
      <w:lvlJc w:val="right"/>
      <w:pPr>
        <w:ind w:left="4566" w:hanging="180"/>
      </w:pPr>
    </w:lvl>
    <w:lvl w:ilvl="6" w:tplc="240A000F" w:tentative="1">
      <w:start w:val="1"/>
      <w:numFmt w:val="decimal"/>
      <w:lvlText w:val="%7."/>
      <w:lvlJc w:val="left"/>
      <w:pPr>
        <w:ind w:left="5286" w:hanging="360"/>
      </w:pPr>
    </w:lvl>
    <w:lvl w:ilvl="7" w:tplc="240A0019" w:tentative="1">
      <w:start w:val="1"/>
      <w:numFmt w:val="lowerLetter"/>
      <w:lvlText w:val="%8."/>
      <w:lvlJc w:val="left"/>
      <w:pPr>
        <w:ind w:left="6006" w:hanging="360"/>
      </w:pPr>
    </w:lvl>
    <w:lvl w:ilvl="8" w:tplc="240A001B" w:tentative="1">
      <w:start w:val="1"/>
      <w:numFmt w:val="lowerRoman"/>
      <w:lvlText w:val="%9."/>
      <w:lvlJc w:val="right"/>
      <w:pPr>
        <w:ind w:left="6726" w:hanging="180"/>
      </w:pPr>
    </w:lvl>
  </w:abstractNum>
  <w:abstractNum w:abstractNumId="14">
    <w:nsid w:val="231B0B50"/>
    <w:multiLevelType w:val="hybridMultilevel"/>
    <w:tmpl w:val="CF4A02C2"/>
    <w:lvl w:ilvl="0" w:tplc="177E95EA">
      <w:start w:val="1"/>
      <w:numFmt w:val="decimal"/>
      <w:lvlText w:val="%1."/>
      <w:lvlJc w:val="left"/>
      <w:pPr>
        <w:ind w:left="360" w:hanging="360"/>
      </w:pPr>
      <w:rPr>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23AD52BE"/>
    <w:multiLevelType w:val="hybridMultilevel"/>
    <w:tmpl w:val="F766B21A"/>
    <w:lvl w:ilvl="0" w:tplc="240A0017">
      <w:start w:val="1"/>
      <w:numFmt w:val="lowerLetter"/>
      <w:lvlText w:val="%1)"/>
      <w:lvlJc w:val="left"/>
      <w:pPr>
        <w:ind w:left="1920" w:hanging="360"/>
      </w:pPr>
      <w:rPr>
        <w:b/>
      </w:rPr>
    </w:lvl>
    <w:lvl w:ilvl="1" w:tplc="240A0019" w:tentative="1">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16">
    <w:nsid w:val="25F96F96"/>
    <w:multiLevelType w:val="hybridMultilevel"/>
    <w:tmpl w:val="3568574A"/>
    <w:lvl w:ilvl="0" w:tplc="240A000F">
      <w:start w:val="1"/>
      <w:numFmt w:val="decimal"/>
      <w:lvlText w:val="%1."/>
      <w:lvlJc w:val="left"/>
      <w:pPr>
        <w:ind w:left="966" w:hanging="360"/>
      </w:pPr>
    </w:lvl>
    <w:lvl w:ilvl="1" w:tplc="240A0019" w:tentative="1">
      <w:start w:val="1"/>
      <w:numFmt w:val="lowerLetter"/>
      <w:lvlText w:val="%2."/>
      <w:lvlJc w:val="left"/>
      <w:pPr>
        <w:ind w:left="1686" w:hanging="360"/>
      </w:pPr>
    </w:lvl>
    <w:lvl w:ilvl="2" w:tplc="240A001B" w:tentative="1">
      <w:start w:val="1"/>
      <w:numFmt w:val="lowerRoman"/>
      <w:lvlText w:val="%3."/>
      <w:lvlJc w:val="right"/>
      <w:pPr>
        <w:ind w:left="2406" w:hanging="180"/>
      </w:pPr>
    </w:lvl>
    <w:lvl w:ilvl="3" w:tplc="240A000F" w:tentative="1">
      <w:start w:val="1"/>
      <w:numFmt w:val="decimal"/>
      <w:lvlText w:val="%4."/>
      <w:lvlJc w:val="left"/>
      <w:pPr>
        <w:ind w:left="3126" w:hanging="360"/>
      </w:pPr>
    </w:lvl>
    <w:lvl w:ilvl="4" w:tplc="240A0019" w:tentative="1">
      <w:start w:val="1"/>
      <w:numFmt w:val="lowerLetter"/>
      <w:lvlText w:val="%5."/>
      <w:lvlJc w:val="left"/>
      <w:pPr>
        <w:ind w:left="3846" w:hanging="360"/>
      </w:pPr>
    </w:lvl>
    <w:lvl w:ilvl="5" w:tplc="240A001B" w:tentative="1">
      <w:start w:val="1"/>
      <w:numFmt w:val="lowerRoman"/>
      <w:lvlText w:val="%6."/>
      <w:lvlJc w:val="right"/>
      <w:pPr>
        <w:ind w:left="4566" w:hanging="180"/>
      </w:pPr>
    </w:lvl>
    <w:lvl w:ilvl="6" w:tplc="240A000F" w:tentative="1">
      <w:start w:val="1"/>
      <w:numFmt w:val="decimal"/>
      <w:lvlText w:val="%7."/>
      <w:lvlJc w:val="left"/>
      <w:pPr>
        <w:ind w:left="5286" w:hanging="360"/>
      </w:pPr>
    </w:lvl>
    <w:lvl w:ilvl="7" w:tplc="240A0019" w:tentative="1">
      <w:start w:val="1"/>
      <w:numFmt w:val="lowerLetter"/>
      <w:lvlText w:val="%8."/>
      <w:lvlJc w:val="left"/>
      <w:pPr>
        <w:ind w:left="6006" w:hanging="360"/>
      </w:pPr>
    </w:lvl>
    <w:lvl w:ilvl="8" w:tplc="240A001B" w:tentative="1">
      <w:start w:val="1"/>
      <w:numFmt w:val="lowerRoman"/>
      <w:lvlText w:val="%9."/>
      <w:lvlJc w:val="right"/>
      <w:pPr>
        <w:ind w:left="6726" w:hanging="180"/>
      </w:pPr>
    </w:lvl>
  </w:abstractNum>
  <w:abstractNum w:abstractNumId="17">
    <w:nsid w:val="28C378D9"/>
    <w:multiLevelType w:val="hybridMultilevel"/>
    <w:tmpl w:val="99FE53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2F2F6AB7"/>
    <w:multiLevelType w:val="hybridMultilevel"/>
    <w:tmpl w:val="772AE526"/>
    <w:lvl w:ilvl="0" w:tplc="240A0009">
      <w:start w:val="1"/>
      <w:numFmt w:val="bullet"/>
      <w:lvlText w:val=""/>
      <w:lvlJc w:val="left"/>
      <w:pPr>
        <w:ind w:left="786" w:hanging="360"/>
      </w:pPr>
      <w:rPr>
        <w:rFonts w:ascii="Wingdings" w:hAnsi="Wingding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9">
    <w:nsid w:val="34363406"/>
    <w:multiLevelType w:val="hybridMultilevel"/>
    <w:tmpl w:val="D7929426"/>
    <w:lvl w:ilvl="0" w:tplc="00BC96AE">
      <w:start w:val="1"/>
      <w:numFmt w:val="lowerLetter"/>
      <w:lvlText w:val="%1."/>
      <w:lvlJc w:val="left"/>
      <w:pPr>
        <w:tabs>
          <w:tab w:val="num" w:pos="720"/>
        </w:tabs>
        <w:ind w:left="720" w:hanging="360"/>
      </w:pPr>
      <w:rPr>
        <w:rFonts w:hint="default"/>
      </w:rPr>
    </w:lvl>
    <w:lvl w:ilvl="1" w:tplc="2BBC572C" w:tentative="1">
      <w:start w:val="1"/>
      <w:numFmt w:val="bullet"/>
      <w:lvlText w:val="o"/>
      <w:lvlJc w:val="left"/>
      <w:pPr>
        <w:tabs>
          <w:tab w:val="num" w:pos="1440"/>
        </w:tabs>
        <w:ind w:left="1440" w:hanging="360"/>
      </w:pPr>
      <w:rPr>
        <w:rFonts w:ascii="Courier New" w:hAnsi="Courier New" w:cs="Courier New" w:hint="default"/>
      </w:rPr>
    </w:lvl>
    <w:lvl w:ilvl="2" w:tplc="B94E66AA" w:tentative="1">
      <w:start w:val="1"/>
      <w:numFmt w:val="bullet"/>
      <w:lvlText w:val=""/>
      <w:lvlJc w:val="left"/>
      <w:pPr>
        <w:tabs>
          <w:tab w:val="num" w:pos="2160"/>
        </w:tabs>
        <w:ind w:left="2160" w:hanging="360"/>
      </w:pPr>
      <w:rPr>
        <w:rFonts w:ascii="Wingdings" w:hAnsi="Wingdings" w:hint="default"/>
      </w:rPr>
    </w:lvl>
    <w:lvl w:ilvl="3" w:tplc="29502868" w:tentative="1">
      <w:start w:val="1"/>
      <w:numFmt w:val="bullet"/>
      <w:lvlText w:val=""/>
      <w:lvlJc w:val="left"/>
      <w:pPr>
        <w:tabs>
          <w:tab w:val="num" w:pos="2880"/>
        </w:tabs>
        <w:ind w:left="2880" w:hanging="360"/>
      </w:pPr>
      <w:rPr>
        <w:rFonts w:ascii="Symbol" w:hAnsi="Symbol" w:hint="default"/>
      </w:rPr>
    </w:lvl>
    <w:lvl w:ilvl="4" w:tplc="865887C8" w:tentative="1">
      <w:start w:val="1"/>
      <w:numFmt w:val="bullet"/>
      <w:lvlText w:val="o"/>
      <w:lvlJc w:val="left"/>
      <w:pPr>
        <w:tabs>
          <w:tab w:val="num" w:pos="3600"/>
        </w:tabs>
        <w:ind w:left="3600" w:hanging="360"/>
      </w:pPr>
      <w:rPr>
        <w:rFonts w:ascii="Courier New" w:hAnsi="Courier New" w:cs="Courier New" w:hint="default"/>
      </w:rPr>
    </w:lvl>
    <w:lvl w:ilvl="5" w:tplc="9DF40A9A" w:tentative="1">
      <w:start w:val="1"/>
      <w:numFmt w:val="bullet"/>
      <w:lvlText w:val=""/>
      <w:lvlJc w:val="left"/>
      <w:pPr>
        <w:tabs>
          <w:tab w:val="num" w:pos="4320"/>
        </w:tabs>
        <w:ind w:left="4320" w:hanging="360"/>
      </w:pPr>
      <w:rPr>
        <w:rFonts w:ascii="Wingdings" w:hAnsi="Wingdings" w:hint="default"/>
      </w:rPr>
    </w:lvl>
    <w:lvl w:ilvl="6" w:tplc="1DD26E94" w:tentative="1">
      <w:start w:val="1"/>
      <w:numFmt w:val="bullet"/>
      <w:lvlText w:val=""/>
      <w:lvlJc w:val="left"/>
      <w:pPr>
        <w:tabs>
          <w:tab w:val="num" w:pos="5040"/>
        </w:tabs>
        <w:ind w:left="5040" w:hanging="360"/>
      </w:pPr>
      <w:rPr>
        <w:rFonts w:ascii="Symbol" w:hAnsi="Symbol" w:hint="default"/>
      </w:rPr>
    </w:lvl>
    <w:lvl w:ilvl="7" w:tplc="AAD06F4E" w:tentative="1">
      <w:start w:val="1"/>
      <w:numFmt w:val="bullet"/>
      <w:lvlText w:val="o"/>
      <w:lvlJc w:val="left"/>
      <w:pPr>
        <w:tabs>
          <w:tab w:val="num" w:pos="5760"/>
        </w:tabs>
        <w:ind w:left="5760" w:hanging="360"/>
      </w:pPr>
      <w:rPr>
        <w:rFonts w:ascii="Courier New" w:hAnsi="Courier New" w:cs="Courier New" w:hint="default"/>
      </w:rPr>
    </w:lvl>
    <w:lvl w:ilvl="8" w:tplc="694AB140" w:tentative="1">
      <w:start w:val="1"/>
      <w:numFmt w:val="bullet"/>
      <w:lvlText w:val=""/>
      <w:lvlJc w:val="left"/>
      <w:pPr>
        <w:tabs>
          <w:tab w:val="num" w:pos="6480"/>
        </w:tabs>
        <w:ind w:left="6480" w:hanging="360"/>
      </w:pPr>
      <w:rPr>
        <w:rFonts w:ascii="Wingdings" w:hAnsi="Wingdings" w:hint="default"/>
      </w:rPr>
    </w:lvl>
  </w:abstractNum>
  <w:abstractNum w:abstractNumId="20">
    <w:nsid w:val="35DB5666"/>
    <w:multiLevelType w:val="multilevel"/>
    <w:tmpl w:val="A434E094"/>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84F5C4E"/>
    <w:multiLevelType w:val="hybridMultilevel"/>
    <w:tmpl w:val="240A0019"/>
    <w:lvl w:ilvl="0" w:tplc="00BC96AE">
      <w:start w:val="1"/>
      <w:numFmt w:val="lowerLetter"/>
      <w:lvlText w:val="%1."/>
      <w:lvlJc w:val="left"/>
      <w:pPr>
        <w:tabs>
          <w:tab w:val="num" w:pos="720"/>
        </w:tabs>
        <w:ind w:left="720" w:hanging="360"/>
      </w:pPr>
      <w:rPr>
        <w:rFonts w:hint="default"/>
      </w:rPr>
    </w:lvl>
    <w:lvl w:ilvl="1" w:tplc="2BBC572C" w:tentative="1">
      <w:start w:val="1"/>
      <w:numFmt w:val="bullet"/>
      <w:lvlText w:val="o"/>
      <w:lvlJc w:val="left"/>
      <w:pPr>
        <w:tabs>
          <w:tab w:val="num" w:pos="1440"/>
        </w:tabs>
        <w:ind w:left="1440" w:hanging="360"/>
      </w:pPr>
      <w:rPr>
        <w:rFonts w:ascii="Courier New" w:hAnsi="Courier New" w:cs="Courier New" w:hint="default"/>
      </w:rPr>
    </w:lvl>
    <w:lvl w:ilvl="2" w:tplc="B94E66AA" w:tentative="1">
      <w:start w:val="1"/>
      <w:numFmt w:val="bullet"/>
      <w:lvlText w:val=""/>
      <w:lvlJc w:val="left"/>
      <w:pPr>
        <w:tabs>
          <w:tab w:val="num" w:pos="2160"/>
        </w:tabs>
        <w:ind w:left="2160" w:hanging="360"/>
      </w:pPr>
      <w:rPr>
        <w:rFonts w:ascii="Wingdings" w:hAnsi="Wingdings" w:hint="default"/>
      </w:rPr>
    </w:lvl>
    <w:lvl w:ilvl="3" w:tplc="29502868" w:tentative="1">
      <w:start w:val="1"/>
      <w:numFmt w:val="bullet"/>
      <w:lvlText w:val=""/>
      <w:lvlJc w:val="left"/>
      <w:pPr>
        <w:tabs>
          <w:tab w:val="num" w:pos="2880"/>
        </w:tabs>
        <w:ind w:left="2880" w:hanging="360"/>
      </w:pPr>
      <w:rPr>
        <w:rFonts w:ascii="Symbol" w:hAnsi="Symbol" w:hint="default"/>
      </w:rPr>
    </w:lvl>
    <w:lvl w:ilvl="4" w:tplc="865887C8" w:tentative="1">
      <w:start w:val="1"/>
      <w:numFmt w:val="bullet"/>
      <w:lvlText w:val="o"/>
      <w:lvlJc w:val="left"/>
      <w:pPr>
        <w:tabs>
          <w:tab w:val="num" w:pos="3600"/>
        </w:tabs>
        <w:ind w:left="3600" w:hanging="360"/>
      </w:pPr>
      <w:rPr>
        <w:rFonts w:ascii="Courier New" w:hAnsi="Courier New" w:cs="Courier New" w:hint="default"/>
      </w:rPr>
    </w:lvl>
    <w:lvl w:ilvl="5" w:tplc="9DF40A9A" w:tentative="1">
      <w:start w:val="1"/>
      <w:numFmt w:val="bullet"/>
      <w:lvlText w:val=""/>
      <w:lvlJc w:val="left"/>
      <w:pPr>
        <w:tabs>
          <w:tab w:val="num" w:pos="4320"/>
        </w:tabs>
        <w:ind w:left="4320" w:hanging="360"/>
      </w:pPr>
      <w:rPr>
        <w:rFonts w:ascii="Wingdings" w:hAnsi="Wingdings" w:hint="default"/>
      </w:rPr>
    </w:lvl>
    <w:lvl w:ilvl="6" w:tplc="1DD26E94" w:tentative="1">
      <w:start w:val="1"/>
      <w:numFmt w:val="bullet"/>
      <w:lvlText w:val=""/>
      <w:lvlJc w:val="left"/>
      <w:pPr>
        <w:tabs>
          <w:tab w:val="num" w:pos="5040"/>
        </w:tabs>
        <w:ind w:left="5040" w:hanging="360"/>
      </w:pPr>
      <w:rPr>
        <w:rFonts w:ascii="Symbol" w:hAnsi="Symbol" w:hint="default"/>
      </w:rPr>
    </w:lvl>
    <w:lvl w:ilvl="7" w:tplc="AAD06F4E" w:tentative="1">
      <w:start w:val="1"/>
      <w:numFmt w:val="bullet"/>
      <w:lvlText w:val="o"/>
      <w:lvlJc w:val="left"/>
      <w:pPr>
        <w:tabs>
          <w:tab w:val="num" w:pos="5760"/>
        </w:tabs>
        <w:ind w:left="5760" w:hanging="360"/>
      </w:pPr>
      <w:rPr>
        <w:rFonts w:ascii="Courier New" w:hAnsi="Courier New" w:cs="Courier New" w:hint="default"/>
      </w:rPr>
    </w:lvl>
    <w:lvl w:ilvl="8" w:tplc="694AB140" w:tentative="1">
      <w:start w:val="1"/>
      <w:numFmt w:val="bullet"/>
      <w:lvlText w:val=""/>
      <w:lvlJc w:val="left"/>
      <w:pPr>
        <w:tabs>
          <w:tab w:val="num" w:pos="6480"/>
        </w:tabs>
        <w:ind w:left="6480" w:hanging="360"/>
      </w:pPr>
      <w:rPr>
        <w:rFonts w:ascii="Wingdings" w:hAnsi="Wingdings" w:hint="default"/>
      </w:rPr>
    </w:lvl>
  </w:abstractNum>
  <w:abstractNum w:abstractNumId="22">
    <w:nsid w:val="388F170E"/>
    <w:multiLevelType w:val="multilevel"/>
    <w:tmpl w:val="240A001F"/>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3C8442F4"/>
    <w:multiLevelType w:val="multilevel"/>
    <w:tmpl w:val="B63222F6"/>
    <w:lvl w:ilvl="0">
      <w:start w:val="10"/>
      <w:numFmt w:val="decimal"/>
      <w:lvlText w:val="%1"/>
      <w:lvlJc w:val="left"/>
      <w:pPr>
        <w:ind w:left="600" w:hanging="600"/>
      </w:pPr>
      <w:rPr>
        <w:rFonts w:hint="default"/>
        <w:b/>
      </w:rPr>
    </w:lvl>
    <w:lvl w:ilvl="1">
      <w:start w:val="1"/>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nsid w:val="466C51B5"/>
    <w:multiLevelType w:val="hybridMultilevel"/>
    <w:tmpl w:val="C4DEF4B4"/>
    <w:lvl w:ilvl="0" w:tplc="62ACE982">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46EF7FBA"/>
    <w:multiLevelType w:val="multilevel"/>
    <w:tmpl w:val="831E9E8A"/>
    <w:styleLink w:val="Estilo4"/>
    <w:lvl w:ilvl="0">
      <w:start w:val="6"/>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nsid w:val="487E3F73"/>
    <w:multiLevelType w:val="hybridMultilevel"/>
    <w:tmpl w:val="C58409F6"/>
    <w:lvl w:ilvl="0" w:tplc="040A0001">
      <w:start w:val="1"/>
      <w:numFmt w:val="bullet"/>
      <w:lvlText w:val=""/>
      <w:lvlJc w:val="left"/>
      <w:pPr>
        <w:tabs>
          <w:tab w:val="num" w:pos="2421"/>
        </w:tabs>
        <w:ind w:left="2421" w:hanging="360"/>
      </w:pPr>
      <w:rPr>
        <w:rFonts w:ascii="Symbol" w:hAnsi="Symbol" w:hint="default"/>
      </w:rPr>
    </w:lvl>
    <w:lvl w:ilvl="1" w:tplc="040A0003">
      <w:start w:val="1"/>
      <w:numFmt w:val="bullet"/>
      <w:lvlText w:val="o"/>
      <w:lvlJc w:val="left"/>
      <w:pPr>
        <w:tabs>
          <w:tab w:val="num" w:pos="3141"/>
        </w:tabs>
        <w:ind w:left="3141" w:hanging="360"/>
      </w:pPr>
      <w:rPr>
        <w:rFonts w:ascii="Courier New" w:hAnsi="Courier New" w:cs="Courier New" w:hint="default"/>
      </w:rPr>
    </w:lvl>
    <w:lvl w:ilvl="2" w:tplc="040A0005">
      <w:start w:val="1"/>
      <w:numFmt w:val="bullet"/>
      <w:lvlText w:val=""/>
      <w:lvlJc w:val="left"/>
      <w:pPr>
        <w:tabs>
          <w:tab w:val="num" w:pos="3861"/>
        </w:tabs>
        <w:ind w:left="3861" w:hanging="360"/>
      </w:pPr>
      <w:rPr>
        <w:rFonts w:ascii="Wingdings" w:hAnsi="Wingdings" w:hint="default"/>
      </w:rPr>
    </w:lvl>
    <w:lvl w:ilvl="3" w:tplc="040A0001">
      <w:start w:val="1"/>
      <w:numFmt w:val="bullet"/>
      <w:lvlText w:val=""/>
      <w:lvlJc w:val="left"/>
      <w:pPr>
        <w:tabs>
          <w:tab w:val="num" w:pos="4581"/>
        </w:tabs>
        <w:ind w:left="4581" w:hanging="360"/>
      </w:pPr>
      <w:rPr>
        <w:rFonts w:ascii="Symbol" w:hAnsi="Symbol" w:hint="default"/>
      </w:rPr>
    </w:lvl>
    <w:lvl w:ilvl="4" w:tplc="040A0003">
      <w:start w:val="1"/>
      <w:numFmt w:val="bullet"/>
      <w:lvlText w:val="o"/>
      <w:lvlJc w:val="left"/>
      <w:pPr>
        <w:tabs>
          <w:tab w:val="num" w:pos="5301"/>
        </w:tabs>
        <w:ind w:left="5301" w:hanging="360"/>
      </w:pPr>
      <w:rPr>
        <w:rFonts w:ascii="Courier New" w:hAnsi="Courier New" w:cs="Courier New" w:hint="default"/>
      </w:rPr>
    </w:lvl>
    <w:lvl w:ilvl="5" w:tplc="040A0005">
      <w:start w:val="1"/>
      <w:numFmt w:val="bullet"/>
      <w:lvlText w:val=""/>
      <w:lvlJc w:val="left"/>
      <w:pPr>
        <w:tabs>
          <w:tab w:val="num" w:pos="6021"/>
        </w:tabs>
        <w:ind w:left="6021" w:hanging="360"/>
      </w:pPr>
      <w:rPr>
        <w:rFonts w:ascii="Wingdings" w:hAnsi="Wingdings" w:hint="default"/>
      </w:rPr>
    </w:lvl>
    <w:lvl w:ilvl="6" w:tplc="040A0001">
      <w:start w:val="1"/>
      <w:numFmt w:val="bullet"/>
      <w:lvlText w:val=""/>
      <w:lvlJc w:val="left"/>
      <w:pPr>
        <w:tabs>
          <w:tab w:val="num" w:pos="6741"/>
        </w:tabs>
        <w:ind w:left="6741" w:hanging="360"/>
      </w:pPr>
      <w:rPr>
        <w:rFonts w:ascii="Symbol" w:hAnsi="Symbol" w:hint="default"/>
      </w:rPr>
    </w:lvl>
    <w:lvl w:ilvl="7" w:tplc="040A0003">
      <w:start w:val="1"/>
      <w:numFmt w:val="bullet"/>
      <w:lvlText w:val="o"/>
      <w:lvlJc w:val="left"/>
      <w:pPr>
        <w:tabs>
          <w:tab w:val="num" w:pos="7461"/>
        </w:tabs>
        <w:ind w:left="7461" w:hanging="360"/>
      </w:pPr>
      <w:rPr>
        <w:rFonts w:ascii="Courier New" w:hAnsi="Courier New" w:cs="Courier New" w:hint="default"/>
      </w:rPr>
    </w:lvl>
    <w:lvl w:ilvl="8" w:tplc="040A0005">
      <w:start w:val="1"/>
      <w:numFmt w:val="bullet"/>
      <w:lvlText w:val=""/>
      <w:lvlJc w:val="left"/>
      <w:pPr>
        <w:tabs>
          <w:tab w:val="num" w:pos="8181"/>
        </w:tabs>
        <w:ind w:left="8181" w:hanging="360"/>
      </w:pPr>
      <w:rPr>
        <w:rFonts w:ascii="Wingdings" w:hAnsi="Wingdings" w:hint="default"/>
      </w:rPr>
    </w:lvl>
  </w:abstractNum>
  <w:abstractNum w:abstractNumId="27">
    <w:nsid w:val="4BB407DB"/>
    <w:multiLevelType w:val="hybridMultilevel"/>
    <w:tmpl w:val="0C9E563C"/>
    <w:lvl w:ilvl="0" w:tplc="A39ACCB4">
      <w:start w:val="13"/>
      <w:numFmt w:val="decimal"/>
      <w:lvlText w:val="%1."/>
      <w:lvlJc w:val="left"/>
      <w:pPr>
        <w:ind w:left="360" w:hanging="360"/>
      </w:pPr>
      <w:rPr>
        <w:rFonts w:hint="default"/>
      </w:rPr>
    </w:lvl>
    <w:lvl w:ilvl="1" w:tplc="240A0019" w:tentative="1">
      <w:start w:val="1"/>
      <w:numFmt w:val="lowerLetter"/>
      <w:lvlText w:val="%2."/>
      <w:lvlJc w:val="left"/>
      <w:pPr>
        <w:ind w:left="834" w:hanging="360"/>
      </w:pPr>
    </w:lvl>
    <w:lvl w:ilvl="2" w:tplc="240A001B" w:tentative="1">
      <w:start w:val="1"/>
      <w:numFmt w:val="lowerRoman"/>
      <w:lvlText w:val="%3."/>
      <w:lvlJc w:val="right"/>
      <w:pPr>
        <w:ind w:left="1554" w:hanging="180"/>
      </w:pPr>
    </w:lvl>
    <w:lvl w:ilvl="3" w:tplc="240A000F" w:tentative="1">
      <w:start w:val="1"/>
      <w:numFmt w:val="decimal"/>
      <w:lvlText w:val="%4."/>
      <w:lvlJc w:val="left"/>
      <w:pPr>
        <w:ind w:left="2274" w:hanging="360"/>
      </w:pPr>
    </w:lvl>
    <w:lvl w:ilvl="4" w:tplc="240A0019" w:tentative="1">
      <w:start w:val="1"/>
      <w:numFmt w:val="lowerLetter"/>
      <w:lvlText w:val="%5."/>
      <w:lvlJc w:val="left"/>
      <w:pPr>
        <w:ind w:left="2994" w:hanging="360"/>
      </w:pPr>
    </w:lvl>
    <w:lvl w:ilvl="5" w:tplc="240A001B" w:tentative="1">
      <w:start w:val="1"/>
      <w:numFmt w:val="lowerRoman"/>
      <w:lvlText w:val="%6."/>
      <w:lvlJc w:val="right"/>
      <w:pPr>
        <w:ind w:left="3714" w:hanging="180"/>
      </w:pPr>
    </w:lvl>
    <w:lvl w:ilvl="6" w:tplc="240A000F" w:tentative="1">
      <w:start w:val="1"/>
      <w:numFmt w:val="decimal"/>
      <w:lvlText w:val="%7."/>
      <w:lvlJc w:val="left"/>
      <w:pPr>
        <w:ind w:left="4434" w:hanging="360"/>
      </w:pPr>
    </w:lvl>
    <w:lvl w:ilvl="7" w:tplc="240A0019" w:tentative="1">
      <w:start w:val="1"/>
      <w:numFmt w:val="lowerLetter"/>
      <w:lvlText w:val="%8."/>
      <w:lvlJc w:val="left"/>
      <w:pPr>
        <w:ind w:left="5154" w:hanging="360"/>
      </w:pPr>
    </w:lvl>
    <w:lvl w:ilvl="8" w:tplc="240A001B" w:tentative="1">
      <w:start w:val="1"/>
      <w:numFmt w:val="lowerRoman"/>
      <w:lvlText w:val="%9."/>
      <w:lvlJc w:val="right"/>
      <w:pPr>
        <w:ind w:left="5874" w:hanging="180"/>
      </w:pPr>
    </w:lvl>
  </w:abstractNum>
  <w:abstractNum w:abstractNumId="28">
    <w:nsid w:val="50FA3F50"/>
    <w:multiLevelType w:val="hybridMultilevel"/>
    <w:tmpl w:val="CE2853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51113FCB"/>
    <w:multiLevelType w:val="multilevel"/>
    <w:tmpl w:val="CEB0DEF6"/>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30">
    <w:nsid w:val="551F4F3D"/>
    <w:multiLevelType w:val="hybridMultilevel"/>
    <w:tmpl w:val="34168C22"/>
    <w:lvl w:ilvl="0" w:tplc="2B2205AA">
      <w:start w:val="14"/>
      <w:numFmt w:val="decimal"/>
      <w:lvlText w:val="%1."/>
      <w:lvlJc w:val="left"/>
      <w:pPr>
        <w:ind w:left="360" w:hanging="360"/>
      </w:pPr>
      <w:rPr>
        <w:rFonts w:hint="default"/>
      </w:rPr>
    </w:lvl>
    <w:lvl w:ilvl="1" w:tplc="240A0019" w:tentative="1">
      <w:start w:val="1"/>
      <w:numFmt w:val="lowerLetter"/>
      <w:lvlText w:val="%2."/>
      <w:lvlJc w:val="left"/>
      <w:pPr>
        <w:ind w:left="781" w:hanging="360"/>
      </w:pPr>
    </w:lvl>
    <w:lvl w:ilvl="2" w:tplc="240A001B" w:tentative="1">
      <w:start w:val="1"/>
      <w:numFmt w:val="lowerRoman"/>
      <w:lvlText w:val="%3."/>
      <w:lvlJc w:val="right"/>
      <w:pPr>
        <w:ind w:left="1501" w:hanging="180"/>
      </w:pPr>
    </w:lvl>
    <w:lvl w:ilvl="3" w:tplc="240A000F" w:tentative="1">
      <w:start w:val="1"/>
      <w:numFmt w:val="decimal"/>
      <w:lvlText w:val="%4."/>
      <w:lvlJc w:val="left"/>
      <w:pPr>
        <w:ind w:left="2221" w:hanging="360"/>
      </w:pPr>
    </w:lvl>
    <w:lvl w:ilvl="4" w:tplc="240A0019" w:tentative="1">
      <w:start w:val="1"/>
      <w:numFmt w:val="lowerLetter"/>
      <w:lvlText w:val="%5."/>
      <w:lvlJc w:val="left"/>
      <w:pPr>
        <w:ind w:left="2941" w:hanging="360"/>
      </w:pPr>
    </w:lvl>
    <w:lvl w:ilvl="5" w:tplc="240A001B" w:tentative="1">
      <w:start w:val="1"/>
      <w:numFmt w:val="lowerRoman"/>
      <w:lvlText w:val="%6."/>
      <w:lvlJc w:val="right"/>
      <w:pPr>
        <w:ind w:left="3661" w:hanging="180"/>
      </w:pPr>
    </w:lvl>
    <w:lvl w:ilvl="6" w:tplc="240A000F" w:tentative="1">
      <w:start w:val="1"/>
      <w:numFmt w:val="decimal"/>
      <w:lvlText w:val="%7."/>
      <w:lvlJc w:val="left"/>
      <w:pPr>
        <w:ind w:left="4381" w:hanging="360"/>
      </w:pPr>
    </w:lvl>
    <w:lvl w:ilvl="7" w:tplc="240A0019" w:tentative="1">
      <w:start w:val="1"/>
      <w:numFmt w:val="lowerLetter"/>
      <w:lvlText w:val="%8."/>
      <w:lvlJc w:val="left"/>
      <w:pPr>
        <w:ind w:left="5101" w:hanging="360"/>
      </w:pPr>
    </w:lvl>
    <w:lvl w:ilvl="8" w:tplc="240A001B" w:tentative="1">
      <w:start w:val="1"/>
      <w:numFmt w:val="lowerRoman"/>
      <w:lvlText w:val="%9."/>
      <w:lvlJc w:val="right"/>
      <w:pPr>
        <w:ind w:left="5821" w:hanging="180"/>
      </w:pPr>
    </w:lvl>
  </w:abstractNum>
  <w:abstractNum w:abstractNumId="31">
    <w:nsid w:val="570E024F"/>
    <w:multiLevelType w:val="hybridMultilevel"/>
    <w:tmpl w:val="6ABE72CE"/>
    <w:lvl w:ilvl="0" w:tplc="240A000F">
      <w:start w:val="1"/>
      <w:numFmt w:val="decimal"/>
      <w:lvlText w:val="%1."/>
      <w:lvlJc w:val="left"/>
      <w:pPr>
        <w:ind w:left="1019" w:hanging="360"/>
      </w:pPr>
    </w:lvl>
    <w:lvl w:ilvl="1" w:tplc="240A0019" w:tentative="1">
      <w:start w:val="1"/>
      <w:numFmt w:val="lowerLetter"/>
      <w:lvlText w:val="%2."/>
      <w:lvlJc w:val="left"/>
      <w:pPr>
        <w:ind w:left="1739" w:hanging="360"/>
      </w:pPr>
    </w:lvl>
    <w:lvl w:ilvl="2" w:tplc="240A001B" w:tentative="1">
      <w:start w:val="1"/>
      <w:numFmt w:val="lowerRoman"/>
      <w:lvlText w:val="%3."/>
      <w:lvlJc w:val="right"/>
      <w:pPr>
        <w:ind w:left="2459" w:hanging="180"/>
      </w:pPr>
    </w:lvl>
    <w:lvl w:ilvl="3" w:tplc="240A000F" w:tentative="1">
      <w:start w:val="1"/>
      <w:numFmt w:val="decimal"/>
      <w:lvlText w:val="%4."/>
      <w:lvlJc w:val="left"/>
      <w:pPr>
        <w:ind w:left="3179" w:hanging="360"/>
      </w:pPr>
    </w:lvl>
    <w:lvl w:ilvl="4" w:tplc="240A0019" w:tentative="1">
      <w:start w:val="1"/>
      <w:numFmt w:val="lowerLetter"/>
      <w:lvlText w:val="%5."/>
      <w:lvlJc w:val="left"/>
      <w:pPr>
        <w:ind w:left="3899" w:hanging="360"/>
      </w:pPr>
    </w:lvl>
    <w:lvl w:ilvl="5" w:tplc="240A001B" w:tentative="1">
      <w:start w:val="1"/>
      <w:numFmt w:val="lowerRoman"/>
      <w:lvlText w:val="%6."/>
      <w:lvlJc w:val="right"/>
      <w:pPr>
        <w:ind w:left="4619" w:hanging="180"/>
      </w:pPr>
    </w:lvl>
    <w:lvl w:ilvl="6" w:tplc="240A000F" w:tentative="1">
      <w:start w:val="1"/>
      <w:numFmt w:val="decimal"/>
      <w:lvlText w:val="%7."/>
      <w:lvlJc w:val="left"/>
      <w:pPr>
        <w:ind w:left="5339" w:hanging="360"/>
      </w:pPr>
    </w:lvl>
    <w:lvl w:ilvl="7" w:tplc="240A0019" w:tentative="1">
      <w:start w:val="1"/>
      <w:numFmt w:val="lowerLetter"/>
      <w:lvlText w:val="%8."/>
      <w:lvlJc w:val="left"/>
      <w:pPr>
        <w:ind w:left="6059" w:hanging="360"/>
      </w:pPr>
    </w:lvl>
    <w:lvl w:ilvl="8" w:tplc="240A001B" w:tentative="1">
      <w:start w:val="1"/>
      <w:numFmt w:val="lowerRoman"/>
      <w:lvlText w:val="%9."/>
      <w:lvlJc w:val="right"/>
      <w:pPr>
        <w:ind w:left="6779" w:hanging="180"/>
      </w:pPr>
    </w:lvl>
  </w:abstractNum>
  <w:abstractNum w:abstractNumId="32">
    <w:nsid w:val="5751092D"/>
    <w:multiLevelType w:val="multilevel"/>
    <w:tmpl w:val="C0B2EAF8"/>
    <w:lvl w:ilvl="0">
      <w:start w:val="1"/>
      <w:numFmt w:val="decimal"/>
      <w:lvlText w:val="%1."/>
      <w:lvlJc w:val="left"/>
      <w:pPr>
        <w:ind w:left="720" w:hanging="360"/>
      </w:pPr>
      <w:rPr>
        <w:rFonts w:ascii="Arial" w:hAnsi="Arial" w:cs="Arial" w:hint="default"/>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3">
    <w:nsid w:val="58A61CA6"/>
    <w:multiLevelType w:val="hybridMultilevel"/>
    <w:tmpl w:val="8EC238C2"/>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4">
    <w:nsid w:val="59A56A94"/>
    <w:multiLevelType w:val="hybridMultilevel"/>
    <w:tmpl w:val="1B143E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5A6067A1"/>
    <w:multiLevelType w:val="hybridMultilevel"/>
    <w:tmpl w:val="240A0019"/>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36">
    <w:nsid w:val="5D0B2EBE"/>
    <w:multiLevelType w:val="hybridMultilevel"/>
    <w:tmpl w:val="B2DC3B84"/>
    <w:lvl w:ilvl="0" w:tplc="9CC0203A">
      <w:start w:val="13"/>
      <w:numFmt w:val="decimal"/>
      <w:lvlText w:val="%1."/>
      <w:lvlJc w:val="left"/>
      <w:pPr>
        <w:ind w:left="360" w:hanging="360"/>
      </w:pPr>
      <w:rPr>
        <w:rFonts w:hint="default"/>
      </w:rPr>
    </w:lvl>
    <w:lvl w:ilvl="1" w:tplc="240A0019" w:tentative="1">
      <w:start w:val="1"/>
      <w:numFmt w:val="lowerLetter"/>
      <w:lvlText w:val="%2."/>
      <w:lvlJc w:val="left"/>
      <w:pPr>
        <w:ind w:left="834" w:hanging="360"/>
      </w:pPr>
    </w:lvl>
    <w:lvl w:ilvl="2" w:tplc="240A001B" w:tentative="1">
      <w:start w:val="1"/>
      <w:numFmt w:val="lowerRoman"/>
      <w:lvlText w:val="%3."/>
      <w:lvlJc w:val="right"/>
      <w:pPr>
        <w:ind w:left="1554" w:hanging="180"/>
      </w:pPr>
    </w:lvl>
    <w:lvl w:ilvl="3" w:tplc="240A000F" w:tentative="1">
      <w:start w:val="1"/>
      <w:numFmt w:val="decimal"/>
      <w:lvlText w:val="%4."/>
      <w:lvlJc w:val="left"/>
      <w:pPr>
        <w:ind w:left="2274" w:hanging="360"/>
      </w:pPr>
    </w:lvl>
    <w:lvl w:ilvl="4" w:tplc="240A0019" w:tentative="1">
      <w:start w:val="1"/>
      <w:numFmt w:val="lowerLetter"/>
      <w:lvlText w:val="%5."/>
      <w:lvlJc w:val="left"/>
      <w:pPr>
        <w:ind w:left="2994" w:hanging="360"/>
      </w:pPr>
    </w:lvl>
    <w:lvl w:ilvl="5" w:tplc="240A001B" w:tentative="1">
      <w:start w:val="1"/>
      <w:numFmt w:val="lowerRoman"/>
      <w:lvlText w:val="%6."/>
      <w:lvlJc w:val="right"/>
      <w:pPr>
        <w:ind w:left="3714" w:hanging="180"/>
      </w:pPr>
    </w:lvl>
    <w:lvl w:ilvl="6" w:tplc="240A000F" w:tentative="1">
      <w:start w:val="1"/>
      <w:numFmt w:val="decimal"/>
      <w:lvlText w:val="%7."/>
      <w:lvlJc w:val="left"/>
      <w:pPr>
        <w:ind w:left="4434" w:hanging="360"/>
      </w:pPr>
    </w:lvl>
    <w:lvl w:ilvl="7" w:tplc="240A0019" w:tentative="1">
      <w:start w:val="1"/>
      <w:numFmt w:val="lowerLetter"/>
      <w:lvlText w:val="%8."/>
      <w:lvlJc w:val="left"/>
      <w:pPr>
        <w:ind w:left="5154" w:hanging="360"/>
      </w:pPr>
    </w:lvl>
    <w:lvl w:ilvl="8" w:tplc="240A001B" w:tentative="1">
      <w:start w:val="1"/>
      <w:numFmt w:val="lowerRoman"/>
      <w:lvlText w:val="%9."/>
      <w:lvlJc w:val="right"/>
      <w:pPr>
        <w:ind w:left="5874" w:hanging="180"/>
      </w:pPr>
    </w:lvl>
  </w:abstractNum>
  <w:abstractNum w:abstractNumId="37">
    <w:nsid w:val="632257FE"/>
    <w:multiLevelType w:val="multilevel"/>
    <w:tmpl w:val="240A0019"/>
    <w:numStyleLink w:val="Estilo21"/>
  </w:abstractNum>
  <w:abstractNum w:abstractNumId="38">
    <w:nsid w:val="67295017"/>
    <w:multiLevelType w:val="hybridMultilevel"/>
    <w:tmpl w:val="A7029DFE"/>
    <w:lvl w:ilvl="0" w:tplc="240A000D">
      <w:start w:val="1"/>
      <w:numFmt w:val="bullet"/>
      <w:lvlText w:val=""/>
      <w:lvlJc w:val="left"/>
      <w:pPr>
        <w:ind w:left="786" w:hanging="360"/>
      </w:pPr>
      <w:rPr>
        <w:rFonts w:ascii="Wingdings" w:hAnsi="Wingding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39">
    <w:nsid w:val="717A2552"/>
    <w:multiLevelType w:val="hybridMultilevel"/>
    <w:tmpl w:val="FF0C13D8"/>
    <w:lvl w:ilvl="0" w:tplc="00BC96AE">
      <w:start w:val="1"/>
      <w:numFmt w:val="lowerLetter"/>
      <w:lvlText w:val="%1."/>
      <w:lvlJc w:val="left"/>
      <w:pPr>
        <w:tabs>
          <w:tab w:val="num" w:pos="720"/>
        </w:tabs>
        <w:ind w:left="720" w:hanging="360"/>
      </w:pPr>
      <w:rPr>
        <w:rFonts w:hint="default"/>
      </w:rPr>
    </w:lvl>
    <w:lvl w:ilvl="1" w:tplc="2BBC572C" w:tentative="1">
      <w:start w:val="1"/>
      <w:numFmt w:val="bullet"/>
      <w:lvlText w:val="o"/>
      <w:lvlJc w:val="left"/>
      <w:pPr>
        <w:tabs>
          <w:tab w:val="num" w:pos="1440"/>
        </w:tabs>
        <w:ind w:left="1440" w:hanging="360"/>
      </w:pPr>
      <w:rPr>
        <w:rFonts w:ascii="Courier New" w:hAnsi="Courier New" w:cs="Courier New" w:hint="default"/>
      </w:rPr>
    </w:lvl>
    <w:lvl w:ilvl="2" w:tplc="B94E66AA" w:tentative="1">
      <w:start w:val="1"/>
      <w:numFmt w:val="bullet"/>
      <w:lvlText w:val=""/>
      <w:lvlJc w:val="left"/>
      <w:pPr>
        <w:tabs>
          <w:tab w:val="num" w:pos="2160"/>
        </w:tabs>
        <w:ind w:left="2160" w:hanging="360"/>
      </w:pPr>
      <w:rPr>
        <w:rFonts w:ascii="Wingdings" w:hAnsi="Wingdings" w:hint="default"/>
      </w:rPr>
    </w:lvl>
    <w:lvl w:ilvl="3" w:tplc="29502868" w:tentative="1">
      <w:start w:val="1"/>
      <w:numFmt w:val="bullet"/>
      <w:lvlText w:val=""/>
      <w:lvlJc w:val="left"/>
      <w:pPr>
        <w:tabs>
          <w:tab w:val="num" w:pos="2880"/>
        </w:tabs>
        <w:ind w:left="2880" w:hanging="360"/>
      </w:pPr>
      <w:rPr>
        <w:rFonts w:ascii="Symbol" w:hAnsi="Symbol" w:hint="default"/>
      </w:rPr>
    </w:lvl>
    <w:lvl w:ilvl="4" w:tplc="865887C8" w:tentative="1">
      <w:start w:val="1"/>
      <w:numFmt w:val="bullet"/>
      <w:lvlText w:val="o"/>
      <w:lvlJc w:val="left"/>
      <w:pPr>
        <w:tabs>
          <w:tab w:val="num" w:pos="3600"/>
        </w:tabs>
        <w:ind w:left="3600" w:hanging="360"/>
      </w:pPr>
      <w:rPr>
        <w:rFonts w:ascii="Courier New" w:hAnsi="Courier New" w:cs="Courier New" w:hint="default"/>
      </w:rPr>
    </w:lvl>
    <w:lvl w:ilvl="5" w:tplc="9DF40A9A" w:tentative="1">
      <w:start w:val="1"/>
      <w:numFmt w:val="bullet"/>
      <w:lvlText w:val=""/>
      <w:lvlJc w:val="left"/>
      <w:pPr>
        <w:tabs>
          <w:tab w:val="num" w:pos="4320"/>
        </w:tabs>
        <w:ind w:left="4320" w:hanging="360"/>
      </w:pPr>
      <w:rPr>
        <w:rFonts w:ascii="Wingdings" w:hAnsi="Wingdings" w:hint="default"/>
      </w:rPr>
    </w:lvl>
    <w:lvl w:ilvl="6" w:tplc="1DD26E94" w:tentative="1">
      <w:start w:val="1"/>
      <w:numFmt w:val="bullet"/>
      <w:lvlText w:val=""/>
      <w:lvlJc w:val="left"/>
      <w:pPr>
        <w:tabs>
          <w:tab w:val="num" w:pos="5040"/>
        </w:tabs>
        <w:ind w:left="5040" w:hanging="360"/>
      </w:pPr>
      <w:rPr>
        <w:rFonts w:ascii="Symbol" w:hAnsi="Symbol" w:hint="default"/>
      </w:rPr>
    </w:lvl>
    <w:lvl w:ilvl="7" w:tplc="AAD06F4E" w:tentative="1">
      <w:start w:val="1"/>
      <w:numFmt w:val="bullet"/>
      <w:lvlText w:val="o"/>
      <w:lvlJc w:val="left"/>
      <w:pPr>
        <w:tabs>
          <w:tab w:val="num" w:pos="5760"/>
        </w:tabs>
        <w:ind w:left="5760" w:hanging="360"/>
      </w:pPr>
      <w:rPr>
        <w:rFonts w:ascii="Courier New" w:hAnsi="Courier New" w:cs="Courier New" w:hint="default"/>
      </w:rPr>
    </w:lvl>
    <w:lvl w:ilvl="8" w:tplc="694AB140" w:tentative="1">
      <w:start w:val="1"/>
      <w:numFmt w:val="bullet"/>
      <w:lvlText w:val=""/>
      <w:lvlJc w:val="left"/>
      <w:pPr>
        <w:tabs>
          <w:tab w:val="num" w:pos="6480"/>
        </w:tabs>
        <w:ind w:left="6480" w:hanging="360"/>
      </w:pPr>
      <w:rPr>
        <w:rFonts w:ascii="Wingdings" w:hAnsi="Wingdings" w:hint="default"/>
      </w:rPr>
    </w:lvl>
  </w:abstractNum>
  <w:abstractNum w:abstractNumId="40">
    <w:nsid w:val="746D9353"/>
    <w:multiLevelType w:val="hybridMultilevel"/>
    <w:tmpl w:val="0A19E110"/>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nsid w:val="799D5560"/>
    <w:multiLevelType w:val="multilevel"/>
    <w:tmpl w:val="09624CAA"/>
    <w:lvl w:ilvl="0">
      <w:start w:val="10"/>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79C01DCC"/>
    <w:multiLevelType w:val="hybridMultilevel"/>
    <w:tmpl w:val="BF8E1D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nsid w:val="79E17E36"/>
    <w:multiLevelType w:val="hybridMultilevel"/>
    <w:tmpl w:val="73FAAC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nsid w:val="7A3F19D7"/>
    <w:multiLevelType w:val="multilevel"/>
    <w:tmpl w:val="AF3404AC"/>
    <w:lvl w:ilvl="0">
      <w:start w:val="1"/>
      <w:numFmt w:val="decimal"/>
      <w:lvlText w:val="%1."/>
      <w:lvlJc w:val="left"/>
      <w:pPr>
        <w:ind w:left="360" w:hanging="360"/>
      </w:pPr>
      <w:rPr>
        <w:b/>
      </w:rPr>
    </w:lvl>
    <w:lvl w:ilvl="1">
      <w:start w:val="1"/>
      <w:numFmt w:val="decimal"/>
      <w:isLgl/>
      <w:lvlText w:val="%1.%2."/>
      <w:lvlJc w:val="left"/>
      <w:pPr>
        <w:ind w:left="390" w:hanging="390"/>
      </w:pPr>
      <w:rPr>
        <w:rFonts w:hint="default"/>
        <w:b/>
      </w:rPr>
    </w:lvl>
    <w:lvl w:ilvl="2">
      <w:start w:val="1"/>
      <w:numFmt w:val="decimal"/>
      <w:isLgl/>
      <w:lvlText w:val="%1.%2.%3."/>
      <w:lvlJc w:val="left"/>
      <w:pPr>
        <w:ind w:left="720" w:hanging="720"/>
      </w:pPr>
      <w:rPr>
        <w:rFonts w:hint="default"/>
        <w:b/>
        <w:sz w:val="22"/>
        <w:szCs w:val="22"/>
      </w:rPr>
    </w:lvl>
    <w:lvl w:ilvl="3">
      <w:start w:val="1"/>
      <w:numFmt w:val="decimal"/>
      <w:isLgl/>
      <w:lvlText w:val="%1.%2.%3.%4."/>
      <w:lvlJc w:val="left"/>
      <w:pPr>
        <w:ind w:left="720" w:hanging="720"/>
      </w:pPr>
      <w:rPr>
        <w:rFonts w:hint="default"/>
        <w:b/>
      </w:rPr>
    </w:lvl>
    <w:lvl w:ilvl="4">
      <w:start w:val="1"/>
      <w:numFmt w:val="decimal"/>
      <w:isLgl/>
      <w:lvlText w:val="%1.%2.%3.%4.%5."/>
      <w:lvlJc w:val="left"/>
      <w:pPr>
        <w:ind w:left="1506" w:hanging="1080"/>
      </w:pPr>
      <w:rPr>
        <w:rFonts w:hint="default"/>
        <w:b/>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nsid w:val="7C5767C0"/>
    <w:multiLevelType w:val="multilevel"/>
    <w:tmpl w:val="9364D164"/>
    <w:styleLink w:val="Estilo3"/>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6">
    <w:nsid w:val="7E572E89"/>
    <w:multiLevelType w:val="hybridMultilevel"/>
    <w:tmpl w:val="2DD6EE5C"/>
    <w:lvl w:ilvl="0" w:tplc="240A0019">
      <w:start w:val="1"/>
      <w:numFmt w:val="lowerLetter"/>
      <w:lvlText w:val="%1."/>
      <w:lvlJc w:val="left"/>
      <w:pPr>
        <w:ind w:left="720" w:hanging="360"/>
      </w:pPr>
      <w:rPr>
        <w:rFonts w:hint="default"/>
      </w:rPr>
    </w:lvl>
    <w:lvl w:ilvl="1" w:tplc="240A0019">
      <w:start w:val="1"/>
      <w:numFmt w:val="lowerLetter"/>
      <w:lvlText w:val="%2."/>
      <w:lvlJc w:val="left"/>
      <w:pPr>
        <w:ind w:left="3763" w:hanging="360"/>
      </w:pPr>
    </w:lvl>
    <w:lvl w:ilvl="2" w:tplc="56C08650">
      <w:start w:val="12"/>
      <w:numFmt w:val="decimal"/>
      <w:lvlText w:val="%3."/>
      <w:lvlJc w:val="left"/>
      <w:pPr>
        <w:ind w:left="2340" w:hanging="360"/>
      </w:pPr>
      <w:rPr>
        <w:rFonts w:hint="default"/>
        <w:b/>
      </w:rPr>
    </w:lvl>
    <w:lvl w:ilvl="3" w:tplc="88D0319A">
      <w:start w:val="31"/>
      <w:numFmt w:val="decimal"/>
      <w:lvlText w:val="%4-"/>
      <w:lvlJc w:val="left"/>
      <w:pPr>
        <w:ind w:left="2880" w:hanging="360"/>
      </w:pPr>
      <w:rPr>
        <w:rFonts w:hint="default"/>
      </w:rPr>
    </w:lvl>
    <w:lvl w:ilvl="4" w:tplc="1A62AAFC">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5"/>
  </w:num>
  <w:num w:numId="2">
    <w:abstractNumId w:val="29"/>
  </w:num>
  <w:num w:numId="3">
    <w:abstractNumId w:val="2"/>
  </w:num>
  <w:num w:numId="4">
    <w:abstractNumId w:val="25"/>
  </w:num>
  <w:num w:numId="5">
    <w:abstractNumId w:val="4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0"/>
  </w:num>
  <w:num w:numId="9">
    <w:abstractNumId w:val="5"/>
  </w:num>
  <w:num w:numId="10">
    <w:abstractNumId w:val="40"/>
  </w:num>
  <w:num w:numId="11">
    <w:abstractNumId w:val="3"/>
  </w:num>
  <w:num w:numId="12">
    <w:abstractNumId w:val="44"/>
  </w:num>
  <w:num w:numId="13">
    <w:abstractNumId w:val="35"/>
  </w:num>
  <w:num w:numId="14">
    <w:abstractNumId w:val="14"/>
  </w:num>
  <w:num w:numId="15">
    <w:abstractNumId w:val="24"/>
  </w:num>
  <w:num w:numId="16">
    <w:abstractNumId w:val="28"/>
  </w:num>
  <w:num w:numId="17">
    <w:abstractNumId w:val="17"/>
  </w:num>
  <w:num w:numId="18">
    <w:abstractNumId w:val="32"/>
  </w:num>
  <w:num w:numId="19">
    <w:abstractNumId w:val="46"/>
  </w:num>
  <w:num w:numId="20">
    <w:abstractNumId w:val="26"/>
  </w:num>
  <w:num w:numId="21">
    <w:abstractNumId w:val="8"/>
  </w:num>
  <w:num w:numId="22">
    <w:abstractNumId w:val="22"/>
  </w:num>
  <w:num w:numId="23">
    <w:abstractNumId w:val="11"/>
  </w:num>
  <w:num w:numId="24">
    <w:abstractNumId w:val="23"/>
  </w:num>
  <w:num w:numId="25">
    <w:abstractNumId w:val="41"/>
  </w:num>
  <w:num w:numId="26">
    <w:abstractNumId w:val="4"/>
  </w:num>
  <w:num w:numId="27">
    <w:abstractNumId w:val="20"/>
  </w:num>
  <w:num w:numId="28">
    <w:abstractNumId w:val="12"/>
  </w:num>
  <w:num w:numId="29">
    <w:abstractNumId w:val="9"/>
  </w:num>
  <w:num w:numId="30">
    <w:abstractNumId w:val="18"/>
  </w:num>
  <w:num w:numId="31">
    <w:abstractNumId w:val="38"/>
  </w:num>
  <w:num w:numId="32">
    <w:abstractNumId w:val="7"/>
  </w:num>
  <w:num w:numId="33">
    <w:abstractNumId w:val="37"/>
  </w:num>
  <w:num w:numId="34">
    <w:abstractNumId w:val="1"/>
  </w:num>
  <w:num w:numId="35">
    <w:abstractNumId w:val="21"/>
  </w:num>
  <w:num w:numId="36">
    <w:abstractNumId w:val="19"/>
  </w:num>
  <w:num w:numId="37">
    <w:abstractNumId w:val="6"/>
  </w:num>
  <w:num w:numId="38">
    <w:abstractNumId w:val="39"/>
  </w:num>
  <w:num w:numId="39">
    <w:abstractNumId w:val="43"/>
  </w:num>
  <w:num w:numId="40">
    <w:abstractNumId w:val="34"/>
  </w:num>
  <w:num w:numId="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6"/>
  </w:num>
  <w:num w:numId="43">
    <w:abstractNumId w:val="27"/>
  </w:num>
  <w:num w:numId="44">
    <w:abstractNumId w:val="42"/>
  </w:num>
  <w:num w:numId="45">
    <w:abstractNumId w:val="13"/>
  </w:num>
  <w:num w:numId="46">
    <w:abstractNumId w:val="36"/>
  </w:num>
  <w:num w:numId="47">
    <w:abstractNumId w:val="31"/>
  </w:num>
  <w:num w:numId="48">
    <w:abstractNumId w:val="30"/>
  </w:num>
  <w:num w:numId="49">
    <w:abstractNumId w:val="3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documentProtection w:edit="readOnly" w:formatting="1" w:enforcement="1" w:cryptProviderType="rsaAES" w:cryptAlgorithmClass="hash" w:cryptAlgorithmType="typeAny" w:cryptAlgorithmSid="14" w:cryptSpinCount="100000" w:hash="jFePCAG/VFmD/j75XCjsYXKkMFTn6zYfwnzZuzsUmQ/PAYBlAWjFLF7NL19zL5ucrqyBTRHdIFCLPgMazwgypw==" w:salt="R7YuhVlakOTlOHLJrCTmCQ=="/>
  <w:defaultTabStop w:val="708"/>
  <w:hyphenationZone w:val="425"/>
  <w:drawingGridHorizontalSpacing w:val="110"/>
  <w:displayHorizont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624"/>
    <w:rsid w:val="00000030"/>
    <w:rsid w:val="000001C1"/>
    <w:rsid w:val="00000631"/>
    <w:rsid w:val="00001389"/>
    <w:rsid w:val="000014D3"/>
    <w:rsid w:val="0000197E"/>
    <w:rsid w:val="000019B9"/>
    <w:rsid w:val="000026F0"/>
    <w:rsid w:val="00002F04"/>
    <w:rsid w:val="00003AFD"/>
    <w:rsid w:val="00004F20"/>
    <w:rsid w:val="00006285"/>
    <w:rsid w:val="00006431"/>
    <w:rsid w:val="0000763D"/>
    <w:rsid w:val="00007C7A"/>
    <w:rsid w:val="000105D4"/>
    <w:rsid w:val="000107CB"/>
    <w:rsid w:val="000109F5"/>
    <w:rsid w:val="00011020"/>
    <w:rsid w:val="00011824"/>
    <w:rsid w:val="00011D5B"/>
    <w:rsid w:val="000121BF"/>
    <w:rsid w:val="0001237A"/>
    <w:rsid w:val="000133CD"/>
    <w:rsid w:val="00013F7D"/>
    <w:rsid w:val="00013FC5"/>
    <w:rsid w:val="000154F0"/>
    <w:rsid w:val="00015B13"/>
    <w:rsid w:val="00016419"/>
    <w:rsid w:val="00016D6C"/>
    <w:rsid w:val="000176EE"/>
    <w:rsid w:val="00020438"/>
    <w:rsid w:val="000205EA"/>
    <w:rsid w:val="00020905"/>
    <w:rsid w:val="0002112C"/>
    <w:rsid w:val="00021BAF"/>
    <w:rsid w:val="00023A9D"/>
    <w:rsid w:val="00024B8A"/>
    <w:rsid w:val="00025A79"/>
    <w:rsid w:val="00026AEB"/>
    <w:rsid w:val="00026B22"/>
    <w:rsid w:val="00031FB6"/>
    <w:rsid w:val="000324D0"/>
    <w:rsid w:val="000337E0"/>
    <w:rsid w:val="00033BD2"/>
    <w:rsid w:val="00034078"/>
    <w:rsid w:val="0003486A"/>
    <w:rsid w:val="0003569D"/>
    <w:rsid w:val="0003641E"/>
    <w:rsid w:val="00036E9A"/>
    <w:rsid w:val="00037074"/>
    <w:rsid w:val="00037308"/>
    <w:rsid w:val="000408BD"/>
    <w:rsid w:val="00040F39"/>
    <w:rsid w:val="0004161B"/>
    <w:rsid w:val="00041FE4"/>
    <w:rsid w:val="00043366"/>
    <w:rsid w:val="0004446E"/>
    <w:rsid w:val="0004479D"/>
    <w:rsid w:val="00045091"/>
    <w:rsid w:val="00045BFE"/>
    <w:rsid w:val="00045D55"/>
    <w:rsid w:val="00046440"/>
    <w:rsid w:val="0004760D"/>
    <w:rsid w:val="0005052F"/>
    <w:rsid w:val="0005084E"/>
    <w:rsid w:val="00050C9F"/>
    <w:rsid w:val="000515A3"/>
    <w:rsid w:val="00053B42"/>
    <w:rsid w:val="00053F38"/>
    <w:rsid w:val="0005504B"/>
    <w:rsid w:val="0005529E"/>
    <w:rsid w:val="0005574E"/>
    <w:rsid w:val="00056505"/>
    <w:rsid w:val="00056658"/>
    <w:rsid w:val="000569EF"/>
    <w:rsid w:val="00057171"/>
    <w:rsid w:val="00057DAA"/>
    <w:rsid w:val="000600F5"/>
    <w:rsid w:val="00061DA7"/>
    <w:rsid w:val="00062671"/>
    <w:rsid w:val="000631A5"/>
    <w:rsid w:val="00063B57"/>
    <w:rsid w:val="0006462F"/>
    <w:rsid w:val="000647A8"/>
    <w:rsid w:val="00064882"/>
    <w:rsid w:val="000649E7"/>
    <w:rsid w:val="00064CC7"/>
    <w:rsid w:val="00065F1F"/>
    <w:rsid w:val="00066074"/>
    <w:rsid w:val="00066273"/>
    <w:rsid w:val="00066715"/>
    <w:rsid w:val="00066D87"/>
    <w:rsid w:val="00066F1F"/>
    <w:rsid w:val="0007064A"/>
    <w:rsid w:val="00070AE1"/>
    <w:rsid w:val="00070BA7"/>
    <w:rsid w:val="00070DC2"/>
    <w:rsid w:val="00071534"/>
    <w:rsid w:val="000715E4"/>
    <w:rsid w:val="00071CA1"/>
    <w:rsid w:val="00071FF4"/>
    <w:rsid w:val="0007280E"/>
    <w:rsid w:val="00074E83"/>
    <w:rsid w:val="00074F22"/>
    <w:rsid w:val="000762A1"/>
    <w:rsid w:val="00076593"/>
    <w:rsid w:val="000768DD"/>
    <w:rsid w:val="00076C67"/>
    <w:rsid w:val="000772CC"/>
    <w:rsid w:val="00077C96"/>
    <w:rsid w:val="00077D6C"/>
    <w:rsid w:val="0008109E"/>
    <w:rsid w:val="0008259A"/>
    <w:rsid w:val="00082687"/>
    <w:rsid w:val="00082888"/>
    <w:rsid w:val="00083AB2"/>
    <w:rsid w:val="000853B3"/>
    <w:rsid w:val="0008588E"/>
    <w:rsid w:val="0008678B"/>
    <w:rsid w:val="00086EB7"/>
    <w:rsid w:val="00086FD5"/>
    <w:rsid w:val="00087580"/>
    <w:rsid w:val="000912F2"/>
    <w:rsid w:val="00091A1B"/>
    <w:rsid w:val="00092E67"/>
    <w:rsid w:val="00094E41"/>
    <w:rsid w:val="000952F4"/>
    <w:rsid w:val="00095BC3"/>
    <w:rsid w:val="00095F49"/>
    <w:rsid w:val="0009698B"/>
    <w:rsid w:val="00096BEB"/>
    <w:rsid w:val="00097088"/>
    <w:rsid w:val="00097A08"/>
    <w:rsid w:val="00097D19"/>
    <w:rsid w:val="00097E3D"/>
    <w:rsid w:val="000A0B4B"/>
    <w:rsid w:val="000A0CAC"/>
    <w:rsid w:val="000A1ACD"/>
    <w:rsid w:val="000A1D5A"/>
    <w:rsid w:val="000A22F4"/>
    <w:rsid w:val="000A30DC"/>
    <w:rsid w:val="000A3764"/>
    <w:rsid w:val="000A4C60"/>
    <w:rsid w:val="000A4CAF"/>
    <w:rsid w:val="000A53DC"/>
    <w:rsid w:val="000A5962"/>
    <w:rsid w:val="000A6E4F"/>
    <w:rsid w:val="000A7A74"/>
    <w:rsid w:val="000A7F63"/>
    <w:rsid w:val="000B082B"/>
    <w:rsid w:val="000B11B0"/>
    <w:rsid w:val="000B1C56"/>
    <w:rsid w:val="000B225A"/>
    <w:rsid w:val="000B263A"/>
    <w:rsid w:val="000B2729"/>
    <w:rsid w:val="000B4029"/>
    <w:rsid w:val="000B4E59"/>
    <w:rsid w:val="000B6936"/>
    <w:rsid w:val="000B6E13"/>
    <w:rsid w:val="000B7218"/>
    <w:rsid w:val="000C144A"/>
    <w:rsid w:val="000C167A"/>
    <w:rsid w:val="000C396D"/>
    <w:rsid w:val="000C455D"/>
    <w:rsid w:val="000C5429"/>
    <w:rsid w:val="000C67AD"/>
    <w:rsid w:val="000C6EBD"/>
    <w:rsid w:val="000D052E"/>
    <w:rsid w:val="000D1FFC"/>
    <w:rsid w:val="000D2652"/>
    <w:rsid w:val="000D286C"/>
    <w:rsid w:val="000D4C61"/>
    <w:rsid w:val="000D51DA"/>
    <w:rsid w:val="000D6DCB"/>
    <w:rsid w:val="000D746E"/>
    <w:rsid w:val="000D7E8C"/>
    <w:rsid w:val="000E23F3"/>
    <w:rsid w:val="000E2865"/>
    <w:rsid w:val="000E2E94"/>
    <w:rsid w:val="000E32D1"/>
    <w:rsid w:val="000E46A8"/>
    <w:rsid w:val="000E5597"/>
    <w:rsid w:val="000E64C8"/>
    <w:rsid w:val="000E6C32"/>
    <w:rsid w:val="000E7483"/>
    <w:rsid w:val="000E76CF"/>
    <w:rsid w:val="000E7E1D"/>
    <w:rsid w:val="000F02AB"/>
    <w:rsid w:val="000F04B5"/>
    <w:rsid w:val="000F0560"/>
    <w:rsid w:val="000F1D28"/>
    <w:rsid w:val="000F2577"/>
    <w:rsid w:val="000F2DC2"/>
    <w:rsid w:val="000F4ED6"/>
    <w:rsid w:val="000F5AA4"/>
    <w:rsid w:val="000F5D11"/>
    <w:rsid w:val="000F696B"/>
    <w:rsid w:val="000F6D68"/>
    <w:rsid w:val="000F70EE"/>
    <w:rsid w:val="000F7E4A"/>
    <w:rsid w:val="0010036D"/>
    <w:rsid w:val="00100B18"/>
    <w:rsid w:val="00101149"/>
    <w:rsid w:val="00101DFF"/>
    <w:rsid w:val="001023ED"/>
    <w:rsid w:val="00102526"/>
    <w:rsid w:val="00102C27"/>
    <w:rsid w:val="001033F2"/>
    <w:rsid w:val="00103855"/>
    <w:rsid w:val="00106D27"/>
    <w:rsid w:val="00107806"/>
    <w:rsid w:val="00107A9A"/>
    <w:rsid w:val="00107BFD"/>
    <w:rsid w:val="0011095B"/>
    <w:rsid w:val="0011099E"/>
    <w:rsid w:val="00110DBC"/>
    <w:rsid w:val="00111BC4"/>
    <w:rsid w:val="00111E59"/>
    <w:rsid w:val="00111E9C"/>
    <w:rsid w:val="0011201C"/>
    <w:rsid w:val="001125E9"/>
    <w:rsid w:val="00112916"/>
    <w:rsid w:val="001134F5"/>
    <w:rsid w:val="00114BDB"/>
    <w:rsid w:val="00115590"/>
    <w:rsid w:val="00116096"/>
    <w:rsid w:val="001161F0"/>
    <w:rsid w:val="00116CF7"/>
    <w:rsid w:val="001171D6"/>
    <w:rsid w:val="00117487"/>
    <w:rsid w:val="00117AB5"/>
    <w:rsid w:val="001205A0"/>
    <w:rsid w:val="001222D7"/>
    <w:rsid w:val="0012267C"/>
    <w:rsid w:val="00123F4C"/>
    <w:rsid w:val="001248CE"/>
    <w:rsid w:val="00124FDD"/>
    <w:rsid w:val="0012516B"/>
    <w:rsid w:val="00125DF0"/>
    <w:rsid w:val="0012673C"/>
    <w:rsid w:val="00126DE9"/>
    <w:rsid w:val="00127015"/>
    <w:rsid w:val="0012733B"/>
    <w:rsid w:val="00131B74"/>
    <w:rsid w:val="00131F8D"/>
    <w:rsid w:val="0013241E"/>
    <w:rsid w:val="00132CD7"/>
    <w:rsid w:val="00132FAF"/>
    <w:rsid w:val="0013360E"/>
    <w:rsid w:val="00133CA4"/>
    <w:rsid w:val="00133F32"/>
    <w:rsid w:val="00135167"/>
    <w:rsid w:val="001352D3"/>
    <w:rsid w:val="00136240"/>
    <w:rsid w:val="00136B79"/>
    <w:rsid w:val="00137700"/>
    <w:rsid w:val="001405AB"/>
    <w:rsid w:val="001405AE"/>
    <w:rsid w:val="00140F92"/>
    <w:rsid w:val="001416DA"/>
    <w:rsid w:val="001419DB"/>
    <w:rsid w:val="00141B5A"/>
    <w:rsid w:val="00141FFB"/>
    <w:rsid w:val="00142129"/>
    <w:rsid w:val="00142307"/>
    <w:rsid w:val="00142592"/>
    <w:rsid w:val="00142AA2"/>
    <w:rsid w:val="0014398B"/>
    <w:rsid w:val="00143F32"/>
    <w:rsid w:val="001441D1"/>
    <w:rsid w:val="00144CEB"/>
    <w:rsid w:val="00144D39"/>
    <w:rsid w:val="00145418"/>
    <w:rsid w:val="00145C76"/>
    <w:rsid w:val="00145E7B"/>
    <w:rsid w:val="001465A0"/>
    <w:rsid w:val="00146C4E"/>
    <w:rsid w:val="001471E2"/>
    <w:rsid w:val="001479DC"/>
    <w:rsid w:val="001504FA"/>
    <w:rsid w:val="0015081F"/>
    <w:rsid w:val="00150D24"/>
    <w:rsid w:val="001513D8"/>
    <w:rsid w:val="0015168D"/>
    <w:rsid w:val="00151DA1"/>
    <w:rsid w:val="00152398"/>
    <w:rsid w:val="00152FB5"/>
    <w:rsid w:val="00153E1D"/>
    <w:rsid w:val="001544DD"/>
    <w:rsid w:val="001545EB"/>
    <w:rsid w:val="0015637B"/>
    <w:rsid w:val="00156E83"/>
    <w:rsid w:val="001570D6"/>
    <w:rsid w:val="00157FDD"/>
    <w:rsid w:val="0016009A"/>
    <w:rsid w:val="001623A0"/>
    <w:rsid w:val="00163942"/>
    <w:rsid w:val="00163B68"/>
    <w:rsid w:val="00164EDD"/>
    <w:rsid w:val="001651D5"/>
    <w:rsid w:val="00165376"/>
    <w:rsid w:val="00165C92"/>
    <w:rsid w:val="0016706C"/>
    <w:rsid w:val="00167A39"/>
    <w:rsid w:val="00167B19"/>
    <w:rsid w:val="0017025A"/>
    <w:rsid w:val="001707D3"/>
    <w:rsid w:val="0017295E"/>
    <w:rsid w:val="001736AD"/>
    <w:rsid w:val="001748A0"/>
    <w:rsid w:val="001763BB"/>
    <w:rsid w:val="00176BF4"/>
    <w:rsid w:val="00177A42"/>
    <w:rsid w:val="0018087D"/>
    <w:rsid w:val="00181286"/>
    <w:rsid w:val="00181B93"/>
    <w:rsid w:val="00181D04"/>
    <w:rsid w:val="001822AB"/>
    <w:rsid w:val="00182C8C"/>
    <w:rsid w:val="00183B14"/>
    <w:rsid w:val="00183DBB"/>
    <w:rsid w:val="00183DC6"/>
    <w:rsid w:val="0018402F"/>
    <w:rsid w:val="001840F2"/>
    <w:rsid w:val="0018411C"/>
    <w:rsid w:val="001868F7"/>
    <w:rsid w:val="00187111"/>
    <w:rsid w:val="00187189"/>
    <w:rsid w:val="00187438"/>
    <w:rsid w:val="00191006"/>
    <w:rsid w:val="0019210B"/>
    <w:rsid w:val="00192329"/>
    <w:rsid w:val="001934E8"/>
    <w:rsid w:val="00193BAF"/>
    <w:rsid w:val="00193CF1"/>
    <w:rsid w:val="00194CF0"/>
    <w:rsid w:val="00194F83"/>
    <w:rsid w:val="0019658B"/>
    <w:rsid w:val="00196F45"/>
    <w:rsid w:val="0019720C"/>
    <w:rsid w:val="00197278"/>
    <w:rsid w:val="001978BF"/>
    <w:rsid w:val="00197EAB"/>
    <w:rsid w:val="001A0680"/>
    <w:rsid w:val="001A1F92"/>
    <w:rsid w:val="001A20CB"/>
    <w:rsid w:val="001A224C"/>
    <w:rsid w:val="001A27BB"/>
    <w:rsid w:val="001A2BE5"/>
    <w:rsid w:val="001A468F"/>
    <w:rsid w:val="001A4818"/>
    <w:rsid w:val="001A5BB6"/>
    <w:rsid w:val="001A65E5"/>
    <w:rsid w:val="001A68E8"/>
    <w:rsid w:val="001A7E11"/>
    <w:rsid w:val="001B0643"/>
    <w:rsid w:val="001B0EA8"/>
    <w:rsid w:val="001B190A"/>
    <w:rsid w:val="001B1C92"/>
    <w:rsid w:val="001B2297"/>
    <w:rsid w:val="001B4A76"/>
    <w:rsid w:val="001B4CD0"/>
    <w:rsid w:val="001B525F"/>
    <w:rsid w:val="001B67E2"/>
    <w:rsid w:val="001B6E4B"/>
    <w:rsid w:val="001B6F5D"/>
    <w:rsid w:val="001B77C2"/>
    <w:rsid w:val="001B7B83"/>
    <w:rsid w:val="001C07D5"/>
    <w:rsid w:val="001C1417"/>
    <w:rsid w:val="001C1EB2"/>
    <w:rsid w:val="001C246C"/>
    <w:rsid w:val="001C3088"/>
    <w:rsid w:val="001C4114"/>
    <w:rsid w:val="001C4739"/>
    <w:rsid w:val="001C4B5A"/>
    <w:rsid w:val="001C5072"/>
    <w:rsid w:val="001C6460"/>
    <w:rsid w:val="001C6C20"/>
    <w:rsid w:val="001C75C6"/>
    <w:rsid w:val="001C77AD"/>
    <w:rsid w:val="001C79E0"/>
    <w:rsid w:val="001C7BBD"/>
    <w:rsid w:val="001C7EDC"/>
    <w:rsid w:val="001D2157"/>
    <w:rsid w:val="001D24EC"/>
    <w:rsid w:val="001D2F72"/>
    <w:rsid w:val="001D3179"/>
    <w:rsid w:val="001D3833"/>
    <w:rsid w:val="001D3A18"/>
    <w:rsid w:val="001D4AC7"/>
    <w:rsid w:val="001D6303"/>
    <w:rsid w:val="001D70BD"/>
    <w:rsid w:val="001E0AAD"/>
    <w:rsid w:val="001E1966"/>
    <w:rsid w:val="001E1E27"/>
    <w:rsid w:val="001E2246"/>
    <w:rsid w:val="001E24FE"/>
    <w:rsid w:val="001E37D2"/>
    <w:rsid w:val="001E4916"/>
    <w:rsid w:val="001E5905"/>
    <w:rsid w:val="001E66F9"/>
    <w:rsid w:val="001E692A"/>
    <w:rsid w:val="001E6B2E"/>
    <w:rsid w:val="001E7328"/>
    <w:rsid w:val="001E790E"/>
    <w:rsid w:val="001F1EA6"/>
    <w:rsid w:val="001F2D5E"/>
    <w:rsid w:val="001F3508"/>
    <w:rsid w:val="001F3655"/>
    <w:rsid w:val="001F3C38"/>
    <w:rsid w:val="001F59F1"/>
    <w:rsid w:val="001F5C6C"/>
    <w:rsid w:val="001F5CEC"/>
    <w:rsid w:val="00200DCA"/>
    <w:rsid w:val="0020112D"/>
    <w:rsid w:val="002018F5"/>
    <w:rsid w:val="002019E9"/>
    <w:rsid w:val="00201F79"/>
    <w:rsid w:val="002029E4"/>
    <w:rsid w:val="0020314E"/>
    <w:rsid w:val="002049BB"/>
    <w:rsid w:val="0020513B"/>
    <w:rsid w:val="00206418"/>
    <w:rsid w:val="00206724"/>
    <w:rsid w:val="00206A43"/>
    <w:rsid w:val="00206AD0"/>
    <w:rsid w:val="00207115"/>
    <w:rsid w:val="00207A1D"/>
    <w:rsid w:val="00210276"/>
    <w:rsid w:val="0021054C"/>
    <w:rsid w:val="00210ECC"/>
    <w:rsid w:val="002112CD"/>
    <w:rsid w:val="00212149"/>
    <w:rsid w:val="002143E3"/>
    <w:rsid w:val="00215687"/>
    <w:rsid w:val="00215A36"/>
    <w:rsid w:val="00215D5A"/>
    <w:rsid w:val="00215D8C"/>
    <w:rsid w:val="002170FD"/>
    <w:rsid w:val="0022099A"/>
    <w:rsid w:val="0022130F"/>
    <w:rsid w:val="002213A7"/>
    <w:rsid w:val="00222D39"/>
    <w:rsid w:val="0022325F"/>
    <w:rsid w:val="00223A55"/>
    <w:rsid w:val="00224865"/>
    <w:rsid w:val="002251C4"/>
    <w:rsid w:val="00225966"/>
    <w:rsid w:val="0022647F"/>
    <w:rsid w:val="002270AA"/>
    <w:rsid w:val="00227516"/>
    <w:rsid w:val="0022795E"/>
    <w:rsid w:val="00227DE1"/>
    <w:rsid w:val="0023160F"/>
    <w:rsid w:val="0023251E"/>
    <w:rsid w:val="00233CE9"/>
    <w:rsid w:val="002340EA"/>
    <w:rsid w:val="00234280"/>
    <w:rsid w:val="00234850"/>
    <w:rsid w:val="0023488D"/>
    <w:rsid w:val="00234B5C"/>
    <w:rsid w:val="00235B25"/>
    <w:rsid w:val="00235FB2"/>
    <w:rsid w:val="00236D9B"/>
    <w:rsid w:val="00236DEE"/>
    <w:rsid w:val="0023711E"/>
    <w:rsid w:val="00237A94"/>
    <w:rsid w:val="00237E60"/>
    <w:rsid w:val="002406E7"/>
    <w:rsid w:val="00241791"/>
    <w:rsid w:val="0024202F"/>
    <w:rsid w:val="002427D8"/>
    <w:rsid w:val="00243366"/>
    <w:rsid w:val="00243E11"/>
    <w:rsid w:val="00244065"/>
    <w:rsid w:val="0024421E"/>
    <w:rsid w:val="002443A5"/>
    <w:rsid w:val="00245A9A"/>
    <w:rsid w:val="002462FC"/>
    <w:rsid w:val="002468ED"/>
    <w:rsid w:val="00247307"/>
    <w:rsid w:val="00247A06"/>
    <w:rsid w:val="0025032D"/>
    <w:rsid w:val="002507CD"/>
    <w:rsid w:val="00250A30"/>
    <w:rsid w:val="0025193D"/>
    <w:rsid w:val="00252692"/>
    <w:rsid w:val="002528F5"/>
    <w:rsid w:val="0025297E"/>
    <w:rsid w:val="00252AFD"/>
    <w:rsid w:val="00254140"/>
    <w:rsid w:val="002547C1"/>
    <w:rsid w:val="002552A2"/>
    <w:rsid w:val="00255600"/>
    <w:rsid w:val="002561E0"/>
    <w:rsid w:val="00256D2A"/>
    <w:rsid w:val="00257705"/>
    <w:rsid w:val="00257A9D"/>
    <w:rsid w:val="00257DE7"/>
    <w:rsid w:val="002612C4"/>
    <w:rsid w:val="00261F07"/>
    <w:rsid w:val="002623E7"/>
    <w:rsid w:val="00262401"/>
    <w:rsid w:val="00262B3C"/>
    <w:rsid w:val="002630D4"/>
    <w:rsid w:val="002640D1"/>
    <w:rsid w:val="002647DE"/>
    <w:rsid w:val="002655AE"/>
    <w:rsid w:val="00266E64"/>
    <w:rsid w:val="00267EAE"/>
    <w:rsid w:val="00270A2C"/>
    <w:rsid w:val="00271932"/>
    <w:rsid w:val="00271973"/>
    <w:rsid w:val="00272FA5"/>
    <w:rsid w:val="00273C24"/>
    <w:rsid w:val="00273E2D"/>
    <w:rsid w:val="002748E6"/>
    <w:rsid w:val="00274EEB"/>
    <w:rsid w:val="00275073"/>
    <w:rsid w:val="002753B0"/>
    <w:rsid w:val="00275C9A"/>
    <w:rsid w:val="00275EF4"/>
    <w:rsid w:val="002770CE"/>
    <w:rsid w:val="00277452"/>
    <w:rsid w:val="002774D4"/>
    <w:rsid w:val="00277B52"/>
    <w:rsid w:val="0028017A"/>
    <w:rsid w:val="00280890"/>
    <w:rsid w:val="0028171F"/>
    <w:rsid w:val="00281F20"/>
    <w:rsid w:val="002831D3"/>
    <w:rsid w:val="00284E2D"/>
    <w:rsid w:val="0028544C"/>
    <w:rsid w:val="0028652A"/>
    <w:rsid w:val="00286DE0"/>
    <w:rsid w:val="00286F8F"/>
    <w:rsid w:val="002900C0"/>
    <w:rsid w:val="00290AAB"/>
    <w:rsid w:val="00291A97"/>
    <w:rsid w:val="002920A4"/>
    <w:rsid w:val="002922FF"/>
    <w:rsid w:val="002929D4"/>
    <w:rsid w:val="00292B28"/>
    <w:rsid w:val="00292BC5"/>
    <w:rsid w:val="00293663"/>
    <w:rsid w:val="00293CE3"/>
    <w:rsid w:val="002955A2"/>
    <w:rsid w:val="0029618B"/>
    <w:rsid w:val="00296366"/>
    <w:rsid w:val="002964E4"/>
    <w:rsid w:val="002969EF"/>
    <w:rsid w:val="00297104"/>
    <w:rsid w:val="002973BD"/>
    <w:rsid w:val="00297740"/>
    <w:rsid w:val="00297753"/>
    <w:rsid w:val="002A01D3"/>
    <w:rsid w:val="002A06DD"/>
    <w:rsid w:val="002A09EC"/>
    <w:rsid w:val="002A0D3D"/>
    <w:rsid w:val="002A137A"/>
    <w:rsid w:val="002A3272"/>
    <w:rsid w:val="002A41B8"/>
    <w:rsid w:val="002A5281"/>
    <w:rsid w:val="002A5575"/>
    <w:rsid w:val="002A55CF"/>
    <w:rsid w:val="002A607D"/>
    <w:rsid w:val="002A6E2A"/>
    <w:rsid w:val="002A7B8D"/>
    <w:rsid w:val="002B1341"/>
    <w:rsid w:val="002B1937"/>
    <w:rsid w:val="002B1C7A"/>
    <w:rsid w:val="002B2CA0"/>
    <w:rsid w:val="002B3548"/>
    <w:rsid w:val="002B3926"/>
    <w:rsid w:val="002B404C"/>
    <w:rsid w:val="002B45E9"/>
    <w:rsid w:val="002B4C7A"/>
    <w:rsid w:val="002B5714"/>
    <w:rsid w:val="002B6177"/>
    <w:rsid w:val="002C0299"/>
    <w:rsid w:val="002C0C78"/>
    <w:rsid w:val="002C1558"/>
    <w:rsid w:val="002C17B0"/>
    <w:rsid w:val="002C2BDB"/>
    <w:rsid w:val="002C4C35"/>
    <w:rsid w:val="002C501C"/>
    <w:rsid w:val="002C503B"/>
    <w:rsid w:val="002C5C72"/>
    <w:rsid w:val="002C6847"/>
    <w:rsid w:val="002C6E8A"/>
    <w:rsid w:val="002C7B36"/>
    <w:rsid w:val="002D02C8"/>
    <w:rsid w:val="002D045A"/>
    <w:rsid w:val="002D08BA"/>
    <w:rsid w:val="002D1492"/>
    <w:rsid w:val="002D14E4"/>
    <w:rsid w:val="002D1D1D"/>
    <w:rsid w:val="002D1EF7"/>
    <w:rsid w:val="002D1FB0"/>
    <w:rsid w:val="002D2915"/>
    <w:rsid w:val="002D2A14"/>
    <w:rsid w:val="002D2AB1"/>
    <w:rsid w:val="002D2DCB"/>
    <w:rsid w:val="002D306F"/>
    <w:rsid w:val="002D34C1"/>
    <w:rsid w:val="002D4032"/>
    <w:rsid w:val="002D47F8"/>
    <w:rsid w:val="002D4977"/>
    <w:rsid w:val="002D57C4"/>
    <w:rsid w:val="002D5868"/>
    <w:rsid w:val="002D5EF0"/>
    <w:rsid w:val="002D689C"/>
    <w:rsid w:val="002D7530"/>
    <w:rsid w:val="002D7C1E"/>
    <w:rsid w:val="002D7DBF"/>
    <w:rsid w:val="002E079E"/>
    <w:rsid w:val="002E0ED0"/>
    <w:rsid w:val="002E1B2E"/>
    <w:rsid w:val="002E2BFA"/>
    <w:rsid w:val="002E2D68"/>
    <w:rsid w:val="002E3448"/>
    <w:rsid w:val="002E3A47"/>
    <w:rsid w:val="002E4B4D"/>
    <w:rsid w:val="002E4B4E"/>
    <w:rsid w:val="002E4E45"/>
    <w:rsid w:val="002E6139"/>
    <w:rsid w:val="002E668E"/>
    <w:rsid w:val="002E66F8"/>
    <w:rsid w:val="002E6B47"/>
    <w:rsid w:val="002E7C40"/>
    <w:rsid w:val="002F0042"/>
    <w:rsid w:val="002F19D5"/>
    <w:rsid w:val="002F1E2E"/>
    <w:rsid w:val="002F23AA"/>
    <w:rsid w:val="002F23B1"/>
    <w:rsid w:val="002F2585"/>
    <w:rsid w:val="002F2BE5"/>
    <w:rsid w:val="002F2DE2"/>
    <w:rsid w:val="002F42A8"/>
    <w:rsid w:val="002F53D5"/>
    <w:rsid w:val="002F56EF"/>
    <w:rsid w:val="002F6597"/>
    <w:rsid w:val="002F6E33"/>
    <w:rsid w:val="002F6FFB"/>
    <w:rsid w:val="002F741C"/>
    <w:rsid w:val="003002FE"/>
    <w:rsid w:val="00300906"/>
    <w:rsid w:val="00301EE9"/>
    <w:rsid w:val="00305DCB"/>
    <w:rsid w:val="0030613A"/>
    <w:rsid w:val="0030666F"/>
    <w:rsid w:val="0030691F"/>
    <w:rsid w:val="00306DAA"/>
    <w:rsid w:val="003109AD"/>
    <w:rsid w:val="00311293"/>
    <w:rsid w:val="00312450"/>
    <w:rsid w:val="0031254D"/>
    <w:rsid w:val="003134FE"/>
    <w:rsid w:val="00313ECE"/>
    <w:rsid w:val="003157B7"/>
    <w:rsid w:val="00315CFA"/>
    <w:rsid w:val="003160EC"/>
    <w:rsid w:val="0031646B"/>
    <w:rsid w:val="003167C1"/>
    <w:rsid w:val="00316D91"/>
    <w:rsid w:val="00317CA9"/>
    <w:rsid w:val="00317D57"/>
    <w:rsid w:val="00320CF1"/>
    <w:rsid w:val="0032185F"/>
    <w:rsid w:val="003219BA"/>
    <w:rsid w:val="00321DE7"/>
    <w:rsid w:val="00322319"/>
    <w:rsid w:val="00323DBF"/>
    <w:rsid w:val="0032428B"/>
    <w:rsid w:val="003243B2"/>
    <w:rsid w:val="003250CE"/>
    <w:rsid w:val="00325BA0"/>
    <w:rsid w:val="0032634D"/>
    <w:rsid w:val="0032678E"/>
    <w:rsid w:val="00330D1F"/>
    <w:rsid w:val="00332503"/>
    <w:rsid w:val="003331B1"/>
    <w:rsid w:val="003355B1"/>
    <w:rsid w:val="00335B71"/>
    <w:rsid w:val="00335C32"/>
    <w:rsid w:val="00337100"/>
    <w:rsid w:val="0034029B"/>
    <w:rsid w:val="00340633"/>
    <w:rsid w:val="00342B5C"/>
    <w:rsid w:val="00342DA0"/>
    <w:rsid w:val="00342DB3"/>
    <w:rsid w:val="00342F01"/>
    <w:rsid w:val="00343DE1"/>
    <w:rsid w:val="0034487C"/>
    <w:rsid w:val="00345A3B"/>
    <w:rsid w:val="003476B3"/>
    <w:rsid w:val="00347F1D"/>
    <w:rsid w:val="00350E9D"/>
    <w:rsid w:val="003511AF"/>
    <w:rsid w:val="00352E81"/>
    <w:rsid w:val="003535F7"/>
    <w:rsid w:val="0035373A"/>
    <w:rsid w:val="0035392C"/>
    <w:rsid w:val="003539AC"/>
    <w:rsid w:val="003558EE"/>
    <w:rsid w:val="00357004"/>
    <w:rsid w:val="00360210"/>
    <w:rsid w:val="00360555"/>
    <w:rsid w:val="0036125C"/>
    <w:rsid w:val="00361C44"/>
    <w:rsid w:val="00362F21"/>
    <w:rsid w:val="0036315D"/>
    <w:rsid w:val="0036315F"/>
    <w:rsid w:val="00364CE2"/>
    <w:rsid w:val="003654B2"/>
    <w:rsid w:val="00366189"/>
    <w:rsid w:val="0036672A"/>
    <w:rsid w:val="00367B03"/>
    <w:rsid w:val="00367C61"/>
    <w:rsid w:val="003701ED"/>
    <w:rsid w:val="003703C7"/>
    <w:rsid w:val="003706F1"/>
    <w:rsid w:val="00370A03"/>
    <w:rsid w:val="003714B4"/>
    <w:rsid w:val="0037150D"/>
    <w:rsid w:val="0037195B"/>
    <w:rsid w:val="00371A02"/>
    <w:rsid w:val="00371FEB"/>
    <w:rsid w:val="003723AE"/>
    <w:rsid w:val="003727B7"/>
    <w:rsid w:val="003727D8"/>
    <w:rsid w:val="00372DC4"/>
    <w:rsid w:val="003738C9"/>
    <w:rsid w:val="00374181"/>
    <w:rsid w:val="003754C2"/>
    <w:rsid w:val="00376F1E"/>
    <w:rsid w:val="00377374"/>
    <w:rsid w:val="00377A20"/>
    <w:rsid w:val="0038058D"/>
    <w:rsid w:val="00380CFD"/>
    <w:rsid w:val="003813B2"/>
    <w:rsid w:val="00381756"/>
    <w:rsid w:val="003818E0"/>
    <w:rsid w:val="0038200E"/>
    <w:rsid w:val="003829B9"/>
    <w:rsid w:val="00382AAC"/>
    <w:rsid w:val="00382E4D"/>
    <w:rsid w:val="00383C26"/>
    <w:rsid w:val="00383CC3"/>
    <w:rsid w:val="00385ACD"/>
    <w:rsid w:val="00385EFC"/>
    <w:rsid w:val="00386601"/>
    <w:rsid w:val="0038690A"/>
    <w:rsid w:val="003869BE"/>
    <w:rsid w:val="00387A10"/>
    <w:rsid w:val="003903D8"/>
    <w:rsid w:val="00391985"/>
    <w:rsid w:val="00391E7D"/>
    <w:rsid w:val="0039266E"/>
    <w:rsid w:val="00392E01"/>
    <w:rsid w:val="00392F5C"/>
    <w:rsid w:val="0039326C"/>
    <w:rsid w:val="00393A2F"/>
    <w:rsid w:val="003940E3"/>
    <w:rsid w:val="00394306"/>
    <w:rsid w:val="00394BEB"/>
    <w:rsid w:val="00394D5C"/>
    <w:rsid w:val="00394F49"/>
    <w:rsid w:val="00396CD6"/>
    <w:rsid w:val="00397048"/>
    <w:rsid w:val="003972AC"/>
    <w:rsid w:val="003977BA"/>
    <w:rsid w:val="00397891"/>
    <w:rsid w:val="00397CF1"/>
    <w:rsid w:val="00397EE9"/>
    <w:rsid w:val="003A1011"/>
    <w:rsid w:val="003A1C8E"/>
    <w:rsid w:val="003A1E42"/>
    <w:rsid w:val="003A2265"/>
    <w:rsid w:val="003A37AA"/>
    <w:rsid w:val="003A3AAA"/>
    <w:rsid w:val="003A3FA8"/>
    <w:rsid w:val="003A4CCF"/>
    <w:rsid w:val="003A7305"/>
    <w:rsid w:val="003B1626"/>
    <w:rsid w:val="003B16BD"/>
    <w:rsid w:val="003B1D80"/>
    <w:rsid w:val="003B1E3E"/>
    <w:rsid w:val="003B297C"/>
    <w:rsid w:val="003B3404"/>
    <w:rsid w:val="003B4688"/>
    <w:rsid w:val="003B5C17"/>
    <w:rsid w:val="003B5C5B"/>
    <w:rsid w:val="003B5EA4"/>
    <w:rsid w:val="003B5FC0"/>
    <w:rsid w:val="003B6232"/>
    <w:rsid w:val="003B7BEE"/>
    <w:rsid w:val="003C0034"/>
    <w:rsid w:val="003C004B"/>
    <w:rsid w:val="003C19F9"/>
    <w:rsid w:val="003C1B26"/>
    <w:rsid w:val="003C1D0B"/>
    <w:rsid w:val="003C262B"/>
    <w:rsid w:val="003C2CDC"/>
    <w:rsid w:val="003C30FA"/>
    <w:rsid w:val="003C3334"/>
    <w:rsid w:val="003C4B80"/>
    <w:rsid w:val="003D114F"/>
    <w:rsid w:val="003D18F8"/>
    <w:rsid w:val="003D1CC3"/>
    <w:rsid w:val="003D3744"/>
    <w:rsid w:val="003D47E7"/>
    <w:rsid w:val="003D4D3A"/>
    <w:rsid w:val="003D554A"/>
    <w:rsid w:val="003D5C3C"/>
    <w:rsid w:val="003D67FF"/>
    <w:rsid w:val="003D6E3B"/>
    <w:rsid w:val="003D7CC4"/>
    <w:rsid w:val="003E175B"/>
    <w:rsid w:val="003E207D"/>
    <w:rsid w:val="003E289C"/>
    <w:rsid w:val="003E29FF"/>
    <w:rsid w:val="003E3487"/>
    <w:rsid w:val="003E368E"/>
    <w:rsid w:val="003E3C39"/>
    <w:rsid w:val="003E40D3"/>
    <w:rsid w:val="003E4117"/>
    <w:rsid w:val="003E4427"/>
    <w:rsid w:val="003E4A7C"/>
    <w:rsid w:val="003E4EBF"/>
    <w:rsid w:val="003E4FA9"/>
    <w:rsid w:val="003E6048"/>
    <w:rsid w:val="003E6220"/>
    <w:rsid w:val="003E63F7"/>
    <w:rsid w:val="003E6725"/>
    <w:rsid w:val="003E6B51"/>
    <w:rsid w:val="003E6E84"/>
    <w:rsid w:val="003E7939"/>
    <w:rsid w:val="003E7DDF"/>
    <w:rsid w:val="003F0183"/>
    <w:rsid w:val="003F1142"/>
    <w:rsid w:val="003F158F"/>
    <w:rsid w:val="003F277C"/>
    <w:rsid w:val="003F2EAA"/>
    <w:rsid w:val="003F3E86"/>
    <w:rsid w:val="003F3EAE"/>
    <w:rsid w:val="003F400E"/>
    <w:rsid w:val="003F409E"/>
    <w:rsid w:val="003F438B"/>
    <w:rsid w:val="003F4DEE"/>
    <w:rsid w:val="003F5722"/>
    <w:rsid w:val="003F7AE8"/>
    <w:rsid w:val="00402230"/>
    <w:rsid w:val="00403078"/>
    <w:rsid w:val="004033E1"/>
    <w:rsid w:val="00404DFB"/>
    <w:rsid w:val="004052CB"/>
    <w:rsid w:val="004053D6"/>
    <w:rsid w:val="004055C9"/>
    <w:rsid w:val="00405BEB"/>
    <w:rsid w:val="004069D6"/>
    <w:rsid w:val="00406BCF"/>
    <w:rsid w:val="00407777"/>
    <w:rsid w:val="00407DD9"/>
    <w:rsid w:val="00407FE4"/>
    <w:rsid w:val="00411DF2"/>
    <w:rsid w:val="00413BEF"/>
    <w:rsid w:val="00414742"/>
    <w:rsid w:val="00414930"/>
    <w:rsid w:val="0041540D"/>
    <w:rsid w:val="00415A6B"/>
    <w:rsid w:val="0041767B"/>
    <w:rsid w:val="00420933"/>
    <w:rsid w:val="00420FB3"/>
    <w:rsid w:val="00423375"/>
    <w:rsid w:val="00423D73"/>
    <w:rsid w:val="00424233"/>
    <w:rsid w:val="004244B5"/>
    <w:rsid w:val="00424D89"/>
    <w:rsid w:val="00424F26"/>
    <w:rsid w:val="004259E0"/>
    <w:rsid w:val="00426140"/>
    <w:rsid w:val="00426740"/>
    <w:rsid w:val="00427E1D"/>
    <w:rsid w:val="004305D7"/>
    <w:rsid w:val="00430B1C"/>
    <w:rsid w:val="00430F82"/>
    <w:rsid w:val="00430FB6"/>
    <w:rsid w:val="00432AAD"/>
    <w:rsid w:val="004356B8"/>
    <w:rsid w:val="00435BAE"/>
    <w:rsid w:val="00435E63"/>
    <w:rsid w:val="00436200"/>
    <w:rsid w:val="004362E6"/>
    <w:rsid w:val="004376C2"/>
    <w:rsid w:val="00437E30"/>
    <w:rsid w:val="0044063A"/>
    <w:rsid w:val="00441388"/>
    <w:rsid w:val="00441A37"/>
    <w:rsid w:val="00442075"/>
    <w:rsid w:val="00442D03"/>
    <w:rsid w:val="00442ED7"/>
    <w:rsid w:val="00444B10"/>
    <w:rsid w:val="00445984"/>
    <w:rsid w:val="00446678"/>
    <w:rsid w:val="00446B1A"/>
    <w:rsid w:val="00446B2B"/>
    <w:rsid w:val="00447288"/>
    <w:rsid w:val="0045024A"/>
    <w:rsid w:val="00450DAC"/>
    <w:rsid w:val="00451206"/>
    <w:rsid w:val="00451575"/>
    <w:rsid w:val="00451C2D"/>
    <w:rsid w:val="0045229F"/>
    <w:rsid w:val="004524FC"/>
    <w:rsid w:val="00452603"/>
    <w:rsid w:val="00452B06"/>
    <w:rsid w:val="0045378E"/>
    <w:rsid w:val="004548B4"/>
    <w:rsid w:val="00454D07"/>
    <w:rsid w:val="00456B8C"/>
    <w:rsid w:val="00456F25"/>
    <w:rsid w:val="00456F59"/>
    <w:rsid w:val="0045717B"/>
    <w:rsid w:val="00457EE1"/>
    <w:rsid w:val="00460752"/>
    <w:rsid w:val="0046083B"/>
    <w:rsid w:val="00461CFF"/>
    <w:rsid w:val="004630DD"/>
    <w:rsid w:val="00464880"/>
    <w:rsid w:val="00464E0E"/>
    <w:rsid w:val="0046558E"/>
    <w:rsid w:val="00465968"/>
    <w:rsid w:val="00465BF2"/>
    <w:rsid w:val="004679D4"/>
    <w:rsid w:val="00467B5D"/>
    <w:rsid w:val="0047137B"/>
    <w:rsid w:val="0047236D"/>
    <w:rsid w:val="004734DE"/>
    <w:rsid w:val="00473A22"/>
    <w:rsid w:val="00473D7F"/>
    <w:rsid w:val="004742A7"/>
    <w:rsid w:val="004753BA"/>
    <w:rsid w:val="00475FDE"/>
    <w:rsid w:val="004778A9"/>
    <w:rsid w:val="004804C8"/>
    <w:rsid w:val="00480CED"/>
    <w:rsid w:val="00481D9E"/>
    <w:rsid w:val="00482645"/>
    <w:rsid w:val="0048322D"/>
    <w:rsid w:val="00484246"/>
    <w:rsid w:val="00485065"/>
    <w:rsid w:val="00485FEC"/>
    <w:rsid w:val="004860B2"/>
    <w:rsid w:val="00486155"/>
    <w:rsid w:val="00486784"/>
    <w:rsid w:val="004904DF"/>
    <w:rsid w:val="00490C64"/>
    <w:rsid w:val="00491755"/>
    <w:rsid w:val="00492767"/>
    <w:rsid w:val="00492D3C"/>
    <w:rsid w:val="00492D93"/>
    <w:rsid w:val="00492F57"/>
    <w:rsid w:val="0049477D"/>
    <w:rsid w:val="0049480C"/>
    <w:rsid w:val="00494BD2"/>
    <w:rsid w:val="00495B81"/>
    <w:rsid w:val="00495DBF"/>
    <w:rsid w:val="00496FFB"/>
    <w:rsid w:val="0049733E"/>
    <w:rsid w:val="00497572"/>
    <w:rsid w:val="00497854"/>
    <w:rsid w:val="004A014A"/>
    <w:rsid w:val="004A0C03"/>
    <w:rsid w:val="004A138B"/>
    <w:rsid w:val="004A194C"/>
    <w:rsid w:val="004A1B9A"/>
    <w:rsid w:val="004A23AE"/>
    <w:rsid w:val="004A3C07"/>
    <w:rsid w:val="004A3E3E"/>
    <w:rsid w:val="004A409C"/>
    <w:rsid w:val="004A40D0"/>
    <w:rsid w:val="004A4379"/>
    <w:rsid w:val="004A4BEE"/>
    <w:rsid w:val="004A563D"/>
    <w:rsid w:val="004A6935"/>
    <w:rsid w:val="004A713A"/>
    <w:rsid w:val="004A748E"/>
    <w:rsid w:val="004A7A55"/>
    <w:rsid w:val="004A7C29"/>
    <w:rsid w:val="004A7C35"/>
    <w:rsid w:val="004A7C8C"/>
    <w:rsid w:val="004B0C9A"/>
    <w:rsid w:val="004B1F60"/>
    <w:rsid w:val="004B265D"/>
    <w:rsid w:val="004B36C0"/>
    <w:rsid w:val="004B3AEF"/>
    <w:rsid w:val="004B431A"/>
    <w:rsid w:val="004B47A2"/>
    <w:rsid w:val="004B5767"/>
    <w:rsid w:val="004B6558"/>
    <w:rsid w:val="004B6956"/>
    <w:rsid w:val="004B6D2E"/>
    <w:rsid w:val="004C0A39"/>
    <w:rsid w:val="004C0DC2"/>
    <w:rsid w:val="004C0EDB"/>
    <w:rsid w:val="004C12A1"/>
    <w:rsid w:val="004C1776"/>
    <w:rsid w:val="004C22BF"/>
    <w:rsid w:val="004C2718"/>
    <w:rsid w:val="004C3429"/>
    <w:rsid w:val="004C55A1"/>
    <w:rsid w:val="004C5BA5"/>
    <w:rsid w:val="004C6961"/>
    <w:rsid w:val="004C6C83"/>
    <w:rsid w:val="004C7DDB"/>
    <w:rsid w:val="004D0E78"/>
    <w:rsid w:val="004D1128"/>
    <w:rsid w:val="004D187E"/>
    <w:rsid w:val="004D210C"/>
    <w:rsid w:val="004D39A1"/>
    <w:rsid w:val="004D4173"/>
    <w:rsid w:val="004D4A20"/>
    <w:rsid w:val="004D501D"/>
    <w:rsid w:val="004D5962"/>
    <w:rsid w:val="004D5A35"/>
    <w:rsid w:val="004D68A1"/>
    <w:rsid w:val="004D7E45"/>
    <w:rsid w:val="004E013E"/>
    <w:rsid w:val="004E2061"/>
    <w:rsid w:val="004E314C"/>
    <w:rsid w:val="004E36EA"/>
    <w:rsid w:val="004E428E"/>
    <w:rsid w:val="004E442D"/>
    <w:rsid w:val="004E4558"/>
    <w:rsid w:val="004E5D0B"/>
    <w:rsid w:val="004E62EF"/>
    <w:rsid w:val="004E6DE5"/>
    <w:rsid w:val="004E71C4"/>
    <w:rsid w:val="004E73B6"/>
    <w:rsid w:val="004E7B3E"/>
    <w:rsid w:val="004F1BBB"/>
    <w:rsid w:val="004F2802"/>
    <w:rsid w:val="004F2A2E"/>
    <w:rsid w:val="004F2D15"/>
    <w:rsid w:val="004F2E36"/>
    <w:rsid w:val="004F36C5"/>
    <w:rsid w:val="004F41A5"/>
    <w:rsid w:val="004F455F"/>
    <w:rsid w:val="004F4963"/>
    <w:rsid w:val="004F4FEB"/>
    <w:rsid w:val="004F5336"/>
    <w:rsid w:val="004F581C"/>
    <w:rsid w:val="004F6079"/>
    <w:rsid w:val="004F62BD"/>
    <w:rsid w:val="004F6571"/>
    <w:rsid w:val="004F7F29"/>
    <w:rsid w:val="005005F6"/>
    <w:rsid w:val="00500EE2"/>
    <w:rsid w:val="00501070"/>
    <w:rsid w:val="0050142A"/>
    <w:rsid w:val="0050144F"/>
    <w:rsid w:val="00501719"/>
    <w:rsid w:val="00501AC1"/>
    <w:rsid w:val="00502EE0"/>
    <w:rsid w:val="00503412"/>
    <w:rsid w:val="00503628"/>
    <w:rsid w:val="00503687"/>
    <w:rsid w:val="00503AF4"/>
    <w:rsid w:val="00503E63"/>
    <w:rsid w:val="005040B9"/>
    <w:rsid w:val="0050458A"/>
    <w:rsid w:val="0050616A"/>
    <w:rsid w:val="00506306"/>
    <w:rsid w:val="00506E96"/>
    <w:rsid w:val="0050715D"/>
    <w:rsid w:val="0050767B"/>
    <w:rsid w:val="0050791F"/>
    <w:rsid w:val="0051000E"/>
    <w:rsid w:val="00510481"/>
    <w:rsid w:val="005107A1"/>
    <w:rsid w:val="005107AC"/>
    <w:rsid w:val="00511C65"/>
    <w:rsid w:val="005126C0"/>
    <w:rsid w:val="00512BC4"/>
    <w:rsid w:val="0051314D"/>
    <w:rsid w:val="00514D43"/>
    <w:rsid w:val="00514E57"/>
    <w:rsid w:val="00517CE3"/>
    <w:rsid w:val="0052004C"/>
    <w:rsid w:val="00522F5F"/>
    <w:rsid w:val="00523312"/>
    <w:rsid w:val="005245F8"/>
    <w:rsid w:val="00524F1E"/>
    <w:rsid w:val="005250BD"/>
    <w:rsid w:val="005258B3"/>
    <w:rsid w:val="005260B9"/>
    <w:rsid w:val="00526C38"/>
    <w:rsid w:val="005276EF"/>
    <w:rsid w:val="00527775"/>
    <w:rsid w:val="005311AF"/>
    <w:rsid w:val="0053210D"/>
    <w:rsid w:val="00532FE5"/>
    <w:rsid w:val="0053318E"/>
    <w:rsid w:val="005334E2"/>
    <w:rsid w:val="0053419D"/>
    <w:rsid w:val="00534F38"/>
    <w:rsid w:val="00535F5F"/>
    <w:rsid w:val="0053692F"/>
    <w:rsid w:val="0053696B"/>
    <w:rsid w:val="005377CE"/>
    <w:rsid w:val="0054273A"/>
    <w:rsid w:val="00543293"/>
    <w:rsid w:val="005439BC"/>
    <w:rsid w:val="00543BFF"/>
    <w:rsid w:val="005448E4"/>
    <w:rsid w:val="0054490E"/>
    <w:rsid w:val="0054492E"/>
    <w:rsid w:val="00544D8D"/>
    <w:rsid w:val="005451B8"/>
    <w:rsid w:val="005456AC"/>
    <w:rsid w:val="00545A6D"/>
    <w:rsid w:val="00545F51"/>
    <w:rsid w:val="00546962"/>
    <w:rsid w:val="00547593"/>
    <w:rsid w:val="00547AC7"/>
    <w:rsid w:val="00547DC0"/>
    <w:rsid w:val="00550529"/>
    <w:rsid w:val="0055152D"/>
    <w:rsid w:val="00551EC1"/>
    <w:rsid w:val="00552131"/>
    <w:rsid w:val="00552764"/>
    <w:rsid w:val="00553810"/>
    <w:rsid w:val="00553E13"/>
    <w:rsid w:val="0055540A"/>
    <w:rsid w:val="00555755"/>
    <w:rsid w:val="00555D9F"/>
    <w:rsid w:val="005566CE"/>
    <w:rsid w:val="005568C0"/>
    <w:rsid w:val="00557941"/>
    <w:rsid w:val="00557E0C"/>
    <w:rsid w:val="00560DC9"/>
    <w:rsid w:val="00562AF8"/>
    <w:rsid w:val="00562E96"/>
    <w:rsid w:val="005633DD"/>
    <w:rsid w:val="0056356B"/>
    <w:rsid w:val="005637C9"/>
    <w:rsid w:val="005644E9"/>
    <w:rsid w:val="005647C6"/>
    <w:rsid w:val="00565846"/>
    <w:rsid w:val="005665D4"/>
    <w:rsid w:val="0056704A"/>
    <w:rsid w:val="0056738B"/>
    <w:rsid w:val="00567590"/>
    <w:rsid w:val="005676DA"/>
    <w:rsid w:val="00567744"/>
    <w:rsid w:val="00570974"/>
    <w:rsid w:val="00570996"/>
    <w:rsid w:val="00571363"/>
    <w:rsid w:val="005715A3"/>
    <w:rsid w:val="00572CBF"/>
    <w:rsid w:val="0057331F"/>
    <w:rsid w:val="00573335"/>
    <w:rsid w:val="0057377A"/>
    <w:rsid w:val="00573FCF"/>
    <w:rsid w:val="005748E9"/>
    <w:rsid w:val="005755B2"/>
    <w:rsid w:val="00575992"/>
    <w:rsid w:val="00575F10"/>
    <w:rsid w:val="00576C81"/>
    <w:rsid w:val="00577558"/>
    <w:rsid w:val="005775F9"/>
    <w:rsid w:val="00577F08"/>
    <w:rsid w:val="00580154"/>
    <w:rsid w:val="005806BB"/>
    <w:rsid w:val="005808F2"/>
    <w:rsid w:val="00580DF3"/>
    <w:rsid w:val="005811D0"/>
    <w:rsid w:val="00582168"/>
    <w:rsid w:val="00582992"/>
    <w:rsid w:val="00582AC4"/>
    <w:rsid w:val="00582C1D"/>
    <w:rsid w:val="00583A23"/>
    <w:rsid w:val="005847AA"/>
    <w:rsid w:val="00584C4C"/>
    <w:rsid w:val="00584DAC"/>
    <w:rsid w:val="00585590"/>
    <w:rsid w:val="00585D62"/>
    <w:rsid w:val="005862BE"/>
    <w:rsid w:val="005864B5"/>
    <w:rsid w:val="00591C27"/>
    <w:rsid w:val="0059249E"/>
    <w:rsid w:val="005936BD"/>
    <w:rsid w:val="0059574C"/>
    <w:rsid w:val="005979DA"/>
    <w:rsid w:val="00597D1C"/>
    <w:rsid w:val="005A06ED"/>
    <w:rsid w:val="005A071A"/>
    <w:rsid w:val="005A0B55"/>
    <w:rsid w:val="005A1397"/>
    <w:rsid w:val="005A2046"/>
    <w:rsid w:val="005A2C40"/>
    <w:rsid w:val="005A36B7"/>
    <w:rsid w:val="005A45AD"/>
    <w:rsid w:val="005A4DFF"/>
    <w:rsid w:val="005A4F7F"/>
    <w:rsid w:val="005A64A0"/>
    <w:rsid w:val="005A6885"/>
    <w:rsid w:val="005A68E0"/>
    <w:rsid w:val="005A690F"/>
    <w:rsid w:val="005A717F"/>
    <w:rsid w:val="005A789D"/>
    <w:rsid w:val="005A7CD4"/>
    <w:rsid w:val="005B050B"/>
    <w:rsid w:val="005B072E"/>
    <w:rsid w:val="005B13A0"/>
    <w:rsid w:val="005B21DB"/>
    <w:rsid w:val="005B5CA1"/>
    <w:rsid w:val="005B5E17"/>
    <w:rsid w:val="005C16BD"/>
    <w:rsid w:val="005C1C7E"/>
    <w:rsid w:val="005C1CFC"/>
    <w:rsid w:val="005C2367"/>
    <w:rsid w:val="005C2EBC"/>
    <w:rsid w:val="005C35BF"/>
    <w:rsid w:val="005C3EC1"/>
    <w:rsid w:val="005C4A0A"/>
    <w:rsid w:val="005C4A43"/>
    <w:rsid w:val="005C4DBD"/>
    <w:rsid w:val="005C56FB"/>
    <w:rsid w:val="005C6897"/>
    <w:rsid w:val="005C76E6"/>
    <w:rsid w:val="005C7B21"/>
    <w:rsid w:val="005C7F12"/>
    <w:rsid w:val="005D0882"/>
    <w:rsid w:val="005D2232"/>
    <w:rsid w:val="005D270A"/>
    <w:rsid w:val="005D313F"/>
    <w:rsid w:val="005D3F99"/>
    <w:rsid w:val="005D4BB5"/>
    <w:rsid w:val="005D6E26"/>
    <w:rsid w:val="005D750C"/>
    <w:rsid w:val="005D7A4F"/>
    <w:rsid w:val="005D7EF5"/>
    <w:rsid w:val="005E190F"/>
    <w:rsid w:val="005E21B6"/>
    <w:rsid w:val="005E2355"/>
    <w:rsid w:val="005E2490"/>
    <w:rsid w:val="005E27F0"/>
    <w:rsid w:val="005E2A09"/>
    <w:rsid w:val="005E2BD2"/>
    <w:rsid w:val="005E3061"/>
    <w:rsid w:val="005E314B"/>
    <w:rsid w:val="005E3569"/>
    <w:rsid w:val="005E3D10"/>
    <w:rsid w:val="005E4442"/>
    <w:rsid w:val="005E48C1"/>
    <w:rsid w:val="005E4B3B"/>
    <w:rsid w:val="005E7067"/>
    <w:rsid w:val="005E70F2"/>
    <w:rsid w:val="005E730A"/>
    <w:rsid w:val="005F0279"/>
    <w:rsid w:val="005F06FC"/>
    <w:rsid w:val="005F1887"/>
    <w:rsid w:val="005F264D"/>
    <w:rsid w:val="005F2BA9"/>
    <w:rsid w:val="005F2DA5"/>
    <w:rsid w:val="005F3D54"/>
    <w:rsid w:val="005F404F"/>
    <w:rsid w:val="005F4367"/>
    <w:rsid w:val="005F5734"/>
    <w:rsid w:val="005F5FBD"/>
    <w:rsid w:val="005F71F5"/>
    <w:rsid w:val="005F7F39"/>
    <w:rsid w:val="006003DE"/>
    <w:rsid w:val="00600636"/>
    <w:rsid w:val="00600858"/>
    <w:rsid w:val="006008CD"/>
    <w:rsid w:val="006027C6"/>
    <w:rsid w:val="00602D55"/>
    <w:rsid w:val="00602F31"/>
    <w:rsid w:val="006031C2"/>
    <w:rsid w:val="0060388D"/>
    <w:rsid w:val="00603A8E"/>
    <w:rsid w:val="00603B84"/>
    <w:rsid w:val="0060492F"/>
    <w:rsid w:val="00606416"/>
    <w:rsid w:val="00606834"/>
    <w:rsid w:val="00607E01"/>
    <w:rsid w:val="0061022A"/>
    <w:rsid w:val="00610AB0"/>
    <w:rsid w:val="00612468"/>
    <w:rsid w:val="00612E1B"/>
    <w:rsid w:val="00613719"/>
    <w:rsid w:val="00613F07"/>
    <w:rsid w:val="0061511D"/>
    <w:rsid w:val="006168AD"/>
    <w:rsid w:val="00617468"/>
    <w:rsid w:val="0062066D"/>
    <w:rsid w:val="006206A1"/>
    <w:rsid w:val="00620EF6"/>
    <w:rsid w:val="0062221C"/>
    <w:rsid w:val="0062281C"/>
    <w:rsid w:val="00622A31"/>
    <w:rsid w:val="00622AF8"/>
    <w:rsid w:val="00623383"/>
    <w:rsid w:val="0062387E"/>
    <w:rsid w:val="00623A8E"/>
    <w:rsid w:val="00623CB0"/>
    <w:rsid w:val="0062416F"/>
    <w:rsid w:val="0062516F"/>
    <w:rsid w:val="006256F9"/>
    <w:rsid w:val="00625B38"/>
    <w:rsid w:val="006267D1"/>
    <w:rsid w:val="00627144"/>
    <w:rsid w:val="00630016"/>
    <w:rsid w:val="0063079D"/>
    <w:rsid w:val="006309B8"/>
    <w:rsid w:val="006315F4"/>
    <w:rsid w:val="00632213"/>
    <w:rsid w:val="00632B8D"/>
    <w:rsid w:val="00632F27"/>
    <w:rsid w:val="006333D1"/>
    <w:rsid w:val="0063350D"/>
    <w:rsid w:val="0063359D"/>
    <w:rsid w:val="00633ED6"/>
    <w:rsid w:val="006344D3"/>
    <w:rsid w:val="00634598"/>
    <w:rsid w:val="006347C6"/>
    <w:rsid w:val="0063506A"/>
    <w:rsid w:val="006350A6"/>
    <w:rsid w:val="00635D93"/>
    <w:rsid w:val="006364FD"/>
    <w:rsid w:val="00637C89"/>
    <w:rsid w:val="00637CC8"/>
    <w:rsid w:val="00637F42"/>
    <w:rsid w:val="00640382"/>
    <w:rsid w:val="0064080A"/>
    <w:rsid w:val="00640CFC"/>
    <w:rsid w:val="00640DE3"/>
    <w:rsid w:val="00641228"/>
    <w:rsid w:val="00642416"/>
    <w:rsid w:val="00642DBA"/>
    <w:rsid w:val="0064315C"/>
    <w:rsid w:val="00645015"/>
    <w:rsid w:val="00646003"/>
    <w:rsid w:val="00646020"/>
    <w:rsid w:val="00646AAE"/>
    <w:rsid w:val="006470CA"/>
    <w:rsid w:val="0064733C"/>
    <w:rsid w:val="00647DEB"/>
    <w:rsid w:val="006507EA"/>
    <w:rsid w:val="006525AE"/>
    <w:rsid w:val="00653A71"/>
    <w:rsid w:val="00653D2D"/>
    <w:rsid w:val="006547E7"/>
    <w:rsid w:val="0065485F"/>
    <w:rsid w:val="0065517A"/>
    <w:rsid w:val="006565D1"/>
    <w:rsid w:val="006568DA"/>
    <w:rsid w:val="00656E3A"/>
    <w:rsid w:val="00656EB0"/>
    <w:rsid w:val="006600B6"/>
    <w:rsid w:val="00661032"/>
    <w:rsid w:val="006623F6"/>
    <w:rsid w:val="00662509"/>
    <w:rsid w:val="00662CF2"/>
    <w:rsid w:val="00663223"/>
    <w:rsid w:val="00663B74"/>
    <w:rsid w:val="006652A5"/>
    <w:rsid w:val="006652AF"/>
    <w:rsid w:val="00666129"/>
    <w:rsid w:val="0066683D"/>
    <w:rsid w:val="006671BF"/>
    <w:rsid w:val="00670F6E"/>
    <w:rsid w:val="00670FB2"/>
    <w:rsid w:val="00671264"/>
    <w:rsid w:val="00671506"/>
    <w:rsid w:val="00671F01"/>
    <w:rsid w:val="00671F9A"/>
    <w:rsid w:val="00672226"/>
    <w:rsid w:val="00672801"/>
    <w:rsid w:val="00672B6D"/>
    <w:rsid w:val="00672B95"/>
    <w:rsid w:val="00673352"/>
    <w:rsid w:val="0067430F"/>
    <w:rsid w:val="0067449E"/>
    <w:rsid w:val="00674634"/>
    <w:rsid w:val="00677863"/>
    <w:rsid w:val="0068009F"/>
    <w:rsid w:val="006802CE"/>
    <w:rsid w:val="00680D5F"/>
    <w:rsid w:val="00681C2C"/>
    <w:rsid w:val="00681DDD"/>
    <w:rsid w:val="006822FD"/>
    <w:rsid w:val="0068237F"/>
    <w:rsid w:val="00682E3C"/>
    <w:rsid w:val="00682EF9"/>
    <w:rsid w:val="00683D71"/>
    <w:rsid w:val="0068416D"/>
    <w:rsid w:val="006847CE"/>
    <w:rsid w:val="006852BA"/>
    <w:rsid w:val="00685634"/>
    <w:rsid w:val="00685A74"/>
    <w:rsid w:val="00685C08"/>
    <w:rsid w:val="00685CAE"/>
    <w:rsid w:val="00685D47"/>
    <w:rsid w:val="0068634A"/>
    <w:rsid w:val="006866BE"/>
    <w:rsid w:val="006878D4"/>
    <w:rsid w:val="00687914"/>
    <w:rsid w:val="00692059"/>
    <w:rsid w:val="0069254B"/>
    <w:rsid w:val="006927D8"/>
    <w:rsid w:val="006932E7"/>
    <w:rsid w:val="0069422D"/>
    <w:rsid w:val="0069486C"/>
    <w:rsid w:val="00694930"/>
    <w:rsid w:val="006956B8"/>
    <w:rsid w:val="00696B7C"/>
    <w:rsid w:val="006973DA"/>
    <w:rsid w:val="006978D4"/>
    <w:rsid w:val="00697A6D"/>
    <w:rsid w:val="006A01F5"/>
    <w:rsid w:val="006A1733"/>
    <w:rsid w:val="006A1BE5"/>
    <w:rsid w:val="006A1D30"/>
    <w:rsid w:val="006A3497"/>
    <w:rsid w:val="006A39B0"/>
    <w:rsid w:val="006A4128"/>
    <w:rsid w:val="006A4B35"/>
    <w:rsid w:val="006A51C5"/>
    <w:rsid w:val="006A61A2"/>
    <w:rsid w:val="006A622E"/>
    <w:rsid w:val="006A78C0"/>
    <w:rsid w:val="006B059F"/>
    <w:rsid w:val="006B1034"/>
    <w:rsid w:val="006B1DA8"/>
    <w:rsid w:val="006B2ECE"/>
    <w:rsid w:val="006B351A"/>
    <w:rsid w:val="006B3BAF"/>
    <w:rsid w:val="006B4228"/>
    <w:rsid w:val="006B46C7"/>
    <w:rsid w:val="006B4957"/>
    <w:rsid w:val="006B4BA8"/>
    <w:rsid w:val="006B5AB7"/>
    <w:rsid w:val="006B5D32"/>
    <w:rsid w:val="006B5DB8"/>
    <w:rsid w:val="006B6497"/>
    <w:rsid w:val="006B7091"/>
    <w:rsid w:val="006C037B"/>
    <w:rsid w:val="006C0569"/>
    <w:rsid w:val="006C0C96"/>
    <w:rsid w:val="006C1E48"/>
    <w:rsid w:val="006C20A4"/>
    <w:rsid w:val="006C28B2"/>
    <w:rsid w:val="006C2B69"/>
    <w:rsid w:val="006C2D47"/>
    <w:rsid w:val="006C3011"/>
    <w:rsid w:val="006C412D"/>
    <w:rsid w:val="006C439D"/>
    <w:rsid w:val="006C4ABF"/>
    <w:rsid w:val="006C594F"/>
    <w:rsid w:val="006C65B1"/>
    <w:rsid w:val="006C69EC"/>
    <w:rsid w:val="006C7B86"/>
    <w:rsid w:val="006D089F"/>
    <w:rsid w:val="006D08A2"/>
    <w:rsid w:val="006D0979"/>
    <w:rsid w:val="006D108D"/>
    <w:rsid w:val="006D1BD5"/>
    <w:rsid w:val="006D23A4"/>
    <w:rsid w:val="006D27E9"/>
    <w:rsid w:val="006D3813"/>
    <w:rsid w:val="006D4A72"/>
    <w:rsid w:val="006D6426"/>
    <w:rsid w:val="006D7842"/>
    <w:rsid w:val="006D7AB3"/>
    <w:rsid w:val="006D7B82"/>
    <w:rsid w:val="006D7BFC"/>
    <w:rsid w:val="006E0D64"/>
    <w:rsid w:val="006E2431"/>
    <w:rsid w:val="006E2F11"/>
    <w:rsid w:val="006E3D62"/>
    <w:rsid w:val="006E567E"/>
    <w:rsid w:val="006E5734"/>
    <w:rsid w:val="006E5AED"/>
    <w:rsid w:val="006E650B"/>
    <w:rsid w:val="006F18E9"/>
    <w:rsid w:val="006F19B4"/>
    <w:rsid w:val="006F1EC1"/>
    <w:rsid w:val="006F2394"/>
    <w:rsid w:val="006F26D6"/>
    <w:rsid w:val="006F563B"/>
    <w:rsid w:val="006F5872"/>
    <w:rsid w:val="006F5C7F"/>
    <w:rsid w:val="006F63EC"/>
    <w:rsid w:val="006F7960"/>
    <w:rsid w:val="0070127F"/>
    <w:rsid w:val="00701B27"/>
    <w:rsid w:val="00702428"/>
    <w:rsid w:val="0070301F"/>
    <w:rsid w:val="00703188"/>
    <w:rsid w:val="007042E1"/>
    <w:rsid w:val="00704656"/>
    <w:rsid w:val="00704B28"/>
    <w:rsid w:val="00704D09"/>
    <w:rsid w:val="007052B1"/>
    <w:rsid w:val="0070769C"/>
    <w:rsid w:val="007103D3"/>
    <w:rsid w:val="0071046E"/>
    <w:rsid w:val="00710504"/>
    <w:rsid w:val="007107A9"/>
    <w:rsid w:val="007108D6"/>
    <w:rsid w:val="007116B1"/>
    <w:rsid w:val="00712498"/>
    <w:rsid w:val="0071281D"/>
    <w:rsid w:val="00712B02"/>
    <w:rsid w:val="00713D06"/>
    <w:rsid w:val="00714273"/>
    <w:rsid w:val="00714FB2"/>
    <w:rsid w:val="00715B49"/>
    <w:rsid w:val="00715B4E"/>
    <w:rsid w:val="00715CAF"/>
    <w:rsid w:val="00716082"/>
    <w:rsid w:val="00716156"/>
    <w:rsid w:val="00716F1A"/>
    <w:rsid w:val="00720AC8"/>
    <w:rsid w:val="0072174B"/>
    <w:rsid w:val="007228FD"/>
    <w:rsid w:val="0072301B"/>
    <w:rsid w:val="0072322F"/>
    <w:rsid w:val="00723777"/>
    <w:rsid w:val="00723EAC"/>
    <w:rsid w:val="00725334"/>
    <w:rsid w:val="007274D6"/>
    <w:rsid w:val="00727AB1"/>
    <w:rsid w:val="00727E3D"/>
    <w:rsid w:val="007301AC"/>
    <w:rsid w:val="0073035B"/>
    <w:rsid w:val="00730490"/>
    <w:rsid w:val="00730822"/>
    <w:rsid w:val="00730891"/>
    <w:rsid w:val="00730CA3"/>
    <w:rsid w:val="00730FAD"/>
    <w:rsid w:val="00733815"/>
    <w:rsid w:val="00733B28"/>
    <w:rsid w:val="007354D2"/>
    <w:rsid w:val="00735863"/>
    <w:rsid w:val="00735EE2"/>
    <w:rsid w:val="0073655D"/>
    <w:rsid w:val="007366B0"/>
    <w:rsid w:val="00736991"/>
    <w:rsid w:val="007409D3"/>
    <w:rsid w:val="00740A81"/>
    <w:rsid w:val="00740D78"/>
    <w:rsid w:val="00742E39"/>
    <w:rsid w:val="007430BF"/>
    <w:rsid w:val="007432D6"/>
    <w:rsid w:val="00743D04"/>
    <w:rsid w:val="00743E1D"/>
    <w:rsid w:val="007454A0"/>
    <w:rsid w:val="0074558E"/>
    <w:rsid w:val="00746E64"/>
    <w:rsid w:val="00747EB7"/>
    <w:rsid w:val="00751603"/>
    <w:rsid w:val="00754CC3"/>
    <w:rsid w:val="00754E87"/>
    <w:rsid w:val="00757093"/>
    <w:rsid w:val="007570B1"/>
    <w:rsid w:val="00757568"/>
    <w:rsid w:val="007610C0"/>
    <w:rsid w:val="00762FDC"/>
    <w:rsid w:val="0076306E"/>
    <w:rsid w:val="007630C6"/>
    <w:rsid w:val="007633E5"/>
    <w:rsid w:val="00763F69"/>
    <w:rsid w:val="007644DC"/>
    <w:rsid w:val="00764CA8"/>
    <w:rsid w:val="00765519"/>
    <w:rsid w:val="0076618B"/>
    <w:rsid w:val="00767160"/>
    <w:rsid w:val="007704E0"/>
    <w:rsid w:val="00770826"/>
    <w:rsid w:val="00770A9C"/>
    <w:rsid w:val="0077187E"/>
    <w:rsid w:val="00773787"/>
    <w:rsid w:val="007743BA"/>
    <w:rsid w:val="007748B2"/>
    <w:rsid w:val="00774EFF"/>
    <w:rsid w:val="007751C8"/>
    <w:rsid w:val="0077554C"/>
    <w:rsid w:val="00776BF2"/>
    <w:rsid w:val="007774EF"/>
    <w:rsid w:val="007779F3"/>
    <w:rsid w:val="007815D5"/>
    <w:rsid w:val="007819DA"/>
    <w:rsid w:val="00782033"/>
    <w:rsid w:val="00782634"/>
    <w:rsid w:val="0078303C"/>
    <w:rsid w:val="0078373E"/>
    <w:rsid w:val="00784C77"/>
    <w:rsid w:val="00784D40"/>
    <w:rsid w:val="00785F7D"/>
    <w:rsid w:val="00787A06"/>
    <w:rsid w:val="00787F20"/>
    <w:rsid w:val="00790278"/>
    <w:rsid w:val="00790864"/>
    <w:rsid w:val="00790AF5"/>
    <w:rsid w:val="00791857"/>
    <w:rsid w:val="00791F4D"/>
    <w:rsid w:val="0079269A"/>
    <w:rsid w:val="0079411B"/>
    <w:rsid w:val="00794651"/>
    <w:rsid w:val="0079497D"/>
    <w:rsid w:val="0079592A"/>
    <w:rsid w:val="00796B78"/>
    <w:rsid w:val="007A034E"/>
    <w:rsid w:val="007A08FD"/>
    <w:rsid w:val="007A0F99"/>
    <w:rsid w:val="007A1684"/>
    <w:rsid w:val="007A2136"/>
    <w:rsid w:val="007A2456"/>
    <w:rsid w:val="007A27D9"/>
    <w:rsid w:val="007A280A"/>
    <w:rsid w:val="007A2ED1"/>
    <w:rsid w:val="007A4E87"/>
    <w:rsid w:val="007A572D"/>
    <w:rsid w:val="007A5DF6"/>
    <w:rsid w:val="007A6D4B"/>
    <w:rsid w:val="007A767D"/>
    <w:rsid w:val="007B0A81"/>
    <w:rsid w:val="007B0B57"/>
    <w:rsid w:val="007B1BF3"/>
    <w:rsid w:val="007B311F"/>
    <w:rsid w:val="007B3B0E"/>
    <w:rsid w:val="007B5317"/>
    <w:rsid w:val="007B5A0A"/>
    <w:rsid w:val="007B5A80"/>
    <w:rsid w:val="007B7033"/>
    <w:rsid w:val="007B71B9"/>
    <w:rsid w:val="007B7294"/>
    <w:rsid w:val="007B7777"/>
    <w:rsid w:val="007B7E51"/>
    <w:rsid w:val="007C08E6"/>
    <w:rsid w:val="007C0D24"/>
    <w:rsid w:val="007C10BA"/>
    <w:rsid w:val="007C1257"/>
    <w:rsid w:val="007C14E2"/>
    <w:rsid w:val="007C2179"/>
    <w:rsid w:val="007C33E3"/>
    <w:rsid w:val="007C41D2"/>
    <w:rsid w:val="007C44EF"/>
    <w:rsid w:val="007C5DD2"/>
    <w:rsid w:val="007C5E69"/>
    <w:rsid w:val="007C6293"/>
    <w:rsid w:val="007C6725"/>
    <w:rsid w:val="007C6848"/>
    <w:rsid w:val="007C7CF4"/>
    <w:rsid w:val="007C7D0F"/>
    <w:rsid w:val="007C7FAF"/>
    <w:rsid w:val="007D001A"/>
    <w:rsid w:val="007D0141"/>
    <w:rsid w:val="007D035A"/>
    <w:rsid w:val="007D1159"/>
    <w:rsid w:val="007D18FD"/>
    <w:rsid w:val="007D1945"/>
    <w:rsid w:val="007D1EF1"/>
    <w:rsid w:val="007D2AB9"/>
    <w:rsid w:val="007D30C2"/>
    <w:rsid w:val="007D368C"/>
    <w:rsid w:val="007D38AB"/>
    <w:rsid w:val="007D437E"/>
    <w:rsid w:val="007D4ED1"/>
    <w:rsid w:val="007D4F9B"/>
    <w:rsid w:val="007D5FAA"/>
    <w:rsid w:val="007E0C28"/>
    <w:rsid w:val="007E0E2F"/>
    <w:rsid w:val="007E1666"/>
    <w:rsid w:val="007E17B9"/>
    <w:rsid w:val="007E3142"/>
    <w:rsid w:val="007E33B5"/>
    <w:rsid w:val="007E35D5"/>
    <w:rsid w:val="007E39C2"/>
    <w:rsid w:val="007E4E39"/>
    <w:rsid w:val="007E6560"/>
    <w:rsid w:val="007E7266"/>
    <w:rsid w:val="007E7614"/>
    <w:rsid w:val="007E7E4B"/>
    <w:rsid w:val="007F18B2"/>
    <w:rsid w:val="007F38DF"/>
    <w:rsid w:val="007F3905"/>
    <w:rsid w:val="007F487E"/>
    <w:rsid w:val="007F4EA7"/>
    <w:rsid w:val="007F4F32"/>
    <w:rsid w:val="007F529E"/>
    <w:rsid w:val="007F54D1"/>
    <w:rsid w:val="007F5A52"/>
    <w:rsid w:val="007F6093"/>
    <w:rsid w:val="007F639D"/>
    <w:rsid w:val="007F6CA7"/>
    <w:rsid w:val="007F713D"/>
    <w:rsid w:val="007F795B"/>
    <w:rsid w:val="008013D7"/>
    <w:rsid w:val="00801BDA"/>
    <w:rsid w:val="00801EB8"/>
    <w:rsid w:val="00802ADD"/>
    <w:rsid w:val="008031BB"/>
    <w:rsid w:val="00803C07"/>
    <w:rsid w:val="00803C66"/>
    <w:rsid w:val="00804365"/>
    <w:rsid w:val="00804979"/>
    <w:rsid w:val="00804C24"/>
    <w:rsid w:val="00805C06"/>
    <w:rsid w:val="00806766"/>
    <w:rsid w:val="00806D22"/>
    <w:rsid w:val="00807F7F"/>
    <w:rsid w:val="008113EC"/>
    <w:rsid w:val="00813461"/>
    <w:rsid w:val="008148F5"/>
    <w:rsid w:val="00814E70"/>
    <w:rsid w:val="008151C0"/>
    <w:rsid w:val="0081599E"/>
    <w:rsid w:val="00815E25"/>
    <w:rsid w:val="00817804"/>
    <w:rsid w:val="00817924"/>
    <w:rsid w:val="00820705"/>
    <w:rsid w:val="00821418"/>
    <w:rsid w:val="00821DB1"/>
    <w:rsid w:val="008222CA"/>
    <w:rsid w:val="00822337"/>
    <w:rsid w:val="00822783"/>
    <w:rsid w:val="00822F76"/>
    <w:rsid w:val="008236FE"/>
    <w:rsid w:val="008244BB"/>
    <w:rsid w:val="00824734"/>
    <w:rsid w:val="00824F43"/>
    <w:rsid w:val="00825180"/>
    <w:rsid w:val="0082576C"/>
    <w:rsid w:val="008260F6"/>
    <w:rsid w:val="00826EE6"/>
    <w:rsid w:val="00827BDE"/>
    <w:rsid w:val="00827E6A"/>
    <w:rsid w:val="008301B7"/>
    <w:rsid w:val="008303FD"/>
    <w:rsid w:val="0083146C"/>
    <w:rsid w:val="008324D4"/>
    <w:rsid w:val="00832880"/>
    <w:rsid w:val="0083361F"/>
    <w:rsid w:val="00834790"/>
    <w:rsid w:val="00834A50"/>
    <w:rsid w:val="008359B5"/>
    <w:rsid w:val="008366B7"/>
    <w:rsid w:val="00837141"/>
    <w:rsid w:val="00837932"/>
    <w:rsid w:val="00840374"/>
    <w:rsid w:val="0084082B"/>
    <w:rsid w:val="0084190D"/>
    <w:rsid w:val="0084315A"/>
    <w:rsid w:val="00843A49"/>
    <w:rsid w:val="008441E4"/>
    <w:rsid w:val="00844B77"/>
    <w:rsid w:val="00844C94"/>
    <w:rsid w:val="00844D4D"/>
    <w:rsid w:val="008450E7"/>
    <w:rsid w:val="00845F1A"/>
    <w:rsid w:val="0084664C"/>
    <w:rsid w:val="00846CE3"/>
    <w:rsid w:val="00850FCB"/>
    <w:rsid w:val="00852109"/>
    <w:rsid w:val="00854A67"/>
    <w:rsid w:val="0085609A"/>
    <w:rsid w:val="00860307"/>
    <w:rsid w:val="0086220C"/>
    <w:rsid w:val="008629B0"/>
    <w:rsid w:val="0086361E"/>
    <w:rsid w:val="00863CA2"/>
    <w:rsid w:val="00863F16"/>
    <w:rsid w:val="00864155"/>
    <w:rsid w:val="00864E54"/>
    <w:rsid w:val="008671BE"/>
    <w:rsid w:val="008707B7"/>
    <w:rsid w:val="00870A91"/>
    <w:rsid w:val="008713C3"/>
    <w:rsid w:val="00872A9B"/>
    <w:rsid w:val="00873526"/>
    <w:rsid w:val="00873CFC"/>
    <w:rsid w:val="00873F55"/>
    <w:rsid w:val="00874B54"/>
    <w:rsid w:val="00874BC1"/>
    <w:rsid w:val="008752F8"/>
    <w:rsid w:val="00875B5A"/>
    <w:rsid w:val="00875BB4"/>
    <w:rsid w:val="00876420"/>
    <w:rsid w:val="0087763F"/>
    <w:rsid w:val="0088000E"/>
    <w:rsid w:val="00880B33"/>
    <w:rsid w:val="00882892"/>
    <w:rsid w:val="008829E5"/>
    <w:rsid w:val="00882FA3"/>
    <w:rsid w:val="00882FC7"/>
    <w:rsid w:val="008832DB"/>
    <w:rsid w:val="00883A50"/>
    <w:rsid w:val="00883DBC"/>
    <w:rsid w:val="00883FB9"/>
    <w:rsid w:val="0088426A"/>
    <w:rsid w:val="00884683"/>
    <w:rsid w:val="008847C4"/>
    <w:rsid w:val="00884A1C"/>
    <w:rsid w:val="00884D75"/>
    <w:rsid w:val="008851B2"/>
    <w:rsid w:val="008879DC"/>
    <w:rsid w:val="00887FBA"/>
    <w:rsid w:val="008909C0"/>
    <w:rsid w:val="00890FA6"/>
    <w:rsid w:val="0089186A"/>
    <w:rsid w:val="00891D43"/>
    <w:rsid w:val="008944F8"/>
    <w:rsid w:val="00894E7B"/>
    <w:rsid w:val="00895130"/>
    <w:rsid w:val="00895840"/>
    <w:rsid w:val="00896067"/>
    <w:rsid w:val="00896C4B"/>
    <w:rsid w:val="00896E3E"/>
    <w:rsid w:val="008970DA"/>
    <w:rsid w:val="00897365"/>
    <w:rsid w:val="00897761"/>
    <w:rsid w:val="00897C0C"/>
    <w:rsid w:val="008A0729"/>
    <w:rsid w:val="008A1A79"/>
    <w:rsid w:val="008A3123"/>
    <w:rsid w:val="008A35D4"/>
    <w:rsid w:val="008A38F5"/>
    <w:rsid w:val="008A3BE5"/>
    <w:rsid w:val="008A4448"/>
    <w:rsid w:val="008A4D08"/>
    <w:rsid w:val="008A4EC4"/>
    <w:rsid w:val="008A524D"/>
    <w:rsid w:val="008A5743"/>
    <w:rsid w:val="008A5968"/>
    <w:rsid w:val="008A5FEA"/>
    <w:rsid w:val="008A60A8"/>
    <w:rsid w:val="008A616F"/>
    <w:rsid w:val="008A6523"/>
    <w:rsid w:val="008B002A"/>
    <w:rsid w:val="008B15ED"/>
    <w:rsid w:val="008B1D7F"/>
    <w:rsid w:val="008B2162"/>
    <w:rsid w:val="008B3D45"/>
    <w:rsid w:val="008B3D94"/>
    <w:rsid w:val="008B53AD"/>
    <w:rsid w:val="008B56E0"/>
    <w:rsid w:val="008B6375"/>
    <w:rsid w:val="008B64EC"/>
    <w:rsid w:val="008B6835"/>
    <w:rsid w:val="008B6C91"/>
    <w:rsid w:val="008C0C1E"/>
    <w:rsid w:val="008C1074"/>
    <w:rsid w:val="008C12A7"/>
    <w:rsid w:val="008C16F4"/>
    <w:rsid w:val="008C1B1B"/>
    <w:rsid w:val="008C2163"/>
    <w:rsid w:val="008C32F0"/>
    <w:rsid w:val="008C5307"/>
    <w:rsid w:val="008C5D66"/>
    <w:rsid w:val="008C6B3D"/>
    <w:rsid w:val="008C71B8"/>
    <w:rsid w:val="008C7F93"/>
    <w:rsid w:val="008D128F"/>
    <w:rsid w:val="008D2045"/>
    <w:rsid w:val="008D4042"/>
    <w:rsid w:val="008D56EE"/>
    <w:rsid w:val="008D6400"/>
    <w:rsid w:val="008D69A3"/>
    <w:rsid w:val="008D78E5"/>
    <w:rsid w:val="008D7C42"/>
    <w:rsid w:val="008E0644"/>
    <w:rsid w:val="008E2D8E"/>
    <w:rsid w:val="008E35D1"/>
    <w:rsid w:val="008E4500"/>
    <w:rsid w:val="008E4616"/>
    <w:rsid w:val="008E6174"/>
    <w:rsid w:val="008E63D9"/>
    <w:rsid w:val="008E6823"/>
    <w:rsid w:val="008E7651"/>
    <w:rsid w:val="008F047C"/>
    <w:rsid w:val="008F09E7"/>
    <w:rsid w:val="008F11DA"/>
    <w:rsid w:val="008F3220"/>
    <w:rsid w:val="008F352C"/>
    <w:rsid w:val="008F400D"/>
    <w:rsid w:val="008F415F"/>
    <w:rsid w:val="008F5785"/>
    <w:rsid w:val="008F5BF2"/>
    <w:rsid w:val="008F5FCC"/>
    <w:rsid w:val="008F6CCF"/>
    <w:rsid w:val="008F7414"/>
    <w:rsid w:val="008F742C"/>
    <w:rsid w:val="008F7441"/>
    <w:rsid w:val="00900E06"/>
    <w:rsid w:val="00901489"/>
    <w:rsid w:val="0090159C"/>
    <w:rsid w:val="00901753"/>
    <w:rsid w:val="00901869"/>
    <w:rsid w:val="00902C41"/>
    <w:rsid w:val="0090405B"/>
    <w:rsid w:val="009040C2"/>
    <w:rsid w:val="009045E5"/>
    <w:rsid w:val="00904738"/>
    <w:rsid w:val="00905143"/>
    <w:rsid w:val="00905AB8"/>
    <w:rsid w:val="00905B85"/>
    <w:rsid w:val="00906163"/>
    <w:rsid w:val="009065E9"/>
    <w:rsid w:val="00906921"/>
    <w:rsid w:val="00906A27"/>
    <w:rsid w:val="00906BC0"/>
    <w:rsid w:val="00906DE8"/>
    <w:rsid w:val="009078C2"/>
    <w:rsid w:val="00910105"/>
    <w:rsid w:val="0091068E"/>
    <w:rsid w:val="009114A1"/>
    <w:rsid w:val="00911A39"/>
    <w:rsid w:val="00911B99"/>
    <w:rsid w:val="00912040"/>
    <w:rsid w:val="0091246D"/>
    <w:rsid w:val="00913235"/>
    <w:rsid w:val="009145D4"/>
    <w:rsid w:val="009145ED"/>
    <w:rsid w:val="0091503B"/>
    <w:rsid w:val="0091504F"/>
    <w:rsid w:val="00915B38"/>
    <w:rsid w:val="009161F6"/>
    <w:rsid w:val="00916385"/>
    <w:rsid w:val="00916F22"/>
    <w:rsid w:val="00917787"/>
    <w:rsid w:val="00917C80"/>
    <w:rsid w:val="009215F1"/>
    <w:rsid w:val="00921697"/>
    <w:rsid w:val="009219C9"/>
    <w:rsid w:val="00922258"/>
    <w:rsid w:val="009235AC"/>
    <w:rsid w:val="00923624"/>
    <w:rsid w:val="0092380B"/>
    <w:rsid w:val="00924CD9"/>
    <w:rsid w:val="009251A7"/>
    <w:rsid w:val="009253BF"/>
    <w:rsid w:val="009253D2"/>
    <w:rsid w:val="00925694"/>
    <w:rsid w:val="0092579F"/>
    <w:rsid w:val="00925E3B"/>
    <w:rsid w:val="0092665A"/>
    <w:rsid w:val="00926FAE"/>
    <w:rsid w:val="00927BEA"/>
    <w:rsid w:val="0093053A"/>
    <w:rsid w:val="00931200"/>
    <w:rsid w:val="00931B67"/>
    <w:rsid w:val="00931E1E"/>
    <w:rsid w:val="00932461"/>
    <w:rsid w:val="00933271"/>
    <w:rsid w:val="009335D8"/>
    <w:rsid w:val="009352E7"/>
    <w:rsid w:val="00935DF0"/>
    <w:rsid w:val="00935FA3"/>
    <w:rsid w:val="009364FF"/>
    <w:rsid w:val="009367A1"/>
    <w:rsid w:val="009409DD"/>
    <w:rsid w:val="009412E1"/>
    <w:rsid w:val="009413D1"/>
    <w:rsid w:val="00942AEE"/>
    <w:rsid w:val="00942C60"/>
    <w:rsid w:val="00943266"/>
    <w:rsid w:val="00944038"/>
    <w:rsid w:val="00944AD0"/>
    <w:rsid w:val="00944BD4"/>
    <w:rsid w:val="009451A3"/>
    <w:rsid w:val="009467BF"/>
    <w:rsid w:val="009469BD"/>
    <w:rsid w:val="00946BA5"/>
    <w:rsid w:val="0095105A"/>
    <w:rsid w:val="00951097"/>
    <w:rsid w:val="00952015"/>
    <w:rsid w:val="0095235F"/>
    <w:rsid w:val="009538FF"/>
    <w:rsid w:val="00953A53"/>
    <w:rsid w:val="00954439"/>
    <w:rsid w:val="00954A1B"/>
    <w:rsid w:val="009551B1"/>
    <w:rsid w:val="00955D25"/>
    <w:rsid w:val="009560D7"/>
    <w:rsid w:val="00957BDC"/>
    <w:rsid w:val="00957D4F"/>
    <w:rsid w:val="00960F31"/>
    <w:rsid w:val="009613A9"/>
    <w:rsid w:val="00961907"/>
    <w:rsid w:val="00961E85"/>
    <w:rsid w:val="00963078"/>
    <w:rsid w:val="0096401E"/>
    <w:rsid w:val="009648C3"/>
    <w:rsid w:val="00964B59"/>
    <w:rsid w:val="00964ED0"/>
    <w:rsid w:val="009657B3"/>
    <w:rsid w:val="00965B60"/>
    <w:rsid w:val="00966B85"/>
    <w:rsid w:val="0096708E"/>
    <w:rsid w:val="00967712"/>
    <w:rsid w:val="0097007E"/>
    <w:rsid w:val="00970150"/>
    <w:rsid w:val="00971DAC"/>
    <w:rsid w:val="009732F8"/>
    <w:rsid w:val="009745AE"/>
    <w:rsid w:val="009763F6"/>
    <w:rsid w:val="00977078"/>
    <w:rsid w:val="00977C20"/>
    <w:rsid w:val="00977F6F"/>
    <w:rsid w:val="00977FC9"/>
    <w:rsid w:val="009808CC"/>
    <w:rsid w:val="00981305"/>
    <w:rsid w:val="009826C6"/>
    <w:rsid w:val="00983373"/>
    <w:rsid w:val="00983573"/>
    <w:rsid w:val="0098578A"/>
    <w:rsid w:val="00986202"/>
    <w:rsid w:val="0098673F"/>
    <w:rsid w:val="009869A1"/>
    <w:rsid w:val="00987501"/>
    <w:rsid w:val="009901FA"/>
    <w:rsid w:val="009913CC"/>
    <w:rsid w:val="00992329"/>
    <w:rsid w:val="00992895"/>
    <w:rsid w:val="00992E16"/>
    <w:rsid w:val="00992F7F"/>
    <w:rsid w:val="00994468"/>
    <w:rsid w:val="009944D2"/>
    <w:rsid w:val="00994E2C"/>
    <w:rsid w:val="00996777"/>
    <w:rsid w:val="009967D1"/>
    <w:rsid w:val="00997670"/>
    <w:rsid w:val="00997841"/>
    <w:rsid w:val="009A067E"/>
    <w:rsid w:val="009A126D"/>
    <w:rsid w:val="009A15EE"/>
    <w:rsid w:val="009A1EA1"/>
    <w:rsid w:val="009A312E"/>
    <w:rsid w:val="009A38E3"/>
    <w:rsid w:val="009A38F5"/>
    <w:rsid w:val="009A40D0"/>
    <w:rsid w:val="009A442A"/>
    <w:rsid w:val="009A4977"/>
    <w:rsid w:val="009A58EC"/>
    <w:rsid w:val="009B0705"/>
    <w:rsid w:val="009B2220"/>
    <w:rsid w:val="009B2922"/>
    <w:rsid w:val="009B4CF9"/>
    <w:rsid w:val="009B5D86"/>
    <w:rsid w:val="009B628A"/>
    <w:rsid w:val="009B67CE"/>
    <w:rsid w:val="009B6CCA"/>
    <w:rsid w:val="009B70E0"/>
    <w:rsid w:val="009B76FA"/>
    <w:rsid w:val="009B7C2B"/>
    <w:rsid w:val="009B7D0A"/>
    <w:rsid w:val="009B7E42"/>
    <w:rsid w:val="009B7E93"/>
    <w:rsid w:val="009C011A"/>
    <w:rsid w:val="009C03EE"/>
    <w:rsid w:val="009C0928"/>
    <w:rsid w:val="009C0A5C"/>
    <w:rsid w:val="009C0DC8"/>
    <w:rsid w:val="009C15D7"/>
    <w:rsid w:val="009C1E1E"/>
    <w:rsid w:val="009C2536"/>
    <w:rsid w:val="009C315E"/>
    <w:rsid w:val="009C3AD0"/>
    <w:rsid w:val="009C3EB6"/>
    <w:rsid w:val="009C55D8"/>
    <w:rsid w:val="009C62D5"/>
    <w:rsid w:val="009C73B0"/>
    <w:rsid w:val="009C765A"/>
    <w:rsid w:val="009C7C99"/>
    <w:rsid w:val="009D0723"/>
    <w:rsid w:val="009D146E"/>
    <w:rsid w:val="009D1B9A"/>
    <w:rsid w:val="009D3FB5"/>
    <w:rsid w:val="009D4791"/>
    <w:rsid w:val="009D509C"/>
    <w:rsid w:val="009D7A1D"/>
    <w:rsid w:val="009E0C58"/>
    <w:rsid w:val="009E119B"/>
    <w:rsid w:val="009E22BA"/>
    <w:rsid w:val="009E40CC"/>
    <w:rsid w:val="009E4224"/>
    <w:rsid w:val="009E4453"/>
    <w:rsid w:val="009E460A"/>
    <w:rsid w:val="009E461C"/>
    <w:rsid w:val="009E4E8F"/>
    <w:rsid w:val="009E5A49"/>
    <w:rsid w:val="009E5E41"/>
    <w:rsid w:val="009E5EE3"/>
    <w:rsid w:val="009E79CE"/>
    <w:rsid w:val="009E7A6B"/>
    <w:rsid w:val="009F01E4"/>
    <w:rsid w:val="009F0A6E"/>
    <w:rsid w:val="009F15C3"/>
    <w:rsid w:val="009F1B74"/>
    <w:rsid w:val="009F25F7"/>
    <w:rsid w:val="009F28DA"/>
    <w:rsid w:val="009F3252"/>
    <w:rsid w:val="009F391B"/>
    <w:rsid w:val="009F39B9"/>
    <w:rsid w:val="009F3C1F"/>
    <w:rsid w:val="009F4DA4"/>
    <w:rsid w:val="009F59DD"/>
    <w:rsid w:val="009F6950"/>
    <w:rsid w:val="009F69BA"/>
    <w:rsid w:val="009F7995"/>
    <w:rsid w:val="00A008ED"/>
    <w:rsid w:val="00A00C45"/>
    <w:rsid w:val="00A036DC"/>
    <w:rsid w:val="00A051B3"/>
    <w:rsid w:val="00A05A35"/>
    <w:rsid w:val="00A05C32"/>
    <w:rsid w:val="00A05DA2"/>
    <w:rsid w:val="00A065FC"/>
    <w:rsid w:val="00A068CB"/>
    <w:rsid w:val="00A06991"/>
    <w:rsid w:val="00A06A2A"/>
    <w:rsid w:val="00A07588"/>
    <w:rsid w:val="00A07717"/>
    <w:rsid w:val="00A07DB5"/>
    <w:rsid w:val="00A1067B"/>
    <w:rsid w:val="00A111B0"/>
    <w:rsid w:val="00A1196C"/>
    <w:rsid w:val="00A11E41"/>
    <w:rsid w:val="00A11E46"/>
    <w:rsid w:val="00A12EBD"/>
    <w:rsid w:val="00A13F16"/>
    <w:rsid w:val="00A143FF"/>
    <w:rsid w:val="00A1489D"/>
    <w:rsid w:val="00A151EB"/>
    <w:rsid w:val="00A15C4F"/>
    <w:rsid w:val="00A1785B"/>
    <w:rsid w:val="00A17924"/>
    <w:rsid w:val="00A20233"/>
    <w:rsid w:val="00A21091"/>
    <w:rsid w:val="00A21E6C"/>
    <w:rsid w:val="00A21EBB"/>
    <w:rsid w:val="00A21EDD"/>
    <w:rsid w:val="00A22331"/>
    <w:rsid w:val="00A22B58"/>
    <w:rsid w:val="00A23A16"/>
    <w:rsid w:val="00A24A86"/>
    <w:rsid w:val="00A250FF"/>
    <w:rsid w:val="00A25937"/>
    <w:rsid w:val="00A25C05"/>
    <w:rsid w:val="00A260A5"/>
    <w:rsid w:val="00A26599"/>
    <w:rsid w:val="00A266F3"/>
    <w:rsid w:val="00A26F8F"/>
    <w:rsid w:val="00A274AB"/>
    <w:rsid w:val="00A278FE"/>
    <w:rsid w:val="00A32167"/>
    <w:rsid w:val="00A32B9E"/>
    <w:rsid w:val="00A34CFB"/>
    <w:rsid w:val="00A34E7C"/>
    <w:rsid w:val="00A353D6"/>
    <w:rsid w:val="00A35BBC"/>
    <w:rsid w:val="00A3632C"/>
    <w:rsid w:val="00A37274"/>
    <w:rsid w:val="00A3745E"/>
    <w:rsid w:val="00A402E8"/>
    <w:rsid w:val="00A404C6"/>
    <w:rsid w:val="00A412F7"/>
    <w:rsid w:val="00A42109"/>
    <w:rsid w:val="00A43EAA"/>
    <w:rsid w:val="00A43FA3"/>
    <w:rsid w:val="00A44CE9"/>
    <w:rsid w:val="00A462CC"/>
    <w:rsid w:val="00A465A1"/>
    <w:rsid w:val="00A46991"/>
    <w:rsid w:val="00A5059B"/>
    <w:rsid w:val="00A51204"/>
    <w:rsid w:val="00A51C5F"/>
    <w:rsid w:val="00A51E0B"/>
    <w:rsid w:val="00A52048"/>
    <w:rsid w:val="00A527A8"/>
    <w:rsid w:val="00A52BDE"/>
    <w:rsid w:val="00A53258"/>
    <w:rsid w:val="00A53AAD"/>
    <w:rsid w:val="00A54DAE"/>
    <w:rsid w:val="00A55B9C"/>
    <w:rsid w:val="00A55F61"/>
    <w:rsid w:val="00A579A3"/>
    <w:rsid w:val="00A603DD"/>
    <w:rsid w:val="00A6289F"/>
    <w:rsid w:val="00A62A77"/>
    <w:rsid w:val="00A6340B"/>
    <w:rsid w:val="00A6363C"/>
    <w:rsid w:val="00A63875"/>
    <w:rsid w:val="00A63982"/>
    <w:rsid w:val="00A64115"/>
    <w:rsid w:val="00A64D31"/>
    <w:rsid w:val="00A6504C"/>
    <w:rsid w:val="00A669A0"/>
    <w:rsid w:val="00A67D3A"/>
    <w:rsid w:val="00A71333"/>
    <w:rsid w:val="00A718E9"/>
    <w:rsid w:val="00A71ED7"/>
    <w:rsid w:val="00A724EC"/>
    <w:rsid w:val="00A73894"/>
    <w:rsid w:val="00A738E4"/>
    <w:rsid w:val="00A742C0"/>
    <w:rsid w:val="00A7502D"/>
    <w:rsid w:val="00A76473"/>
    <w:rsid w:val="00A771D8"/>
    <w:rsid w:val="00A802F9"/>
    <w:rsid w:val="00A80F19"/>
    <w:rsid w:val="00A81861"/>
    <w:rsid w:val="00A819D2"/>
    <w:rsid w:val="00A81E6D"/>
    <w:rsid w:val="00A83052"/>
    <w:rsid w:val="00A832B3"/>
    <w:rsid w:val="00A83549"/>
    <w:rsid w:val="00A83813"/>
    <w:rsid w:val="00A83986"/>
    <w:rsid w:val="00A839E0"/>
    <w:rsid w:val="00A83FB4"/>
    <w:rsid w:val="00A83FEA"/>
    <w:rsid w:val="00A840DE"/>
    <w:rsid w:val="00A84B7C"/>
    <w:rsid w:val="00A84BB7"/>
    <w:rsid w:val="00A8741E"/>
    <w:rsid w:val="00A87452"/>
    <w:rsid w:val="00A877D9"/>
    <w:rsid w:val="00A87CA2"/>
    <w:rsid w:val="00A90EB7"/>
    <w:rsid w:val="00A91A78"/>
    <w:rsid w:val="00A91FD1"/>
    <w:rsid w:val="00A92DE2"/>
    <w:rsid w:val="00A94F6D"/>
    <w:rsid w:val="00A95C08"/>
    <w:rsid w:val="00A975F6"/>
    <w:rsid w:val="00A97CC2"/>
    <w:rsid w:val="00AA0424"/>
    <w:rsid w:val="00AA0D8E"/>
    <w:rsid w:val="00AA0FD1"/>
    <w:rsid w:val="00AA1A07"/>
    <w:rsid w:val="00AA2E54"/>
    <w:rsid w:val="00AA3042"/>
    <w:rsid w:val="00AA311C"/>
    <w:rsid w:val="00AA32C0"/>
    <w:rsid w:val="00AA342D"/>
    <w:rsid w:val="00AA4B25"/>
    <w:rsid w:val="00AA5637"/>
    <w:rsid w:val="00AA5A78"/>
    <w:rsid w:val="00AA5CB8"/>
    <w:rsid w:val="00AA5E10"/>
    <w:rsid w:val="00AA6339"/>
    <w:rsid w:val="00AA6B5C"/>
    <w:rsid w:val="00AA738A"/>
    <w:rsid w:val="00AA7AD5"/>
    <w:rsid w:val="00AB0772"/>
    <w:rsid w:val="00AB0F77"/>
    <w:rsid w:val="00AB14B1"/>
    <w:rsid w:val="00AB1D4F"/>
    <w:rsid w:val="00AB3604"/>
    <w:rsid w:val="00AB3AC6"/>
    <w:rsid w:val="00AB3E72"/>
    <w:rsid w:val="00AB5CC3"/>
    <w:rsid w:val="00AB5DC3"/>
    <w:rsid w:val="00AB6707"/>
    <w:rsid w:val="00AB6D32"/>
    <w:rsid w:val="00AB6E15"/>
    <w:rsid w:val="00AC039E"/>
    <w:rsid w:val="00AC088B"/>
    <w:rsid w:val="00AC10E9"/>
    <w:rsid w:val="00AC22F9"/>
    <w:rsid w:val="00AC2D01"/>
    <w:rsid w:val="00AC2E3B"/>
    <w:rsid w:val="00AC33E0"/>
    <w:rsid w:val="00AC493D"/>
    <w:rsid w:val="00AC4CDB"/>
    <w:rsid w:val="00AC529E"/>
    <w:rsid w:val="00AC562D"/>
    <w:rsid w:val="00AC5DB0"/>
    <w:rsid w:val="00AC615A"/>
    <w:rsid w:val="00AC6CA7"/>
    <w:rsid w:val="00AC6DBC"/>
    <w:rsid w:val="00AC6FEB"/>
    <w:rsid w:val="00AC716A"/>
    <w:rsid w:val="00AC718D"/>
    <w:rsid w:val="00AC79E3"/>
    <w:rsid w:val="00AC7AF8"/>
    <w:rsid w:val="00AD080D"/>
    <w:rsid w:val="00AD176B"/>
    <w:rsid w:val="00AD249D"/>
    <w:rsid w:val="00AD25F2"/>
    <w:rsid w:val="00AD283D"/>
    <w:rsid w:val="00AD3278"/>
    <w:rsid w:val="00AD4CFA"/>
    <w:rsid w:val="00AD5750"/>
    <w:rsid w:val="00AD5F34"/>
    <w:rsid w:val="00AD7696"/>
    <w:rsid w:val="00AE0525"/>
    <w:rsid w:val="00AE1151"/>
    <w:rsid w:val="00AE1D2A"/>
    <w:rsid w:val="00AE317C"/>
    <w:rsid w:val="00AE33FB"/>
    <w:rsid w:val="00AE3B4F"/>
    <w:rsid w:val="00AE4A20"/>
    <w:rsid w:val="00AE4AF9"/>
    <w:rsid w:val="00AE4B6A"/>
    <w:rsid w:val="00AE4DBB"/>
    <w:rsid w:val="00AE4E3D"/>
    <w:rsid w:val="00AE5A26"/>
    <w:rsid w:val="00AE648F"/>
    <w:rsid w:val="00AE71F4"/>
    <w:rsid w:val="00AE7F87"/>
    <w:rsid w:val="00AF0CE2"/>
    <w:rsid w:val="00AF0CEC"/>
    <w:rsid w:val="00AF2761"/>
    <w:rsid w:val="00AF2BB4"/>
    <w:rsid w:val="00AF3109"/>
    <w:rsid w:val="00AF341B"/>
    <w:rsid w:val="00AF5852"/>
    <w:rsid w:val="00AF64A2"/>
    <w:rsid w:val="00AF75D5"/>
    <w:rsid w:val="00AF793C"/>
    <w:rsid w:val="00AF7EFB"/>
    <w:rsid w:val="00AF7F00"/>
    <w:rsid w:val="00B0006A"/>
    <w:rsid w:val="00B00209"/>
    <w:rsid w:val="00B01180"/>
    <w:rsid w:val="00B02F54"/>
    <w:rsid w:val="00B03978"/>
    <w:rsid w:val="00B04286"/>
    <w:rsid w:val="00B055FE"/>
    <w:rsid w:val="00B064A3"/>
    <w:rsid w:val="00B07C1D"/>
    <w:rsid w:val="00B10419"/>
    <w:rsid w:val="00B11251"/>
    <w:rsid w:val="00B11395"/>
    <w:rsid w:val="00B11881"/>
    <w:rsid w:val="00B12162"/>
    <w:rsid w:val="00B12769"/>
    <w:rsid w:val="00B12F88"/>
    <w:rsid w:val="00B13B62"/>
    <w:rsid w:val="00B13C57"/>
    <w:rsid w:val="00B14057"/>
    <w:rsid w:val="00B144DF"/>
    <w:rsid w:val="00B15433"/>
    <w:rsid w:val="00B166F6"/>
    <w:rsid w:val="00B17911"/>
    <w:rsid w:val="00B21D95"/>
    <w:rsid w:val="00B2347C"/>
    <w:rsid w:val="00B236C9"/>
    <w:rsid w:val="00B23EBB"/>
    <w:rsid w:val="00B247AA"/>
    <w:rsid w:val="00B25B05"/>
    <w:rsid w:val="00B2663B"/>
    <w:rsid w:val="00B3049E"/>
    <w:rsid w:val="00B3065E"/>
    <w:rsid w:val="00B31319"/>
    <w:rsid w:val="00B32028"/>
    <w:rsid w:val="00B3411B"/>
    <w:rsid w:val="00B341D8"/>
    <w:rsid w:val="00B34610"/>
    <w:rsid w:val="00B35056"/>
    <w:rsid w:val="00B363D3"/>
    <w:rsid w:val="00B3737E"/>
    <w:rsid w:val="00B37508"/>
    <w:rsid w:val="00B3764C"/>
    <w:rsid w:val="00B376F4"/>
    <w:rsid w:val="00B403F0"/>
    <w:rsid w:val="00B404EF"/>
    <w:rsid w:val="00B4077C"/>
    <w:rsid w:val="00B413B5"/>
    <w:rsid w:val="00B417BB"/>
    <w:rsid w:val="00B433F9"/>
    <w:rsid w:val="00B43673"/>
    <w:rsid w:val="00B44F24"/>
    <w:rsid w:val="00B4542C"/>
    <w:rsid w:val="00B45B67"/>
    <w:rsid w:val="00B47710"/>
    <w:rsid w:val="00B50C54"/>
    <w:rsid w:val="00B5136E"/>
    <w:rsid w:val="00B52881"/>
    <w:rsid w:val="00B52B56"/>
    <w:rsid w:val="00B53216"/>
    <w:rsid w:val="00B5428A"/>
    <w:rsid w:val="00B544A9"/>
    <w:rsid w:val="00B54B99"/>
    <w:rsid w:val="00B54DA1"/>
    <w:rsid w:val="00B5619E"/>
    <w:rsid w:val="00B56589"/>
    <w:rsid w:val="00B5703F"/>
    <w:rsid w:val="00B57410"/>
    <w:rsid w:val="00B57A71"/>
    <w:rsid w:val="00B61056"/>
    <w:rsid w:val="00B61196"/>
    <w:rsid w:val="00B618A5"/>
    <w:rsid w:val="00B6268A"/>
    <w:rsid w:val="00B62EDF"/>
    <w:rsid w:val="00B6307E"/>
    <w:rsid w:val="00B63571"/>
    <w:rsid w:val="00B63806"/>
    <w:rsid w:val="00B638E1"/>
    <w:rsid w:val="00B65020"/>
    <w:rsid w:val="00B65092"/>
    <w:rsid w:val="00B65ABE"/>
    <w:rsid w:val="00B661FB"/>
    <w:rsid w:val="00B66647"/>
    <w:rsid w:val="00B67067"/>
    <w:rsid w:val="00B673D2"/>
    <w:rsid w:val="00B676EA"/>
    <w:rsid w:val="00B67826"/>
    <w:rsid w:val="00B6796F"/>
    <w:rsid w:val="00B679F6"/>
    <w:rsid w:val="00B703D3"/>
    <w:rsid w:val="00B70CF3"/>
    <w:rsid w:val="00B71D77"/>
    <w:rsid w:val="00B723F6"/>
    <w:rsid w:val="00B72DD5"/>
    <w:rsid w:val="00B74781"/>
    <w:rsid w:val="00B75DB4"/>
    <w:rsid w:val="00B774C2"/>
    <w:rsid w:val="00B77A29"/>
    <w:rsid w:val="00B77EDD"/>
    <w:rsid w:val="00B8001E"/>
    <w:rsid w:val="00B801DD"/>
    <w:rsid w:val="00B828C5"/>
    <w:rsid w:val="00B82DDF"/>
    <w:rsid w:val="00B83B53"/>
    <w:rsid w:val="00B84654"/>
    <w:rsid w:val="00B855E3"/>
    <w:rsid w:val="00B86A2A"/>
    <w:rsid w:val="00B87633"/>
    <w:rsid w:val="00B8773F"/>
    <w:rsid w:val="00B87CEC"/>
    <w:rsid w:val="00B87F7E"/>
    <w:rsid w:val="00B905B7"/>
    <w:rsid w:val="00B90D4C"/>
    <w:rsid w:val="00B912F7"/>
    <w:rsid w:val="00B91FBF"/>
    <w:rsid w:val="00B92213"/>
    <w:rsid w:val="00B9229A"/>
    <w:rsid w:val="00B9281A"/>
    <w:rsid w:val="00B92851"/>
    <w:rsid w:val="00B93D38"/>
    <w:rsid w:val="00B93DEB"/>
    <w:rsid w:val="00B9591C"/>
    <w:rsid w:val="00B9692F"/>
    <w:rsid w:val="00B97039"/>
    <w:rsid w:val="00B97316"/>
    <w:rsid w:val="00B977EB"/>
    <w:rsid w:val="00BA19C2"/>
    <w:rsid w:val="00BA34B8"/>
    <w:rsid w:val="00BA36A2"/>
    <w:rsid w:val="00BA3855"/>
    <w:rsid w:val="00BA3F96"/>
    <w:rsid w:val="00BA47FE"/>
    <w:rsid w:val="00BA4DC5"/>
    <w:rsid w:val="00BA6713"/>
    <w:rsid w:val="00BA70CA"/>
    <w:rsid w:val="00BB019A"/>
    <w:rsid w:val="00BB0F2D"/>
    <w:rsid w:val="00BB31ED"/>
    <w:rsid w:val="00BB5A6B"/>
    <w:rsid w:val="00BB5B52"/>
    <w:rsid w:val="00BB6D08"/>
    <w:rsid w:val="00BB6D59"/>
    <w:rsid w:val="00BB73C1"/>
    <w:rsid w:val="00BB76AF"/>
    <w:rsid w:val="00BC054E"/>
    <w:rsid w:val="00BC0D54"/>
    <w:rsid w:val="00BC1C36"/>
    <w:rsid w:val="00BC3473"/>
    <w:rsid w:val="00BC4AF7"/>
    <w:rsid w:val="00BC51A7"/>
    <w:rsid w:val="00BC52A7"/>
    <w:rsid w:val="00BC6474"/>
    <w:rsid w:val="00BC6C3E"/>
    <w:rsid w:val="00BC7ED5"/>
    <w:rsid w:val="00BD0B0A"/>
    <w:rsid w:val="00BD0D8F"/>
    <w:rsid w:val="00BD1DF2"/>
    <w:rsid w:val="00BD1F20"/>
    <w:rsid w:val="00BD20F1"/>
    <w:rsid w:val="00BD280D"/>
    <w:rsid w:val="00BD3121"/>
    <w:rsid w:val="00BD359D"/>
    <w:rsid w:val="00BD5230"/>
    <w:rsid w:val="00BD5ED2"/>
    <w:rsid w:val="00BD68EF"/>
    <w:rsid w:val="00BD72CF"/>
    <w:rsid w:val="00BD7E60"/>
    <w:rsid w:val="00BE0030"/>
    <w:rsid w:val="00BE0B19"/>
    <w:rsid w:val="00BE1322"/>
    <w:rsid w:val="00BE1900"/>
    <w:rsid w:val="00BE244B"/>
    <w:rsid w:val="00BE2490"/>
    <w:rsid w:val="00BE2AD5"/>
    <w:rsid w:val="00BE3664"/>
    <w:rsid w:val="00BE4231"/>
    <w:rsid w:val="00BE4EA1"/>
    <w:rsid w:val="00BE50CB"/>
    <w:rsid w:val="00BE7CF8"/>
    <w:rsid w:val="00BF21F5"/>
    <w:rsid w:val="00BF2722"/>
    <w:rsid w:val="00BF2B27"/>
    <w:rsid w:val="00BF2E18"/>
    <w:rsid w:val="00BF31D9"/>
    <w:rsid w:val="00BF344A"/>
    <w:rsid w:val="00BF3ACF"/>
    <w:rsid w:val="00BF6A6A"/>
    <w:rsid w:val="00BF7119"/>
    <w:rsid w:val="00BF7289"/>
    <w:rsid w:val="00BF791D"/>
    <w:rsid w:val="00C00D1C"/>
    <w:rsid w:val="00C01FE1"/>
    <w:rsid w:val="00C02E3F"/>
    <w:rsid w:val="00C034D2"/>
    <w:rsid w:val="00C03716"/>
    <w:rsid w:val="00C03E17"/>
    <w:rsid w:val="00C040B7"/>
    <w:rsid w:val="00C0415C"/>
    <w:rsid w:val="00C05DF4"/>
    <w:rsid w:val="00C060F5"/>
    <w:rsid w:val="00C0635B"/>
    <w:rsid w:val="00C10089"/>
    <w:rsid w:val="00C10B01"/>
    <w:rsid w:val="00C1109E"/>
    <w:rsid w:val="00C11131"/>
    <w:rsid w:val="00C11B9D"/>
    <w:rsid w:val="00C123E0"/>
    <w:rsid w:val="00C125C9"/>
    <w:rsid w:val="00C12C45"/>
    <w:rsid w:val="00C13C68"/>
    <w:rsid w:val="00C13DAD"/>
    <w:rsid w:val="00C147CA"/>
    <w:rsid w:val="00C147D2"/>
    <w:rsid w:val="00C147E2"/>
    <w:rsid w:val="00C154D8"/>
    <w:rsid w:val="00C16893"/>
    <w:rsid w:val="00C171BF"/>
    <w:rsid w:val="00C17979"/>
    <w:rsid w:val="00C2030F"/>
    <w:rsid w:val="00C2051B"/>
    <w:rsid w:val="00C20898"/>
    <w:rsid w:val="00C20B11"/>
    <w:rsid w:val="00C21E81"/>
    <w:rsid w:val="00C22A31"/>
    <w:rsid w:val="00C2324C"/>
    <w:rsid w:val="00C2338A"/>
    <w:rsid w:val="00C24287"/>
    <w:rsid w:val="00C249D6"/>
    <w:rsid w:val="00C26955"/>
    <w:rsid w:val="00C269B6"/>
    <w:rsid w:val="00C26AA6"/>
    <w:rsid w:val="00C26B8B"/>
    <w:rsid w:val="00C26EB7"/>
    <w:rsid w:val="00C278FF"/>
    <w:rsid w:val="00C30778"/>
    <w:rsid w:val="00C320C6"/>
    <w:rsid w:val="00C32137"/>
    <w:rsid w:val="00C32972"/>
    <w:rsid w:val="00C33BC0"/>
    <w:rsid w:val="00C33DB4"/>
    <w:rsid w:val="00C34722"/>
    <w:rsid w:val="00C34CE5"/>
    <w:rsid w:val="00C35165"/>
    <w:rsid w:val="00C35661"/>
    <w:rsid w:val="00C358E2"/>
    <w:rsid w:val="00C35EBF"/>
    <w:rsid w:val="00C36783"/>
    <w:rsid w:val="00C368C6"/>
    <w:rsid w:val="00C36B0C"/>
    <w:rsid w:val="00C372E8"/>
    <w:rsid w:val="00C3747A"/>
    <w:rsid w:val="00C37CA3"/>
    <w:rsid w:val="00C40B31"/>
    <w:rsid w:val="00C40D52"/>
    <w:rsid w:val="00C41185"/>
    <w:rsid w:val="00C41BE2"/>
    <w:rsid w:val="00C42365"/>
    <w:rsid w:val="00C42369"/>
    <w:rsid w:val="00C42376"/>
    <w:rsid w:val="00C433D1"/>
    <w:rsid w:val="00C438E5"/>
    <w:rsid w:val="00C4456C"/>
    <w:rsid w:val="00C4491D"/>
    <w:rsid w:val="00C44D7F"/>
    <w:rsid w:val="00C45FCC"/>
    <w:rsid w:val="00C46034"/>
    <w:rsid w:val="00C462F5"/>
    <w:rsid w:val="00C5067E"/>
    <w:rsid w:val="00C51104"/>
    <w:rsid w:val="00C513DC"/>
    <w:rsid w:val="00C51FA5"/>
    <w:rsid w:val="00C53E80"/>
    <w:rsid w:val="00C53E88"/>
    <w:rsid w:val="00C54996"/>
    <w:rsid w:val="00C54DC2"/>
    <w:rsid w:val="00C550C6"/>
    <w:rsid w:val="00C55800"/>
    <w:rsid w:val="00C55B96"/>
    <w:rsid w:val="00C575ED"/>
    <w:rsid w:val="00C57C13"/>
    <w:rsid w:val="00C604CF"/>
    <w:rsid w:val="00C60EFE"/>
    <w:rsid w:val="00C60F4E"/>
    <w:rsid w:val="00C60FDF"/>
    <w:rsid w:val="00C64015"/>
    <w:rsid w:val="00C640DA"/>
    <w:rsid w:val="00C6437B"/>
    <w:rsid w:val="00C6583F"/>
    <w:rsid w:val="00C6641E"/>
    <w:rsid w:val="00C6737B"/>
    <w:rsid w:val="00C70074"/>
    <w:rsid w:val="00C7009F"/>
    <w:rsid w:val="00C7030C"/>
    <w:rsid w:val="00C7047B"/>
    <w:rsid w:val="00C70A77"/>
    <w:rsid w:val="00C71991"/>
    <w:rsid w:val="00C7248C"/>
    <w:rsid w:val="00C725AD"/>
    <w:rsid w:val="00C731D0"/>
    <w:rsid w:val="00C73974"/>
    <w:rsid w:val="00C7417C"/>
    <w:rsid w:val="00C74D5E"/>
    <w:rsid w:val="00C751DC"/>
    <w:rsid w:val="00C7592D"/>
    <w:rsid w:val="00C76AD8"/>
    <w:rsid w:val="00C77573"/>
    <w:rsid w:val="00C77C87"/>
    <w:rsid w:val="00C80CEB"/>
    <w:rsid w:val="00C8195E"/>
    <w:rsid w:val="00C81C1C"/>
    <w:rsid w:val="00C8335B"/>
    <w:rsid w:val="00C8416B"/>
    <w:rsid w:val="00C84488"/>
    <w:rsid w:val="00C849C4"/>
    <w:rsid w:val="00C84FAA"/>
    <w:rsid w:val="00C85975"/>
    <w:rsid w:val="00C863AF"/>
    <w:rsid w:val="00C869BC"/>
    <w:rsid w:val="00C869EC"/>
    <w:rsid w:val="00C86EAF"/>
    <w:rsid w:val="00C872FF"/>
    <w:rsid w:val="00C87545"/>
    <w:rsid w:val="00C87AEE"/>
    <w:rsid w:val="00C90203"/>
    <w:rsid w:val="00C92106"/>
    <w:rsid w:val="00C94231"/>
    <w:rsid w:val="00C942C7"/>
    <w:rsid w:val="00C94578"/>
    <w:rsid w:val="00C951C1"/>
    <w:rsid w:val="00C955CC"/>
    <w:rsid w:val="00C95BCE"/>
    <w:rsid w:val="00C96112"/>
    <w:rsid w:val="00C96515"/>
    <w:rsid w:val="00CA05C9"/>
    <w:rsid w:val="00CA0DF0"/>
    <w:rsid w:val="00CA149D"/>
    <w:rsid w:val="00CA2F0B"/>
    <w:rsid w:val="00CA30DA"/>
    <w:rsid w:val="00CA34D2"/>
    <w:rsid w:val="00CA3A07"/>
    <w:rsid w:val="00CA40BE"/>
    <w:rsid w:val="00CA47C0"/>
    <w:rsid w:val="00CA4942"/>
    <w:rsid w:val="00CA4F08"/>
    <w:rsid w:val="00CA5238"/>
    <w:rsid w:val="00CB10A9"/>
    <w:rsid w:val="00CB1E9F"/>
    <w:rsid w:val="00CB1F97"/>
    <w:rsid w:val="00CB22B5"/>
    <w:rsid w:val="00CB2368"/>
    <w:rsid w:val="00CB2EE6"/>
    <w:rsid w:val="00CB351F"/>
    <w:rsid w:val="00CB39BF"/>
    <w:rsid w:val="00CB7F32"/>
    <w:rsid w:val="00CC0857"/>
    <w:rsid w:val="00CC14F4"/>
    <w:rsid w:val="00CC1BD8"/>
    <w:rsid w:val="00CC1CB0"/>
    <w:rsid w:val="00CC1F5D"/>
    <w:rsid w:val="00CC2244"/>
    <w:rsid w:val="00CC2DE5"/>
    <w:rsid w:val="00CC3180"/>
    <w:rsid w:val="00CC3334"/>
    <w:rsid w:val="00CC4A12"/>
    <w:rsid w:val="00CC4DB8"/>
    <w:rsid w:val="00CC569F"/>
    <w:rsid w:val="00CC5AAD"/>
    <w:rsid w:val="00CC62BF"/>
    <w:rsid w:val="00CC6724"/>
    <w:rsid w:val="00CD00B8"/>
    <w:rsid w:val="00CD0886"/>
    <w:rsid w:val="00CD0DAE"/>
    <w:rsid w:val="00CD1AF5"/>
    <w:rsid w:val="00CD1F4F"/>
    <w:rsid w:val="00CD21B5"/>
    <w:rsid w:val="00CD2E83"/>
    <w:rsid w:val="00CD47E3"/>
    <w:rsid w:val="00CD7BEF"/>
    <w:rsid w:val="00CE037B"/>
    <w:rsid w:val="00CE0787"/>
    <w:rsid w:val="00CE098D"/>
    <w:rsid w:val="00CE1409"/>
    <w:rsid w:val="00CE15B0"/>
    <w:rsid w:val="00CE2781"/>
    <w:rsid w:val="00CE3984"/>
    <w:rsid w:val="00CE3F95"/>
    <w:rsid w:val="00CE404F"/>
    <w:rsid w:val="00CE4212"/>
    <w:rsid w:val="00CE4290"/>
    <w:rsid w:val="00CE52B4"/>
    <w:rsid w:val="00CE601F"/>
    <w:rsid w:val="00CE6DAE"/>
    <w:rsid w:val="00CE6EB5"/>
    <w:rsid w:val="00CF09C2"/>
    <w:rsid w:val="00CF0E47"/>
    <w:rsid w:val="00CF0F91"/>
    <w:rsid w:val="00CF1528"/>
    <w:rsid w:val="00CF2C15"/>
    <w:rsid w:val="00CF3560"/>
    <w:rsid w:val="00CF35BD"/>
    <w:rsid w:val="00CF3AAE"/>
    <w:rsid w:val="00CF4FDC"/>
    <w:rsid w:val="00CF5DC3"/>
    <w:rsid w:val="00CF63ED"/>
    <w:rsid w:val="00CF66FD"/>
    <w:rsid w:val="00CF693F"/>
    <w:rsid w:val="00CF6FAC"/>
    <w:rsid w:val="00CF74CC"/>
    <w:rsid w:val="00CF776E"/>
    <w:rsid w:val="00CF7B50"/>
    <w:rsid w:val="00CF7C89"/>
    <w:rsid w:val="00D0043C"/>
    <w:rsid w:val="00D008B8"/>
    <w:rsid w:val="00D02324"/>
    <w:rsid w:val="00D04DBD"/>
    <w:rsid w:val="00D0530C"/>
    <w:rsid w:val="00D05F8D"/>
    <w:rsid w:val="00D0616B"/>
    <w:rsid w:val="00D0672F"/>
    <w:rsid w:val="00D0785A"/>
    <w:rsid w:val="00D07F95"/>
    <w:rsid w:val="00D11BC8"/>
    <w:rsid w:val="00D126AA"/>
    <w:rsid w:val="00D12B1F"/>
    <w:rsid w:val="00D14118"/>
    <w:rsid w:val="00D1422A"/>
    <w:rsid w:val="00D14BD0"/>
    <w:rsid w:val="00D14E15"/>
    <w:rsid w:val="00D156E7"/>
    <w:rsid w:val="00D17023"/>
    <w:rsid w:val="00D1759C"/>
    <w:rsid w:val="00D175B6"/>
    <w:rsid w:val="00D2145D"/>
    <w:rsid w:val="00D21730"/>
    <w:rsid w:val="00D22157"/>
    <w:rsid w:val="00D225DA"/>
    <w:rsid w:val="00D22734"/>
    <w:rsid w:val="00D22A6F"/>
    <w:rsid w:val="00D22DF1"/>
    <w:rsid w:val="00D232BB"/>
    <w:rsid w:val="00D2400E"/>
    <w:rsid w:val="00D247BC"/>
    <w:rsid w:val="00D26160"/>
    <w:rsid w:val="00D26372"/>
    <w:rsid w:val="00D26AB0"/>
    <w:rsid w:val="00D300C0"/>
    <w:rsid w:val="00D31BB5"/>
    <w:rsid w:val="00D32495"/>
    <w:rsid w:val="00D32F63"/>
    <w:rsid w:val="00D33269"/>
    <w:rsid w:val="00D34578"/>
    <w:rsid w:val="00D34BEB"/>
    <w:rsid w:val="00D34DBA"/>
    <w:rsid w:val="00D3534B"/>
    <w:rsid w:val="00D37432"/>
    <w:rsid w:val="00D37C99"/>
    <w:rsid w:val="00D404D2"/>
    <w:rsid w:val="00D426C6"/>
    <w:rsid w:val="00D42F88"/>
    <w:rsid w:val="00D4387B"/>
    <w:rsid w:val="00D43CCA"/>
    <w:rsid w:val="00D44243"/>
    <w:rsid w:val="00D446E1"/>
    <w:rsid w:val="00D45A64"/>
    <w:rsid w:val="00D466C7"/>
    <w:rsid w:val="00D46882"/>
    <w:rsid w:val="00D47E2B"/>
    <w:rsid w:val="00D507FB"/>
    <w:rsid w:val="00D509C7"/>
    <w:rsid w:val="00D50C0A"/>
    <w:rsid w:val="00D527D4"/>
    <w:rsid w:val="00D52D52"/>
    <w:rsid w:val="00D52F80"/>
    <w:rsid w:val="00D53D3B"/>
    <w:rsid w:val="00D54809"/>
    <w:rsid w:val="00D56A8D"/>
    <w:rsid w:val="00D56CF2"/>
    <w:rsid w:val="00D56FCF"/>
    <w:rsid w:val="00D57557"/>
    <w:rsid w:val="00D601F6"/>
    <w:rsid w:val="00D605C2"/>
    <w:rsid w:val="00D60BE6"/>
    <w:rsid w:val="00D60C34"/>
    <w:rsid w:val="00D60D74"/>
    <w:rsid w:val="00D612D9"/>
    <w:rsid w:val="00D636D8"/>
    <w:rsid w:val="00D63838"/>
    <w:rsid w:val="00D63EF0"/>
    <w:rsid w:val="00D640BB"/>
    <w:rsid w:val="00D64EBE"/>
    <w:rsid w:val="00D65351"/>
    <w:rsid w:val="00D65498"/>
    <w:rsid w:val="00D666CD"/>
    <w:rsid w:val="00D66BF5"/>
    <w:rsid w:val="00D67659"/>
    <w:rsid w:val="00D6773B"/>
    <w:rsid w:val="00D7066A"/>
    <w:rsid w:val="00D70C21"/>
    <w:rsid w:val="00D712B5"/>
    <w:rsid w:val="00D71B11"/>
    <w:rsid w:val="00D71D0B"/>
    <w:rsid w:val="00D71D38"/>
    <w:rsid w:val="00D72523"/>
    <w:rsid w:val="00D72548"/>
    <w:rsid w:val="00D730C7"/>
    <w:rsid w:val="00D7341B"/>
    <w:rsid w:val="00D74103"/>
    <w:rsid w:val="00D748FC"/>
    <w:rsid w:val="00D757C4"/>
    <w:rsid w:val="00D770C5"/>
    <w:rsid w:val="00D802DF"/>
    <w:rsid w:val="00D80AE7"/>
    <w:rsid w:val="00D80F14"/>
    <w:rsid w:val="00D821AC"/>
    <w:rsid w:val="00D822AD"/>
    <w:rsid w:val="00D8357F"/>
    <w:rsid w:val="00D83AC0"/>
    <w:rsid w:val="00D841A3"/>
    <w:rsid w:val="00D849DC"/>
    <w:rsid w:val="00D84F3F"/>
    <w:rsid w:val="00D85036"/>
    <w:rsid w:val="00D85BA4"/>
    <w:rsid w:val="00D862D0"/>
    <w:rsid w:val="00D86836"/>
    <w:rsid w:val="00D8744B"/>
    <w:rsid w:val="00D87776"/>
    <w:rsid w:val="00D87895"/>
    <w:rsid w:val="00D9011B"/>
    <w:rsid w:val="00D9152E"/>
    <w:rsid w:val="00D923B3"/>
    <w:rsid w:val="00D924BD"/>
    <w:rsid w:val="00D928F5"/>
    <w:rsid w:val="00D92C47"/>
    <w:rsid w:val="00D92F50"/>
    <w:rsid w:val="00D93B53"/>
    <w:rsid w:val="00D93C6C"/>
    <w:rsid w:val="00D94C40"/>
    <w:rsid w:val="00D96327"/>
    <w:rsid w:val="00D96D74"/>
    <w:rsid w:val="00D96E56"/>
    <w:rsid w:val="00DA0749"/>
    <w:rsid w:val="00DA0FCA"/>
    <w:rsid w:val="00DA25B9"/>
    <w:rsid w:val="00DA28D9"/>
    <w:rsid w:val="00DA2905"/>
    <w:rsid w:val="00DA35D3"/>
    <w:rsid w:val="00DA3F10"/>
    <w:rsid w:val="00DA3FDF"/>
    <w:rsid w:val="00DA42DA"/>
    <w:rsid w:val="00DA4BFE"/>
    <w:rsid w:val="00DA4F7D"/>
    <w:rsid w:val="00DA5621"/>
    <w:rsid w:val="00DA74E8"/>
    <w:rsid w:val="00DA76F3"/>
    <w:rsid w:val="00DA7A28"/>
    <w:rsid w:val="00DB0E29"/>
    <w:rsid w:val="00DB0E7C"/>
    <w:rsid w:val="00DB12AA"/>
    <w:rsid w:val="00DB39C1"/>
    <w:rsid w:val="00DB3A74"/>
    <w:rsid w:val="00DB3E0E"/>
    <w:rsid w:val="00DB3EB0"/>
    <w:rsid w:val="00DB4251"/>
    <w:rsid w:val="00DB4CDA"/>
    <w:rsid w:val="00DB53D0"/>
    <w:rsid w:val="00DB5526"/>
    <w:rsid w:val="00DB59CA"/>
    <w:rsid w:val="00DB6191"/>
    <w:rsid w:val="00DB656B"/>
    <w:rsid w:val="00DB6623"/>
    <w:rsid w:val="00DB68F4"/>
    <w:rsid w:val="00DB705A"/>
    <w:rsid w:val="00DB72FD"/>
    <w:rsid w:val="00DB7B4C"/>
    <w:rsid w:val="00DC0178"/>
    <w:rsid w:val="00DC086B"/>
    <w:rsid w:val="00DC0FB0"/>
    <w:rsid w:val="00DC1E0C"/>
    <w:rsid w:val="00DC2A35"/>
    <w:rsid w:val="00DC2B39"/>
    <w:rsid w:val="00DC4F13"/>
    <w:rsid w:val="00DC520F"/>
    <w:rsid w:val="00DC5A44"/>
    <w:rsid w:val="00DC6760"/>
    <w:rsid w:val="00DC6ABC"/>
    <w:rsid w:val="00DC6D8D"/>
    <w:rsid w:val="00DC6DDE"/>
    <w:rsid w:val="00DC6E1F"/>
    <w:rsid w:val="00DC73B7"/>
    <w:rsid w:val="00DC7485"/>
    <w:rsid w:val="00DC7554"/>
    <w:rsid w:val="00DD0B0F"/>
    <w:rsid w:val="00DD18C3"/>
    <w:rsid w:val="00DD1E82"/>
    <w:rsid w:val="00DD20A1"/>
    <w:rsid w:val="00DD22A4"/>
    <w:rsid w:val="00DD26BC"/>
    <w:rsid w:val="00DD3CFD"/>
    <w:rsid w:val="00DD5911"/>
    <w:rsid w:val="00DD6842"/>
    <w:rsid w:val="00DD7149"/>
    <w:rsid w:val="00DD7C01"/>
    <w:rsid w:val="00DE0CA7"/>
    <w:rsid w:val="00DE1129"/>
    <w:rsid w:val="00DE1C3F"/>
    <w:rsid w:val="00DE1C70"/>
    <w:rsid w:val="00DE2911"/>
    <w:rsid w:val="00DE3AA3"/>
    <w:rsid w:val="00DE3D04"/>
    <w:rsid w:val="00DE49BC"/>
    <w:rsid w:val="00DE5C2D"/>
    <w:rsid w:val="00DE6F70"/>
    <w:rsid w:val="00DF0BBF"/>
    <w:rsid w:val="00DF0D06"/>
    <w:rsid w:val="00DF0DB0"/>
    <w:rsid w:val="00DF11AC"/>
    <w:rsid w:val="00DF1B2F"/>
    <w:rsid w:val="00DF27F0"/>
    <w:rsid w:val="00DF28D8"/>
    <w:rsid w:val="00DF36BE"/>
    <w:rsid w:val="00DF3A9A"/>
    <w:rsid w:val="00DF4A0B"/>
    <w:rsid w:val="00DF4E6D"/>
    <w:rsid w:val="00DF60FC"/>
    <w:rsid w:val="00DF6209"/>
    <w:rsid w:val="00DF6471"/>
    <w:rsid w:val="00DF71D2"/>
    <w:rsid w:val="00E009A9"/>
    <w:rsid w:val="00E01A44"/>
    <w:rsid w:val="00E02E16"/>
    <w:rsid w:val="00E02EEF"/>
    <w:rsid w:val="00E03420"/>
    <w:rsid w:val="00E034B3"/>
    <w:rsid w:val="00E03719"/>
    <w:rsid w:val="00E04405"/>
    <w:rsid w:val="00E04A36"/>
    <w:rsid w:val="00E054CE"/>
    <w:rsid w:val="00E05DBA"/>
    <w:rsid w:val="00E0692E"/>
    <w:rsid w:val="00E077A6"/>
    <w:rsid w:val="00E10122"/>
    <w:rsid w:val="00E103B8"/>
    <w:rsid w:val="00E10D3A"/>
    <w:rsid w:val="00E10FD5"/>
    <w:rsid w:val="00E12053"/>
    <w:rsid w:val="00E13FE8"/>
    <w:rsid w:val="00E14AF7"/>
    <w:rsid w:val="00E14B0A"/>
    <w:rsid w:val="00E15CA9"/>
    <w:rsid w:val="00E164D1"/>
    <w:rsid w:val="00E16613"/>
    <w:rsid w:val="00E16993"/>
    <w:rsid w:val="00E213B6"/>
    <w:rsid w:val="00E22747"/>
    <w:rsid w:val="00E227C7"/>
    <w:rsid w:val="00E22F87"/>
    <w:rsid w:val="00E24720"/>
    <w:rsid w:val="00E24800"/>
    <w:rsid w:val="00E24A12"/>
    <w:rsid w:val="00E27508"/>
    <w:rsid w:val="00E27840"/>
    <w:rsid w:val="00E312E1"/>
    <w:rsid w:val="00E31E3E"/>
    <w:rsid w:val="00E31E8E"/>
    <w:rsid w:val="00E32041"/>
    <w:rsid w:val="00E327BC"/>
    <w:rsid w:val="00E3334E"/>
    <w:rsid w:val="00E34571"/>
    <w:rsid w:val="00E345C0"/>
    <w:rsid w:val="00E34A12"/>
    <w:rsid w:val="00E3750E"/>
    <w:rsid w:val="00E378E7"/>
    <w:rsid w:val="00E37F3E"/>
    <w:rsid w:val="00E40C9F"/>
    <w:rsid w:val="00E41719"/>
    <w:rsid w:val="00E4297A"/>
    <w:rsid w:val="00E42CE5"/>
    <w:rsid w:val="00E43006"/>
    <w:rsid w:val="00E43056"/>
    <w:rsid w:val="00E432E5"/>
    <w:rsid w:val="00E43390"/>
    <w:rsid w:val="00E4400E"/>
    <w:rsid w:val="00E44650"/>
    <w:rsid w:val="00E447CE"/>
    <w:rsid w:val="00E457BD"/>
    <w:rsid w:val="00E458DB"/>
    <w:rsid w:val="00E4610C"/>
    <w:rsid w:val="00E463A7"/>
    <w:rsid w:val="00E4651D"/>
    <w:rsid w:val="00E47B40"/>
    <w:rsid w:val="00E50179"/>
    <w:rsid w:val="00E502D6"/>
    <w:rsid w:val="00E50B6C"/>
    <w:rsid w:val="00E50CDB"/>
    <w:rsid w:val="00E50EB5"/>
    <w:rsid w:val="00E51E4E"/>
    <w:rsid w:val="00E52B05"/>
    <w:rsid w:val="00E52D5C"/>
    <w:rsid w:val="00E53B2E"/>
    <w:rsid w:val="00E53CD1"/>
    <w:rsid w:val="00E54DA7"/>
    <w:rsid w:val="00E55760"/>
    <w:rsid w:val="00E562BB"/>
    <w:rsid w:val="00E564EA"/>
    <w:rsid w:val="00E56AC7"/>
    <w:rsid w:val="00E56F03"/>
    <w:rsid w:val="00E57186"/>
    <w:rsid w:val="00E5766C"/>
    <w:rsid w:val="00E604A1"/>
    <w:rsid w:val="00E60AB9"/>
    <w:rsid w:val="00E61C96"/>
    <w:rsid w:val="00E62051"/>
    <w:rsid w:val="00E632E7"/>
    <w:rsid w:val="00E63854"/>
    <w:rsid w:val="00E642CE"/>
    <w:rsid w:val="00E65464"/>
    <w:rsid w:val="00E6617D"/>
    <w:rsid w:val="00E66EB9"/>
    <w:rsid w:val="00E66FFB"/>
    <w:rsid w:val="00E67E98"/>
    <w:rsid w:val="00E70666"/>
    <w:rsid w:val="00E7099A"/>
    <w:rsid w:val="00E7203B"/>
    <w:rsid w:val="00E73CB5"/>
    <w:rsid w:val="00E744E5"/>
    <w:rsid w:val="00E74E49"/>
    <w:rsid w:val="00E75743"/>
    <w:rsid w:val="00E757D7"/>
    <w:rsid w:val="00E75C07"/>
    <w:rsid w:val="00E762C0"/>
    <w:rsid w:val="00E7745B"/>
    <w:rsid w:val="00E77A7D"/>
    <w:rsid w:val="00E80348"/>
    <w:rsid w:val="00E80F06"/>
    <w:rsid w:val="00E8247C"/>
    <w:rsid w:val="00E83569"/>
    <w:rsid w:val="00E8389B"/>
    <w:rsid w:val="00E84559"/>
    <w:rsid w:val="00E849AF"/>
    <w:rsid w:val="00E84B1F"/>
    <w:rsid w:val="00E85FFB"/>
    <w:rsid w:val="00E87629"/>
    <w:rsid w:val="00E877B9"/>
    <w:rsid w:val="00E90543"/>
    <w:rsid w:val="00E90606"/>
    <w:rsid w:val="00E90B0B"/>
    <w:rsid w:val="00E9158D"/>
    <w:rsid w:val="00E9373E"/>
    <w:rsid w:val="00E94090"/>
    <w:rsid w:val="00E94A4C"/>
    <w:rsid w:val="00E9734E"/>
    <w:rsid w:val="00E97A62"/>
    <w:rsid w:val="00EA0669"/>
    <w:rsid w:val="00EA0D1C"/>
    <w:rsid w:val="00EA0F66"/>
    <w:rsid w:val="00EA1488"/>
    <w:rsid w:val="00EA1769"/>
    <w:rsid w:val="00EA186E"/>
    <w:rsid w:val="00EA1EBF"/>
    <w:rsid w:val="00EA1F96"/>
    <w:rsid w:val="00EA302E"/>
    <w:rsid w:val="00EA38C9"/>
    <w:rsid w:val="00EA419E"/>
    <w:rsid w:val="00EA438E"/>
    <w:rsid w:val="00EA7192"/>
    <w:rsid w:val="00EA7241"/>
    <w:rsid w:val="00EA7473"/>
    <w:rsid w:val="00EB006D"/>
    <w:rsid w:val="00EB10AA"/>
    <w:rsid w:val="00EB14AF"/>
    <w:rsid w:val="00EB1EE6"/>
    <w:rsid w:val="00EB3E16"/>
    <w:rsid w:val="00EB3EF7"/>
    <w:rsid w:val="00EB59BE"/>
    <w:rsid w:val="00EC0C5E"/>
    <w:rsid w:val="00EC108A"/>
    <w:rsid w:val="00EC1275"/>
    <w:rsid w:val="00EC12B0"/>
    <w:rsid w:val="00EC24CF"/>
    <w:rsid w:val="00EC3149"/>
    <w:rsid w:val="00EC60EF"/>
    <w:rsid w:val="00EC6381"/>
    <w:rsid w:val="00EC6B72"/>
    <w:rsid w:val="00EC7995"/>
    <w:rsid w:val="00ED061A"/>
    <w:rsid w:val="00ED0EF2"/>
    <w:rsid w:val="00ED116E"/>
    <w:rsid w:val="00ED1194"/>
    <w:rsid w:val="00ED16C3"/>
    <w:rsid w:val="00ED183C"/>
    <w:rsid w:val="00ED2F91"/>
    <w:rsid w:val="00ED47EA"/>
    <w:rsid w:val="00ED47EB"/>
    <w:rsid w:val="00ED5180"/>
    <w:rsid w:val="00ED58B6"/>
    <w:rsid w:val="00ED5952"/>
    <w:rsid w:val="00ED5A50"/>
    <w:rsid w:val="00ED7B68"/>
    <w:rsid w:val="00EE17ED"/>
    <w:rsid w:val="00EE22DE"/>
    <w:rsid w:val="00EE2C23"/>
    <w:rsid w:val="00EE3C97"/>
    <w:rsid w:val="00EE46BF"/>
    <w:rsid w:val="00EE5333"/>
    <w:rsid w:val="00EE5648"/>
    <w:rsid w:val="00EE57E8"/>
    <w:rsid w:val="00EE5ECA"/>
    <w:rsid w:val="00EE65D2"/>
    <w:rsid w:val="00EE6C68"/>
    <w:rsid w:val="00EE739D"/>
    <w:rsid w:val="00EE7750"/>
    <w:rsid w:val="00EE7C5B"/>
    <w:rsid w:val="00EF1288"/>
    <w:rsid w:val="00EF234A"/>
    <w:rsid w:val="00EF313D"/>
    <w:rsid w:val="00EF3633"/>
    <w:rsid w:val="00EF3A3C"/>
    <w:rsid w:val="00EF44D8"/>
    <w:rsid w:val="00EF4ED7"/>
    <w:rsid w:val="00EF509B"/>
    <w:rsid w:val="00EF6944"/>
    <w:rsid w:val="00EF7214"/>
    <w:rsid w:val="00F00008"/>
    <w:rsid w:val="00F00059"/>
    <w:rsid w:val="00F003C6"/>
    <w:rsid w:val="00F0192C"/>
    <w:rsid w:val="00F01B2F"/>
    <w:rsid w:val="00F01D20"/>
    <w:rsid w:val="00F03254"/>
    <w:rsid w:val="00F03314"/>
    <w:rsid w:val="00F0393F"/>
    <w:rsid w:val="00F03D73"/>
    <w:rsid w:val="00F03F6D"/>
    <w:rsid w:val="00F056A5"/>
    <w:rsid w:val="00F06109"/>
    <w:rsid w:val="00F06343"/>
    <w:rsid w:val="00F064AE"/>
    <w:rsid w:val="00F12196"/>
    <w:rsid w:val="00F1308D"/>
    <w:rsid w:val="00F13430"/>
    <w:rsid w:val="00F1510B"/>
    <w:rsid w:val="00F1652E"/>
    <w:rsid w:val="00F168A1"/>
    <w:rsid w:val="00F17EA9"/>
    <w:rsid w:val="00F206A3"/>
    <w:rsid w:val="00F20E1D"/>
    <w:rsid w:val="00F2191E"/>
    <w:rsid w:val="00F21D9C"/>
    <w:rsid w:val="00F21ED0"/>
    <w:rsid w:val="00F223DD"/>
    <w:rsid w:val="00F225C9"/>
    <w:rsid w:val="00F23245"/>
    <w:rsid w:val="00F23E94"/>
    <w:rsid w:val="00F24091"/>
    <w:rsid w:val="00F24C18"/>
    <w:rsid w:val="00F25B46"/>
    <w:rsid w:val="00F26426"/>
    <w:rsid w:val="00F26983"/>
    <w:rsid w:val="00F26B9B"/>
    <w:rsid w:val="00F27F8E"/>
    <w:rsid w:val="00F31BFA"/>
    <w:rsid w:val="00F32145"/>
    <w:rsid w:val="00F32AC2"/>
    <w:rsid w:val="00F32CBC"/>
    <w:rsid w:val="00F3317E"/>
    <w:rsid w:val="00F33689"/>
    <w:rsid w:val="00F338A2"/>
    <w:rsid w:val="00F33A74"/>
    <w:rsid w:val="00F35007"/>
    <w:rsid w:val="00F359F4"/>
    <w:rsid w:val="00F359FE"/>
    <w:rsid w:val="00F36002"/>
    <w:rsid w:val="00F36333"/>
    <w:rsid w:val="00F36A5A"/>
    <w:rsid w:val="00F37E8A"/>
    <w:rsid w:val="00F403D5"/>
    <w:rsid w:val="00F4075E"/>
    <w:rsid w:val="00F40DC9"/>
    <w:rsid w:val="00F4180A"/>
    <w:rsid w:val="00F419B8"/>
    <w:rsid w:val="00F42BE9"/>
    <w:rsid w:val="00F4304F"/>
    <w:rsid w:val="00F431F3"/>
    <w:rsid w:val="00F450F1"/>
    <w:rsid w:val="00F46E31"/>
    <w:rsid w:val="00F46F83"/>
    <w:rsid w:val="00F477D0"/>
    <w:rsid w:val="00F47DCB"/>
    <w:rsid w:val="00F51687"/>
    <w:rsid w:val="00F51937"/>
    <w:rsid w:val="00F519BF"/>
    <w:rsid w:val="00F52586"/>
    <w:rsid w:val="00F532C4"/>
    <w:rsid w:val="00F545EC"/>
    <w:rsid w:val="00F55503"/>
    <w:rsid w:val="00F5572B"/>
    <w:rsid w:val="00F5588F"/>
    <w:rsid w:val="00F55C62"/>
    <w:rsid w:val="00F55CD3"/>
    <w:rsid w:val="00F5661B"/>
    <w:rsid w:val="00F5697B"/>
    <w:rsid w:val="00F56CAD"/>
    <w:rsid w:val="00F60267"/>
    <w:rsid w:val="00F60874"/>
    <w:rsid w:val="00F61489"/>
    <w:rsid w:val="00F62C14"/>
    <w:rsid w:val="00F632C5"/>
    <w:rsid w:val="00F635F4"/>
    <w:rsid w:val="00F649AE"/>
    <w:rsid w:val="00F65753"/>
    <w:rsid w:val="00F671C4"/>
    <w:rsid w:val="00F67619"/>
    <w:rsid w:val="00F70347"/>
    <w:rsid w:val="00F7199F"/>
    <w:rsid w:val="00F719CE"/>
    <w:rsid w:val="00F72D01"/>
    <w:rsid w:val="00F72F62"/>
    <w:rsid w:val="00F7328B"/>
    <w:rsid w:val="00F737C2"/>
    <w:rsid w:val="00F73C77"/>
    <w:rsid w:val="00F73D54"/>
    <w:rsid w:val="00F742EC"/>
    <w:rsid w:val="00F74448"/>
    <w:rsid w:val="00F74EC8"/>
    <w:rsid w:val="00F752DF"/>
    <w:rsid w:val="00F754EB"/>
    <w:rsid w:val="00F758F5"/>
    <w:rsid w:val="00F7665E"/>
    <w:rsid w:val="00F769F4"/>
    <w:rsid w:val="00F76B34"/>
    <w:rsid w:val="00F77778"/>
    <w:rsid w:val="00F80798"/>
    <w:rsid w:val="00F80C57"/>
    <w:rsid w:val="00F81824"/>
    <w:rsid w:val="00F81E9A"/>
    <w:rsid w:val="00F82174"/>
    <w:rsid w:val="00F8217D"/>
    <w:rsid w:val="00F828E5"/>
    <w:rsid w:val="00F84AED"/>
    <w:rsid w:val="00F84B2D"/>
    <w:rsid w:val="00F85012"/>
    <w:rsid w:val="00F85253"/>
    <w:rsid w:val="00F86017"/>
    <w:rsid w:val="00F869D6"/>
    <w:rsid w:val="00F87178"/>
    <w:rsid w:val="00F87434"/>
    <w:rsid w:val="00F87B1C"/>
    <w:rsid w:val="00F90C67"/>
    <w:rsid w:val="00F90EEA"/>
    <w:rsid w:val="00F91C99"/>
    <w:rsid w:val="00F91EBB"/>
    <w:rsid w:val="00F92384"/>
    <w:rsid w:val="00F92B11"/>
    <w:rsid w:val="00F92BB5"/>
    <w:rsid w:val="00F941B7"/>
    <w:rsid w:val="00F94924"/>
    <w:rsid w:val="00F94F50"/>
    <w:rsid w:val="00F950A9"/>
    <w:rsid w:val="00F95D4F"/>
    <w:rsid w:val="00F967BA"/>
    <w:rsid w:val="00F96EB0"/>
    <w:rsid w:val="00F97208"/>
    <w:rsid w:val="00F9761D"/>
    <w:rsid w:val="00F97B8A"/>
    <w:rsid w:val="00F97E97"/>
    <w:rsid w:val="00FA1109"/>
    <w:rsid w:val="00FA1A2D"/>
    <w:rsid w:val="00FA3171"/>
    <w:rsid w:val="00FA4E60"/>
    <w:rsid w:val="00FA5BE4"/>
    <w:rsid w:val="00FA66E1"/>
    <w:rsid w:val="00FA68C4"/>
    <w:rsid w:val="00FA68F0"/>
    <w:rsid w:val="00FA7261"/>
    <w:rsid w:val="00FA7304"/>
    <w:rsid w:val="00FA76F6"/>
    <w:rsid w:val="00FB00BA"/>
    <w:rsid w:val="00FB0A2F"/>
    <w:rsid w:val="00FB135D"/>
    <w:rsid w:val="00FB145B"/>
    <w:rsid w:val="00FB23E1"/>
    <w:rsid w:val="00FB25E2"/>
    <w:rsid w:val="00FB2793"/>
    <w:rsid w:val="00FB42EA"/>
    <w:rsid w:val="00FB5946"/>
    <w:rsid w:val="00FB5D8F"/>
    <w:rsid w:val="00FB67C0"/>
    <w:rsid w:val="00FB76D3"/>
    <w:rsid w:val="00FB7774"/>
    <w:rsid w:val="00FB7A31"/>
    <w:rsid w:val="00FB7B5B"/>
    <w:rsid w:val="00FB7FF5"/>
    <w:rsid w:val="00FC05C2"/>
    <w:rsid w:val="00FC242B"/>
    <w:rsid w:val="00FC2CEE"/>
    <w:rsid w:val="00FC31B5"/>
    <w:rsid w:val="00FC3F0D"/>
    <w:rsid w:val="00FC4817"/>
    <w:rsid w:val="00FC4C8C"/>
    <w:rsid w:val="00FC5789"/>
    <w:rsid w:val="00FC5AA1"/>
    <w:rsid w:val="00FC67A9"/>
    <w:rsid w:val="00FC767A"/>
    <w:rsid w:val="00FD038E"/>
    <w:rsid w:val="00FD04BB"/>
    <w:rsid w:val="00FD15DC"/>
    <w:rsid w:val="00FD1649"/>
    <w:rsid w:val="00FD16EA"/>
    <w:rsid w:val="00FD1B50"/>
    <w:rsid w:val="00FD1D48"/>
    <w:rsid w:val="00FD296C"/>
    <w:rsid w:val="00FD2AA6"/>
    <w:rsid w:val="00FD2D05"/>
    <w:rsid w:val="00FD3104"/>
    <w:rsid w:val="00FD3BB4"/>
    <w:rsid w:val="00FD4AE6"/>
    <w:rsid w:val="00FD4E6E"/>
    <w:rsid w:val="00FD584A"/>
    <w:rsid w:val="00FD5AA0"/>
    <w:rsid w:val="00FD68B6"/>
    <w:rsid w:val="00FD72AC"/>
    <w:rsid w:val="00FD75F6"/>
    <w:rsid w:val="00FE0CD1"/>
    <w:rsid w:val="00FE0EAC"/>
    <w:rsid w:val="00FE1579"/>
    <w:rsid w:val="00FE1584"/>
    <w:rsid w:val="00FE1842"/>
    <w:rsid w:val="00FE1B95"/>
    <w:rsid w:val="00FE1DEE"/>
    <w:rsid w:val="00FE2FF6"/>
    <w:rsid w:val="00FE3E32"/>
    <w:rsid w:val="00FE415E"/>
    <w:rsid w:val="00FE424A"/>
    <w:rsid w:val="00FE4D02"/>
    <w:rsid w:val="00FE5896"/>
    <w:rsid w:val="00FE6B96"/>
    <w:rsid w:val="00FE7A2F"/>
    <w:rsid w:val="00FE7B24"/>
    <w:rsid w:val="00FE7FD9"/>
    <w:rsid w:val="00FF0706"/>
    <w:rsid w:val="00FF13BF"/>
    <w:rsid w:val="00FF1C97"/>
    <w:rsid w:val="00FF36B1"/>
    <w:rsid w:val="00FF38D7"/>
    <w:rsid w:val="00FF60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5:docId w15:val="{BB200509-6704-4C1D-8C3C-741690E64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iPriority="99"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1C2C"/>
    <w:pPr>
      <w:spacing w:after="200" w:line="276" w:lineRule="auto"/>
    </w:pPr>
    <w:rPr>
      <w:sz w:val="22"/>
      <w:szCs w:val="22"/>
      <w:lang w:val="es-CO" w:eastAsia="en-US"/>
    </w:rPr>
  </w:style>
  <w:style w:type="paragraph" w:styleId="Ttulo1">
    <w:name w:val="heading 1"/>
    <w:basedOn w:val="Normal"/>
    <w:next w:val="Normal"/>
    <w:link w:val="Ttulo1Car"/>
    <w:qFormat/>
    <w:rsid w:val="00207A1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qFormat/>
    <w:rsid w:val="00D14BD0"/>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
    <w:semiHidden/>
    <w:unhideWhenUsed/>
    <w:qFormat/>
    <w:rsid w:val="00C358E2"/>
    <w:pPr>
      <w:keepNext/>
      <w:tabs>
        <w:tab w:val="num" w:pos="2160"/>
      </w:tabs>
      <w:spacing w:before="240" w:after="60" w:line="240" w:lineRule="auto"/>
      <w:ind w:left="2160" w:hanging="720"/>
      <w:outlineLvl w:val="2"/>
    </w:pPr>
    <w:rPr>
      <w:rFonts w:ascii="Cambria" w:eastAsia="Times New Roman" w:hAnsi="Cambria"/>
      <w:b/>
      <w:bCs/>
      <w:sz w:val="26"/>
      <w:szCs w:val="26"/>
    </w:rPr>
  </w:style>
  <w:style w:type="paragraph" w:styleId="Ttulo4">
    <w:name w:val="heading 4"/>
    <w:basedOn w:val="Normal"/>
    <w:next w:val="Normal"/>
    <w:link w:val="Ttulo4Car"/>
    <w:uiPriority w:val="9"/>
    <w:unhideWhenUsed/>
    <w:qFormat/>
    <w:rsid w:val="007F4EA7"/>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C358E2"/>
    <w:pPr>
      <w:tabs>
        <w:tab w:val="num" w:pos="3600"/>
      </w:tabs>
      <w:spacing w:before="240" w:after="60" w:line="240" w:lineRule="auto"/>
      <w:ind w:left="3600" w:hanging="720"/>
      <w:outlineLvl w:val="4"/>
    </w:pPr>
    <w:rPr>
      <w:rFonts w:eastAsia="Times New Roman"/>
      <w:b/>
      <w:bCs/>
      <w:i/>
      <w:iCs/>
      <w:sz w:val="26"/>
      <w:szCs w:val="26"/>
    </w:rPr>
  </w:style>
  <w:style w:type="paragraph" w:styleId="Ttulo6">
    <w:name w:val="heading 6"/>
    <w:basedOn w:val="Normal"/>
    <w:next w:val="Normal"/>
    <w:link w:val="Ttulo6Car"/>
    <w:unhideWhenUsed/>
    <w:qFormat/>
    <w:rsid w:val="00957BDC"/>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C358E2"/>
    <w:pPr>
      <w:keepNext/>
      <w:keepLines/>
      <w:spacing w:before="200" w:after="0" w:line="240" w:lineRule="auto"/>
      <w:outlineLvl w:val="6"/>
    </w:pPr>
    <w:rPr>
      <w:rFonts w:asciiTheme="majorHAnsi" w:eastAsiaTheme="majorEastAsia" w:hAnsiTheme="majorHAnsi" w:cstheme="majorBidi"/>
      <w:i/>
      <w:iCs/>
      <w:color w:val="404040" w:themeColor="text1" w:themeTint="BF"/>
      <w:sz w:val="20"/>
      <w:szCs w:val="20"/>
    </w:rPr>
  </w:style>
  <w:style w:type="paragraph" w:styleId="Ttulo8">
    <w:name w:val="heading 8"/>
    <w:basedOn w:val="Normal"/>
    <w:next w:val="Normal"/>
    <w:link w:val="Ttulo8Car"/>
    <w:uiPriority w:val="9"/>
    <w:semiHidden/>
    <w:unhideWhenUsed/>
    <w:qFormat/>
    <w:rsid w:val="00C358E2"/>
    <w:pPr>
      <w:keepNext/>
      <w:keepLines/>
      <w:spacing w:before="200" w:after="0" w:line="240" w:lineRule="auto"/>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qFormat/>
    <w:rsid w:val="00D14BD0"/>
    <w:pPr>
      <w:spacing w:before="240" w:after="60"/>
      <w:outlineLvl w:val="8"/>
    </w:pPr>
    <w:rPr>
      <w:rFonts w:ascii="Arial"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Párrafo de lista1,List Paragraph,Scitum normal,Párrafo de lista11,NORMAL,Elabora,Bulletr List Paragraph,Foot,列出段落,列出段落1,リスト段落1,Ha"/>
    <w:basedOn w:val="Normal"/>
    <w:link w:val="PrrafodelistaCar"/>
    <w:uiPriority w:val="34"/>
    <w:qFormat/>
    <w:rsid w:val="00923624"/>
    <w:pPr>
      <w:ind w:left="720"/>
      <w:contextualSpacing/>
    </w:pPr>
  </w:style>
  <w:style w:type="table" w:styleId="Tablaconcuadrcula">
    <w:name w:val="Table Grid"/>
    <w:basedOn w:val="Tablanormal"/>
    <w:uiPriority w:val="59"/>
    <w:rsid w:val="004E5D0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independiente">
    <w:name w:val="Body Text"/>
    <w:aliases w:val="body text,bt,body tesx,tabla 2,contents,TextindepT2,EHPT,Body Text2,ändrad,Car Car"/>
    <w:basedOn w:val="Normal"/>
    <w:link w:val="TextoindependienteCar"/>
    <w:qFormat/>
    <w:rsid w:val="00C869BC"/>
    <w:pPr>
      <w:spacing w:after="0" w:line="240" w:lineRule="auto"/>
    </w:pPr>
    <w:rPr>
      <w:rFonts w:ascii="Arial" w:eastAsia="Times New Roman" w:hAnsi="Arial"/>
      <w:b/>
      <w:sz w:val="24"/>
      <w:szCs w:val="20"/>
      <w:lang w:val="es-ES" w:eastAsia="es-ES"/>
    </w:rPr>
  </w:style>
  <w:style w:type="paragraph" w:customStyle="1" w:styleId="Car">
    <w:name w:val="Car"/>
    <w:basedOn w:val="Normal"/>
    <w:rsid w:val="00735EE2"/>
    <w:pPr>
      <w:spacing w:after="160" w:line="240" w:lineRule="exact"/>
    </w:pPr>
    <w:rPr>
      <w:rFonts w:ascii="Verdana" w:eastAsia="Times New Roman" w:hAnsi="Verdana"/>
      <w:sz w:val="20"/>
      <w:szCs w:val="20"/>
      <w:lang w:val="es-ES"/>
    </w:rPr>
  </w:style>
  <w:style w:type="paragraph" w:customStyle="1" w:styleId="CarCar1Car">
    <w:name w:val="Car Car1 Car"/>
    <w:basedOn w:val="Normal"/>
    <w:rsid w:val="00115590"/>
    <w:pPr>
      <w:spacing w:after="160" w:line="240" w:lineRule="exact"/>
    </w:pPr>
    <w:rPr>
      <w:rFonts w:ascii="Verdana" w:eastAsia="Times New Roman" w:hAnsi="Verdana"/>
      <w:sz w:val="20"/>
      <w:szCs w:val="20"/>
      <w:lang w:val="es-ES"/>
    </w:rPr>
  </w:style>
  <w:style w:type="paragraph" w:customStyle="1" w:styleId="Articulo">
    <w:name w:val="Articulo"/>
    <w:basedOn w:val="Normal"/>
    <w:next w:val="Normal"/>
    <w:autoRedefine/>
    <w:rsid w:val="00BA6713"/>
    <w:pPr>
      <w:tabs>
        <w:tab w:val="left" w:pos="720"/>
      </w:tabs>
      <w:spacing w:after="0" w:line="240" w:lineRule="auto"/>
      <w:ind w:left="360"/>
      <w:jc w:val="both"/>
    </w:pPr>
    <w:rPr>
      <w:rFonts w:ascii="Arial" w:eastAsia="Times New Roman" w:hAnsi="Arial" w:cs="Arial"/>
      <w:sz w:val="24"/>
      <w:szCs w:val="24"/>
      <w:lang w:val="es-ES_tradnl" w:eastAsia="es-ES"/>
    </w:rPr>
  </w:style>
  <w:style w:type="paragraph" w:styleId="Encabezado">
    <w:name w:val="header"/>
    <w:aliases w:val="h,h8,h9,h10,h18,AL Encabezado,Encabezado AL,encabezado"/>
    <w:basedOn w:val="Normal"/>
    <w:next w:val="Normal"/>
    <w:link w:val="EncabezadoCar"/>
    <w:uiPriority w:val="99"/>
    <w:qFormat/>
    <w:rsid w:val="00D14BD0"/>
    <w:pPr>
      <w:autoSpaceDE w:val="0"/>
      <w:autoSpaceDN w:val="0"/>
      <w:adjustRightInd w:val="0"/>
      <w:spacing w:after="0" w:line="240" w:lineRule="auto"/>
    </w:pPr>
    <w:rPr>
      <w:rFonts w:ascii="Arial" w:eastAsia="Times New Roman" w:hAnsi="Arial"/>
      <w:sz w:val="20"/>
      <w:szCs w:val="24"/>
      <w:lang w:val="es-ES" w:eastAsia="es-ES"/>
    </w:rPr>
  </w:style>
  <w:style w:type="paragraph" w:customStyle="1" w:styleId="Textoindependiente0">
    <w:name w:val="Texto independiente(."/>
    <w:basedOn w:val="Normal"/>
    <w:rsid w:val="00D14BD0"/>
    <w:pPr>
      <w:tabs>
        <w:tab w:val="left" w:pos="-720"/>
      </w:tabs>
      <w:suppressAutoHyphens/>
      <w:spacing w:after="120" w:line="240" w:lineRule="auto"/>
      <w:jc w:val="both"/>
    </w:pPr>
    <w:rPr>
      <w:rFonts w:ascii="Arial" w:eastAsia="Times New Roman" w:hAnsi="Arial"/>
      <w:spacing w:val="-2"/>
      <w:sz w:val="24"/>
      <w:szCs w:val="20"/>
      <w:lang w:val="es-ES_tradnl"/>
    </w:rPr>
  </w:style>
  <w:style w:type="paragraph" w:customStyle="1" w:styleId="Textoindependiente21">
    <w:name w:val="Texto independiente 21"/>
    <w:basedOn w:val="Normal"/>
    <w:rsid w:val="00D14BD0"/>
    <w:pPr>
      <w:suppressAutoHyphens/>
      <w:spacing w:after="0" w:line="240" w:lineRule="auto"/>
      <w:ind w:left="1440"/>
      <w:jc w:val="both"/>
    </w:pPr>
    <w:rPr>
      <w:rFonts w:ascii="Arial" w:eastAsia="Times New Roman" w:hAnsi="Arial"/>
      <w:b/>
      <w:spacing w:val="-3"/>
      <w:sz w:val="20"/>
      <w:szCs w:val="20"/>
    </w:rPr>
  </w:style>
  <w:style w:type="paragraph" w:customStyle="1" w:styleId="Narial">
    <w:name w:val="N+arial"/>
    <w:basedOn w:val="Ttulo9"/>
    <w:rsid w:val="00D14BD0"/>
    <w:pPr>
      <w:spacing w:line="240" w:lineRule="auto"/>
    </w:pPr>
    <w:rPr>
      <w:rFonts w:eastAsia="Times New Roman"/>
      <w:b/>
      <w:sz w:val="24"/>
      <w:lang w:val="es-ES" w:eastAsia="es-ES"/>
    </w:rPr>
  </w:style>
  <w:style w:type="paragraph" w:customStyle="1" w:styleId="Text1">
    <w:name w:val="Text1"/>
    <w:basedOn w:val="Ttulo2"/>
    <w:rsid w:val="00D14BD0"/>
    <w:pPr>
      <w:keepNext w:val="0"/>
      <w:widowControl w:val="0"/>
      <w:tabs>
        <w:tab w:val="left" w:pos="-2694"/>
        <w:tab w:val="num" w:pos="360"/>
        <w:tab w:val="left" w:pos="2410"/>
      </w:tabs>
      <w:spacing w:before="200" w:after="160" w:line="264" w:lineRule="auto"/>
      <w:ind w:left="720" w:hanging="720"/>
      <w:jc w:val="both"/>
    </w:pPr>
    <w:rPr>
      <w:rFonts w:ascii="ClassGarmnd BT" w:eastAsia="Times New Roman" w:hAnsi="ClassGarmnd BT" w:cs="Times New Roman"/>
      <w:b w:val="0"/>
      <w:bCs w:val="0"/>
      <w:i w:val="0"/>
      <w:iCs w:val="0"/>
      <w:smallCaps/>
      <w:sz w:val="22"/>
      <w:szCs w:val="20"/>
      <w:lang w:val="es-CL" w:eastAsia="es-ES"/>
    </w:rPr>
  </w:style>
  <w:style w:type="paragraph" w:styleId="Textodebloque">
    <w:name w:val="Block Text"/>
    <w:basedOn w:val="Normal"/>
    <w:next w:val="Normal"/>
    <w:rsid w:val="00D14BD0"/>
    <w:pPr>
      <w:autoSpaceDE w:val="0"/>
      <w:autoSpaceDN w:val="0"/>
      <w:adjustRightInd w:val="0"/>
      <w:spacing w:after="0" w:line="240" w:lineRule="auto"/>
    </w:pPr>
    <w:rPr>
      <w:rFonts w:ascii="Arial" w:eastAsia="Times New Roman" w:hAnsi="Arial"/>
      <w:sz w:val="20"/>
      <w:szCs w:val="24"/>
      <w:lang w:val="es-ES" w:eastAsia="es-ES"/>
    </w:rPr>
  </w:style>
  <w:style w:type="paragraph" w:customStyle="1" w:styleId="CarCarCarCar">
    <w:name w:val="Car Car Car Car"/>
    <w:basedOn w:val="Normal"/>
    <w:rsid w:val="00735863"/>
    <w:pPr>
      <w:spacing w:after="160" w:line="240" w:lineRule="exact"/>
    </w:pPr>
    <w:rPr>
      <w:rFonts w:ascii="Verdana" w:eastAsia="Times New Roman" w:hAnsi="Verdana"/>
      <w:sz w:val="20"/>
      <w:szCs w:val="20"/>
      <w:lang w:val="en-US"/>
    </w:rPr>
  </w:style>
  <w:style w:type="paragraph" w:styleId="Textodeglobo">
    <w:name w:val="Balloon Text"/>
    <w:basedOn w:val="Normal"/>
    <w:link w:val="TextodegloboCar"/>
    <w:uiPriority w:val="99"/>
    <w:rsid w:val="0023428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234280"/>
    <w:rPr>
      <w:rFonts w:ascii="Tahoma" w:hAnsi="Tahoma" w:cs="Tahoma"/>
      <w:sz w:val="16"/>
      <w:szCs w:val="16"/>
      <w:lang w:val="es-CO" w:eastAsia="en-US"/>
    </w:rPr>
  </w:style>
  <w:style w:type="character" w:customStyle="1" w:styleId="TextoindependienteCar">
    <w:name w:val="Texto independiente Car"/>
    <w:aliases w:val="body text Car,bt Car,body tesx Car,tabla 2 Car,contents Car,TextindepT2 Car,EHPT Car,Body Text2 Car,ändrad Car,Car Car Car"/>
    <w:link w:val="Textoindependiente"/>
    <w:rsid w:val="002655AE"/>
    <w:rPr>
      <w:rFonts w:ascii="Arial" w:eastAsia="Times New Roman" w:hAnsi="Arial"/>
      <w:b/>
      <w:sz w:val="24"/>
    </w:rPr>
  </w:style>
  <w:style w:type="paragraph" w:styleId="Continuarlista">
    <w:name w:val="List Continue"/>
    <w:basedOn w:val="Normal"/>
    <w:uiPriority w:val="99"/>
    <w:rsid w:val="002655AE"/>
    <w:pPr>
      <w:spacing w:after="120" w:line="240" w:lineRule="auto"/>
      <w:ind w:left="283"/>
      <w:contextualSpacing/>
    </w:pPr>
    <w:rPr>
      <w:rFonts w:ascii="Times New Roman" w:eastAsia="Times New Roman" w:hAnsi="Times New Roman"/>
      <w:sz w:val="24"/>
      <w:szCs w:val="24"/>
      <w:lang w:val="es-ES_tradnl" w:eastAsia="es-ES_tradnl"/>
    </w:rPr>
  </w:style>
  <w:style w:type="paragraph" w:styleId="NormalWeb">
    <w:name w:val="Normal (Web)"/>
    <w:aliases w:val="Normal (Web) Car Car"/>
    <w:basedOn w:val="Normal"/>
    <w:uiPriority w:val="99"/>
    <w:qFormat/>
    <w:rsid w:val="00371A02"/>
    <w:rPr>
      <w:rFonts w:ascii="Times New Roman" w:hAnsi="Times New Roman"/>
      <w:sz w:val="24"/>
      <w:szCs w:val="24"/>
    </w:rPr>
  </w:style>
  <w:style w:type="paragraph" w:styleId="Piedepgina">
    <w:name w:val="footer"/>
    <w:aliases w:val="AL Pie de página,Pie de página AL,f"/>
    <w:basedOn w:val="Normal"/>
    <w:link w:val="PiedepginaCar"/>
    <w:uiPriority w:val="99"/>
    <w:qFormat/>
    <w:rsid w:val="00B72DD5"/>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B72DD5"/>
    <w:rPr>
      <w:sz w:val="22"/>
      <w:szCs w:val="22"/>
      <w:lang w:val="es-CO" w:eastAsia="en-US"/>
    </w:rPr>
  </w:style>
  <w:style w:type="character" w:customStyle="1" w:styleId="EncabezadoCar">
    <w:name w:val="Encabezado Car"/>
    <w:aliases w:val="h Car,h8 Car,h9 Car,h10 Car,h18 Car,AL Encabezado Car,Encabezado AL Car,encabezado Car"/>
    <w:basedOn w:val="Fuentedeprrafopredeter"/>
    <w:link w:val="Encabezado"/>
    <w:uiPriority w:val="99"/>
    <w:rsid w:val="00B72DD5"/>
    <w:rPr>
      <w:rFonts w:ascii="Arial" w:eastAsia="Times New Roman" w:hAnsi="Arial"/>
      <w:szCs w:val="24"/>
    </w:rPr>
  </w:style>
  <w:style w:type="character" w:styleId="Refdecomentario">
    <w:name w:val="annotation reference"/>
    <w:basedOn w:val="Fuentedeprrafopredeter"/>
    <w:uiPriority w:val="99"/>
    <w:rsid w:val="005E21B6"/>
    <w:rPr>
      <w:sz w:val="16"/>
      <w:szCs w:val="16"/>
    </w:rPr>
  </w:style>
  <w:style w:type="paragraph" w:styleId="Textocomentario">
    <w:name w:val="annotation text"/>
    <w:basedOn w:val="Normal"/>
    <w:link w:val="TextocomentarioCar"/>
    <w:uiPriority w:val="99"/>
    <w:rsid w:val="005E21B6"/>
    <w:pPr>
      <w:spacing w:line="240" w:lineRule="auto"/>
    </w:pPr>
    <w:rPr>
      <w:sz w:val="20"/>
      <w:szCs w:val="20"/>
    </w:rPr>
  </w:style>
  <w:style w:type="character" w:customStyle="1" w:styleId="TextocomentarioCar">
    <w:name w:val="Texto comentario Car"/>
    <w:basedOn w:val="Fuentedeprrafopredeter"/>
    <w:link w:val="Textocomentario"/>
    <w:uiPriority w:val="99"/>
    <w:rsid w:val="005E21B6"/>
    <w:rPr>
      <w:lang w:val="es-CO" w:eastAsia="en-US"/>
    </w:rPr>
  </w:style>
  <w:style w:type="paragraph" w:styleId="Asuntodelcomentario">
    <w:name w:val="annotation subject"/>
    <w:basedOn w:val="Textocomentario"/>
    <w:next w:val="Textocomentario"/>
    <w:link w:val="AsuntodelcomentarioCar"/>
    <w:uiPriority w:val="99"/>
    <w:rsid w:val="005E21B6"/>
    <w:rPr>
      <w:b/>
      <w:bCs/>
    </w:rPr>
  </w:style>
  <w:style w:type="character" w:customStyle="1" w:styleId="AsuntodelcomentarioCar">
    <w:name w:val="Asunto del comentario Car"/>
    <w:basedOn w:val="TextocomentarioCar"/>
    <w:link w:val="Asuntodelcomentario"/>
    <w:uiPriority w:val="99"/>
    <w:rsid w:val="005E21B6"/>
    <w:rPr>
      <w:b/>
      <w:bCs/>
      <w:lang w:val="es-CO" w:eastAsia="en-US"/>
    </w:rPr>
  </w:style>
  <w:style w:type="paragraph" w:styleId="Sinespaciado">
    <w:name w:val="No Spacing"/>
    <w:link w:val="SinespaciadoCar"/>
    <w:uiPriority w:val="1"/>
    <w:qFormat/>
    <w:rsid w:val="0000197E"/>
    <w:rPr>
      <w:sz w:val="22"/>
      <w:szCs w:val="22"/>
      <w:lang w:eastAsia="en-US"/>
    </w:rPr>
  </w:style>
  <w:style w:type="character" w:customStyle="1" w:styleId="textonavy1">
    <w:name w:val="texto_navy1"/>
    <w:basedOn w:val="Fuentedeprrafopredeter"/>
    <w:rsid w:val="00061DA7"/>
    <w:rPr>
      <w:color w:val="000080"/>
    </w:rPr>
  </w:style>
  <w:style w:type="paragraph" w:customStyle="1" w:styleId="CM46">
    <w:name w:val="CM46"/>
    <w:basedOn w:val="Normal"/>
    <w:next w:val="Normal"/>
    <w:uiPriority w:val="99"/>
    <w:rsid w:val="00061DA7"/>
    <w:pPr>
      <w:autoSpaceDE w:val="0"/>
      <w:autoSpaceDN w:val="0"/>
      <w:adjustRightInd w:val="0"/>
      <w:spacing w:after="0" w:line="240" w:lineRule="auto"/>
    </w:pPr>
    <w:rPr>
      <w:rFonts w:ascii="Arial" w:hAnsi="Arial" w:cs="Arial"/>
      <w:sz w:val="24"/>
      <w:szCs w:val="24"/>
      <w:lang w:eastAsia="es-ES"/>
    </w:rPr>
  </w:style>
  <w:style w:type="character" w:customStyle="1" w:styleId="ssmlft41">
    <w:name w:val="ssml_ft_4_1"/>
    <w:basedOn w:val="Fuentedeprrafopredeter"/>
    <w:rsid w:val="004A748E"/>
  </w:style>
  <w:style w:type="paragraph" w:customStyle="1" w:styleId="Default">
    <w:name w:val="Default"/>
    <w:link w:val="DefaultCar"/>
    <w:qFormat/>
    <w:rsid w:val="00715B4E"/>
    <w:pPr>
      <w:autoSpaceDE w:val="0"/>
      <w:autoSpaceDN w:val="0"/>
      <w:adjustRightInd w:val="0"/>
    </w:pPr>
    <w:rPr>
      <w:rFonts w:ascii="Times New Roman" w:hAnsi="Times New Roman"/>
      <w:color w:val="000000"/>
      <w:sz w:val="24"/>
      <w:szCs w:val="24"/>
      <w:lang w:val="es-CO"/>
    </w:rPr>
  </w:style>
  <w:style w:type="paragraph" w:customStyle="1" w:styleId="Textoindependiente1">
    <w:name w:val="Texto independiente(.1"/>
    <w:basedOn w:val="Normal"/>
    <w:uiPriority w:val="99"/>
    <w:rsid w:val="00445984"/>
    <w:pPr>
      <w:tabs>
        <w:tab w:val="left" w:pos="-720"/>
      </w:tabs>
      <w:suppressAutoHyphens/>
      <w:spacing w:after="120" w:line="240" w:lineRule="auto"/>
      <w:jc w:val="both"/>
    </w:pPr>
    <w:rPr>
      <w:rFonts w:ascii="Arial" w:hAnsi="Arial"/>
      <w:spacing w:val="-2"/>
      <w:sz w:val="24"/>
      <w:szCs w:val="20"/>
      <w:lang w:val="es-ES_tradnl"/>
    </w:rPr>
  </w:style>
  <w:style w:type="paragraph" w:customStyle="1" w:styleId="CM42">
    <w:name w:val="CM42"/>
    <w:basedOn w:val="Default"/>
    <w:next w:val="Default"/>
    <w:uiPriority w:val="99"/>
    <w:rsid w:val="00C40D52"/>
    <w:rPr>
      <w:rFonts w:ascii="Arial" w:hAnsi="Arial" w:cs="Arial"/>
      <w:color w:val="auto"/>
    </w:rPr>
  </w:style>
  <w:style w:type="paragraph" w:customStyle="1" w:styleId="CM40">
    <w:name w:val="CM40"/>
    <w:basedOn w:val="Default"/>
    <w:next w:val="Default"/>
    <w:uiPriority w:val="99"/>
    <w:rsid w:val="00C40D52"/>
    <w:rPr>
      <w:rFonts w:ascii="Arial" w:hAnsi="Arial" w:cs="Arial"/>
      <w:color w:val="auto"/>
    </w:rPr>
  </w:style>
  <w:style w:type="paragraph" w:customStyle="1" w:styleId="CM7">
    <w:name w:val="CM7"/>
    <w:basedOn w:val="Default"/>
    <w:next w:val="Default"/>
    <w:uiPriority w:val="99"/>
    <w:rsid w:val="00C40D52"/>
    <w:pPr>
      <w:spacing w:line="273" w:lineRule="atLeast"/>
    </w:pPr>
    <w:rPr>
      <w:rFonts w:ascii="Arial" w:hAnsi="Arial" w:cs="Arial"/>
      <w:color w:val="auto"/>
    </w:rPr>
  </w:style>
  <w:style w:type="paragraph" w:customStyle="1" w:styleId="CM6">
    <w:name w:val="CM6"/>
    <w:basedOn w:val="Default"/>
    <w:next w:val="Default"/>
    <w:uiPriority w:val="99"/>
    <w:rsid w:val="00C40D52"/>
    <w:rPr>
      <w:rFonts w:ascii="Arial" w:hAnsi="Arial" w:cs="Arial"/>
      <w:color w:val="auto"/>
    </w:rPr>
  </w:style>
  <w:style w:type="character" w:styleId="Hipervnculo">
    <w:name w:val="Hyperlink"/>
    <w:basedOn w:val="Fuentedeprrafopredeter"/>
    <w:uiPriority w:val="99"/>
    <w:rsid w:val="00187111"/>
    <w:rPr>
      <w:color w:val="0000FF" w:themeColor="hyperlink"/>
      <w:u w:val="single"/>
    </w:rPr>
  </w:style>
  <w:style w:type="table" w:customStyle="1" w:styleId="TableNormal">
    <w:name w:val="Table Normal"/>
    <w:uiPriority w:val="2"/>
    <w:semiHidden/>
    <w:unhideWhenUsed/>
    <w:qFormat/>
    <w:rsid w:val="00846CE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46CE3"/>
    <w:pPr>
      <w:widowControl w:val="0"/>
      <w:autoSpaceDE w:val="0"/>
      <w:autoSpaceDN w:val="0"/>
      <w:spacing w:before="56" w:after="0" w:line="240" w:lineRule="auto"/>
    </w:pPr>
    <w:rPr>
      <w:rFonts w:ascii="Arial" w:eastAsia="Arial" w:hAnsi="Arial" w:cs="Arial"/>
      <w:lang w:val="en-US"/>
    </w:rPr>
  </w:style>
  <w:style w:type="character" w:customStyle="1" w:styleId="Ttulo1Car">
    <w:name w:val="Título 1 Car"/>
    <w:basedOn w:val="Fuentedeprrafopredeter"/>
    <w:link w:val="Ttulo1"/>
    <w:rsid w:val="00207A1D"/>
    <w:rPr>
      <w:rFonts w:asciiTheme="majorHAnsi" w:eastAsiaTheme="majorEastAsia" w:hAnsiTheme="majorHAnsi" w:cstheme="majorBidi"/>
      <w:color w:val="365F91" w:themeColor="accent1" w:themeShade="BF"/>
      <w:sz w:val="32"/>
      <w:szCs w:val="32"/>
      <w:lang w:val="es-CO" w:eastAsia="en-US"/>
    </w:rPr>
  </w:style>
  <w:style w:type="paragraph" w:styleId="Lista2">
    <w:name w:val="List 2"/>
    <w:basedOn w:val="Normal"/>
    <w:unhideWhenUsed/>
    <w:rsid w:val="00DC1E0C"/>
    <w:pPr>
      <w:ind w:left="566" w:hanging="283"/>
      <w:contextualSpacing/>
    </w:pPr>
  </w:style>
  <w:style w:type="paragraph" w:styleId="Continuarlista2">
    <w:name w:val="List Continue 2"/>
    <w:basedOn w:val="Normal"/>
    <w:unhideWhenUsed/>
    <w:rsid w:val="00DC1E0C"/>
    <w:pPr>
      <w:spacing w:after="120"/>
      <w:ind w:left="566"/>
      <w:contextualSpacing/>
    </w:pPr>
  </w:style>
  <w:style w:type="character" w:customStyle="1" w:styleId="apple-converted-space">
    <w:name w:val="apple-converted-space"/>
    <w:basedOn w:val="Fuentedeprrafopredeter"/>
    <w:rsid w:val="00DC1E0C"/>
  </w:style>
  <w:style w:type="character" w:customStyle="1" w:styleId="DefaultCar">
    <w:name w:val="Default Car"/>
    <w:link w:val="Default"/>
    <w:locked/>
    <w:rsid w:val="00DC1E0C"/>
    <w:rPr>
      <w:rFonts w:ascii="Times New Roman" w:hAnsi="Times New Roman"/>
      <w:color w:val="000000"/>
      <w:sz w:val="24"/>
      <w:szCs w:val="24"/>
      <w:lang w:val="es-CO"/>
    </w:rPr>
  </w:style>
  <w:style w:type="character" w:customStyle="1" w:styleId="PrrafodelistaCar">
    <w:name w:val="Párrafo de lista Car"/>
    <w:aliases w:val="Bullet List Car,FooterText Car,numbered Car,List Paragraph1 Car,Paragraphe de liste1 Car,lp1 Car,Cuadrícula media 1 - Énfasis 21 Car,Párrafo de lista1 Car,List Paragraph Car,Scitum normal Car,Párrafo de lista11 Car,NORMAL Car,Ha Car"/>
    <w:link w:val="Prrafodelista"/>
    <w:uiPriority w:val="34"/>
    <w:qFormat/>
    <w:locked/>
    <w:rsid w:val="00DC1E0C"/>
    <w:rPr>
      <w:sz w:val="22"/>
      <w:szCs w:val="22"/>
      <w:lang w:val="es-CO" w:eastAsia="en-US"/>
    </w:rPr>
  </w:style>
  <w:style w:type="paragraph" w:customStyle="1" w:styleId="xmsolistparagraph">
    <w:name w:val="x_msolistparagraph"/>
    <w:basedOn w:val="Normal"/>
    <w:uiPriority w:val="99"/>
    <w:qFormat/>
    <w:rsid w:val="00DC1E0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tulo4Car">
    <w:name w:val="Título 4 Car"/>
    <w:basedOn w:val="Fuentedeprrafopredeter"/>
    <w:link w:val="Ttulo4"/>
    <w:uiPriority w:val="9"/>
    <w:rsid w:val="007F4EA7"/>
    <w:rPr>
      <w:rFonts w:asciiTheme="majorHAnsi" w:eastAsiaTheme="majorEastAsia" w:hAnsiTheme="majorHAnsi" w:cstheme="majorBidi"/>
      <w:b/>
      <w:bCs/>
      <w:i/>
      <w:iCs/>
      <w:color w:val="4F81BD" w:themeColor="accent1"/>
      <w:sz w:val="22"/>
      <w:szCs w:val="22"/>
      <w:lang w:val="es-CO" w:eastAsia="en-US"/>
    </w:rPr>
  </w:style>
  <w:style w:type="character" w:styleId="nfasis">
    <w:name w:val="Emphasis"/>
    <w:basedOn w:val="Fuentedeprrafopredeter"/>
    <w:uiPriority w:val="20"/>
    <w:qFormat/>
    <w:rsid w:val="00787A06"/>
    <w:rPr>
      <w:i/>
      <w:iCs/>
    </w:rPr>
  </w:style>
  <w:style w:type="character" w:styleId="Textoennegrita">
    <w:name w:val="Strong"/>
    <w:basedOn w:val="Fuentedeprrafopredeter"/>
    <w:uiPriority w:val="22"/>
    <w:qFormat/>
    <w:rsid w:val="00787A06"/>
    <w:rPr>
      <w:b/>
      <w:bCs/>
    </w:rPr>
  </w:style>
  <w:style w:type="character" w:customStyle="1" w:styleId="SinespaciadoCar">
    <w:name w:val="Sin espaciado Car"/>
    <w:link w:val="Sinespaciado"/>
    <w:uiPriority w:val="1"/>
    <w:rsid w:val="00A43EAA"/>
    <w:rPr>
      <w:sz w:val="22"/>
      <w:szCs w:val="22"/>
      <w:lang w:eastAsia="en-US"/>
    </w:rPr>
  </w:style>
  <w:style w:type="paragraph" w:customStyle="1" w:styleId="Sangra3detindependiente1">
    <w:name w:val="Sangría 3 de t. independiente1"/>
    <w:basedOn w:val="Normal"/>
    <w:uiPriority w:val="99"/>
    <w:qFormat/>
    <w:rsid w:val="00A43EAA"/>
    <w:pPr>
      <w:suppressAutoHyphens/>
      <w:spacing w:after="0" w:line="240" w:lineRule="auto"/>
      <w:ind w:firstLine="2100"/>
      <w:jc w:val="both"/>
    </w:pPr>
    <w:rPr>
      <w:rFonts w:ascii="Comic Sans MS" w:eastAsia="Times New Roman" w:hAnsi="Comic Sans MS" w:cs="Comic Sans MS"/>
      <w:sz w:val="24"/>
      <w:szCs w:val="24"/>
      <w:lang w:val="es-ES" w:eastAsia="ar-SA"/>
    </w:rPr>
  </w:style>
  <w:style w:type="numbering" w:customStyle="1" w:styleId="Estilo2">
    <w:name w:val="Estilo2"/>
    <w:uiPriority w:val="99"/>
    <w:rsid w:val="004E62EF"/>
    <w:pPr>
      <w:numPr>
        <w:numId w:val="2"/>
      </w:numPr>
    </w:pPr>
  </w:style>
  <w:style w:type="character" w:customStyle="1" w:styleId="Ttulo6Car">
    <w:name w:val="Título 6 Car"/>
    <w:basedOn w:val="Fuentedeprrafopredeter"/>
    <w:link w:val="Ttulo6"/>
    <w:semiHidden/>
    <w:rsid w:val="00957BDC"/>
    <w:rPr>
      <w:rFonts w:asciiTheme="majorHAnsi" w:eastAsiaTheme="majorEastAsia" w:hAnsiTheme="majorHAnsi" w:cstheme="majorBidi"/>
      <w:i/>
      <w:iCs/>
      <w:color w:val="243F60" w:themeColor="accent1" w:themeShade="7F"/>
      <w:sz w:val="22"/>
      <w:szCs w:val="22"/>
      <w:lang w:val="es-CO" w:eastAsia="en-US"/>
    </w:rPr>
  </w:style>
  <w:style w:type="character" w:styleId="Textodelmarcadordeposicin">
    <w:name w:val="Placeholder Text"/>
    <w:basedOn w:val="Fuentedeprrafopredeter"/>
    <w:uiPriority w:val="99"/>
    <w:semiHidden/>
    <w:rsid w:val="00585D62"/>
    <w:rPr>
      <w:color w:val="808080"/>
    </w:rPr>
  </w:style>
  <w:style w:type="paragraph" w:customStyle="1" w:styleId="Document1">
    <w:name w:val="Document[1]"/>
    <w:uiPriority w:val="99"/>
    <w:qFormat/>
    <w:rsid w:val="00A34E7C"/>
    <w:pPr>
      <w:keepNext/>
      <w:keepLines/>
      <w:tabs>
        <w:tab w:val="left" w:pos="-720"/>
      </w:tabs>
      <w:suppressAutoHyphens/>
    </w:pPr>
    <w:rPr>
      <w:rFonts w:ascii="Courier New" w:eastAsia="Times New Roman" w:hAnsi="Courier New"/>
      <w:sz w:val="24"/>
      <w:lang w:val="en-US"/>
    </w:rPr>
  </w:style>
  <w:style w:type="character" w:styleId="Hipervnculovisitado">
    <w:name w:val="FollowedHyperlink"/>
    <w:basedOn w:val="Fuentedeprrafopredeter"/>
    <w:uiPriority w:val="99"/>
    <w:semiHidden/>
    <w:unhideWhenUsed/>
    <w:rsid w:val="002D4977"/>
    <w:rPr>
      <w:color w:val="800080"/>
      <w:u w:val="single"/>
    </w:rPr>
  </w:style>
  <w:style w:type="paragraph" w:customStyle="1" w:styleId="xl63">
    <w:name w:val="xl63"/>
    <w:basedOn w:val="Normal"/>
    <w:rsid w:val="002D4977"/>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64">
    <w:name w:val="xl64"/>
    <w:basedOn w:val="Normal"/>
    <w:rsid w:val="002D4977"/>
    <w:pPr>
      <w:pBdr>
        <w:left w:val="single" w:sz="8" w:space="0" w:color="auto"/>
        <w:bottom w:val="single" w:sz="8" w:space="0" w:color="auto"/>
        <w:right w:val="single" w:sz="8"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color w:val="000000"/>
      <w:sz w:val="16"/>
      <w:szCs w:val="16"/>
      <w:lang w:eastAsia="es-CO"/>
    </w:rPr>
  </w:style>
  <w:style w:type="paragraph" w:customStyle="1" w:styleId="xl65">
    <w:name w:val="xl65"/>
    <w:basedOn w:val="Normal"/>
    <w:qFormat/>
    <w:rsid w:val="002D4977"/>
    <w:pPr>
      <w:pBdr>
        <w:bottom w:val="single" w:sz="8" w:space="0" w:color="auto"/>
        <w:right w:val="single" w:sz="8" w:space="0" w:color="auto"/>
      </w:pBdr>
      <w:shd w:val="clear" w:color="000000" w:fill="538DD5"/>
      <w:spacing w:before="100" w:beforeAutospacing="1" w:after="100" w:afterAutospacing="1" w:line="240" w:lineRule="auto"/>
      <w:textAlignment w:val="center"/>
    </w:pPr>
    <w:rPr>
      <w:rFonts w:ascii="Times New Roman" w:eastAsia="Times New Roman" w:hAnsi="Times New Roman"/>
      <w:b/>
      <w:bCs/>
      <w:color w:val="000000"/>
      <w:sz w:val="16"/>
      <w:szCs w:val="16"/>
      <w:lang w:eastAsia="es-CO"/>
    </w:rPr>
  </w:style>
  <w:style w:type="paragraph" w:customStyle="1" w:styleId="xl66">
    <w:name w:val="xl66"/>
    <w:basedOn w:val="Normal"/>
    <w:qFormat/>
    <w:rsid w:val="002D4977"/>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4"/>
      <w:szCs w:val="14"/>
      <w:lang w:eastAsia="es-CO"/>
    </w:rPr>
  </w:style>
  <w:style w:type="paragraph" w:customStyle="1" w:styleId="xl67">
    <w:name w:val="xl67"/>
    <w:basedOn w:val="Normal"/>
    <w:qFormat/>
    <w:rsid w:val="002D4977"/>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14"/>
      <w:szCs w:val="14"/>
      <w:lang w:eastAsia="es-CO"/>
    </w:rPr>
  </w:style>
  <w:style w:type="paragraph" w:customStyle="1" w:styleId="xl68">
    <w:name w:val="xl68"/>
    <w:basedOn w:val="Normal"/>
    <w:qFormat/>
    <w:rsid w:val="002D4977"/>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69">
    <w:name w:val="xl69"/>
    <w:basedOn w:val="Normal"/>
    <w:qFormat/>
    <w:rsid w:val="002D4977"/>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olor w:val="000000"/>
      <w:sz w:val="12"/>
      <w:szCs w:val="12"/>
      <w:lang w:eastAsia="es-CO"/>
    </w:rPr>
  </w:style>
  <w:style w:type="paragraph" w:customStyle="1" w:styleId="xl70">
    <w:name w:val="xl70"/>
    <w:basedOn w:val="Normal"/>
    <w:qFormat/>
    <w:rsid w:val="002D4977"/>
    <w:pP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4"/>
      <w:szCs w:val="14"/>
      <w:lang w:eastAsia="es-CO"/>
    </w:rPr>
  </w:style>
  <w:style w:type="paragraph" w:customStyle="1" w:styleId="xl71">
    <w:name w:val="xl71"/>
    <w:basedOn w:val="Normal"/>
    <w:qFormat/>
    <w:rsid w:val="002D4977"/>
    <w:pPr>
      <w:shd w:val="clear" w:color="000000" w:fill="FFFFFF"/>
      <w:spacing w:before="100" w:beforeAutospacing="1" w:after="100" w:afterAutospacing="1" w:line="240" w:lineRule="auto"/>
      <w:textAlignment w:val="center"/>
    </w:pPr>
    <w:rPr>
      <w:rFonts w:ascii="Times New Roman" w:eastAsia="Times New Roman" w:hAnsi="Times New Roman"/>
      <w:color w:val="000000"/>
      <w:sz w:val="14"/>
      <w:szCs w:val="14"/>
      <w:lang w:eastAsia="es-CO"/>
    </w:rPr>
  </w:style>
  <w:style w:type="paragraph" w:customStyle="1" w:styleId="xl72">
    <w:name w:val="xl72"/>
    <w:basedOn w:val="Normal"/>
    <w:qFormat/>
    <w:rsid w:val="002D4977"/>
    <w:pPr>
      <w:shd w:val="clear" w:color="000000" w:fill="FFFFFF"/>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73">
    <w:name w:val="xl73"/>
    <w:basedOn w:val="Normal"/>
    <w:qFormat/>
    <w:rsid w:val="002D497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4"/>
      <w:szCs w:val="14"/>
      <w:lang w:eastAsia="es-CO"/>
    </w:rPr>
  </w:style>
  <w:style w:type="paragraph" w:customStyle="1" w:styleId="xl74">
    <w:name w:val="xl74"/>
    <w:basedOn w:val="Normal"/>
    <w:qFormat/>
    <w:rsid w:val="002D4977"/>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000000"/>
      <w:sz w:val="14"/>
      <w:szCs w:val="14"/>
      <w:lang w:eastAsia="es-CO"/>
    </w:rPr>
  </w:style>
  <w:style w:type="paragraph" w:customStyle="1" w:styleId="xl75">
    <w:name w:val="xl75"/>
    <w:basedOn w:val="Normal"/>
    <w:qFormat/>
    <w:rsid w:val="002D4977"/>
    <w:pP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76">
    <w:name w:val="xl76"/>
    <w:basedOn w:val="Normal"/>
    <w:qFormat/>
    <w:rsid w:val="002D497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4"/>
      <w:szCs w:val="14"/>
      <w:lang w:eastAsia="es-CO"/>
    </w:rPr>
  </w:style>
  <w:style w:type="paragraph" w:customStyle="1" w:styleId="xl77">
    <w:name w:val="xl77"/>
    <w:basedOn w:val="Normal"/>
    <w:qFormat/>
    <w:rsid w:val="002D4977"/>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olor w:val="000000"/>
      <w:sz w:val="14"/>
      <w:szCs w:val="14"/>
      <w:lang w:eastAsia="es-CO"/>
    </w:rPr>
  </w:style>
  <w:style w:type="paragraph" w:customStyle="1" w:styleId="xl78">
    <w:name w:val="xl78"/>
    <w:basedOn w:val="Normal"/>
    <w:qFormat/>
    <w:rsid w:val="002D4977"/>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4"/>
      <w:szCs w:val="14"/>
      <w:lang w:eastAsia="es-CO"/>
    </w:rPr>
  </w:style>
  <w:style w:type="paragraph" w:customStyle="1" w:styleId="xl79">
    <w:name w:val="xl79"/>
    <w:basedOn w:val="Normal"/>
    <w:qFormat/>
    <w:rsid w:val="002D4977"/>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4"/>
      <w:szCs w:val="14"/>
      <w:lang w:eastAsia="es-CO"/>
    </w:rPr>
  </w:style>
  <w:style w:type="paragraph" w:customStyle="1" w:styleId="xl80">
    <w:name w:val="xl80"/>
    <w:basedOn w:val="Normal"/>
    <w:qFormat/>
    <w:rsid w:val="002D4977"/>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4"/>
      <w:szCs w:val="14"/>
      <w:lang w:eastAsia="es-CO"/>
    </w:rPr>
  </w:style>
  <w:style w:type="paragraph" w:customStyle="1" w:styleId="xl81">
    <w:name w:val="xl81"/>
    <w:basedOn w:val="Normal"/>
    <w:qFormat/>
    <w:rsid w:val="002D4977"/>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4"/>
      <w:szCs w:val="14"/>
      <w:lang w:eastAsia="es-CO"/>
    </w:rPr>
  </w:style>
  <w:style w:type="paragraph" w:customStyle="1" w:styleId="xl82">
    <w:name w:val="xl82"/>
    <w:basedOn w:val="Normal"/>
    <w:qFormat/>
    <w:rsid w:val="002D4977"/>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4"/>
      <w:szCs w:val="14"/>
      <w:lang w:eastAsia="es-CO"/>
    </w:rPr>
  </w:style>
  <w:style w:type="paragraph" w:customStyle="1" w:styleId="xl83">
    <w:name w:val="xl83"/>
    <w:basedOn w:val="Normal"/>
    <w:qFormat/>
    <w:rsid w:val="002D497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4"/>
      <w:szCs w:val="14"/>
      <w:lang w:eastAsia="es-CO"/>
    </w:rPr>
  </w:style>
  <w:style w:type="paragraph" w:customStyle="1" w:styleId="xl84">
    <w:name w:val="xl84"/>
    <w:basedOn w:val="Normal"/>
    <w:qFormat/>
    <w:rsid w:val="002D4977"/>
    <w:pPr>
      <w:pBdr>
        <w:top w:val="single" w:sz="8" w:space="0" w:color="auto"/>
        <w:left w:val="single" w:sz="8" w:space="0" w:color="auto"/>
        <w:bottom w:val="single" w:sz="8"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color w:val="000000"/>
      <w:sz w:val="14"/>
      <w:szCs w:val="14"/>
      <w:lang w:eastAsia="es-CO"/>
    </w:rPr>
  </w:style>
  <w:style w:type="paragraph" w:customStyle="1" w:styleId="xl85">
    <w:name w:val="xl85"/>
    <w:basedOn w:val="Normal"/>
    <w:qFormat/>
    <w:rsid w:val="002D4977"/>
    <w:pPr>
      <w:pBdr>
        <w:top w:val="single" w:sz="8" w:space="0" w:color="auto"/>
        <w:bottom w:val="single" w:sz="8"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color w:val="000000"/>
      <w:sz w:val="14"/>
      <w:szCs w:val="14"/>
      <w:lang w:eastAsia="es-CO"/>
    </w:rPr>
  </w:style>
  <w:style w:type="paragraph" w:customStyle="1" w:styleId="xl86">
    <w:name w:val="xl86"/>
    <w:basedOn w:val="Normal"/>
    <w:qFormat/>
    <w:rsid w:val="002D4977"/>
    <w:pPr>
      <w:pBdr>
        <w:top w:val="single" w:sz="8" w:space="0" w:color="auto"/>
        <w:bottom w:val="single" w:sz="8" w:space="0" w:color="auto"/>
        <w:right w:val="single" w:sz="8"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color w:val="000000"/>
      <w:sz w:val="14"/>
      <w:szCs w:val="14"/>
      <w:lang w:eastAsia="es-CO"/>
    </w:rPr>
  </w:style>
  <w:style w:type="paragraph" w:customStyle="1" w:styleId="xl87">
    <w:name w:val="xl87"/>
    <w:basedOn w:val="Normal"/>
    <w:qFormat/>
    <w:rsid w:val="002D4977"/>
    <w:pPr>
      <w:pBdr>
        <w:top w:val="single" w:sz="8" w:space="0" w:color="auto"/>
        <w:left w:val="single" w:sz="8" w:space="0" w:color="auto"/>
        <w:bottom w:val="single" w:sz="8"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color w:val="000000"/>
      <w:sz w:val="16"/>
      <w:szCs w:val="16"/>
      <w:lang w:eastAsia="es-CO"/>
    </w:rPr>
  </w:style>
  <w:style w:type="paragraph" w:customStyle="1" w:styleId="xl88">
    <w:name w:val="xl88"/>
    <w:basedOn w:val="Normal"/>
    <w:qFormat/>
    <w:rsid w:val="002D4977"/>
    <w:pPr>
      <w:pBdr>
        <w:top w:val="single" w:sz="8" w:space="0" w:color="auto"/>
        <w:bottom w:val="single" w:sz="8"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color w:val="000000"/>
      <w:sz w:val="16"/>
      <w:szCs w:val="16"/>
      <w:lang w:eastAsia="es-CO"/>
    </w:rPr>
  </w:style>
  <w:style w:type="paragraph" w:customStyle="1" w:styleId="xl89">
    <w:name w:val="xl89"/>
    <w:basedOn w:val="Normal"/>
    <w:qFormat/>
    <w:rsid w:val="002D4977"/>
    <w:pPr>
      <w:pBdr>
        <w:top w:val="single" w:sz="8" w:space="0" w:color="auto"/>
        <w:bottom w:val="single" w:sz="8" w:space="0" w:color="auto"/>
        <w:right w:val="single" w:sz="8"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color w:val="000000"/>
      <w:sz w:val="16"/>
      <w:szCs w:val="16"/>
      <w:lang w:eastAsia="es-CO"/>
    </w:rPr>
  </w:style>
  <w:style w:type="paragraph" w:customStyle="1" w:styleId="xl90">
    <w:name w:val="xl90"/>
    <w:basedOn w:val="Normal"/>
    <w:qFormat/>
    <w:rsid w:val="002D4977"/>
    <w:pPr>
      <w:pBdr>
        <w:top w:val="single" w:sz="8" w:space="0" w:color="auto"/>
        <w:left w:val="single" w:sz="8" w:space="0" w:color="auto"/>
        <w:right w:val="single" w:sz="8"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91">
    <w:name w:val="xl91"/>
    <w:basedOn w:val="Normal"/>
    <w:qFormat/>
    <w:rsid w:val="002D4977"/>
    <w:pPr>
      <w:pBdr>
        <w:left w:val="single" w:sz="8" w:space="0" w:color="auto"/>
        <w:bottom w:val="single" w:sz="8" w:space="0" w:color="auto"/>
        <w:right w:val="single" w:sz="8"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character" w:customStyle="1" w:styleId="Ttulo3Car">
    <w:name w:val="Título 3 Car"/>
    <w:basedOn w:val="Fuentedeprrafopredeter"/>
    <w:link w:val="Ttulo3"/>
    <w:uiPriority w:val="9"/>
    <w:semiHidden/>
    <w:rsid w:val="00C358E2"/>
    <w:rPr>
      <w:rFonts w:ascii="Cambria" w:eastAsia="Times New Roman" w:hAnsi="Cambria"/>
      <w:b/>
      <w:bCs/>
      <w:sz w:val="26"/>
      <w:szCs w:val="26"/>
      <w:lang w:val="es-CO" w:eastAsia="en-US"/>
    </w:rPr>
  </w:style>
  <w:style w:type="character" w:customStyle="1" w:styleId="Ttulo5Car">
    <w:name w:val="Título 5 Car"/>
    <w:basedOn w:val="Fuentedeprrafopredeter"/>
    <w:link w:val="Ttulo5"/>
    <w:uiPriority w:val="9"/>
    <w:semiHidden/>
    <w:rsid w:val="00C358E2"/>
    <w:rPr>
      <w:rFonts w:eastAsia="Times New Roman"/>
      <w:b/>
      <w:bCs/>
      <w:i/>
      <w:iCs/>
      <w:sz w:val="26"/>
      <w:szCs w:val="26"/>
      <w:lang w:val="es-CO" w:eastAsia="en-US"/>
    </w:rPr>
  </w:style>
  <w:style w:type="character" w:customStyle="1" w:styleId="Ttulo7Car">
    <w:name w:val="Título 7 Car"/>
    <w:basedOn w:val="Fuentedeprrafopredeter"/>
    <w:link w:val="Ttulo7"/>
    <w:uiPriority w:val="9"/>
    <w:semiHidden/>
    <w:rsid w:val="00C358E2"/>
    <w:rPr>
      <w:rFonts w:asciiTheme="majorHAnsi" w:eastAsiaTheme="majorEastAsia" w:hAnsiTheme="majorHAnsi" w:cstheme="majorBidi"/>
      <w:i/>
      <w:iCs/>
      <w:color w:val="404040" w:themeColor="text1" w:themeTint="BF"/>
      <w:lang w:val="es-CO" w:eastAsia="en-US"/>
    </w:rPr>
  </w:style>
  <w:style w:type="character" w:customStyle="1" w:styleId="Ttulo8Car">
    <w:name w:val="Título 8 Car"/>
    <w:basedOn w:val="Fuentedeprrafopredeter"/>
    <w:link w:val="Ttulo8"/>
    <w:uiPriority w:val="9"/>
    <w:semiHidden/>
    <w:rsid w:val="00C358E2"/>
    <w:rPr>
      <w:rFonts w:asciiTheme="majorHAnsi" w:eastAsiaTheme="majorEastAsia" w:hAnsiTheme="majorHAnsi" w:cstheme="majorBidi"/>
      <w:color w:val="404040" w:themeColor="text1" w:themeTint="BF"/>
      <w:lang w:val="es-CO" w:eastAsia="en-US"/>
    </w:rPr>
  </w:style>
  <w:style w:type="character" w:customStyle="1" w:styleId="Ttulo2Car">
    <w:name w:val="Título 2 Car"/>
    <w:basedOn w:val="Fuentedeprrafopredeter"/>
    <w:link w:val="Ttulo2"/>
    <w:uiPriority w:val="9"/>
    <w:rsid w:val="00C358E2"/>
    <w:rPr>
      <w:rFonts w:ascii="Arial" w:hAnsi="Arial" w:cs="Arial"/>
      <w:b/>
      <w:bCs/>
      <w:i/>
      <w:iCs/>
      <w:sz w:val="28"/>
      <w:szCs w:val="28"/>
      <w:lang w:val="es-CO" w:eastAsia="en-US"/>
    </w:rPr>
  </w:style>
  <w:style w:type="character" w:customStyle="1" w:styleId="Ttulo9Car">
    <w:name w:val="Título 9 Car"/>
    <w:basedOn w:val="Fuentedeprrafopredeter"/>
    <w:link w:val="Ttulo9"/>
    <w:uiPriority w:val="9"/>
    <w:rsid w:val="00C358E2"/>
    <w:rPr>
      <w:rFonts w:ascii="Arial" w:hAnsi="Arial" w:cs="Arial"/>
      <w:sz w:val="22"/>
      <w:szCs w:val="22"/>
      <w:lang w:val="es-CO" w:eastAsia="en-US"/>
    </w:rPr>
  </w:style>
  <w:style w:type="character" w:customStyle="1" w:styleId="TextonotapieCar">
    <w:name w:val="Texto nota pie Car"/>
    <w:basedOn w:val="Fuentedeprrafopredeter"/>
    <w:link w:val="Textonotapie"/>
    <w:semiHidden/>
    <w:locked/>
    <w:rsid w:val="00C358E2"/>
    <w:rPr>
      <w:rFonts w:ascii="Times New Roman" w:eastAsia="Times New Roman" w:hAnsi="Times New Roman"/>
    </w:rPr>
  </w:style>
  <w:style w:type="character" w:customStyle="1" w:styleId="EncabezadoCar1">
    <w:name w:val="Encabezado Car1"/>
    <w:aliases w:val="h Car1,h8 Car1,h9 Car1,h10 Car1,h18 Car1,AL Encabezado Car1,Encabezado AL Car1,encabezado Car1"/>
    <w:basedOn w:val="Fuentedeprrafopredeter"/>
    <w:uiPriority w:val="99"/>
    <w:semiHidden/>
    <w:rsid w:val="00C358E2"/>
    <w:rPr>
      <w:rFonts w:ascii="Times New Roman" w:eastAsia="Times New Roman" w:hAnsi="Times New Roman"/>
      <w:lang w:val="es-CO" w:eastAsia="en-US"/>
    </w:rPr>
  </w:style>
  <w:style w:type="character" w:customStyle="1" w:styleId="PuestoCar">
    <w:name w:val="Puesto Car"/>
    <w:aliases w:val="AL Título Car,Título AL Car,Título Car Car Car Car1,Título Car Car Car Car Car1,Título Car Car Car Car Car Car,Títulos Principales sin numeración Car"/>
    <w:basedOn w:val="Fuentedeprrafopredeter"/>
    <w:link w:val="Puesto"/>
    <w:locked/>
    <w:rsid w:val="00C358E2"/>
    <w:rPr>
      <w:rFonts w:ascii="Arial" w:eastAsia="Times New Roman" w:hAnsi="Arial"/>
      <w:b/>
    </w:rPr>
  </w:style>
  <w:style w:type="paragraph" w:styleId="Puesto">
    <w:name w:val="Title"/>
    <w:aliases w:val="AL Título,Título AL,Título Car Car Car,Título Car Car Car Car,Título Car Car Car Car Car,Títulos Principales sin numeración"/>
    <w:basedOn w:val="Normal"/>
    <w:link w:val="PuestoCar"/>
    <w:qFormat/>
    <w:rsid w:val="00C358E2"/>
    <w:pPr>
      <w:spacing w:after="0" w:line="240" w:lineRule="auto"/>
      <w:jc w:val="center"/>
    </w:pPr>
    <w:rPr>
      <w:rFonts w:ascii="Arial" w:eastAsia="Times New Roman" w:hAnsi="Arial"/>
      <w:b/>
      <w:sz w:val="20"/>
      <w:szCs w:val="20"/>
      <w:lang w:val="es-ES" w:eastAsia="es-ES"/>
    </w:rPr>
  </w:style>
  <w:style w:type="character" w:customStyle="1" w:styleId="TtuloCar1">
    <w:name w:val="Título Car1"/>
    <w:aliases w:val="AL Título Car1,Título AL Car1,Título Car Car Car Car2,Título Car Car Car Car Car2,Título Car Car Car Car Car Car1,Títulos Principales sin numeración Car1"/>
    <w:basedOn w:val="Fuentedeprrafopredeter"/>
    <w:rsid w:val="00C358E2"/>
    <w:rPr>
      <w:rFonts w:asciiTheme="majorHAnsi" w:eastAsiaTheme="majorEastAsia" w:hAnsiTheme="majorHAnsi" w:cstheme="majorBidi"/>
      <w:color w:val="17365D" w:themeColor="text2" w:themeShade="BF"/>
      <w:spacing w:val="5"/>
      <w:kern w:val="28"/>
      <w:sz w:val="52"/>
      <w:szCs w:val="52"/>
      <w:lang w:val="es-CO" w:eastAsia="en-US"/>
    </w:rPr>
  </w:style>
  <w:style w:type="character" w:customStyle="1" w:styleId="CierreCar">
    <w:name w:val="Cierre Car"/>
    <w:basedOn w:val="Fuentedeprrafopredeter"/>
    <w:link w:val="Cierre"/>
    <w:semiHidden/>
    <w:locked/>
    <w:rsid w:val="00C358E2"/>
    <w:rPr>
      <w:rFonts w:ascii="Times New Roman" w:eastAsia="Times New Roman" w:hAnsi="Times New Roman"/>
      <w:sz w:val="24"/>
      <w:szCs w:val="24"/>
      <w:lang w:val="es-ES_tradnl" w:eastAsia="es-ES_tradnl"/>
    </w:rPr>
  </w:style>
  <w:style w:type="character" w:customStyle="1" w:styleId="TextoindependienteCar1">
    <w:name w:val="Texto independiente Car1"/>
    <w:aliases w:val="body text Car1,bt Car1,body tesx Car1,tabla 2 Car1,contents Car1,TextindepT2 Car1,EHPT Car1,Body Text2 Car1,ändrad Car1,Car Car2,Car Car Car1"/>
    <w:basedOn w:val="Fuentedeprrafopredeter"/>
    <w:semiHidden/>
    <w:rsid w:val="00C358E2"/>
    <w:rPr>
      <w:rFonts w:ascii="Times New Roman" w:eastAsia="Times New Roman" w:hAnsi="Times New Roman"/>
      <w:lang w:val="es-CO" w:eastAsia="en-US"/>
    </w:rPr>
  </w:style>
  <w:style w:type="character" w:customStyle="1" w:styleId="EncabezadodemensajeCar">
    <w:name w:val="Encabezado de mensaje Car"/>
    <w:basedOn w:val="Fuentedeprrafopredeter"/>
    <w:link w:val="Encabezadodemensaje"/>
    <w:semiHidden/>
    <w:locked/>
    <w:rsid w:val="00C358E2"/>
    <w:rPr>
      <w:rFonts w:ascii="Cambria" w:eastAsia="Times New Roman" w:hAnsi="Cambria"/>
      <w:sz w:val="24"/>
      <w:szCs w:val="24"/>
      <w:shd w:val="pct20" w:color="auto" w:fill="auto"/>
      <w:lang w:val="es-ES_tradnl" w:eastAsia="es-ES_tradnl"/>
    </w:rPr>
  </w:style>
  <w:style w:type="character" w:customStyle="1" w:styleId="Textoindependiente3Car">
    <w:name w:val="Texto independiente 3 Car"/>
    <w:basedOn w:val="Fuentedeprrafopredeter"/>
    <w:link w:val="Textoindependiente3"/>
    <w:semiHidden/>
    <w:locked/>
    <w:rsid w:val="00C358E2"/>
    <w:rPr>
      <w:rFonts w:ascii="Times New Roman" w:eastAsia="Times New Roman" w:hAnsi="Times New Roman"/>
      <w:sz w:val="16"/>
      <w:szCs w:val="16"/>
      <w:lang w:eastAsia="es-CO"/>
    </w:rPr>
  </w:style>
  <w:style w:type="character" w:customStyle="1" w:styleId="Sangra2detindependienteCar">
    <w:name w:val="Sangría 2 de t. independiente Car"/>
    <w:basedOn w:val="Fuentedeprrafopredeter"/>
    <w:link w:val="Sangra2detindependiente"/>
    <w:uiPriority w:val="99"/>
    <w:semiHidden/>
    <w:locked/>
    <w:rsid w:val="00C358E2"/>
    <w:rPr>
      <w:rFonts w:ascii="Times New Roman" w:eastAsia="Times New Roman" w:hAnsi="Times New Roman"/>
    </w:rPr>
  </w:style>
  <w:style w:type="character" w:customStyle="1" w:styleId="TextocomentarioCar1">
    <w:name w:val="Texto comentario Car1"/>
    <w:basedOn w:val="Fuentedeprrafopredeter"/>
    <w:uiPriority w:val="99"/>
    <w:semiHidden/>
    <w:rsid w:val="00C358E2"/>
    <w:rPr>
      <w:rFonts w:ascii="Times New Roman" w:eastAsia="Times New Roman" w:hAnsi="Times New Roman"/>
      <w:lang w:val="es-CO" w:eastAsia="en-US"/>
    </w:rPr>
  </w:style>
  <w:style w:type="paragraph" w:customStyle="1" w:styleId="xl92">
    <w:name w:val="xl92"/>
    <w:basedOn w:val="Normal"/>
    <w:qFormat/>
    <w:rsid w:val="00C358E2"/>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3">
    <w:name w:val="xl93"/>
    <w:basedOn w:val="Normal"/>
    <w:qFormat/>
    <w:rsid w:val="00C358E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4">
    <w:name w:val="xl94"/>
    <w:basedOn w:val="Normal"/>
    <w:qFormat/>
    <w:rsid w:val="00C358E2"/>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5">
    <w:name w:val="xl95"/>
    <w:basedOn w:val="Normal"/>
    <w:qFormat/>
    <w:rsid w:val="00C358E2"/>
    <w:pPr>
      <w:pBdr>
        <w:top w:val="single" w:sz="4" w:space="0" w:color="auto"/>
        <w:left w:val="single" w:sz="4" w:space="0" w:color="auto"/>
        <w:bottom w:val="single" w:sz="8" w:space="0" w:color="auto"/>
      </w:pBdr>
      <w:shd w:val="clear" w:color="auto" w:fill="D9D9D9"/>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6">
    <w:name w:val="xl96"/>
    <w:basedOn w:val="Normal"/>
    <w:uiPriority w:val="99"/>
    <w:qFormat/>
    <w:rsid w:val="00C358E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7">
    <w:name w:val="xl97"/>
    <w:basedOn w:val="Normal"/>
    <w:uiPriority w:val="99"/>
    <w:qFormat/>
    <w:rsid w:val="00C358E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98">
    <w:name w:val="xl98"/>
    <w:basedOn w:val="Normal"/>
    <w:uiPriority w:val="99"/>
    <w:qFormat/>
    <w:rsid w:val="00C358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99">
    <w:name w:val="xl99"/>
    <w:basedOn w:val="Normal"/>
    <w:uiPriority w:val="99"/>
    <w:qFormat/>
    <w:rsid w:val="00C358E2"/>
    <w:pPr>
      <w:pBdr>
        <w:top w:val="single" w:sz="4" w:space="0" w:color="auto"/>
        <w:left w:val="single" w:sz="4" w:space="0" w:color="auto"/>
        <w:bottom w:val="single" w:sz="4" w:space="0" w:color="auto"/>
        <w:right w:val="single" w:sz="8" w:space="0" w:color="auto"/>
      </w:pBdr>
      <w:shd w:val="clear" w:color="auto" w:fill="D9D9D9"/>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00">
    <w:name w:val="xl100"/>
    <w:basedOn w:val="Normal"/>
    <w:uiPriority w:val="99"/>
    <w:qFormat/>
    <w:rsid w:val="00C358E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01">
    <w:name w:val="xl101"/>
    <w:basedOn w:val="Normal"/>
    <w:uiPriority w:val="99"/>
    <w:qFormat/>
    <w:rsid w:val="00C358E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02">
    <w:name w:val="xl102"/>
    <w:basedOn w:val="Normal"/>
    <w:uiPriority w:val="99"/>
    <w:qFormat/>
    <w:rsid w:val="00C358E2"/>
    <w:pPr>
      <w:pBdr>
        <w:top w:val="single" w:sz="4" w:space="0" w:color="auto"/>
        <w:left w:val="single" w:sz="4"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03">
    <w:name w:val="xl103"/>
    <w:basedOn w:val="Normal"/>
    <w:uiPriority w:val="99"/>
    <w:qFormat/>
    <w:rsid w:val="00C358E2"/>
    <w:pPr>
      <w:pBdr>
        <w:top w:val="single" w:sz="4" w:space="0" w:color="auto"/>
        <w:left w:val="single" w:sz="4" w:space="0" w:color="auto"/>
        <w:bottom w:val="single" w:sz="4" w:space="0" w:color="auto"/>
        <w:right w:val="single" w:sz="8" w:space="0" w:color="auto"/>
      </w:pBdr>
      <w:shd w:val="clear" w:color="auto" w:fill="D9D9D9"/>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04">
    <w:name w:val="xl104"/>
    <w:basedOn w:val="Normal"/>
    <w:uiPriority w:val="99"/>
    <w:qFormat/>
    <w:rsid w:val="00C358E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05">
    <w:name w:val="xl105"/>
    <w:basedOn w:val="Normal"/>
    <w:uiPriority w:val="99"/>
    <w:qFormat/>
    <w:rsid w:val="00C358E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06">
    <w:name w:val="xl106"/>
    <w:basedOn w:val="Normal"/>
    <w:uiPriority w:val="99"/>
    <w:qFormat/>
    <w:rsid w:val="00C358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07">
    <w:name w:val="xl107"/>
    <w:basedOn w:val="Normal"/>
    <w:uiPriority w:val="99"/>
    <w:qFormat/>
    <w:rsid w:val="00C358E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08">
    <w:name w:val="xl108"/>
    <w:basedOn w:val="Normal"/>
    <w:uiPriority w:val="99"/>
    <w:qFormat/>
    <w:rsid w:val="00C358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09">
    <w:name w:val="xl109"/>
    <w:basedOn w:val="Normal"/>
    <w:uiPriority w:val="99"/>
    <w:qFormat/>
    <w:rsid w:val="00C358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10">
    <w:name w:val="xl110"/>
    <w:basedOn w:val="Normal"/>
    <w:uiPriority w:val="99"/>
    <w:qFormat/>
    <w:rsid w:val="00C358E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11">
    <w:name w:val="xl111"/>
    <w:basedOn w:val="Normal"/>
    <w:uiPriority w:val="99"/>
    <w:qFormat/>
    <w:rsid w:val="00C358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12">
    <w:name w:val="xl112"/>
    <w:basedOn w:val="Normal"/>
    <w:uiPriority w:val="99"/>
    <w:qFormat/>
    <w:rsid w:val="00C358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13">
    <w:name w:val="xl113"/>
    <w:basedOn w:val="Normal"/>
    <w:uiPriority w:val="99"/>
    <w:qFormat/>
    <w:rsid w:val="00C358E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14">
    <w:name w:val="xl114"/>
    <w:basedOn w:val="Normal"/>
    <w:uiPriority w:val="99"/>
    <w:qFormat/>
    <w:rsid w:val="00C358E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15">
    <w:name w:val="xl115"/>
    <w:basedOn w:val="Normal"/>
    <w:uiPriority w:val="99"/>
    <w:qFormat/>
    <w:rsid w:val="00C358E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16">
    <w:name w:val="xl116"/>
    <w:basedOn w:val="Normal"/>
    <w:uiPriority w:val="99"/>
    <w:qFormat/>
    <w:rsid w:val="00C358E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17">
    <w:name w:val="xl117"/>
    <w:basedOn w:val="Normal"/>
    <w:uiPriority w:val="99"/>
    <w:qFormat/>
    <w:rsid w:val="00C358E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18">
    <w:name w:val="xl118"/>
    <w:basedOn w:val="Normal"/>
    <w:uiPriority w:val="99"/>
    <w:qFormat/>
    <w:rsid w:val="00C358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19">
    <w:name w:val="xl119"/>
    <w:basedOn w:val="Normal"/>
    <w:uiPriority w:val="99"/>
    <w:qFormat/>
    <w:rsid w:val="00C358E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20">
    <w:name w:val="xl120"/>
    <w:basedOn w:val="Normal"/>
    <w:uiPriority w:val="99"/>
    <w:qFormat/>
    <w:rsid w:val="00C358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21">
    <w:name w:val="xl121"/>
    <w:basedOn w:val="Normal"/>
    <w:uiPriority w:val="99"/>
    <w:qFormat/>
    <w:rsid w:val="00C358E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22">
    <w:name w:val="xl122"/>
    <w:basedOn w:val="Normal"/>
    <w:uiPriority w:val="99"/>
    <w:qFormat/>
    <w:rsid w:val="00C358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23">
    <w:name w:val="xl123"/>
    <w:basedOn w:val="Normal"/>
    <w:uiPriority w:val="99"/>
    <w:qFormat/>
    <w:rsid w:val="00C358E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24">
    <w:name w:val="xl124"/>
    <w:basedOn w:val="Normal"/>
    <w:uiPriority w:val="99"/>
    <w:qFormat/>
    <w:rsid w:val="00C358E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25">
    <w:name w:val="xl125"/>
    <w:basedOn w:val="Normal"/>
    <w:uiPriority w:val="99"/>
    <w:qFormat/>
    <w:rsid w:val="00C358E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26">
    <w:name w:val="xl126"/>
    <w:basedOn w:val="Normal"/>
    <w:uiPriority w:val="99"/>
    <w:qFormat/>
    <w:rsid w:val="00C358E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27">
    <w:name w:val="xl127"/>
    <w:basedOn w:val="Normal"/>
    <w:uiPriority w:val="99"/>
    <w:qFormat/>
    <w:rsid w:val="00C358E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28">
    <w:name w:val="xl128"/>
    <w:basedOn w:val="Normal"/>
    <w:uiPriority w:val="99"/>
    <w:qFormat/>
    <w:rsid w:val="00C358E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29">
    <w:name w:val="xl129"/>
    <w:basedOn w:val="Normal"/>
    <w:uiPriority w:val="99"/>
    <w:qFormat/>
    <w:rsid w:val="00C358E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30">
    <w:name w:val="xl130"/>
    <w:basedOn w:val="Normal"/>
    <w:uiPriority w:val="99"/>
    <w:qFormat/>
    <w:rsid w:val="00C358E2"/>
    <w:pPr>
      <w:pBdr>
        <w:top w:val="single" w:sz="8" w:space="0" w:color="auto"/>
        <w:left w:val="single" w:sz="4" w:space="0" w:color="auto"/>
        <w:bottom w:val="single" w:sz="4" w:space="0" w:color="auto"/>
        <w:right w:val="single" w:sz="8" w:space="0" w:color="auto"/>
      </w:pBdr>
      <w:shd w:val="clear" w:color="auto" w:fill="D9D9D9"/>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31">
    <w:name w:val="xl131"/>
    <w:basedOn w:val="Normal"/>
    <w:uiPriority w:val="99"/>
    <w:qFormat/>
    <w:rsid w:val="00C358E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32">
    <w:name w:val="xl132"/>
    <w:basedOn w:val="Normal"/>
    <w:uiPriority w:val="99"/>
    <w:qFormat/>
    <w:rsid w:val="00C358E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33">
    <w:name w:val="xl133"/>
    <w:basedOn w:val="Normal"/>
    <w:uiPriority w:val="99"/>
    <w:qFormat/>
    <w:rsid w:val="00C358E2"/>
    <w:pPr>
      <w:pBdr>
        <w:top w:val="single" w:sz="8" w:space="0" w:color="auto"/>
        <w:left w:val="single" w:sz="4" w:space="0" w:color="auto"/>
        <w:bottom w:val="single" w:sz="4" w:space="0" w:color="auto"/>
        <w:right w:val="single" w:sz="8" w:space="0" w:color="auto"/>
      </w:pBdr>
      <w:shd w:val="clear" w:color="auto" w:fill="D9D9D9"/>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34">
    <w:name w:val="xl134"/>
    <w:basedOn w:val="Normal"/>
    <w:uiPriority w:val="99"/>
    <w:qFormat/>
    <w:rsid w:val="00C358E2"/>
    <w:pPr>
      <w:pBdr>
        <w:top w:val="single" w:sz="8" w:space="0" w:color="auto"/>
        <w:left w:val="single" w:sz="4" w:space="0" w:color="auto"/>
        <w:bottom w:val="single" w:sz="4" w:space="0" w:color="auto"/>
        <w:right w:val="single" w:sz="8" w:space="0" w:color="auto"/>
      </w:pBdr>
      <w:shd w:val="clear" w:color="auto" w:fill="D9D9D9"/>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35">
    <w:name w:val="xl135"/>
    <w:basedOn w:val="Normal"/>
    <w:uiPriority w:val="99"/>
    <w:qFormat/>
    <w:rsid w:val="00C358E2"/>
    <w:pPr>
      <w:pBdr>
        <w:top w:val="single" w:sz="8" w:space="0" w:color="auto"/>
        <w:left w:val="single" w:sz="4" w:space="0" w:color="auto"/>
        <w:bottom w:val="single" w:sz="4" w:space="0" w:color="auto"/>
        <w:right w:val="single" w:sz="8" w:space="0" w:color="auto"/>
      </w:pBdr>
      <w:shd w:val="clear" w:color="auto" w:fill="D9D9D9"/>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36">
    <w:name w:val="xl136"/>
    <w:basedOn w:val="Normal"/>
    <w:uiPriority w:val="99"/>
    <w:qFormat/>
    <w:rsid w:val="00C358E2"/>
    <w:pPr>
      <w:pBdr>
        <w:top w:val="single" w:sz="4" w:space="0" w:color="auto"/>
        <w:left w:val="single" w:sz="4"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37">
    <w:name w:val="xl137"/>
    <w:basedOn w:val="Normal"/>
    <w:uiPriority w:val="99"/>
    <w:qFormat/>
    <w:rsid w:val="00C358E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38">
    <w:name w:val="xl138"/>
    <w:basedOn w:val="Normal"/>
    <w:uiPriority w:val="99"/>
    <w:qFormat/>
    <w:rsid w:val="00C358E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39">
    <w:name w:val="xl139"/>
    <w:basedOn w:val="Normal"/>
    <w:uiPriority w:val="99"/>
    <w:qFormat/>
    <w:rsid w:val="00C358E2"/>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40">
    <w:name w:val="xl140"/>
    <w:basedOn w:val="Normal"/>
    <w:uiPriority w:val="99"/>
    <w:qFormat/>
    <w:rsid w:val="00C358E2"/>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41">
    <w:name w:val="xl141"/>
    <w:basedOn w:val="Normal"/>
    <w:uiPriority w:val="99"/>
    <w:qFormat/>
    <w:rsid w:val="00C358E2"/>
    <w:pPr>
      <w:pBdr>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42">
    <w:name w:val="xl142"/>
    <w:basedOn w:val="Normal"/>
    <w:uiPriority w:val="99"/>
    <w:qFormat/>
    <w:rsid w:val="00C358E2"/>
    <w:pPr>
      <w:pBdr>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43">
    <w:name w:val="xl143"/>
    <w:basedOn w:val="Normal"/>
    <w:uiPriority w:val="99"/>
    <w:qFormat/>
    <w:rsid w:val="00C358E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44">
    <w:name w:val="xl144"/>
    <w:basedOn w:val="Normal"/>
    <w:uiPriority w:val="99"/>
    <w:qFormat/>
    <w:rsid w:val="00C358E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45">
    <w:name w:val="xl145"/>
    <w:basedOn w:val="Normal"/>
    <w:uiPriority w:val="99"/>
    <w:qFormat/>
    <w:rsid w:val="00C358E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46">
    <w:name w:val="xl146"/>
    <w:basedOn w:val="Normal"/>
    <w:uiPriority w:val="99"/>
    <w:qFormat/>
    <w:rsid w:val="00C358E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47">
    <w:name w:val="xl147"/>
    <w:basedOn w:val="Normal"/>
    <w:uiPriority w:val="99"/>
    <w:qFormat/>
    <w:rsid w:val="00C358E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48">
    <w:name w:val="xl148"/>
    <w:basedOn w:val="Normal"/>
    <w:uiPriority w:val="99"/>
    <w:qFormat/>
    <w:rsid w:val="00C358E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49">
    <w:name w:val="xl149"/>
    <w:basedOn w:val="Normal"/>
    <w:uiPriority w:val="99"/>
    <w:qFormat/>
    <w:rsid w:val="00C358E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50">
    <w:name w:val="xl150"/>
    <w:basedOn w:val="Normal"/>
    <w:uiPriority w:val="99"/>
    <w:qFormat/>
    <w:rsid w:val="00C358E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51">
    <w:name w:val="xl151"/>
    <w:basedOn w:val="Normal"/>
    <w:uiPriority w:val="99"/>
    <w:qFormat/>
    <w:rsid w:val="00C358E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52">
    <w:name w:val="xl152"/>
    <w:basedOn w:val="Normal"/>
    <w:uiPriority w:val="99"/>
    <w:qFormat/>
    <w:rsid w:val="00C358E2"/>
    <w:pPr>
      <w:pBdr>
        <w:top w:val="single" w:sz="4" w:space="0" w:color="auto"/>
        <w:left w:val="single" w:sz="4" w:space="0" w:color="auto"/>
        <w:bottom w:val="single" w:sz="8"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53">
    <w:name w:val="xl153"/>
    <w:basedOn w:val="Normal"/>
    <w:uiPriority w:val="99"/>
    <w:qFormat/>
    <w:rsid w:val="00C358E2"/>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54">
    <w:name w:val="xl154"/>
    <w:basedOn w:val="Normal"/>
    <w:uiPriority w:val="99"/>
    <w:qFormat/>
    <w:rsid w:val="00C358E2"/>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55">
    <w:name w:val="xl155"/>
    <w:basedOn w:val="Normal"/>
    <w:uiPriority w:val="99"/>
    <w:qFormat/>
    <w:rsid w:val="00C358E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56">
    <w:name w:val="xl156"/>
    <w:basedOn w:val="Normal"/>
    <w:uiPriority w:val="99"/>
    <w:qFormat/>
    <w:rsid w:val="00C358E2"/>
    <w:pPr>
      <w:pBdr>
        <w:top w:val="single" w:sz="8" w:space="0" w:color="auto"/>
        <w:left w:val="single" w:sz="8"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57">
    <w:name w:val="xl157"/>
    <w:basedOn w:val="Normal"/>
    <w:uiPriority w:val="99"/>
    <w:qFormat/>
    <w:rsid w:val="00C358E2"/>
    <w:pPr>
      <w:pBdr>
        <w:top w:val="single" w:sz="8"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58">
    <w:name w:val="xl158"/>
    <w:basedOn w:val="Normal"/>
    <w:uiPriority w:val="99"/>
    <w:qFormat/>
    <w:rsid w:val="00C358E2"/>
    <w:pPr>
      <w:pBdr>
        <w:top w:val="single" w:sz="8"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59">
    <w:name w:val="xl159"/>
    <w:basedOn w:val="Normal"/>
    <w:uiPriority w:val="99"/>
    <w:qFormat/>
    <w:rsid w:val="00C358E2"/>
    <w:pPr>
      <w:pBdr>
        <w:top w:val="single" w:sz="8" w:space="0" w:color="auto"/>
        <w:left w:val="single" w:sz="4" w:space="0" w:color="auto"/>
        <w:bottom w:val="single" w:sz="4" w:space="0" w:color="auto"/>
        <w:right w:val="single" w:sz="8" w:space="0" w:color="auto"/>
      </w:pBdr>
      <w:shd w:val="clear" w:color="auto" w:fill="D9D9D9"/>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60">
    <w:name w:val="xl160"/>
    <w:basedOn w:val="Normal"/>
    <w:uiPriority w:val="99"/>
    <w:qFormat/>
    <w:rsid w:val="00C358E2"/>
    <w:pPr>
      <w:pBdr>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61">
    <w:name w:val="xl161"/>
    <w:basedOn w:val="Normal"/>
    <w:uiPriority w:val="99"/>
    <w:qFormat/>
    <w:rsid w:val="00C358E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62">
    <w:name w:val="xl162"/>
    <w:basedOn w:val="Normal"/>
    <w:uiPriority w:val="99"/>
    <w:qFormat/>
    <w:rsid w:val="00C358E2"/>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63">
    <w:name w:val="xl163"/>
    <w:basedOn w:val="Normal"/>
    <w:uiPriority w:val="99"/>
    <w:qFormat/>
    <w:rsid w:val="00C358E2"/>
    <w:pPr>
      <w:pBdr>
        <w:top w:val="single" w:sz="8" w:space="0" w:color="auto"/>
        <w:left w:val="single" w:sz="8"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64">
    <w:name w:val="xl164"/>
    <w:basedOn w:val="Normal"/>
    <w:uiPriority w:val="99"/>
    <w:qFormat/>
    <w:rsid w:val="00C358E2"/>
    <w:pPr>
      <w:pBdr>
        <w:top w:val="single" w:sz="4" w:space="0" w:color="auto"/>
        <w:left w:val="single" w:sz="8" w:space="0" w:color="auto"/>
        <w:bottom w:val="single" w:sz="8"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65">
    <w:name w:val="xl165"/>
    <w:basedOn w:val="Normal"/>
    <w:uiPriority w:val="99"/>
    <w:qFormat/>
    <w:rsid w:val="00C358E2"/>
    <w:pPr>
      <w:pBdr>
        <w:top w:val="single" w:sz="8"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66">
    <w:name w:val="xl166"/>
    <w:basedOn w:val="Normal"/>
    <w:uiPriority w:val="99"/>
    <w:qFormat/>
    <w:rsid w:val="00C358E2"/>
    <w:pPr>
      <w:pBdr>
        <w:top w:val="single" w:sz="4" w:space="0" w:color="auto"/>
        <w:left w:val="single" w:sz="4" w:space="0" w:color="auto"/>
        <w:bottom w:val="single" w:sz="8"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67">
    <w:name w:val="xl167"/>
    <w:basedOn w:val="Normal"/>
    <w:uiPriority w:val="99"/>
    <w:qFormat/>
    <w:rsid w:val="00C358E2"/>
    <w:pPr>
      <w:pBdr>
        <w:top w:val="single" w:sz="8"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68">
    <w:name w:val="xl168"/>
    <w:basedOn w:val="Normal"/>
    <w:uiPriority w:val="99"/>
    <w:qFormat/>
    <w:rsid w:val="00C358E2"/>
    <w:pPr>
      <w:pBdr>
        <w:top w:val="single" w:sz="4" w:space="0" w:color="auto"/>
        <w:left w:val="single" w:sz="4" w:space="0" w:color="auto"/>
        <w:bottom w:val="single" w:sz="8"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western">
    <w:name w:val="western"/>
    <w:basedOn w:val="Normal"/>
    <w:qFormat/>
    <w:rsid w:val="00C358E2"/>
    <w:pPr>
      <w:spacing w:before="100" w:beforeAutospacing="1" w:after="100" w:afterAutospacing="1" w:line="240" w:lineRule="auto"/>
    </w:pPr>
    <w:rPr>
      <w:rFonts w:ascii="Times New Roman" w:hAnsi="Times New Roman"/>
      <w:sz w:val="24"/>
      <w:szCs w:val="24"/>
      <w:lang w:eastAsia="es-CO"/>
    </w:rPr>
  </w:style>
  <w:style w:type="paragraph" w:customStyle="1" w:styleId="xmsonormal">
    <w:name w:val="x_msonormal"/>
    <w:basedOn w:val="Normal"/>
    <w:uiPriority w:val="99"/>
    <w:qFormat/>
    <w:rsid w:val="00C358E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msobodytext">
    <w:name w:val="x_msobodytext"/>
    <w:basedOn w:val="Normal"/>
    <w:uiPriority w:val="99"/>
    <w:qFormat/>
    <w:rsid w:val="00C358E2"/>
    <w:pPr>
      <w:spacing w:before="100" w:beforeAutospacing="1" w:after="100" w:afterAutospacing="1" w:line="240" w:lineRule="auto"/>
    </w:pPr>
    <w:rPr>
      <w:rFonts w:ascii="Times New Roman" w:eastAsia="Times New Roman" w:hAnsi="Times New Roman"/>
      <w:sz w:val="24"/>
      <w:szCs w:val="24"/>
      <w:lang w:eastAsia="es-CO"/>
    </w:rPr>
  </w:style>
  <w:style w:type="character" w:styleId="Refdenotaalpie">
    <w:name w:val="footnote reference"/>
    <w:semiHidden/>
    <w:unhideWhenUsed/>
    <w:rsid w:val="00C358E2"/>
    <w:rPr>
      <w:vertAlign w:val="superscript"/>
    </w:rPr>
  </w:style>
  <w:style w:type="character" w:customStyle="1" w:styleId="Ttulo7Car1">
    <w:name w:val="Título 7 Car1"/>
    <w:basedOn w:val="Fuentedeprrafopredeter"/>
    <w:uiPriority w:val="9"/>
    <w:semiHidden/>
    <w:rsid w:val="00C358E2"/>
    <w:rPr>
      <w:rFonts w:asciiTheme="majorHAnsi" w:eastAsiaTheme="majorEastAsia" w:hAnsiTheme="majorHAnsi" w:cstheme="majorBidi"/>
      <w:i/>
      <w:iCs/>
      <w:color w:val="404040" w:themeColor="text1" w:themeTint="BF"/>
    </w:rPr>
  </w:style>
  <w:style w:type="character" w:customStyle="1" w:styleId="Ttulo8Car1">
    <w:name w:val="Título 8 Car1"/>
    <w:basedOn w:val="Fuentedeprrafopredeter"/>
    <w:uiPriority w:val="9"/>
    <w:semiHidden/>
    <w:rsid w:val="00C358E2"/>
    <w:rPr>
      <w:rFonts w:asciiTheme="majorHAnsi" w:eastAsiaTheme="majorEastAsia" w:hAnsiTheme="majorHAnsi" w:cstheme="majorBidi"/>
      <w:color w:val="404040" w:themeColor="text1" w:themeTint="BF"/>
    </w:rPr>
  </w:style>
  <w:style w:type="character" w:customStyle="1" w:styleId="Ttulo9Car1">
    <w:name w:val="Título 9 Car1"/>
    <w:basedOn w:val="Fuentedeprrafopredeter"/>
    <w:uiPriority w:val="9"/>
    <w:semiHidden/>
    <w:rsid w:val="00C358E2"/>
    <w:rPr>
      <w:rFonts w:asciiTheme="majorHAnsi" w:eastAsiaTheme="majorEastAsia" w:hAnsiTheme="majorHAnsi" w:cstheme="majorBidi"/>
      <w:i/>
      <w:iCs/>
      <w:color w:val="404040" w:themeColor="text1" w:themeTint="BF"/>
    </w:rPr>
  </w:style>
  <w:style w:type="character" w:customStyle="1" w:styleId="PiedepginaCar1">
    <w:name w:val="Pie de página Car1"/>
    <w:basedOn w:val="Fuentedeprrafopredeter"/>
    <w:uiPriority w:val="99"/>
    <w:semiHidden/>
    <w:rsid w:val="00C358E2"/>
    <w:rPr>
      <w:rFonts w:ascii="Times New Roman" w:eastAsia="Times New Roman" w:hAnsi="Times New Roman"/>
      <w:lang w:val="es-CO" w:eastAsia="en-US"/>
    </w:rPr>
  </w:style>
  <w:style w:type="character" w:customStyle="1" w:styleId="TextodegloboCar1">
    <w:name w:val="Texto de globo Car1"/>
    <w:basedOn w:val="Fuentedeprrafopredeter"/>
    <w:uiPriority w:val="99"/>
    <w:semiHidden/>
    <w:rsid w:val="00C358E2"/>
    <w:rPr>
      <w:rFonts w:ascii="Tahoma" w:eastAsia="Times New Roman" w:hAnsi="Tahoma" w:cs="Tahoma"/>
      <w:sz w:val="16"/>
      <w:szCs w:val="16"/>
      <w:lang w:val="es-CO" w:eastAsia="en-US"/>
    </w:rPr>
  </w:style>
  <w:style w:type="character" w:customStyle="1" w:styleId="AsuntodelcomentarioCar1">
    <w:name w:val="Asunto del comentario Car1"/>
    <w:basedOn w:val="TextocomentarioCar1"/>
    <w:uiPriority w:val="99"/>
    <w:semiHidden/>
    <w:rsid w:val="00C358E2"/>
    <w:rPr>
      <w:rFonts w:ascii="Times New Roman" w:eastAsia="Times New Roman" w:hAnsi="Times New Roman"/>
      <w:b/>
      <w:bCs/>
      <w:lang w:val="es-CO" w:eastAsia="en-US"/>
    </w:rPr>
  </w:style>
  <w:style w:type="paragraph" w:styleId="Textonotapie">
    <w:name w:val="footnote text"/>
    <w:basedOn w:val="Normal"/>
    <w:link w:val="TextonotapieCar"/>
    <w:semiHidden/>
    <w:unhideWhenUsed/>
    <w:rsid w:val="00C358E2"/>
    <w:pPr>
      <w:spacing w:after="0" w:line="240" w:lineRule="auto"/>
    </w:pPr>
    <w:rPr>
      <w:rFonts w:ascii="Times New Roman" w:eastAsia="Times New Roman" w:hAnsi="Times New Roman"/>
      <w:sz w:val="20"/>
      <w:szCs w:val="20"/>
      <w:lang w:val="es-ES" w:eastAsia="es-ES"/>
    </w:rPr>
  </w:style>
  <w:style w:type="character" w:customStyle="1" w:styleId="TextonotapieCar1">
    <w:name w:val="Texto nota pie Car1"/>
    <w:basedOn w:val="Fuentedeprrafopredeter"/>
    <w:semiHidden/>
    <w:rsid w:val="00C358E2"/>
    <w:rPr>
      <w:lang w:val="es-CO" w:eastAsia="en-US"/>
    </w:rPr>
  </w:style>
  <w:style w:type="paragraph" w:styleId="Sangra2detindependiente">
    <w:name w:val="Body Text Indent 2"/>
    <w:basedOn w:val="Normal"/>
    <w:link w:val="Sangra2detindependienteCar"/>
    <w:uiPriority w:val="99"/>
    <w:semiHidden/>
    <w:unhideWhenUsed/>
    <w:rsid w:val="00C358E2"/>
    <w:pPr>
      <w:spacing w:after="120" w:line="480" w:lineRule="auto"/>
      <w:ind w:left="283"/>
    </w:pPr>
    <w:rPr>
      <w:rFonts w:ascii="Times New Roman" w:eastAsia="Times New Roman" w:hAnsi="Times New Roman"/>
      <w:sz w:val="20"/>
      <w:szCs w:val="20"/>
      <w:lang w:val="es-ES" w:eastAsia="es-ES"/>
    </w:rPr>
  </w:style>
  <w:style w:type="character" w:customStyle="1" w:styleId="Sangra2detindependienteCar1">
    <w:name w:val="Sangría 2 de t. independiente Car1"/>
    <w:basedOn w:val="Fuentedeprrafopredeter"/>
    <w:uiPriority w:val="99"/>
    <w:semiHidden/>
    <w:rsid w:val="00C358E2"/>
    <w:rPr>
      <w:sz w:val="22"/>
      <w:szCs w:val="22"/>
      <w:lang w:val="es-CO" w:eastAsia="en-US"/>
    </w:rPr>
  </w:style>
  <w:style w:type="character" w:customStyle="1" w:styleId="contenido">
    <w:name w:val="contenido"/>
    <w:basedOn w:val="Fuentedeprrafopredeter"/>
    <w:rsid w:val="00C358E2"/>
  </w:style>
  <w:style w:type="character" w:customStyle="1" w:styleId="txt-azul1">
    <w:name w:val="txt-azul1"/>
    <w:basedOn w:val="Fuentedeprrafopredeter"/>
    <w:rsid w:val="00C358E2"/>
    <w:rPr>
      <w:color w:val="46B6D8"/>
    </w:rPr>
  </w:style>
  <w:style w:type="character" w:customStyle="1" w:styleId="txt-azul">
    <w:name w:val="txt-azul"/>
    <w:basedOn w:val="Fuentedeprrafopredeter"/>
    <w:rsid w:val="00C358E2"/>
  </w:style>
  <w:style w:type="paragraph" w:styleId="z-Finaldelformulario">
    <w:name w:val="HTML Bottom of Form"/>
    <w:basedOn w:val="Normal"/>
    <w:next w:val="Normal"/>
    <w:link w:val="z-FinaldelformularioCar"/>
    <w:hidden/>
    <w:uiPriority w:val="99"/>
    <w:unhideWhenUsed/>
    <w:rsid w:val="00C358E2"/>
    <w:pPr>
      <w:pBdr>
        <w:top w:val="single" w:sz="6" w:space="1" w:color="auto"/>
      </w:pBdr>
      <w:spacing w:after="0" w:line="240" w:lineRule="auto"/>
      <w:jc w:val="center"/>
    </w:pPr>
    <w:rPr>
      <w:rFonts w:ascii="Arial" w:eastAsia="Times New Roman" w:hAnsi="Arial" w:cs="Arial"/>
      <w:vanish/>
      <w:sz w:val="16"/>
      <w:szCs w:val="16"/>
    </w:rPr>
  </w:style>
  <w:style w:type="character" w:customStyle="1" w:styleId="z-FinaldelformularioCar">
    <w:name w:val="z-Final del formulario Car"/>
    <w:basedOn w:val="Fuentedeprrafopredeter"/>
    <w:link w:val="z-Finaldelformulario"/>
    <w:uiPriority w:val="99"/>
    <w:rsid w:val="00C358E2"/>
    <w:rPr>
      <w:rFonts w:ascii="Arial" w:eastAsia="Times New Roman" w:hAnsi="Arial" w:cs="Arial"/>
      <w:vanish/>
      <w:sz w:val="16"/>
      <w:szCs w:val="16"/>
      <w:lang w:val="es-CO" w:eastAsia="en-US"/>
    </w:rPr>
  </w:style>
  <w:style w:type="paragraph" w:styleId="Encabezadodemensaje">
    <w:name w:val="Message Header"/>
    <w:basedOn w:val="Normal"/>
    <w:link w:val="EncabezadodemensajeCar"/>
    <w:semiHidden/>
    <w:unhideWhenUsed/>
    <w:rsid w:val="00C358E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sz w:val="24"/>
      <w:szCs w:val="24"/>
      <w:lang w:val="es-ES_tradnl" w:eastAsia="es-ES_tradnl"/>
    </w:rPr>
  </w:style>
  <w:style w:type="character" w:customStyle="1" w:styleId="EncabezadodemensajeCar1">
    <w:name w:val="Encabezado de mensaje Car1"/>
    <w:basedOn w:val="Fuentedeprrafopredeter"/>
    <w:semiHidden/>
    <w:rsid w:val="00C358E2"/>
    <w:rPr>
      <w:rFonts w:asciiTheme="majorHAnsi" w:eastAsiaTheme="majorEastAsia" w:hAnsiTheme="majorHAnsi" w:cstheme="majorBidi"/>
      <w:sz w:val="24"/>
      <w:szCs w:val="24"/>
      <w:shd w:val="pct20" w:color="auto" w:fill="auto"/>
      <w:lang w:val="es-CO" w:eastAsia="en-US"/>
    </w:rPr>
  </w:style>
  <w:style w:type="paragraph" w:styleId="Cierre">
    <w:name w:val="Closing"/>
    <w:basedOn w:val="Normal"/>
    <w:link w:val="CierreCar"/>
    <w:semiHidden/>
    <w:unhideWhenUsed/>
    <w:rsid w:val="00C358E2"/>
    <w:pPr>
      <w:spacing w:after="0" w:line="240" w:lineRule="auto"/>
      <w:ind w:left="4252"/>
    </w:pPr>
    <w:rPr>
      <w:rFonts w:ascii="Times New Roman" w:eastAsia="Times New Roman" w:hAnsi="Times New Roman"/>
      <w:sz w:val="24"/>
      <w:szCs w:val="24"/>
      <w:lang w:val="es-ES_tradnl" w:eastAsia="es-ES_tradnl"/>
    </w:rPr>
  </w:style>
  <w:style w:type="character" w:customStyle="1" w:styleId="CierreCar1">
    <w:name w:val="Cierre Car1"/>
    <w:basedOn w:val="Fuentedeprrafopredeter"/>
    <w:semiHidden/>
    <w:rsid w:val="00C358E2"/>
    <w:rPr>
      <w:sz w:val="22"/>
      <w:szCs w:val="22"/>
      <w:lang w:val="es-CO" w:eastAsia="en-US"/>
    </w:rPr>
  </w:style>
  <w:style w:type="paragraph" w:styleId="Textoindependiente3">
    <w:name w:val="Body Text 3"/>
    <w:basedOn w:val="Normal"/>
    <w:link w:val="Textoindependiente3Car"/>
    <w:semiHidden/>
    <w:unhideWhenUsed/>
    <w:rsid w:val="00C358E2"/>
    <w:pPr>
      <w:spacing w:after="120" w:line="240" w:lineRule="auto"/>
    </w:pPr>
    <w:rPr>
      <w:rFonts w:ascii="Times New Roman" w:eastAsia="Times New Roman" w:hAnsi="Times New Roman"/>
      <w:sz w:val="16"/>
      <w:szCs w:val="16"/>
      <w:lang w:val="es-ES" w:eastAsia="es-CO"/>
    </w:rPr>
  </w:style>
  <w:style w:type="character" w:customStyle="1" w:styleId="Textoindependiente3Car1">
    <w:name w:val="Texto independiente 3 Car1"/>
    <w:basedOn w:val="Fuentedeprrafopredeter"/>
    <w:semiHidden/>
    <w:rsid w:val="00C358E2"/>
    <w:rPr>
      <w:sz w:val="16"/>
      <w:szCs w:val="16"/>
      <w:lang w:val="es-CO" w:eastAsia="en-US"/>
    </w:rPr>
  </w:style>
  <w:style w:type="numbering" w:customStyle="1" w:styleId="Estilo1">
    <w:name w:val="Estilo1"/>
    <w:uiPriority w:val="99"/>
    <w:rsid w:val="00C358E2"/>
    <w:pPr>
      <w:numPr>
        <w:numId w:val="3"/>
      </w:numPr>
    </w:pPr>
  </w:style>
  <w:style w:type="numbering" w:customStyle="1" w:styleId="Estilo4">
    <w:name w:val="Estilo4"/>
    <w:uiPriority w:val="99"/>
    <w:rsid w:val="00C358E2"/>
    <w:pPr>
      <w:numPr>
        <w:numId w:val="4"/>
      </w:numPr>
    </w:pPr>
  </w:style>
  <w:style w:type="numbering" w:customStyle="1" w:styleId="Estilo3">
    <w:name w:val="Estilo3"/>
    <w:uiPriority w:val="99"/>
    <w:rsid w:val="00C358E2"/>
    <w:pPr>
      <w:numPr>
        <w:numId w:val="5"/>
      </w:numPr>
    </w:pPr>
  </w:style>
  <w:style w:type="paragraph" w:customStyle="1" w:styleId="Textoindependiente23">
    <w:name w:val="Texto independiente 23"/>
    <w:basedOn w:val="Normal"/>
    <w:uiPriority w:val="99"/>
    <w:qFormat/>
    <w:rsid w:val="00E0692E"/>
    <w:pPr>
      <w:widowControl w:val="0"/>
      <w:numPr>
        <w:numId w:val="8"/>
      </w:numPr>
      <w:tabs>
        <w:tab w:val="clear" w:pos="643"/>
      </w:tabs>
      <w:overflowPunct w:val="0"/>
      <w:autoSpaceDE w:val="0"/>
      <w:autoSpaceDN w:val="0"/>
      <w:adjustRightInd w:val="0"/>
      <w:spacing w:after="0" w:line="360" w:lineRule="auto"/>
      <w:ind w:left="0" w:firstLine="0"/>
      <w:jc w:val="both"/>
    </w:pPr>
    <w:rPr>
      <w:rFonts w:ascii="Arial" w:eastAsia="Times New Roman" w:hAnsi="Arial"/>
      <w:sz w:val="24"/>
      <w:szCs w:val="20"/>
      <w:lang w:eastAsia="es-ES"/>
    </w:rPr>
  </w:style>
  <w:style w:type="character" w:customStyle="1" w:styleId="fontstyle01">
    <w:name w:val="fontstyle01"/>
    <w:basedOn w:val="Fuentedeprrafopredeter"/>
    <w:rsid w:val="006027C6"/>
    <w:rPr>
      <w:rFonts w:ascii="Verdana" w:hAnsi="Verdana" w:hint="default"/>
      <w:b w:val="0"/>
      <w:bCs w:val="0"/>
      <w:i w:val="0"/>
      <w:iCs w:val="0"/>
      <w:color w:val="000000"/>
      <w:sz w:val="22"/>
      <w:szCs w:val="22"/>
    </w:rPr>
  </w:style>
  <w:style w:type="paragraph" w:styleId="Saludo">
    <w:name w:val="Salutation"/>
    <w:basedOn w:val="Normal"/>
    <w:next w:val="Normal"/>
    <w:link w:val="SaludoCar"/>
    <w:rsid w:val="00B97039"/>
    <w:pPr>
      <w:spacing w:after="0" w:line="240" w:lineRule="auto"/>
    </w:pPr>
    <w:rPr>
      <w:rFonts w:ascii="Times New Roman" w:eastAsia="Times New Roman" w:hAnsi="Times New Roman"/>
      <w:sz w:val="24"/>
      <w:szCs w:val="24"/>
      <w:lang w:val="es-ES_tradnl" w:eastAsia="es-ES_tradnl"/>
    </w:rPr>
  </w:style>
  <w:style w:type="character" w:customStyle="1" w:styleId="SaludoCar">
    <w:name w:val="Saludo Car"/>
    <w:basedOn w:val="Fuentedeprrafopredeter"/>
    <w:link w:val="Saludo"/>
    <w:rsid w:val="00B97039"/>
    <w:rPr>
      <w:rFonts w:ascii="Times New Roman" w:eastAsia="Times New Roman" w:hAnsi="Times New Roman"/>
      <w:sz w:val="24"/>
      <w:szCs w:val="24"/>
      <w:lang w:val="es-ES_tradnl" w:eastAsia="es-ES_tradnl"/>
    </w:rPr>
  </w:style>
  <w:style w:type="character" w:customStyle="1" w:styleId="fontstyle11">
    <w:name w:val="fontstyle11"/>
    <w:basedOn w:val="Fuentedeprrafopredeter"/>
    <w:rsid w:val="002E0ED0"/>
    <w:rPr>
      <w:rFonts w:ascii="Verdana" w:hAnsi="Verdana" w:hint="default"/>
      <w:b/>
      <w:bCs/>
      <w:i w:val="0"/>
      <w:iCs w:val="0"/>
      <w:color w:val="141414"/>
      <w:sz w:val="22"/>
      <w:szCs w:val="22"/>
    </w:rPr>
  </w:style>
  <w:style w:type="character" w:customStyle="1" w:styleId="fontstyle21">
    <w:name w:val="fontstyle21"/>
    <w:basedOn w:val="Fuentedeprrafopredeter"/>
    <w:rsid w:val="003A4CCF"/>
    <w:rPr>
      <w:rFonts w:ascii="Verdana" w:hAnsi="Verdana" w:hint="default"/>
      <w:b w:val="0"/>
      <w:bCs w:val="0"/>
      <w:i w:val="0"/>
      <w:iCs w:val="0"/>
      <w:color w:val="141414"/>
      <w:sz w:val="22"/>
      <w:szCs w:val="22"/>
    </w:rPr>
  </w:style>
  <w:style w:type="paragraph" w:customStyle="1" w:styleId="1">
    <w:name w:val="1"/>
    <w:basedOn w:val="Normal"/>
    <w:next w:val="Descripcin"/>
    <w:qFormat/>
    <w:rsid w:val="0053318E"/>
    <w:pPr>
      <w:jc w:val="center"/>
    </w:pPr>
    <w:rPr>
      <w:rFonts w:ascii="Arial" w:eastAsiaTheme="minorEastAsia" w:hAnsi="Arial" w:cs="Arial"/>
      <w:b/>
      <w:bCs/>
      <w:lang w:eastAsia="es-CO"/>
    </w:rPr>
  </w:style>
  <w:style w:type="paragraph" w:styleId="Descripcin">
    <w:name w:val="caption"/>
    <w:basedOn w:val="Normal"/>
    <w:next w:val="Normal"/>
    <w:semiHidden/>
    <w:unhideWhenUsed/>
    <w:qFormat/>
    <w:rsid w:val="0053318E"/>
    <w:pPr>
      <w:spacing w:line="240" w:lineRule="auto"/>
    </w:pPr>
    <w:rPr>
      <w:b/>
      <w:bCs/>
      <w:color w:val="4F81BD" w:themeColor="accent1"/>
      <w:sz w:val="18"/>
      <w:szCs w:val="18"/>
    </w:rPr>
  </w:style>
  <w:style w:type="paragraph" w:customStyle="1" w:styleId="Ttulo10">
    <w:name w:val="Título1"/>
    <w:basedOn w:val="Normal"/>
    <w:rsid w:val="00A724EC"/>
    <w:pPr>
      <w:suppressAutoHyphens/>
      <w:autoSpaceDN w:val="0"/>
      <w:spacing w:after="0" w:line="240" w:lineRule="auto"/>
      <w:jc w:val="center"/>
      <w:textAlignment w:val="baseline"/>
    </w:pPr>
    <w:rPr>
      <w:rFonts w:ascii="Times New Roman" w:eastAsia="Times New Roman" w:hAnsi="Times New Roman"/>
      <w:sz w:val="24"/>
      <w:szCs w:val="24"/>
      <w:lang w:val="es-ES" w:eastAsia="es-ES"/>
    </w:rPr>
  </w:style>
  <w:style w:type="table" w:customStyle="1" w:styleId="Tablaconcuadrcula1">
    <w:name w:val="Tabla con cuadrícula1"/>
    <w:basedOn w:val="Tablanormal"/>
    <w:next w:val="Tablaconcuadrcula"/>
    <w:uiPriority w:val="59"/>
    <w:rsid w:val="00D008B8"/>
    <w:rPr>
      <w:rFonts w:asciiTheme="minorHAnsi" w:hAnsiTheme="minorHAnsi" w:cstheme="minorBidi"/>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CarCarCarCarCar">
    <w:name w:val="Car Car Car Car Car Car Car"/>
    <w:basedOn w:val="Normal"/>
    <w:rsid w:val="00602D55"/>
    <w:pPr>
      <w:spacing w:after="160" w:line="240" w:lineRule="exact"/>
    </w:pPr>
    <w:rPr>
      <w:rFonts w:ascii="Verdana" w:eastAsia="Times New Roman" w:hAnsi="Verdana"/>
      <w:sz w:val="20"/>
      <w:szCs w:val="20"/>
      <w:lang w:val="en-US"/>
    </w:rPr>
  </w:style>
  <w:style w:type="paragraph" w:customStyle="1" w:styleId="pa39">
    <w:name w:val="pa39"/>
    <w:basedOn w:val="Normal"/>
    <w:rsid w:val="00602D55"/>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character" w:customStyle="1" w:styleId="a9">
    <w:name w:val="a9"/>
    <w:basedOn w:val="Fuentedeprrafopredeter"/>
    <w:rsid w:val="00602D55"/>
  </w:style>
  <w:style w:type="paragraph" w:styleId="Sangradetextonormal">
    <w:name w:val="Body Text Indent"/>
    <w:basedOn w:val="Normal"/>
    <w:link w:val="SangradetextonormalCar"/>
    <w:rsid w:val="00602D55"/>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basedOn w:val="Fuentedeprrafopredeter"/>
    <w:link w:val="Sangradetextonormal"/>
    <w:rsid w:val="00602D55"/>
    <w:rPr>
      <w:rFonts w:ascii="Times New Roman" w:eastAsia="Times New Roman" w:hAnsi="Times New Roman"/>
      <w:sz w:val="24"/>
      <w:szCs w:val="24"/>
    </w:rPr>
  </w:style>
  <w:style w:type="character" w:customStyle="1" w:styleId="LuzFern">
    <w:name w:val="LuzFern"/>
    <w:semiHidden/>
    <w:rsid w:val="00602D55"/>
    <w:rPr>
      <w:rFonts w:ascii="Arial" w:hAnsi="Arial" w:cs="Arial"/>
      <w:color w:val="000080"/>
      <w:sz w:val="20"/>
      <w:szCs w:val="20"/>
    </w:rPr>
  </w:style>
  <w:style w:type="character" w:customStyle="1" w:styleId="mediumtext">
    <w:name w:val="medium_text"/>
    <w:rsid w:val="00602D55"/>
    <w:rPr>
      <w:rFonts w:cs="Times New Roman"/>
    </w:rPr>
  </w:style>
  <w:style w:type="paragraph" w:customStyle="1" w:styleId="WW-Epgrafe">
    <w:name w:val="WW-Epígrafe"/>
    <w:basedOn w:val="Normal"/>
    <w:next w:val="Normal"/>
    <w:rsid w:val="00602D55"/>
    <w:pPr>
      <w:widowControl w:val="0"/>
      <w:tabs>
        <w:tab w:val="left" w:pos="567"/>
      </w:tabs>
      <w:suppressAutoHyphens/>
      <w:spacing w:after="0" w:line="240" w:lineRule="auto"/>
      <w:ind w:left="567" w:hanging="567"/>
      <w:jc w:val="both"/>
    </w:pPr>
    <w:rPr>
      <w:rFonts w:ascii="Arial" w:eastAsia="Times New Roman" w:hAnsi="Arial"/>
      <w:b/>
      <w:noProof/>
      <w:spacing w:val="-1"/>
      <w:sz w:val="20"/>
      <w:szCs w:val="20"/>
      <w:lang w:val="es-ES" w:eastAsia="es-ES"/>
    </w:rPr>
  </w:style>
  <w:style w:type="character" w:styleId="Nmerodepgina">
    <w:name w:val="page number"/>
    <w:basedOn w:val="Fuentedeprrafopredeter"/>
    <w:rsid w:val="00602D55"/>
  </w:style>
  <w:style w:type="paragraph" w:styleId="Revisin">
    <w:name w:val="Revision"/>
    <w:hidden/>
    <w:uiPriority w:val="99"/>
    <w:semiHidden/>
    <w:rsid w:val="00602D55"/>
    <w:rPr>
      <w:rFonts w:ascii="Times New Roman" w:eastAsia="Times New Roman" w:hAnsi="Times New Roman"/>
      <w:sz w:val="24"/>
      <w:szCs w:val="24"/>
    </w:rPr>
  </w:style>
  <w:style w:type="paragraph" w:styleId="Sangra3detindependiente">
    <w:name w:val="Body Text Indent 3"/>
    <w:basedOn w:val="Normal"/>
    <w:link w:val="Sangra3detindependienteCar"/>
    <w:rsid w:val="00602D55"/>
    <w:pPr>
      <w:spacing w:after="120" w:line="240" w:lineRule="auto"/>
      <w:ind w:left="283"/>
    </w:pPr>
    <w:rPr>
      <w:rFonts w:ascii="Times New Roman" w:hAnsi="Times New Roman"/>
      <w:sz w:val="16"/>
      <w:szCs w:val="16"/>
      <w:lang w:val="es-ES" w:eastAsia="es-ES"/>
    </w:rPr>
  </w:style>
  <w:style w:type="character" w:customStyle="1" w:styleId="Sangra3detindependienteCar">
    <w:name w:val="Sangría 3 de t. independiente Car"/>
    <w:basedOn w:val="Fuentedeprrafopredeter"/>
    <w:link w:val="Sangra3detindependiente"/>
    <w:rsid w:val="00602D55"/>
    <w:rPr>
      <w:rFonts w:ascii="Times New Roman" w:hAnsi="Times New Roman"/>
      <w:sz w:val="16"/>
      <w:szCs w:val="16"/>
    </w:rPr>
  </w:style>
  <w:style w:type="paragraph" w:styleId="Lista">
    <w:name w:val="List"/>
    <w:basedOn w:val="Normal"/>
    <w:uiPriority w:val="99"/>
    <w:semiHidden/>
    <w:unhideWhenUsed/>
    <w:rsid w:val="00602D55"/>
    <w:pPr>
      <w:spacing w:after="0" w:line="240" w:lineRule="auto"/>
      <w:ind w:left="283" w:hanging="283"/>
      <w:contextualSpacing/>
    </w:pPr>
    <w:rPr>
      <w:rFonts w:ascii="Times New Roman" w:eastAsia="Times New Roman" w:hAnsi="Times New Roman"/>
      <w:sz w:val="24"/>
      <w:szCs w:val="24"/>
      <w:lang w:val="es-ES" w:eastAsia="es-ES"/>
    </w:rPr>
  </w:style>
  <w:style w:type="paragraph" w:customStyle="1" w:styleId="CM3">
    <w:name w:val="CM3"/>
    <w:basedOn w:val="Default"/>
    <w:next w:val="Default"/>
    <w:uiPriority w:val="99"/>
    <w:rsid w:val="00602D55"/>
    <w:rPr>
      <w:rFonts w:ascii="Arial" w:hAnsi="Arial" w:cs="Arial"/>
      <w:color w:val="auto"/>
      <w:lang w:val="es-ES" w:eastAsia="en-US"/>
    </w:rPr>
  </w:style>
  <w:style w:type="paragraph" w:customStyle="1" w:styleId="CM21">
    <w:name w:val="CM21"/>
    <w:basedOn w:val="Default"/>
    <w:next w:val="Default"/>
    <w:uiPriority w:val="99"/>
    <w:rsid w:val="00602D55"/>
    <w:pPr>
      <w:spacing w:line="218" w:lineRule="atLeast"/>
    </w:pPr>
    <w:rPr>
      <w:rFonts w:ascii="Arial" w:eastAsia="Times New Roman" w:hAnsi="Arial" w:cs="Arial"/>
      <w:color w:val="auto"/>
    </w:rPr>
  </w:style>
  <w:style w:type="paragraph" w:customStyle="1" w:styleId="CM469">
    <w:name w:val="CM469"/>
    <w:basedOn w:val="Default"/>
    <w:next w:val="Default"/>
    <w:uiPriority w:val="99"/>
    <w:rsid w:val="00602D55"/>
    <w:rPr>
      <w:rFonts w:ascii="Arial" w:eastAsia="Times New Roman" w:hAnsi="Arial" w:cs="Arial"/>
      <w:color w:val="auto"/>
    </w:rPr>
  </w:style>
  <w:style w:type="paragraph" w:customStyle="1" w:styleId="ecxmsonormal">
    <w:name w:val="ecxmsonormal"/>
    <w:basedOn w:val="Normal"/>
    <w:rsid w:val="00602D55"/>
    <w:pPr>
      <w:spacing w:before="100" w:beforeAutospacing="1" w:after="100" w:afterAutospacing="1" w:line="240" w:lineRule="auto"/>
    </w:pPr>
    <w:rPr>
      <w:rFonts w:ascii="Times New Roman" w:eastAsia="Times New Roman" w:hAnsi="Times New Roman"/>
      <w:sz w:val="24"/>
      <w:szCs w:val="24"/>
      <w:lang w:eastAsia="es-CO"/>
    </w:rPr>
  </w:style>
  <w:style w:type="paragraph" w:styleId="z-Principiodelformulario">
    <w:name w:val="HTML Top of Form"/>
    <w:basedOn w:val="Normal"/>
    <w:next w:val="Normal"/>
    <w:link w:val="z-PrincipiodelformularioCar"/>
    <w:hidden/>
    <w:uiPriority w:val="99"/>
    <w:semiHidden/>
    <w:unhideWhenUsed/>
    <w:rsid w:val="00602D55"/>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sid w:val="00602D55"/>
    <w:rPr>
      <w:rFonts w:ascii="Arial" w:eastAsia="Times New Roman" w:hAnsi="Arial" w:cs="Arial"/>
      <w:vanish/>
      <w:sz w:val="16"/>
      <w:szCs w:val="16"/>
      <w:lang w:val="es-CO" w:eastAsia="es-CO"/>
    </w:rPr>
  </w:style>
  <w:style w:type="table" w:customStyle="1" w:styleId="Tablaconcuadrcula2">
    <w:name w:val="Tabla con cuadrícula2"/>
    <w:basedOn w:val="Tablanormal"/>
    <w:next w:val="Tablaconcuadrcula"/>
    <w:uiPriority w:val="59"/>
    <w:rsid w:val="00602D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602D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rafo">
    <w:name w:val="parrafo"/>
    <w:basedOn w:val="Normal"/>
    <w:rsid w:val="00602D55"/>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Cuadrculamedia2Car">
    <w:name w:val="Cuadrícula media 2 Car"/>
    <w:link w:val="Cuadrculamedia21"/>
    <w:uiPriority w:val="1"/>
    <w:locked/>
    <w:rsid w:val="00602D55"/>
    <w:rPr>
      <w:sz w:val="22"/>
      <w:szCs w:val="22"/>
    </w:rPr>
  </w:style>
  <w:style w:type="paragraph" w:customStyle="1" w:styleId="Cuadrculamedia21">
    <w:name w:val="Cuadrícula media 21"/>
    <w:link w:val="Cuadrculamedia2Car"/>
    <w:uiPriority w:val="1"/>
    <w:qFormat/>
    <w:rsid w:val="00602D55"/>
    <w:rPr>
      <w:sz w:val="22"/>
      <w:szCs w:val="22"/>
    </w:rPr>
  </w:style>
  <w:style w:type="numbering" w:customStyle="1" w:styleId="Estilo21">
    <w:name w:val="Estilo21"/>
    <w:rsid w:val="00602D55"/>
    <w:pPr>
      <w:numPr>
        <w:numId w:val="13"/>
      </w:numPr>
    </w:pPr>
  </w:style>
  <w:style w:type="paragraph" w:customStyle="1" w:styleId="Pa3">
    <w:name w:val="Pa3"/>
    <w:basedOn w:val="Normal"/>
    <w:next w:val="Normal"/>
    <w:uiPriority w:val="99"/>
    <w:rsid w:val="009364FF"/>
    <w:pPr>
      <w:autoSpaceDE w:val="0"/>
      <w:autoSpaceDN w:val="0"/>
      <w:adjustRightInd w:val="0"/>
      <w:spacing w:after="0" w:line="201" w:lineRule="atLeast"/>
    </w:pPr>
    <w:rPr>
      <w:rFonts w:ascii="HelveticaNeueLT Pro 55 Roman" w:hAnsi="HelveticaNeueLT Pro 55 Roman"/>
      <w:sz w:val="24"/>
      <w:szCs w:val="24"/>
    </w:rPr>
  </w:style>
  <w:style w:type="paragraph" w:customStyle="1" w:styleId="opengallery">
    <w:name w:val="opengallery"/>
    <w:basedOn w:val="Normal"/>
    <w:rsid w:val="00AC039E"/>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UnresolvedMention">
    <w:name w:val="Unresolved Mention"/>
    <w:basedOn w:val="Fuentedeprrafopredeter"/>
    <w:uiPriority w:val="99"/>
    <w:semiHidden/>
    <w:unhideWhenUsed/>
    <w:rsid w:val="006064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682254">
      <w:bodyDiv w:val="1"/>
      <w:marLeft w:val="0"/>
      <w:marRight w:val="0"/>
      <w:marTop w:val="0"/>
      <w:marBottom w:val="0"/>
      <w:divBdr>
        <w:top w:val="none" w:sz="0" w:space="0" w:color="auto"/>
        <w:left w:val="none" w:sz="0" w:space="0" w:color="auto"/>
        <w:bottom w:val="none" w:sz="0" w:space="0" w:color="auto"/>
        <w:right w:val="none" w:sz="0" w:space="0" w:color="auto"/>
      </w:divBdr>
    </w:div>
    <w:div w:id="57632823">
      <w:bodyDiv w:val="1"/>
      <w:marLeft w:val="0"/>
      <w:marRight w:val="0"/>
      <w:marTop w:val="0"/>
      <w:marBottom w:val="0"/>
      <w:divBdr>
        <w:top w:val="none" w:sz="0" w:space="0" w:color="auto"/>
        <w:left w:val="none" w:sz="0" w:space="0" w:color="auto"/>
        <w:bottom w:val="none" w:sz="0" w:space="0" w:color="auto"/>
        <w:right w:val="none" w:sz="0" w:space="0" w:color="auto"/>
      </w:divBdr>
    </w:div>
    <w:div w:id="71775740">
      <w:bodyDiv w:val="1"/>
      <w:marLeft w:val="0"/>
      <w:marRight w:val="0"/>
      <w:marTop w:val="0"/>
      <w:marBottom w:val="0"/>
      <w:divBdr>
        <w:top w:val="none" w:sz="0" w:space="0" w:color="auto"/>
        <w:left w:val="none" w:sz="0" w:space="0" w:color="auto"/>
        <w:bottom w:val="none" w:sz="0" w:space="0" w:color="auto"/>
        <w:right w:val="none" w:sz="0" w:space="0" w:color="auto"/>
      </w:divBdr>
    </w:div>
    <w:div w:id="76682775">
      <w:bodyDiv w:val="1"/>
      <w:marLeft w:val="0"/>
      <w:marRight w:val="0"/>
      <w:marTop w:val="0"/>
      <w:marBottom w:val="0"/>
      <w:divBdr>
        <w:top w:val="none" w:sz="0" w:space="0" w:color="auto"/>
        <w:left w:val="none" w:sz="0" w:space="0" w:color="auto"/>
        <w:bottom w:val="none" w:sz="0" w:space="0" w:color="auto"/>
        <w:right w:val="none" w:sz="0" w:space="0" w:color="auto"/>
      </w:divBdr>
    </w:div>
    <w:div w:id="81221145">
      <w:bodyDiv w:val="1"/>
      <w:marLeft w:val="0"/>
      <w:marRight w:val="0"/>
      <w:marTop w:val="0"/>
      <w:marBottom w:val="0"/>
      <w:divBdr>
        <w:top w:val="none" w:sz="0" w:space="0" w:color="auto"/>
        <w:left w:val="none" w:sz="0" w:space="0" w:color="auto"/>
        <w:bottom w:val="none" w:sz="0" w:space="0" w:color="auto"/>
        <w:right w:val="none" w:sz="0" w:space="0" w:color="auto"/>
      </w:divBdr>
      <w:divsChild>
        <w:div w:id="993607851">
          <w:marLeft w:val="0"/>
          <w:marRight w:val="0"/>
          <w:marTop w:val="0"/>
          <w:marBottom w:val="0"/>
          <w:divBdr>
            <w:top w:val="none" w:sz="0" w:space="0" w:color="auto"/>
            <w:left w:val="none" w:sz="0" w:space="0" w:color="auto"/>
            <w:bottom w:val="none" w:sz="0" w:space="0" w:color="auto"/>
            <w:right w:val="none" w:sz="0" w:space="0" w:color="auto"/>
          </w:divBdr>
          <w:divsChild>
            <w:div w:id="1824464469">
              <w:marLeft w:val="0"/>
              <w:marRight w:val="0"/>
              <w:marTop w:val="0"/>
              <w:marBottom w:val="0"/>
              <w:divBdr>
                <w:top w:val="none" w:sz="0" w:space="0" w:color="auto"/>
                <w:left w:val="none" w:sz="0" w:space="0" w:color="auto"/>
                <w:bottom w:val="none" w:sz="0" w:space="0" w:color="auto"/>
                <w:right w:val="none" w:sz="0" w:space="0" w:color="auto"/>
              </w:divBdr>
              <w:divsChild>
                <w:div w:id="2095543640">
                  <w:marLeft w:val="0"/>
                  <w:marRight w:val="0"/>
                  <w:marTop w:val="0"/>
                  <w:marBottom w:val="0"/>
                  <w:divBdr>
                    <w:top w:val="none" w:sz="0" w:space="0" w:color="auto"/>
                    <w:left w:val="none" w:sz="0" w:space="0" w:color="auto"/>
                    <w:bottom w:val="none" w:sz="0" w:space="0" w:color="auto"/>
                    <w:right w:val="none" w:sz="0" w:space="0" w:color="auto"/>
                  </w:divBdr>
                  <w:divsChild>
                    <w:div w:id="1801455409">
                      <w:marLeft w:val="0"/>
                      <w:marRight w:val="0"/>
                      <w:marTop w:val="0"/>
                      <w:marBottom w:val="0"/>
                      <w:divBdr>
                        <w:top w:val="none" w:sz="0" w:space="0" w:color="auto"/>
                        <w:left w:val="none" w:sz="0" w:space="0" w:color="auto"/>
                        <w:bottom w:val="none" w:sz="0" w:space="0" w:color="auto"/>
                        <w:right w:val="none" w:sz="0" w:space="0" w:color="auto"/>
                      </w:divBdr>
                      <w:divsChild>
                        <w:div w:id="124225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386568">
      <w:bodyDiv w:val="1"/>
      <w:marLeft w:val="0"/>
      <w:marRight w:val="0"/>
      <w:marTop w:val="0"/>
      <w:marBottom w:val="0"/>
      <w:divBdr>
        <w:top w:val="none" w:sz="0" w:space="0" w:color="auto"/>
        <w:left w:val="none" w:sz="0" w:space="0" w:color="auto"/>
        <w:bottom w:val="none" w:sz="0" w:space="0" w:color="auto"/>
        <w:right w:val="none" w:sz="0" w:space="0" w:color="auto"/>
      </w:divBdr>
    </w:div>
    <w:div w:id="146747332">
      <w:bodyDiv w:val="1"/>
      <w:marLeft w:val="0"/>
      <w:marRight w:val="0"/>
      <w:marTop w:val="0"/>
      <w:marBottom w:val="0"/>
      <w:divBdr>
        <w:top w:val="none" w:sz="0" w:space="0" w:color="auto"/>
        <w:left w:val="none" w:sz="0" w:space="0" w:color="auto"/>
        <w:bottom w:val="none" w:sz="0" w:space="0" w:color="auto"/>
        <w:right w:val="none" w:sz="0" w:space="0" w:color="auto"/>
      </w:divBdr>
    </w:div>
    <w:div w:id="149374865">
      <w:bodyDiv w:val="1"/>
      <w:marLeft w:val="0"/>
      <w:marRight w:val="0"/>
      <w:marTop w:val="0"/>
      <w:marBottom w:val="0"/>
      <w:divBdr>
        <w:top w:val="none" w:sz="0" w:space="0" w:color="auto"/>
        <w:left w:val="none" w:sz="0" w:space="0" w:color="auto"/>
        <w:bottom w:val="none" w:sz="0" w:space="0" w:color="auto"/>
        <w:right w:val="none" w:sz="0" w:space="0" w:color="auto"/>
      </w:divBdr>
    </w:div>
    <w:div w:id="155534705">
      <w:bodyDiv w:val="1"/>
      <w:marLeft w:val="0"/>
      <w:marRight w:val="0"/>
      <w:marTop w:val="0"/>
      <w:marBottom w:val="0"/>
      <w:divBdr>
        <w:top w:val="none" w:sz="0" w:space="0" w:color="auto"/>
        <w:left w:val="none" w:sz="0" w:space="0" w:color="auto"/>
        <w:bottom w:val="none" w:sz="0" w:space="0" w:color="auto"/>
        <w:right w:val="none" w:sz="0" w:space="0" w:color="auto"/>
      </w:divBdr>
    </w:div>
    <w:div w:id="158159663">
      <w:bodyDiv w:val="1"/>
      <w:marLeft w:val="0"/>
      <w:marRight w:val="0"/>
      <w:marTop w:val="0"/>
      <w:marBottom w:val="0"/>
      <w:divBdr>
        <w:top w:val="none" w:sz="0" w:space="0" w:color="auto"/>
        <w:left w:val="none" w:sz="0" w:space="0" w:color="auto"/>
        <w:bottom w:val="none" w:sz="0" w:space="0" w:color="auto"/>
        <w:right w:val="none" w:sz="0" w:space="0" w:color="auto"/>
      </w:divBdr>
    </w:div>
    <w:div w:id="163740809">
      <w:bodyDiv w:val="1"/>
      <w:marLeft w:val="0"/>
      <w:marRight w:val="0"/>
      <w:marTop w:val="0"/>
      <w:marBottom w:val="0"/>
      <w:divBdr>
        <w:top w:val="none" w:sz="0" w:space="0" w:color="auto"/>
        <w:left w:val="none" w:sz="0" w:space="0" w:color="auto"/>
        <w:bottom w:val="none" w:sz="0" w:space="0" w:color="auto"/>
        <w:right w:val="none" w:sz="0" w:space="0" w:color="auto"/>
      </w:divBdr>
    </w:div>
    <w:div w:id="196545681">
      <w:bodyDiv w:val="1"/>
      <w:marLeft w:val="0"/>
      <w:marRight w:val="0"/>
      <w:marTop w:val="0"/>
      <w:marBottom w:val="0"/>
      <w:divBdr>
        <w:top w:val="none" w:sz="0" w:space="0" w:color="auto"/>
        <w:left w:val="none" w:sz="0" w:space="0" w:color="auto"/>
        <w:bottom w:val="none" w:sz="0" w:space="0" w:color="auto"/>
        <w:right w:val="none" w:sz="0" w:space="0" w:color="auto"/>
      </w:divBdr>
    </w:div>
    <w:div w:id="206115099">
      <w:bodyDiv w:val="1"/>
      <w:marLeft w:val="0"/>
      <w:marRight w:val="0"/>
      <w:marTop w:val="0"/>
      <w:marBottom w:val="0"/>
      <w:divBdr>
        <w:top w:val="none" w:sz="0" w:space="0" w:color="auto"/>
        <w:left w:val="none" w:sz="0" w:space="0" w:color="auto"/>
        <w:bottom w:val="none" w:sz="0" w:space="0" w:color="auto"/>
        <w:right w:val="none" w:sz="0" w:space="0" w:color="auto"/>
      </w:divBdr>
    </w:div>
    <w:div w:id="227807971">
      <w:bodyDiv w:val="1"/>
      <w:marLeft w:val="0"/>
      <w:marRight w:val="0"/>
      <w:marTop w:val="0"/>
      <w:marBottom w:val="0"/>
      <w:divBdr>
        <w:top w:val="none" w:sz="0" w:space="0" w:color="auto"/>
        <w:left w:val="none" w:sz="0" w:space="0" w:color="auto"/>
        <w:bottom w:val="none" w:sz="0" w:space="0" w:color="auto"/>
        <w:right w:val="none" w:sz="0" w:space="0" w:color="auto"/>
      </w:divBdr>
    </w:div>
    <w:div w:id="265503871">
      <w:bodyDiv w:val="1"/>
      <w:marLeft w:val="0"/>
      <w:marRight w:val="0"/>
      <w:marTop w:val="0"/>
      <w:marBottom w:val="0"/>
      <w:divBdr>
        <w:top w:val="none" w:sz="0" w:space="0" w:color="auto"/>
        <w:left w:val="none" w:sz="0" w:space="0" w:color="auto"/>
        <w:bottom w:val="none" w:sz="0" w:space="0" w:color="auto"/>
        <w:right w:val="none" w:sz="0" w:space="0" w:color="auto"/>
      </w:divBdr>
    </w:div>
    <w:div w:id="279647291">
      <w:bodyDiv w:val="1"/>
      <w:marLeft w:val="0"/>
      <w:marRight w:val="0"/>
      <w:marTop w:val="0"/>
      <w:marBottom w:val="0"/>
      <w:divBdr>
        <w:top w:val="none" w:sz="0" w:space="0" w:color="auto"/>
        <w:left w:val="none" w:sz="0" w:space="0" w:color="auto"/>
        <w:bottom w:val="none" w:sz="0" w:space="0" w:color="auto"/>
        <w:right w:val="none" w:sz="0" w:space="0" w:color="auto"/>
      </w:divBdr>
    </w:div>
    <w:div w:id="285087388">
      <w:bodyDiv w:val="1"/>
      <w:marLeft w:val="0"/>
      <w:marRight w:val="0"/>
      <w:marTop w:val="0"/>
      <w:marBottom w:val="0"/>
      <w:divBdr>
        <w:top w:val="none" w:sz="0" w:space="0" w:color="auto"/>
        <w:left w:val="none" w:sz="0" w:space="0" w:color="auto"/>
        <w:bottom w:val="none" w:sz="0" w:space="0" w:color="auto"/>
        <w:right w:val="none" w:sz="0" w:space="0" w:color="auto"/>
      </w:divBdr>
    </w:div>
    <w:div w:id="290521637">
      <w:bodyDiv w:val="1"/>
      <w:marLeft w:val="0"/>
      <w:marRight w:val="0"/>
      <w:marTop w:val="0"/>
      <w:marBottom w:val="0"/>
      <w:divBdr>
        <w:top w:val="none" w:sz="0" w:space="0" w:color="auto"/>
        <w:left w:val="none" w:sz="0" w:space="0" w:color="auto"/>
        <w:bottom w:val="none" w:sz="0" w:space="0" w:color="auto"/>
        <w:right w:val="none" w:sz="0" w:space="0" w:color="auto"/>
      </w:divBdr>
    </w:div>
    <w:div w:id="322782318">
      <w:bodyDiv w:val="1"/>
      <w:marLeft w:val="0"/>
      <w:marRight w:val="0"/>
      <w:marTop w:val="0"/>
      <w:marBottom w:val="0"/>
      <w:divBdr>
        <w:top w:val="none" w:sz="0" w:space="0" w:color="auto"/>
        <w:left w:val="none" w:sz="0" w:space="0" w:color="auto"/>
        <w:bottom w:val="none" w:sz="0" w:space="0" w:color="auto"/>
        <w:right w:val="none" w:sz="0" w:space="0" w:color="auto"/>
      </w:divBdr>
    </w:div>
    <w:div w:id="331029572">
      <w:bodyDiv w:val="1"/>
      <w:marLeft w:val="0"/>
      <w:marRight w:val="0"/>
      <w:marTop w:val="0"/>
      <w:marBottom w:val="0"/>
      <w:divBdr>
        <w:top w:val="none" w:sz="0" w:space="0" w:color="auto"/>
        <w:left w:val="none" w:sz="0" w:space="0" w:color="auto"/>
        <w:bottom w:val="none" w:sz="0" w:space="0" w:color="auto"/>
        <w:right w:val="none" w:sz="0" w:space="0" w:color="auto"/>
      </w:divBdr>
    </w:div>
    <w:div w:id="332732298">
      <w:bodyDiv w:val="1"/>
      <w:marLeft w:val="0"/>
      <w:marRight w:val="0"/>
      <w:marTop w:val="0"/>
      <w:marBottom w:val="0"/>
      <w:divBdr>
        <w:top w:val="none" w:sz="0" w:space="0" w:color="auto"/>
        <w:left w:val="none" w:sz="0" w:space="0" w:color="auto"/>
        <w:bottom w:val="none" w:sz="0" w:space="0" w:color="auto"/>
        <w:right w:val="none" w:sz="0" w:space="0" w:color="auto"/>
      </w:divBdr>
    </w:div>
    <w:div w:id="339820017">
      <w:bodyDiv w:val="1"/>
      <w:marLeft w:val="0"/>
      <w:marRight w:val="0"/>
      <w:marTop w:val="0"/>
      <w:marBottom w:val="0"/>
      <w:divBdr>
        <w:top w:val="none" w:sz="0" w:space="0" w:color="auto"/>
        <w:left w:val="none" w:sz="0" w:space="0" w:color="auto"/>
        <w:bottom w:val="none" w:sz="0" w:space="0" w:color="auto"/>
        <w:right w:val="none" w:sz="0" w:space="0" w:color="auto"/>
      </w:divBdr>
    </w:div>
    <w:div w:id="352465856">
      <w:bodyDiv w:val="1"/>
      <w:marLeft w:val="0"/>
      <w:marRight w:val="0"/>
      <w:marTop w:val="0"/>
      <w:marBottom w:val="0"/>
      <w:divBdr>
        <w:top w:val="none" w:sz="0" w:space="0" w:color="auto"/>
        <w:left w:val="none" w:sz="0" w:space="0" w:color="auto"/>
        <w:bottom w:val="none" w:sz="0" w:space="0" w:color="auto"/>
        <w:right w:val="none" w:sz="0" w:space="0" w:color="auto"/>
      </w:divBdr>
    </w:div>
    <w:div w:id="377122742">
      <w:bodyDiv w:val="1"/>
      <w:marLeft w:val="0"/>
      <w:marRight w:val="0"/>
      <w:marTop w:val="0"/>
      <w:marBottom w:val="0"/>
      <w:divBdr>
        <w:top w:val="none" w:sz="0" w:space="0" w:color="auto"/>
        <w:left w:val="none" w:sz="0" w:space="0" w:color="auto"/>
        <w:bottom w:val="none" w:sz="0" w:space="0" w:color="auto"/>
        <w:right w:val="none" w:sz="0" w:space="0" w:color="auto"/>
      </w:divBdr>
    </w:div>
    <w:div w:id="405999109">
      <w:bodyDiv w:val="1"/>
      <w:marLeft w:val="0"/>
      <w:marRight w:val="0"/>
      <w:marTop w:val="0"/>
      <w:marBottom w:val="0"/>
      <w:divBdr>
        <w:top w:val="none" w:sz="0" w:space="0" w:color="auto"/>
        <w:left w:val="none" w:sz="0" w:space="0" w:color="auto"/>
        <w:bottom w:val="none" w:sz="0" w:space="0" w:color="auto"/>
        <w:right w:val="none" w:sz="0" w:space="0" w:color="auto"/>
      </w:divBdr>
    </w:div>
    <w:div w:id="451561079">
      <w:bodyDiv w:val="1"/>
      <w:marLeft w:val="0"/>
      <w:marRight w:val="0"/>
      <w:marTop w:val="0"/>
      <w:marBottom w:val="0"/>
      <w:divBdr>
        <w:top w:val="none" w:sz="0" w:space="0" w:color="auto"/>
        <w:left w:val="none" w:sz="0" w:space="0" w:color="auto"/>
        <w:bottom w:val="none" w:sz="0" w:space="0" w:color="auto"/>
        <w:right w:val="none" w:sz="0" w:space="0" w:color="auto"/>
      </w:divBdr>
    </w:div>
    <w:div w:id="451704899">
      <w:bodyDiv w:val="1"/>
      <w:marLeft w:val="0"/>
      <w:marRight w:val="0"/>
      <w:marTop w:val="0"/>
      <w:marBottom w:val="0"/>
      <w:divBdr>
        <w:top w:val="none" w:sz="0" w:space="0" w:color="auto"/>
        <w:left w:val="none" w:sz="0" w:space="0" w:color="auto"/>
        <w:bottom w:val="none" w:sz="0" w:space="0" w:color="auto"/>
        <w:right w:val="none" w:sz="0" w:space="0" w:color="auto"/>
      </w:divBdr>
    </w:div>
    <w:div w:id="463931000">
      <w:bodyDiv w:val="1"/>
      <w:marLeft w:val="0"/>
      <w:marRight w:val="0"/>
      <w:marTop w:val="0"/>
      <w:marBottom w:val="0"/>
      <w:divBdr>
        <w:top w:val="none" w:sz="0" w:space="0" w:color="auto"/>
        <w:left w:val="none" w:sz="0" w:space="0" w:color="auto"/>
        <w:bottom w:val="none" w:sz="0" w:space="0" w:color="auto"/>
        <w:right w:val="none" w:sz="0" w:space="0" w:color="auto"/>
      </w:divBdr>
    </w:div>
    <w:div w:id="468517969">
      <w:bodyDiv w:val="1"/>
      <w:marLeft w:val="0"/>
      <w:marRight w:val="0"/>
      <w:marTop w:val="0"/>
      <w:marBottom w:val="0"/>
      <w:divBdr>
        <w:top w:val="none" w:sz="0" w:space="0" w:color="auto"/>
        <w:left w:val="none" w:sz="0" w:space="0" w:color="auto"/>
        <w:bottom w:val="none" w:sz="0" w:space="0" w:color="auto"/>
        <w:right w:val="none" w:sz="0" w:space="0" w:color="auto"/>
      </w:divBdr>
    </w:div>
    <w:div w:id="470711312">
      <w:bodyDiv w:val="1"/>
      <w:marLeft w:val="0"/>
      <w:marRight w:val="0"/>
      <w:marTop w:val="0"/>
      <w:marBottom w:val="0"/>
      <w:divBdr>
        <w:top w:val="none" w:sz="0" w:space="0" w:color="auto"/>
        <w:left w:val="none" w:sz="0" w:space="0" w:color="auto"/>
        <w:bottom w:val="none" w:sz="0" w:space="0" w:color="auto"/>
        <w:right w:val="none" w:sz="0" w:space="0" w:color="auto"/>
      </w:divBdr>
    </w:div>
    <w:div w:id="499076548">
      <w:bodyDiv w:val="1"/>
      <w:marLeft w:val="0"/>
      <w:marRight w:val="0"/>
      <w:marTop w:val="0"/>
      <w:marBottom w:val="0"/>
      <w:divBdr>
        <w:top w:val="none" w:sz="0" w:space="0" w:color="auto"/>
        <w:left w:val="none" w:sz="0" w:space="0" w:color="auto"/>
        <w:bottom w:val="none" w:sz="0" w:space="0" w:color="auto"/>
        <w:right w:val="none" w:sz="0" w:space="0" w:color="auto"/>
      </w:divBdr>
    </w:div>
    <w:div w:id="562371473">
      <w:bodyDiv w:val="1"/>
      <w:marLeft w:val="0"/>
      <w:marRight w:val="0"/>
      <w:marTop w:val="0"/>
      <w:marBottom w:val="0"/>
      <w:divBdr>
        <w:top w:val="none" w:sz="0" w:space="0" w:color="auto"/>
        <w:left w:val="none" w:sz="0" w:space="0" w:color="auto"/>
        <w:bottom w:val="none" w:sz="0" w:space="0" w:color="auto"/>
        <w:right w:val="none" w:sz="0" w:space="0" w:color="auto"/>
      </w:divBdr>
    </w:div>
    <w:div w:id="567155073">
      <w:bodyDiv w:val="1"/>
      <w:marLeft w:val="0"/>
      <w:marRight w:val="0"/>
      <w:marTop w:val="0"/>
      <w:marBottom w:val="0"/>
      <w:divBdr>
        <w:top w:val="none" w:sz="0" w:space="0" w:color="auto"/>
        <w:left w:val="none" w:sz="0" w:space="0" w:color="auto"/>
        <w:bottom w:val="none" w:sz="0" w:space="0" w:color="auto"/>
        <w:right w:val="none" w:sz="0" w:space="0" w:color="auto"/>
      </w:divBdr>
    </w:div>
    <w:div w:id="580531566">
      <w:bodyDiv w:val="1"/>
      <w:marLeft w:val="0"/>
      <w:marRight w:val="0"/>
      <w:marTop w:val="0"/>
      <w:marBottom w:val="0"/>
      <w:divBdr>
        <w:top w:val="none" w:sz="0" w:space="0" w:color="auto"/>
        <w:left w:val="none" w:sz="0" w:space="0" w:color="auto"/>
        <w:bottom w:val="none" w:sz="0" w:space="0" w:color="auto"/>
        <w:right w:val="none" w:sz="0" w:space="0" w:color="auto"/>
      </w:divBdr>
    </w:div>
    <w:div w:id="591277141">
      <w:bodyDiv w:val="1"/>
      <w:marLeft w:val="0"/>
      <w:marRight w:val="0"/>
      <w:marTop w:val="0"/>
      <w:marBottom w:val="0"/>
      <w:divBdr>
        <w:top w:val="none" w:sz="0" w:space="0" w:color="auto"/>
        <w:left w:val="none" w:sz="0" w:space="0" w:color="auto"/>
        <w:bottom w:val="none" w:sz="0" w:space="0" w:color="auto"/>
        <w:right w:val="none" w:sz="0" w:space="0" w:color="auto"/>
      </w:divBdr>
    </w:div>
    <w:div w:id="598293882">
      <w:bodyDiv w:val="1"/>
      <w:marLeft w:val="0"/>
      <w:marRight w:val="0"/>
      <w:marTop w:val="0"/>
      <w:marBottom w:val="0"/>
      <w:divBdr>
        <w:top w:val="none" w:sz="0" w:space="0" w:color="auto"/>
        <w:left w:val="none" w:sz="0" w:space="0" w:color="auto"/>
        <w:bottom w:val="none" w:sz="0" w:space="0" w:color="auto"/>
        <w:right w:val="none" w:sz="0" w:space="0" w:color="auto"/>
      </w:divBdr>
    </w:div>
    <w:div w:id="602151341">
      <w:bodyDiv w:val="1"/>
      <w:marLeft w:val="0"/>
      <w:marRight w:val="0"/>
      <w:marTop w:val="0"/>
      <w:marBottom w:val="0"/>
      <w:divBdr>
        <w:top w:val="none" w:sz="0" w:space="0" w:color="auto"/>
        <w:left w:val="none" w:sz="0" w:space="0" w:color="auto"/>
        <w:bottom w:val="none" w:sz="0" w:space="0" w:color="auto"/>
        <w:right w:val="none" w:sz="0" w:space="0" w:color="auto"/>
      </w:divBdr>
    </w:div>
    <w:div w:id="618147901">
      <w:bodyDiv w:val="1"/>
      <w:marLeft w:val="0"/>
      <w:marRight w:val="0"/>
      <w:marTop w:val="0"/>
      <w:marBottom w:val="0"/>
      <w:divBdr>
        <w:top w:val="none" w:sz="0" w:space="0" w:color="auto"/>
        <w:left w:val="none" w:sz="0" w:space="0" w:color="auto"/>
        <w:bottom w:val="none" w:sz="0" w:space="0" w:color="auto"/>
        <w:right w:val="none" w:sz="0" w:space="0" w:color="auto"/>
      </w:divBdr>
    </w:div>
    <w:div w:id="634338170">
      <w:bodyDiv w:val="1"/>
      <w:marLeft w:val="0"/>
      <w:marRight w:val="0"/>
      <w:marTop w:val="0"/>
      <w:marBottom w:val="0"/>
      <w:divBdr>
        <w:top w:val="none" w:sz="0" w:space="0" w:color="auto"/>
        <w:left w:val="none" w:sz="0" w:space="0" w:color="auto"/>
        <w:bottom w:val="none" w:sz="0" w:space="0" w:color="auto"/>
        <w:right w:val="none" w:sz="0" w:space="0" w:color="auto"/>
      </w:divBdr>
    </w:div>
    <w:div w:id="636374007">
      <w:bodyDiv w:val="1"/>
      <w:marLeft w:val="0"/>
      <w:marRight w:val="0"/>
      <w:marTop w:val="0"/>
      <w:marBottom w:val="0"/>
      <w:divBdr>
        <w:top w:val="none" w:sz="0" w:space="0" w:color="auto"/>
        <w:left w:val="none" w:sz="0" w:space="0" w:color="auto"/>
        <w:bottom w:val="none" w:sz="0" w:space="0" w:color="auto"/>
        <w:right w:val="none" w:sz="0" w:space="0" w:color="auto"/>
      </w:divBdr>
    </w:div>
    <w:div w:id="646321679">
      <w:bodyDiv w:val="1"/>
      <w:marLeft w:val="0"/>
      <w:marRight w:val="0"/>
      <w:marTop w:val="0"/>
      <w:marBottom w:val="0"/>
      <w:divBdr>
        <w:top w:val="none" w:sz="0" w:space="0" w:color="auto"/>
        <w:left w:val="none" w:sz="0" w:space="0" w:color="auto"/>
        <w:bottom w:val="none" w:sz="0" w:space="0" w:color="auto"/>
        <w:right w:val="none" w:sz="0" w:space="0" w:color="auto"/>
      </w:divBdr>
    </w:div>
    <w:div w:id="647824285">
      <w:bodyDiv w:val="1"/>
      <w:marLeft w:val="0"/>
      <w:marRight w:val="0"/>
      <w:marTop w:val="0"/>
      <w:marBottom w:val="0"/>
      <w:divBdr>
        <w:top w:val="none" w:sz="0" w:space="0" w:color="auto"/>
        <w:left w:val="none" w:sz="0" w:space="0" w:color="auto"/>
        <w:bottom w:val="none" w:sz="0" w:space="0" w:color="auto"/>
        <w:right w:val="none" w:sz="0" w:space="0" w:color="auto"/>
      </w:divBdr>
    </w:div>
    <w:div w:id="656345436">
      <w:bodyDiv w:val="1"/>
      <w:marLeft w:val="0"/>
      <w:marRight w:val="0"/>
      <w:marTop w:val="0"/>
      <w:marBottom w:val="0"/>
      <w:divBdr>
        <w:top w:val="none" w:sz="0" w:space="0" w:color="auto"/>
        <w:left w:val="none" w:sz="0" w:space="0" w:color="auto"/>
        <w:bottom w:val="none" w:sz="0" w:space="0" w:color="auto"/>
        <w:right w:val="none" w:sz="0" w:space="0" w:color="auto"/>
      </w:divBdr>
    </w:div>
    <w:div w:id="690842478">
      <w:bodyDiv w:val="1"/>
      <w:marLeft w:val="0"/>
      <w:marRight w:val="0"/>
      <w:marTop w:val="0"/>
      <w:marBottom w:val="0"/>
      <w:divBdr>
        <w:top w:val="none" w:sz="0" w:space="0" w:color="auto"/>
        <w:left w:val="none" w:sz="0" w:space="0" w:color="auto"/>
        <w:bottom w:val="none" w:sz="0" w:space="0" w:color="auto"/>
        <w:right w:val="none" w:sz="0" w:space="0" w:color="auto"/>
      </w:divBdr>
    </w:div>
    <w:div w:id="694574180">
      <w:bodyDiv w:val="1"/>
      <w:marLeft w:val="0"/>
      <w:marRight w:val="0"/>
      <w:marTop w:val="0"/>
      <w:marBottom w:val="0"/>
      <w:divBdr>
        <w:top w:val="none" w:sz="0" w:space="0" w:color="auto"/>
        <w:left w:val="none" w:sz="0" w:space="0" w:color="auto"/>
        <w:bottom w:val="none" w:sz="0" w:space="0" w:color="auto"/>
        <w:right w:val="none" w:sz="0" w:space="0" w:color="auto"/>
      </w:divBdr>
    </w:div>
    <w:div w:id="711728271">
      <w:bodyDiv w:val="1"/>
      <w:marLeft w:val="0"/>
      <w:marRight w:val="0"/>
      <w:marTop w:val="0"/>
      <w:marBottom w:val="0"/>
      <w:divBdr>
        <w:top w:val="none" w:sz="0" w:space="0" w:color="auto"/>
        <w:left w:val="none" w:sz="0" w:space="0" w:color="auto"/>
        <w:bottom w:val="none" w:sz="0" w:space="0" w:color="auto"/>
        <w:right w:val="none" w:sz="0" w:space="0" w:color="auto"/>
      </w:divBdr>
    </w:div>
    <w:div w:id="719209784">
      <w:bodyDiv w:val="1"/>
      <w:marLeft w:val="0"/>
      <w:marRight w:val="0"/>
      <w:marTop w:val="0"/>
      <w:marBottom w:val="0"/>
      <w:divBdr>
        <w:top w:val="none" w:sz="0" w:space="0" w:color="auto"/>
        <w:left w:val="none" w:sz="0" w:space="0" w:color="auto"/>
        <w:bottom w:val="none" w:sz="0" w:space="0" w:color="auto"/>
        <w:right w:val="none" w:sz="0" w:space="0" w:color="auto"/>
      </w:divBdr>
    </w:div>
    <w:div w:id="722949964">
      <w:bodyDiv w:val="1"/>
      <w:marLeft w:val="0"/>
      <w:marRight w:val="0"/>
      <w:marTop w:val="0"/>
      <w:marBottom w:val="0"/>
      <w:divBdr>
        <w:top w:val="none" w:sz="0" w:space="0" w:color="auto"/>
        <w:left w:val="none" w:sz="0" w:space="0" w:color="auto"/>
        <w:bottom w:val="none" w:sz="0" w:space="0" w:color="auto"/>
        <w:right w:val="none" w:sz="0" w:space="0" w:color="auto"/>
      </w:divBdr>
      <w:divsChild>
        <w:div w:id="487602411">
          <w:marLeft w:val="0"/>
          <w:marRight w:val="0"/>
          <w:marTop w:val="0"/>
          <w:marBottom w:val="240"/>
          <w:divBdr>
            <w:top w:val="none" w:sz="0" w:space="0" w:color="auto"/>
            <w:left w:val="none" w:sz="0" w:space="0" w:color="auto"/>
            <w:bottom w:val="none" w:sz="0" w:space="0" w:color="auto"/>
            <w:right w:val="none" w:sz="0" w:space="0" w:color="auto"/>
          </w:divBdr>
          <w:divsChild>
            <w:div w:id="750661119">
              <w:marLeft w:val="0"/>
              <w:marRight w:val="0"/>
              <w:marTop w:val="0"/>
              <w:marBottom w:val="30"/>
              <w:divBdr>
                <w:top w:val="single" w:sz="6" w:space="0" w:color="E5E5E5"/>
                <w:left w:val="single" w:sz="6" w:space="0" w:color="E5E5E5"/>
                <w:bottom w:val="single" w:sz="6" w:space="0" w:color="E5E5E5"/>
                <w:right w:val="single" w:sz="6" w:space="0" w:color="E5E5E5"/>
              </w:divBdr>
              <w:divsChild>
                <w:div w:id="1817994535">
                  <w:marLeft w:val="0"/>
                  <w:marRight w:val="0"/>
                  <w:marTop w:val="0"/>
                  <w:marBottom w:val="0"/>
                  <w:divBdr>
                    <w:top w:val="none" w:sz="0" w:space="0" w:color="auto"/>
                    <w:left w:val="none" w:sz="0" w:space="0" w:color="auto"/>
                    <w:bottom w:val="none" w:sz="0" w:space="0" w:color="auto"/>
                    <w:right w:val="none" w:sz="0" w:space="0" w:color="auto"/>
                  </w:divBdr>
                  <w:divsChild>
                    <w:div w:id="1025982531">
                      <w:marLeft w:val="0"/>
                      <w:marRight w:val="0"/>
                      <w:marTop w:val="0"/>
                      <w:marBottom w:val="0"/>
                      <w:divBdr>
                        <w:top w:val="single" w:sz="6" w:space="11" w:color="E5E5E5"/>
                        <w:left w:val="none" w:sz="0" w:space="0" w:color="auto"/>
                        <w:bottom w:val="none" w:sz="0" w:space="0" w:color="auto"/>
                        <w:right w:val="none" w:sz="0" w:space="0" w:color="auto"/>
                      </w:divBdr>
                    </w:div>
                  </w:divsChild>
                </w:div>
              </w:divsChild>
            </w:div>
          </w:divsChild>
        </w:div>
      </w:divsChild>
    </w:div>
    <w:div w:id="725421052">
      <w:bodyDiv w:val="1"/>
      <w:marLeft w:val="0"/>
      <w:marRight w:val="0"/>
      <w:marTop w:val="0"/>
      <w:marBottom w:val="0"/>
      <w:divBdr>
        <w:top w:val="none" w:sz="0" w:space="0" w:color="auto"/>
        <w:left w:val="none" w:sz="0" w:space="0" w:color="auto"/>
        <w:bottom w:val="none" w:sz="0" w:space="0" w:color="auto"/>
        <w:right w:val="none" w:sz="0" w:space="0" w:color="auto"/>
      </w:divBdr>
    </w:div>
    <w:div w:id="781148402">
      <w:bodyDiv w:val="1"/>
      <w:marLeft w:val="0"/>
      <w:marRight w:val="0"/>
      <w:marTop w:val="0"/>
      <w:marBottom w:val="0"/>
      <w:divBdr>
        <w:top w:val="none" w:sz="0" w:space="0" w:color="auto"/>
        <w:left w:val="none" w:sz="0" w:space="0" w:color="auto"/>
        <w:bottom w:val="none" w:sz="0" w:space="0" w:color="auto"/>
        <w:right w:val="none" w:sz="0" w:space="0" w:color="auto"/>
      </w:divBdr>
    </w:div>
    <w:div w:id="797142712">
      <w:bodyDiv w:val="1"/>
      <w:marLeft w:val="0"/>
      <w:marRight w:val="0"/>
      <w:marTop w:val="0"/>
      <w:marBottom w:val="0"/>
      <w:divBdr>
        <w:top w:val="none" w:sz="0" w:space="0" w:color="auto"/>
        <w:left w:val="none" w:sz="0" w:space="0" w:color="auto"/>
        <w:bottom w:val="none" w:sz="0" w:space="0" w:color="auto"/>
        <w:right w:val="none" w:sz="0" w:space="0" w:color="auto"/>
      </w:divBdr>
    </w:div>
    <w:div w:id="800654693">
      <w:bodyDiv w:val="1"/>
      <w:marLeft w:val="0"/>
      <w:marRight w:val="0"/>
      <w:marTop w:val="0"/>
      <w:marBottom w:val="0"/>
      <w:divBdr>
        <w:top w:val="none" w:sz="0" w:space="0" w:color="auto"/>
        <w:left w:val="none" w:sz="0" w:space="0" w:color="auto"/>
        <w:bottom w:val="none" w:sz="0" w:space="0" w:color="auto"/>
        <w:right w:val="none" w:sz="0" w:space="0" w:color="auto"/>
      </w:divBdr>
    </w:div>
    <w:div w:id="801583892">
      <w:bodyDiv w:val="1"/>
      <w:marLeft w:val="0"/>
      <w:marRight w:val="0"/>
      <w:marTop w:val="0"/>
      <w:marBottom w:val="0"/>
      <w:divBdr>
        <w:top w:val="none" w:sz="0" w:space="0" w:color="auto"/>
        <w:left w:val="none" w:sz="0" w:space="0" w:color="auto"/>
        <w:bottom w:val="none" w:sz="0" w:space="0" w:color="auto"/>
        <w:right w:val="none" w:sz="0" w:space="0" w:color="auto"/>
      </w:divBdr>
    </w:div>
    <w:div w:id="815028137">
      <w:bodyDiv w:val="1"/>
      <w:marLeft w:val="0"/>
      <w:marRight w:val="0"/>
      <w:marTop w:val="0"/>
      <w:marBottom w:val="0"/>
      <w:divBdr>
        <w:top w:val="none" w:sz="0" w:space="0" w:color="auto"/>
        <w:left w:val="none" w:sz="0" w:space="0" w:color="auto"/>
        <w:bottom w:val="none" w:sz="0" w:space="0" w:color="auto"/>
        <w:right w:val="none" w:sz="0" w:space="0" w:color="auto"/>
      </w:divBdr>
    </w:div>
    <w:div w:id="815072004">
      <w:bodyDiv w:val="1"/>
      <w:marLeft w:val="0"/>
      <w:marRight w:val="0"/>
      <w:marTop w:val="0"/>
      <w:marBottom w:val="0"/>
      <w:divBdr>
        <w:top w:val="none" w:sz="0" w:space="0" w:color="auto"/>
        <w:left w:val="none" w:sz="0" w:space="0" w:color="auto"/>
        <w:bottom w:val="none" w:sz="0" w:space="0" w:color="auto"/>
        <w:right w:val="none" w:sz="0" w:space="0" w:color="auto"/>
      </w:divBdr>
    </w:div>
    <w:div w:id="822547569">
      <w:bodyDiv w:val="1"/>
      <w:marLeft w:val="0"/>
      <w:marRight w:val="0"/>
      <w:marTop w:val="0"/>
      <w:marBottom w:val="0"/>
      <w:divBdr>
        <w:top w:val="none" w:sz="0" w:space="0" w:color="auto"/>
        <w:left w:val="none" w:sz="0" w:space="0" w:color="auto"/>
        <w:bottom w:val="none" w:sz="0" w:space="0" w:color="auto"/>
        <w:right w:val="none" w:sz="0" w:space="0" w:color="auto"/>
      </w:divBdr>
    </w:div>
    <w:div w:id="839466552">
      <w:bodyDiv w:val="1"/>
      <w:marLeft w:val="0"/>
      <w:marRight w:val="0"/>
      <w:marTop w:val="0"/>
      <w:marBottom w:val="0"/>
      <w:divBdr>
        <w:top w:val="none" w:sz="0" w:space="0" w:color="auto"/>
        <w:left w:val="none" w:sz="0" w:space="0" w:color="auto"/>
        <w:bottom w:val="none" w:sz="0" w:space="0" w:color="auto"/>
        <w:right w:val="none" w:sz="0" w:space="0" w:color="auto"/>
      </w:divBdr>
    </w:div>
    <w:div w:id="858275884">
      <w:bodyDiv w:val="1"/>
      <w:marLeft w:val="0"/>
      <w:marRight w:val="0"/>
      <w:marTop w:val="0"/>
      <w:marBottom w:val="0"/>
      <w:divBdr>
        <w:top w:val="none" w:sz="0" w:space="0" w:color="auto"/>
        <w:left w:val="none" w:sz="0" w:space="0" w:color="auto"/>
        <w:bottom w:val="none" w:sz="0" w:space="0" w:color="auto"/>
        <w:right w:val="none" w:sz="0" w:space="0" w:color="auto"/>
      </w:divBdr>
    </w:div>
    <w:div w:id="861741662">
      <w:bodyDiv w:val="1"/>
      <w:marLeft w:val="0"/>
      <w:marRight w:val="0"/>
      <w:marTop w:val="0"/>
      <w:marBottom w:val="0"/>
      <w:divBdr>
        <w:top w:val="none" w:sz="0" w:space="0" w:color="auto"/>
        <w:left w:val="none" w:sz="0" w:space="0" w:color="auto"/>
        <w:bottom w:val="none" w:sz="0" w:space="0" w:color="auto"/>
        <w:right w:val="none" w:sz="0" w:space="0" w:color="auto"/>
      </w:divBdr>
    </w:div>
    <w:div w:id="862597466">
      <w:bodyDiv w:val="1"/>
      <w:marLeft w:val="0"/>
      <w:marRight w:val="0"/>
      <w:marTop w:val="0"/>
      <w:marBottom w:val="0"/>
      <w:divBdr>
        <w:top w:val="none" w:sz="0" w:space="0" w:color="auto"/>
        <w:left w:val="none" w:sz="0" w:space="0" w:color="auto"/>
        <w:bottom w:val="none" w:sz="0" w:space="0" w:color="auto"/>
        <w:right w:val="none" w:sz="0" w:space="0" w:color="auto"/>
      </w:divBdr>
    </w:div>
    <w:div w:id="872617056">
      <w:bodyDiv w:val="1"/>
      <w:marLeft w:val="0"/>
      <w:marRight w:val="0"/>
      <w:marTop w:val="0"/>
      <w:marBottom w:val="0"/>
      <w:divBdr>
        <w:top w:val="none" w:sz="0" w:space="0" w:color="auto"/>
        <w:left w:val="none" w:sz="0" w:space="0" w:color="auto"/>
        <w:bottom w:val="none" w:sz="0" w:space="0" w:color="auto"/>
        <w:right w:val="none" w:sz="0" w:space="0" w:color="auto"/>
      </w:divBdr>
    </w:div>
    <w:div w:id="876703662">
      <w:bodyDiv w:val="1"/>
      <w:marLeft w:val="0"/>
      <w:marRight w:val="0"/>
      <w:marTop w:val="0"/>
      <w:marBottom w:val="0"/>
      <w:divBdr>
        <w:top w:val="none" w:sz="0" w:space="0" w:color="auto"/>
        <w:left w:val="none" w:sz="0" w:space="0" w:color="auto"/>
        <w:bottom w:val="none" w:sz="0" w:space="0" w:color="auto"/>
        <w:right w:val="none" w:sz="0" w:space="0" w:color="auto"/>
      </w:divBdr>
    </w:div>
    <w:div w:id="895245064">
      <w:bodyDiv w:val="1"/>
      <w:marLeft w:val="0"/>
      <w:marRight w:val="0"/>
      <w:marTop w:val="0"/>
      <w:marBottom w:val="0"/>
      <w:divBdr>
        <w:top w:val="none" w:sz="0" w:space="0" w:color="auto"/>
        <w:left w:val="none" w:sz="0" w:space="0" w:color="auto"/>
        <w:bottom w:val="none" w:sz="0" w:space="0" w:color="auto"/>
        <w:right w:val="none" w:sz="0" w:space="0" w:color="auto"/>
      </w:divBdr>
    </w:div>
    <w:div w:id="915474530">
      <w:bodyDiv w:val="1"/>
      <w:marLeft w:val="0"/>
      <w:marRight w:val="0"/>
      <w:marTop w:val="0"/>
      <w:marBottom w:val="0"/>
      <w:divBdr>
        <w:top w:val="none" w:sz="0" w:space="0" w:color="auto"/>
        <w:left w:val="none" w:sz="0" w:space="0" w:color="auto"/>
        <w:bottom w:val="none" w:sz="0" w:space="0" w:color="auto"/>
        <w:right w:val="none" w:sz="0" w:space="0" w:color="auto"/>
      </w:divBdr>
    </w:div>
    <w:div w:id="920677830">
      <w:bodyDiv w:val="1"/>
      <w:marLeft w:val="0"/>
      <w:marRight w:val="0"/>
      <w:marTop w:val="0"/>
      <w:marBottom w:val="0"/>
      <w:divBdr>
        <w:top w:val="none" w:sz="0" w:space="0" w:color="auto"/>
        <w:left w:val="none" w:sz="0" w:space="0" w:color="auto"/>
        <w:bottom w:val="none" w:sz="0" w:space="0" w:color="auto"/>
        <w:right w:val="none" w:sz="0" w:space="0" w:color="auto"/>
      </w:divBdr>
    </w:div>
    <w:div w:id="939026684">
      <w:bodyDiv w:val="1"/>
      <w:marLeft w:val="0"/>
      <w:marRight w:val="0"/>
      <w:marTop w:val="0"/>
      <w:marBottom w:val="0"/>
      <w:divBdr>
        <w:top w:val="none" w:sz="0" w:space="0" w:color="auto"/>
        <w:left w:val="none" w:sz="0" w:space="0" w:color="auto"/>
        <w:bottom w:val="none" w:sz="0" w:space="0" w:color="auto"/>
        <w:right w:val="none" w:sz="0" w:space="0" w:color="auto"/>
      </w:divBdr>
    </w:div>
    <w:div w:id="946930104">
      <w:bodyDiv w:val="1"/>
      <w:marLeft w:val="0"/>
      <w:marRight w:val="0"/>
      <w:marTop w:val="0"/>
      <w:marBottom w:val="0"/>
      <w:divBdr>
        <w:top w:val="none" w:sz="0" w:space="0" w:color="auto"/>
        <w:left w:val="none" w:sz="0" w:space="0" w:color="auto"/>
        <w:bottom w:val="none" w:sz="0" w:space="0" w:color="auto"/>
        <w:right w:val="none" w:sz="0" w:space="0" w:color="auto"/>
      </w:divBdr>
    </w:div>
    <w:div w:id="947930972">
      <w:bodyDiv w:val="1"/>
      <w:marLeft w:val="0"/>
      <w:marRight w:val="0"/>
      <w:marTop w:val="0"/>
      <w:marBottom w:val="0"/>
      <w:divBdr>
        <w:top w:val="none" w:sz="0" w:space="0" w:color="auto"/>
        <w:left w:val="none" w:sz="0" w:space="0" w:color="auto"/>
        <w:bottom w:val="none" w:sz="0" w:space="0" w:color="auto"/>
        <w:right w:val="none" w:sz="0" w:space="0" w:color="auto"/>
      </w:divBdr>
    </w:div>
    <w:div w:id="951472268">
      <w:bodyDiv w:val="1"/>
      <w:marLeft w:val="0"/>
      <w:marRight w:val="0"/>
      <w:marTop w:val="0"/>
      <w:marBottom w:val="0"/>
      <w:divBdr>
        <w:top w:val="none" w:sz="0" w:space="0" w:color="auto"/>
        <w:left w:val="none" w:sz="0" w:space="0" w:color="auto"/>
        <w:bottom w:val="none" w:sz="0" w:space="0" w:color="auto"/>
        <w:right w:val="none" w:sz="0" w:space="0" w:color="auto"/>
      </w:divBdr>
    </w:div>
    <w:div w:id="965700544">
      <w:bodyDiv w:val="1"/>
      <w:marLeft w:val="0"/>
      <w:marRight w:val="0"/>
      <w:marTop w:val="0"/>
      <w:marBottom w:val="0"/>
      <w:divBdr>
        <w:top w:val="none" w:sz="0" w:space="0" w:color="auto"/>
        <w:left w:val="none" w:sz="0" w:space="0" w:color="auto"/>
        <w:bottom w:val="none" w:sz="0" w:space="0" w:color="auto"/>
        <w:right w:val="none" w:sz="0" w:space="0" w:color="auto"/>
      </w:divBdr>
    </w:div>
    <w:div w:id="965892895">
      <w:bodyDiv w:val="1"/>
      <w:marLeft w:val="0"/>
      <w:marRight w:val="0"/>
      <w:marTop w:val="0"/>
      <w:marBottom w:val="0"/>
      <w:divBdr>
        <w:top w:val="none" w:sz="0" w:space="0" w:color="auto"/>
        <w:left w:val="none" w:sz="0" w:space="0" w:color="auto"/>
        <w:bottom w:val="none" w:sz="0" w:space="0" w:color="auto"/>
        <w:right w:val="none" w:sz="0" w:space="0" w:color="auto"/>
      </w:divBdr>
    </w:div>
    <w:div w:id="987201531">
      <w:bodyDiv w:val="1"/>
      <w:marLeft w:val="0"/>
      <w:marRight w:val="0"/>
      <w:marTop w:val="0"/>
      <w:marBottom w:val="0"/>
      <w:divBdr>
        <w:top w:val="none" w:sz="0" w:space="0" w:color="auto"/>
        <w:left w:val="none" w:sz="0" w:space="0" w:color="auto"/>
        <w:bottom w:val="none" w:sz="0" w:space="0" w:color="auto"/>
        <w:right w:val="none" w:sz="0" w:space="0" w:color="auto"/>
      </w:divBdr>
    </w:div>
    <w:div w:id="1008601097">
      <w:bodyDiv w:val="1"/>
      <w:marLeft w:val="0"/>
      <w:marRight w:val="0"/>
      <w:marTop w:val="0"/>
      <w:marBottom w:val="0"/>
      <w:divBdr>
        <w:top w:val="none" w:sz="0" w:space="0" w:color="auto"/>
        <w:left w:val="none" w:sz="0" w:space="0" w:color="auto"/>
        <w:bottom w:val="none" w:sz="0" w:space="0" w:color="auto"/>
        <w:right w:val="none" w:sz="0" w:space="0" w:color="auto"/>
      </w:divBdr>
    </w:div>
    <w:div w:id="1013604367">
      <w:bodyDiv w:val="1"/>
      <w:marLeft w:val="0"/>
      <w:marRight w:val="0"/>
      <w:marTop w:val="0"/>
      <w:marBottom w:val="0"/>
      <w:divBdr>
        <w:top w:val="none" w:sz="0" w:space="0" w:color="auto"/>
        <w:left w:val="none" w:sz="0" w:space="0" w:color="auto"/>
        <w:bottom w:val="none" w:sz="0" w:space="0" w:color="auto"/>
        <w:right w:val="none" w:sz="0" w:space="0" w:color="auto"/>
      </w:divBdr>
    </w:div>
    <w:div w:id="1025211252">
      <w:bodyDiv w:val="1"/>
      <w:marLeft w:val="0"/>
      <w:marRight w:val="0"/>
      <w:marTop w:val="0"/>
      <w:marBottom w:val="0"/>
      <w:divBdr>
        <w:top w:val="none" w:sz="0" w:space="0" w:color="auto"/>
        <w:left w:val="none" w:sz="0" w:space="0" w:color="auto"/>
        <w:bottom w:val="none" w:sz="0" w:space="0" w:color="auto"/>
        <w:right w:val="none" w:sz="0" w:space="0" w:color="auto"/>
      </w:divBdr>
    </w:div>
    <w:div w:id="1037699009">
      <w:bodyDiv w:val="1"/>
      <w:marLeft w:val="0"/>
      <w:marRight w:val="0"/>
      <w:marTop w:val="0"/>
      <w:marBottom w:val="0"/>
      <w:divBdr>
        <w:top w:val="none" w:sz="0" w:space="0" w:color="auto"/>
        <w:left w:val="none" w:sz="0" w:space="0" w:color="auto"/>
        <w:bottom w:val="none" w:sz="0" w:space="0" w:color="auto"/>
        <w:right w:val="none" w:sz="0" w:space="0" w:color="auto"/>
      </w:divBdr>
    </w:div>
    <w:div w:id="1066798276">
      <w:bodyDiv w:val="1"/>
      <w:marLeft w:val="0"/>
      <w:marRight w:val="0"/>
      <w:marTop w:val="0"/>
      <w:marBottom w:val="0"/>
      <w:divBdr>
        <w:top w:val="none" w:sz="0" w:space="0" w:color="auto"/>
        <w:left w:val="none" w:sz="0" w:space="0" w:color="auto"/>
        <w:bottom w:val="none" w:sz="0" w:space="0" w:color="auto"/>
        <w:right w:val="none" w:sz="0" w:space="0" w:color="auto"/>
      </w:divBdr>
    </w:div>
    <w:div w:id="1067804880">
      <w:bodyDiv w:val="1"/>
      <w:marLeft w:val="0"/>
      <w:marRight w:val="0"/>
      <w:marTop w:val="0"/>
      <w:marBottom w:val="0"/>
      <w:divBdr>
        <w:top w:val="none" w:sz="0" w:space="0" w:color="auto"/>
        <w:left w:val="none" w:sz="0" w:space="0" w:color="auto"/>
        <w:bottom w:val="none" w:sz="0" w:space="0" w:color="auto"/>
        <w:right w:val="none" w:sz="0" w:space="0" w:color="auto"/>
      </w:divBdr>
    </w:div>
    <w:div w:id="1068069031">
      <w:bodyDiv w:val="1"/>
      <w:marLeft w:val="0"/>
      <w:marRight w:val="0"/>
      <w:marTop w:val="0"/>
      <w:marBottom w:val="0"/>
      <w:divBdr>
        <w:top w:val="none" w:sz="0" w:space="0" w:color="auto"/>
        <w:left w:val="none" w:sz="0" w:space="0" w:color="auto"/>
        <w:bottom w:val="none" w:sz="0" w:space="0" w:color="auto"/>
        <w:right w:val="none" w:sz="0" w:space="0" w:color="auto"/>
      </w:divBdr>
      <w:divsChild>
        <w:div w:id="203835332">
          <w:marLeft w:val="0"/>
          <w:marRight w:val="0"/>
          <w:marTop w:val="0"/>
          <w:marBottom w:val="0"/>
          <w:divBdr>
            <w:top w:val="none" w:sz="0" w:space="0" w:color="auto"/>
            <w:left w:val="none" w:sz="0" w:space="0" w:color="auto"/>
            <w:bottom w:val="none" w:sz="0" w:space="0" w:color="auto"/>
            <w:right w:val="none" w:sz="0" w:space="0" w:color="auto"/>
          </w:divBdr>
          <w:divsChild>
            <w:div w:id="2075422608">
              <w:marLeft w:val="0"/>
              <w:marRight w:val="0"/>
              <w:marTop w:val="0"/>
              <w:marBottom w:val="0"/>
              <w:divBdr>
                <w:top w:val="none" w:sz="0" w:space="0" w:color="auto"/>
                <w:left w:val="none" w:sz="0" w:space="0" w:color="auto"/>
                <w:bottom w:val="none" w:sz="0" w:space="0" w:color="auto"/>
                <w:right w:val="none" w:sz="0" w:space="0" w:color="auto"/>
              </w:divBdr>
              <w:divsChild>
                <w:div w:id="1017194575">
                  <w:marLeft w:val="0"/>
                  <w:marRight w:val="0"/>
                  <w:marTop w:val="0"/>
                  <w:marBottom w:val="0"/>
                  <w:divBdr>
                    <w:top w:val="none" w:sz="0" w:space="0" w:color="auto"/>
                    <w:left w:val="none" w:sz="0" w:space="0" w:color="auto"/>
                    <w:bottom w:val="none" w:sz="0" w:space="0" w:color="auto"/>
                    <w:right w:val="none" w:sz="0" w:space="0" w:color="auto"/>
                  </w:divBdr>
                  <w:divsChild>
                    <w:div w:id="1252079828">
                      <w:marLeft w:val="0"/>
                      <w:marRight w:val="0"/>
                      <w:marTop w:val="0"/>
                      <w:marBottom w:val="0"/>
                      <w:divBdr>
                        <w:top w:val="none" w:sz="0" w:space="0" w:color="auto"/>
                        <w:left w:val="none" w:sz="0" w:space="0" w:color="auto"/>
                        <w:bottom w:val="none" w:sz="0" w:space="0" w:color="auto"/>
                        <w:right w:val="none" w:sz="0" w:space="0" w:color="auto"/>
                      </w:divBdr>
                      <w:divsChild>
                        <w:div w:id="113182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9767587">
      <w:bodyDiv w:val="1"/>
      <w:marLeft w:val="0"/>
      <w:marRight w:val="0"/>
      <w:marTop w:val="0"/>
      <w:marBottom w:val="0"/>
      <w:divBdr>
        <w:top w:val="none" w:sz="0" w:space="0" w:color="auto"/>
        <w:left w:val="none" w:sz="0" w:space="0" w:color="auto"/>
        <w:bottom w:val="none" w:sz="0" w:space="0" w:color="auto"/>
        <w:right w:val="none" w:sz="0" w:space="0" w:color="auto"/>
      </w:divBdr>
    </w:div>
    <w:div w:id="1075056375">
      <w:bodyDiv w:val="1"/>
      <w:marLeft w:val="0"/>
      <w:marRight w:val="0"/>
      <w:marTop w:val="0"/>
      <w:marBottom w:val="0"/>
      <w:divBdr>
        <w:top w:val="none" w:sz="0" w:space="0" w:color="auto"/>
        <w:left w:val="none" w:sz="0" w:space="0" w:color="auto"/>
        <w:bottom w:val="none" w:sz="0" w:space="0" w:color="auto"/>
        <w:right w:val="none" w:sz="0" w:space="0" w:color="auto"/>
      </w:divBdr>
    </w:div>
    <w:div w:id="1194146534">
      <w:bodyDiv w:val="1"/>
      <w:marLeft w:val="0"/>
      <w:marRight w:val="0"/>
      <w:marTop w:val="0"/>
      <w:marBottom w:val="0"/>
      <w:divBdr>
        <w:top w:val="none" w:sz="0" w:space="0" w:color="auto"/>
        <w:left w:val="none" w:sz="0" w:space="0" w:color="auto"/>
        <w:bottom w:val="none" w:sz="0" w:space="0" w:color="auto"/>
        <w:right w:val="none" w:sz="0" w:space="0" w:color="auto"/>
      </w:divBdr>
    </w:div>
    <w:div w:id="1201939658">
      <w:bodyDiv w:val="1"/>
      <w:marLeft w:val="0"/>
      <w:marRight w:val="0"/>
      <w:marTop w:val="0"/>
      <w:marBottom w:val="0"/>
      <w:divBdr>
        <w:top w:val="none" w:sz="0" w:space="0" w:color="auto"/>
        <w:left w:val="none" w:sz="0" w:space="0" w:color="auto"/>
        <w:bottom w:val="none" w:sz="0" w:space="0" w:color="auto"/>
        <w:right w:val="none" w:sz="0" w:space="0" w:color="auto"/>
      </w:divBdr>
    </w:div>
    <w:div w:id="1207910199">
      <w:bodyDiv w:val="1"/>
      <w:marLeft w:val="0"/>
      <w:marRight w:val="0"/>
      <w:marTop w:val="0"/>
      <w:marBottom w:val="0"/>
      <w:divBdr>
        <w:top w:val="none" w:sz="0" w:space="0" w:color="auto"/>
        <w:left w:val="none" w:sz="0" w:space="0" w:color="auto"/>
        <w:bottom w:val="none" w:sz="0" w:space="0" w:color="auto"/>
        <w:right w:val="none" w:sz="0" w:space="0" w:color="auto"/>
      </w:divBdr>
    </w:div>
    <w:div w:id="1212114537">
      <w:bodyDiv w:val="1"/>
      <w:marLeft w:val="0"/>
      <w:marRight w:val="0"/>
      <w:marTop w:val="0"/>
      <w:marBottom w:val="0"/>
      <w:divBdr>
        <w:top w:val="none" w:sz="0" w:space="0" w:color="auto"/>
        <w:left w:val="none" w:sz="0" w:space="0" w:color="auto"/>
        <w:bottom w:val="none" w:sz="0" w:space="0" w:color="auto"/>
        <w:right w:val="none" w:sz="0" w:space="0" w:color="auto"/>
      </w:divBdr>
    </w:div>
    <w:div w:id="1230266436">
      <w:bodyDiv w:val="1"/>
      <w:marLeft w:val="0"/>
      <w:marRight w:val="0"/>
      <w:marTop w:val="0"/>
      <w:marBottom w:val="0"/>
      <w:divBdr>
        <w:top w:val="none" w:sz="0" w:space="0" w:color="auto"/>
        <w:left w:val="none" w:sz="0" w:space="0" w:color="auto"/>
        <w:bottom w:val="none" w:sz="0" w:space="0" w:color="auto"/>
        <w:right w:val="none" w:sz="0" w:space="0" w:color="auto"/>
      </w:divBdr>
    </w:div>
    <w:div w:id="1230381949">
      <w:bodyDiv w:val="1"/>
      <w:marLeft w:val="0"/>
      <w:marRight w:val="0"/>
      <w:marTop w:val="0"/>
      <w:marBottom w:val="0"/>
      <w:divBdr>
        <w:top w:val="none" w:sz="0" w:space="0" w:color="auto"/>
        <w:left w:val="none" w:sz="0" w:space="0" w:color="auto"/>
        <w:bottom w:val="none" w:sz="0" w:space="0" w:color="auto"/>
        <w:right w:val="none" w:sz="0" w:space="0" w:color="auto"/>
      </w:divBdr>
    </w:div>
    <w:div w:id="1250046657">
      <w:bodyDiv w:val="1"/>
      <w:marLeft w:val="0"/>
      <w:marRight w:val="0"/>
      <w:marTop w:val="0"/>
      <w:marBottom w:val="0"/>
      <w:divBdr>
        <w:top w:val="none" w:sz="0" w:space="0" w:color="auto"/>
        <w:left w:val="none" w:sz="0" w:space="0" w:color="auto"/>
        <w:bottom w:val="none" w:sz="0" w:space="0" w:color="auto"/>
        <w:right w:val="none" w:sz="0" w:space="0" w:color="auto"/>
      </w:divBdr>
    </w:div>
    <w:div w:id="1291322115">
      <w:bodyDiv w:val="1"/>
      <w:marLeft w:val="0"/>
      <w:marRight w:val="0"/>
      <w:marTop w:val="0"/>
      <w:marBottom w:val="0"/>
      <w:divBdr>
        <w:top w:val="none" w:sz="0" w:space="0" w:color="auto"/>
        <w:left w:val="none" w:sz="0" w:space="0" w:color="auto"/>
        <w:bottom w:val="none" w:sz="0" w:space="0" w:color="auto"/>
        <w:right w:val="none" w:sz="0" w:space="0" w:color="auto"/>
      </w:divBdr>
    </w:div>
    <w:div w:id="1292592505">
      <w:bodyDiv w:val="1"/>
      <w:marLeft w:val="0"/>
      <w:marRight w:val="0"/>
      <w:marTop w:val="0"/>
      <w:marBottom w:val="0"/>
      <w:divBdr>
        <w:top w:val="none" w:sz="0" w:space="0" w:color="auto"/>
        <w:left w:val="none" w:sz="0" w:space="0" w:color="auto"/>
        <w:bottom w:val="none" w:sz="0" w:space="0" w:color="auto"/>
        <w:right w:val="none" w:sz="0" w:space="0" w:color="auto"/>
      </w:divBdr>
    </w:div>
    <w:div w:id="1307974766">
      <w:bodyDiv w:val="1"/>
      <w:marLeft w:val="0"/>
      <w:marRight w:val="0"/>
      <w:marTop w:val="0"/>
      <w:marBottom w:val="0"/>
      <w:divBdr>
        <w:top w:val="none" w:sz="0" w:space="0" w:color="auto"/>
        <w:left w:val="none" w:sz="0" w:space="0" w:color="auto"/>
        <w:bottom w:val="none" w:sz="0" w:space="0" w:color="auto"/>
        <w:right w:val="none" w:sz="0" w:space="0" w:color="auto"/>
      </w:divBdr>
    </w:div>
    <w:div w:id="1351908220">
      <w:bodyDiv w:val="1"/>
      <w:marLeft w:val="0"/>
      <w:marRight w:val="0"/>
      <w:marTop w:val="0"/>
      <w:marBottom w:val="0"/>
      <w:divBdr>
        <w:top w:val="none" w:sz="0" w:space="0" w:color="auto"/>
        <w:left w:val="none" w:sz="0" w:space="0" w:color="auto"/>
        <w:bottom w:val="none" w:sz="0" w:space="0" w:color="auto"/>
        <w:right w:val="none" w:sz="0" w:space="0" w:color="auto"/>
      </w:divBdr>
    </w:div>
    <w:div w:id="1358042974">
      <w:bodyDiv w:val="1"/>
      <w:marLeft w:val="0"/>
      <w:marRight w:val="0"/>
      <w:marTop w:val="0"/>
      <w:marBottom w:val="0"/>
      <w:divBdr>
        <w:top w:val="none" w:sz="0" w:space="0" w:color="auto"/>
        <w:left w:val="none" w:sz="0" w:space="0" w:color="auto"/>
        <w:bottom w:val="none" w:sz="0" w:space="0" w:color="auto"/>
        <w:right w:val="none" w:sz="0" w:space="0" w:color="auto"/>
      </w:divBdr>
    </w:div>
    <w:div w:id="1359165762">
      <w:bodyDiv w:val="1"/>
      <w:marLeft w:val="0"/>
      <w:marRight w:val="0"/>
      <w:marTop w:val="0"/>
      <w:marBottom w:val="0"/>
      <w:divBdr>
        <w:top w:val="none" w:sz="0" w:space="0" w:color="auto"/>
        <w:left w:val="none" w:sz="0" w:space="0" w:color="auto"/>
        <w:bottom w:val="none" w:sz="0" w:space="0" w:color="auto"/>
        <w:right w:val="none" w:sz="0" w:space="0" w:color="auto"/>
      </w:divBdr>
    </w:div>
    <w:div w:id="1369573647">
      <w:bodyDiv w:val="1"/>
      <w:marLeft w:val="0"/>
      <w:marRight w:val="0"/>
      <w:marTop w:val="0"/>
      <w:marBottom w:val="0"/>
      <w:divBdr>
        <w:top w:val="none" w:sz="0" w:space="0" w:color="auto"/>
        <w:left w:val="none" w:sz="0" w:space="0" w:color="auto"/>
        <w:bottom w:val="none" w:sz="0" w:space="0" w:color="auto"/>
        <w:right w:val="none" w:sz="0" w:space="0" w:color="auto"/>
      </w:divBdr>
    </w:div>
    <w:div w:id="1371031471">
      <w:bodyDiv w:val="1"/>
      <w:marLeft w:val="0"/>
      <w:marRight w:val="0"/>
      <w:marTop w:val="0"/>
      <w:marBottom w:val="0"/>
      <w:divBdr>
        <w:top w:val="none" w:sz="0" w:space="0" w:color="auto"/>
        <w:left w:val="none" w:sz="0" w:space="0" w:color="auto"/>
        <w:bottom w:val="none" w:sz="0" w:space="0" w:color="auto"/>
        <w:right w:val="none" w:sz="0" w:space="0" w:color="auto"/>
      </w:divBdr>
    </w:div>
    <w:div w:id="1379207609">
      <w:bodyDiv w:val="1"/>
      <w:marLeft w:val="0"/>
      <w:marRight w:val="0"/>
      <w:marTop w:val="0"/>
      <w:marBottom w:val="0"/>
      <w:divBdr>
        <w:top w:val="none" w:sz="0" w:space="0" w:color="auto"/>
        <w:left w:val="none" w:sz="0" w:space="0" w:color="auto"/>
        <w:bottom w:val="none" w:sz="0" w:space="0" w:color="auto"/>
        <w:right w:val="none" w:sz="0" w:space="0" w:color="auto"/>
      </w:divBdr>
    </w:div>
    <w:div w:id="1385639745">
      <w:bodyDiv w:val="1"/>
      <w:marLeft w:val="0"/>
      <w:marRight w:val="0"/>
      <w:marTop w:val="0"/>
      <w:marBottom w:val="0"/>
      <w:divBdr>
        <w:top w:val="none" w:sz="0" w:space="0" w:color="auto"/>
        <w:left w:val="none" w:sz="0" w:space="0" w:color="auto"/>
        <w:bottom w:val="none" w:sz="0" w:space="0" w:color="auto"/>
        <w:right w:val="none" w:sz="0" w:space="0" w:color="auto"/>
      </w:divBdr>
    </w:div>
    <w:div w:id="1390806137">
      <w:bodyDiv w:val="1"/>
      <w:marLeft w:val="0"/>
      <w:marRight w:val="0"/>
      <w:marTop w:val="0"/>
      <w:marBottom w:val="0"/>
      <w:divBdr>
        <w:top w:val="none" w:sz="0" w:space="0" w:color="auto"/>
        <w:left w:val="none" w:sz="0" w:space="0" w:color="auto"/>
        <w:bottom w:val="none" w:sz="0" w:space="0" w:color="auto"/>
        <w:right w:val="none" w:sz="0" w:space="0" w:color="auto"/>
      </w:divBdr>
    </w:div>
    <w:div w:id="1445297895">
      <w:bodyDiv w:val="1"/>
      <w:marLeft w:val="0"/>
      <w:marRight w:val="0"/>
      <w:marTop w:val="0"/>
      <w:marBottom w:val="0"/>
      <w:divBdr>
        <w:top w:val="none" w:sz="0" w:space="0" w:color="auto"/>
        <w:left w:val="none" w:sz="0" w:space="0" w:color="auto"/>
        <w:bottom w:val="none" w:sz="0" w:space="0" w:color="auto"/>
        <w:right w:val="none" w:sz="0" w:space="0" w:color="auto"/>
      </w:divBdr>
    </w:div>
    <w:div w:id="1461416658">
      <w:bodyDiv w:val="1"/>
      <w:marLeft w:val="0"/>
      <w:marRight w:val="0"/>
      <w:marTop w:val="0"/>
      <w:marBottom w:val="0"/>
      <w:divBdr>
        <w:top w:val="none" w:sz="0" w:space="0" w:color="auto"/>
        <w:left w:val="none" w:sz="0" w:space="0" w:color="auto"/>
        <w:bottom w:val="none" w:sz="0" w:space="0" w:color="auto"/>
        <w:right w:val="none" w:sz="0" w:space="0" w:color="auto"/>
      </w:divBdr>
    </w:div>
    <w:div w:id="1469736711">
      <w:bodyDiv w:val="1"/>
      <w:marLeft w:val="0"/>
      <w:marRight w:val="0"/>
      <w:marTop w:val="0"/>
      <w:marBottom w:val="0"/>
      <w:divBdr>
        <w:top w:val="none" w:sz="0" w:space="0" w:color="auto"/>
        <w:left w:val="none" w:sz="0" w:space="0" w:color="auto"/>
        <w:bottom w:val="none" w:sz="0" w:space="0" w:color="auto"/>
        <w:right w:val="none" w:sz="0" w:space="0" w:color="auto"/>
      </w:divBdr>
    </w:div>
    <w:div w:id="1477065931">
      <w:bodyDiv w:val="1"/>
      <w:marLeft w:val="0"/>
      <w:marRight w:val="0"/>
      <w:marTop w:val="0"/>
      <w:marBottom w:val="0"/>
      <w:divBdr>
        <w:top w:val="none" w:sz="0" w:space="0" w:color="auto"/>
        <w:left w:val="none" w:sz="0" w:space="0" w:color="auto"/>
        <w:bottom w:val="none" w:sz="0" w:space="0" w:color="auto"/>
        <w:right w:val="none" w:sz="0" w:space="0" w:color="auto"/>
      </w:divBdr>
    </w:div>
    <w:div w:id="1488012453">
      <w:bodyDiv w:val="1"/>
      <w:marLeft w:val="0"/>
      <w:marRight w:val="0"/>
      <w:marTop w:val="0"/>
      <w:marBottom w:val="0"/>
      <w:divBdr>
        <w:top w:val="none" w:sz="0" w:space="0" w:color="auto"/>
        <w:left w:val="none" w:sz="0" w:space="0" w:color="auto"/>
        <w:bottom w:val="none" w:sz="0" w:space="0" w:color="auto"/>
        <w:right w:val="none" w:sz="0" w:space="0" w:color="auto"/>
      </w:divBdr>
    </w:div>
    <w:div w:id="1540165871">
      <w:bodyDiv w:val="1"/>
      <w:marLeft w:val="0"/>
      <w:marRight w:val="0"/>
      <w:marTop w:val="0"/>
      <w:marBottom w:val="0"/>
      <w:divBdr>
        <w:top w:val="none" w:sz="0" w:space="0" w:color="auto"/>
        <w:left w:val="none" w:sz="0" w:space="0" w:color="auto"/>
        <w:bottom w:val="none" w:sz="0" w:space="0" w:color="auto"/>
        <w:right w:val="none" w:sz="0" w:space="0" w:color="auto"/>
      </w:divBdr>
    </w:div>
    <w:div w:id="1553035036">
      <w:bodyDiv w:val="1"/>
      <w:marLeft w:val="0"/>
      <w:marRight w:val="0"/>
      <w:marTop w:val="0"/>
      <w:marBottom w:val="0"/>
      <w:divBdr>
        <w:top w:val="none" w:sz="0" w:space="0" w:color="auto"/>
        <w:left w:val="none" w:sz="0" w:space="0" w:color="auto"/>
        <w:bottom w:val="none" w:sz="0" w:space="0" w:color="auto"/>
        <w:right w:val="none" w:sz="0" w:space="0" w:color="auto"/>
      </w:divBdr>
    </w:div>
    <w:div w:id="1554002584">
      <w:bodyDiv w:val="1"/>
      <w:marLeft w:val="0"/>
      <w:marRight w:val="0"/>
      <w:marTop w:val="0"/>
      <w:marBottom w:val="0"/>
      <w:divBdr>
        <w:top w:val="none" w:sz="0" w:space="0" w:color="auto"/>
        <w:left w:val="none" w:sz="0" w:space="0" w:color="auto"/>
        <w:bottom w:val="none" w:sz="0" w:space="0" w:color="auto"/>
        <w:right w:val="none" w:sz="0" w:space="0" w:color="auto"/>
      </w:divBdr>
    </w:div>
    <w:div w:id="1556235808">
      <w:bodyDiv w:val="1"/>
      <w:marLeft w:val="0"/>
      <w:marRight w:val="0"/>
      <w:marTop w:val="0"/>
      <w:marBottom w:val="0"/>
      <w:divBdr>
        <w:top w:val="none" w:sz="0" w:space="0" w:color="auto"/>
        <w:left w:val="none" w:sz="0" w:space="0" w:color="auto"/>
        <w:bottom w:val="none" w:sz="0" w:space="0" w:color="auto"/>
        <w:right w:val="none" w:sz="0" w:space="0" w:color="auto"/>
      </w:divBdr>
    </w:div>
    <w:div w:id="1565994179">
      <w:bodyDiv w:val="1"/>
      <w:marLeft w:val="0"/>
      <w:marRight w:val="0"/>
      <w:marTop w:val="0"/>
      <w:marBottom w:val="0"/>
      <w:divBdr>
        <w:top w:val="none" w:sz="0" w:space="0" w:color="auto"/>
        <w:left w:val="none" w:sz="0" w:space="0" w:color="auto"/>
        <w:bottom w:val="none" w:sz="0" w:space="0" w:color="auto"/>
        <w:right w:val="none" w:sz="0" w:space="0" w:color="auto"/>
      </w:divBdr>
    </w:div>
    <w:div w:id="1572501225">
      <w:bodyDiv w:val="1"/>
      <w:marLeft w:val="0"/>
      <w:marRight w:val="0"/>
      <w:marTop w:val="0"/>
      <w:marBottom w:val="0"/>
      <w:divBdr>
        <w:top w:val="none" w:sz="0" w:space="0" w:color="auto"/>
        <w:left w:val="none" w:sz="0" w:space="0" w:color="auto"/>
        <w:bottom w:val="none" w:sz="0" w:space="0" w:color="auto"/>
        <w:right w:val="none" w:sz="0" w:space="0" w:color="auto"/>
      </w:divBdr>
    </w:div>
    <w:div w:id="1572547185">
      <w:bodyDiv w:val="1"/>
      <w:marLeft w:val="0"/>
      <w:marRight w:val="0"/>
      <w:marTop w:val="0"/>
      <w:marBottom w:val="0"/>
      <w:divBdr>
        <w:top w:val="none" w:sz="0" w:space="0" w:color="auto"/>
        <w:left w:val="none" w:sz="0" w:space="0" w:color="auto"/>
        <w:bottom w:val="none" w:sz="0" w:space="0" w:color="auto"/>
        <w:right w:val="none" w:sz="0" w:space="0" w:color="auto"/>
      </w:divBdr>
    </w:div>
    <w:div w:id="1596790054">
      <w:bodyDiv w:val="1"/>
      <w:marLeft w:val="0"/>
      <w:marRight w:val="0"/>
      <w:marTop w:val="0"/>
      <w:marBottom w:val="0"/>
      <w:divBdr>
        <w:top w:val="none" w:sz="0" w:space="0" w:color="auto"/>
        <w:left w:val="none" w:sz="0" w:space="0" w:color="auto"/>
        <w:bottom w:val="none" w:sz="0" w:space="0" w:color="auto"/>
        <w:right w:val="none" w:sz="0" w:space="0" w:color="auto"/>
      </w:divBdr>
    </w:div>
    <w:div w:id="1602377113">
      <w:bodyDiv w:val="1"/>
      <w:marLeft w:val="0"/>
      <w:marRight w:val="0"/>
      <w:marTop w:val="0"/>
      <w:marBottom w:val="0"/>
      <w:divBdr>
        <w:top w:val="none" w:sz="0" w:space="0" w:color="auto"/>
        <w:left w:val="none" w:sz="0" w:space="0" w:color="auto"/>
        <w:bottom w:val="none" w:sz="0" w:space="0" w:color="auto"/>
        <w:right w:val="none" w:sz="0" w:space="0" w:color="auto"/>
      </w:divBdr>
    </w:div>
    <w:div w:id="1604604565">
      <w:bodyDiv w:val="1"/>
      <w:marLeft w:val="0"/>
      <w:marRight w:val="0"/>
      <w:marTop w:val="0"/>
      <w:marBottom w:val="0"/>
      <w:divBdr>
        <w:top w:val="none" w:sz="0" w:space="0" w:color="auto"/>
        <w:left w:val="none" w:sz="0" w:space="0" w:color="auto"/>
        <w:bottom w:val="none" w:sz="0" w:space="0" w:color="auto"/>
        <w:right w:val="none" w:sz="0" w:space="0" w:color="auto"/>
      </w:divBdr>
    </w:div>
    <w:div w:id="1607543408">
      <w:bodyDiv w:val="1"/>
      <w:marLeft w:val="0"/>
      <w:marRight w:val="0"/>
      <w:marTop w:val="0"/>
      <w:marBottom w:val="0"/>
      <w:divBdr>
        <w:top w:val="none" w:sz="0" w:space="0" w:color="auto"/>
        <w:left w:val="none" w:sz="0" w:space="0" w:color="auto"/>
        <w:bottom w:val="none" w:sz="0" w:space="0" w:color="auto"/>
        <w:right w:val="none" w:sz="0" w:space="0" w:color="auto"/>
      </w:divBdr>
    </w:div>
    <w:div w:id="1607545528">
      <w:bodyDiv w:val="1"/>
      <w:marLeft w:val="0"/>
      <w:marRight w:val="0"/>
      <w:marTop w:val="0"/>
      <w:marBottom w:val="0"/>
      <w:divBdr>
        <w:top w:val="none" w:sz="0" w:space="0" w:color="auto"/>
        <w:left w:val="none" w:sz="0" w:space="0" w:color="auto"/>
        <w:bottom w:val="none" w:sz="0" w:space="0" w:color="auto"/>
        <w:right w:val="none" w:sz="0" w:space="0" w:color="auto"/>
      </w:divBdr>
    </w:div>
    <w:div w:id="1619528819">
      <w:bodyDiv w:val="1"/>
      <w:marLeft w:val="0"/>
      <w:marRight w:val="0"/>
      <w:marTop w:val="0"/>
      <w:marBottom w:val="0"/>
      <w:divBdr>
        <w:top w:val="none" w:sz="0" w:space="0" w:color="auto"/>
        <w:left w:val="none" w:sz="0" w:space="0" w:color="auto"/>
        <w:bottom w:val="none" w:sz="0" w:space="0" w:color="auto"/>
        <w:right w:val="none" w:sz="0" w:space="0" w:color="auto"/>
      </w:divBdr>
    </w:div>
    <w:div w:id="1638680942">
      <w:bodyDiv w:val="1"/>
      <w:marLeft w:val="0"/>
      <w:marRight w:val="0"/>
      <w:marTop w:val="0"/>
      <w:marBottom w:val="0"/>
      <w:divBdr>
        <w:top w:val="none" w:sz="0" w:space="0" w:color="auto"/>
        <w:left w:val="none" w:sz="0" w:space="0" w:color="auto"/>
        <w:bottom w:val="none" w:sz="0" w:space="0" w:color="auto"/>
        <w:right w:val="none" w:sz="0" w:space="0" w:color="auto"/>
      </w:divBdr>
    </w:div>
    <w:div w:id="1658219504">
      <w:bodyDiv w:val="1"/>
      <w:marLeft w:val="0"/>
      <w:marRight w:val="0"/>
      <w:marTop w:val="0"/>
      <w:marBottom w:val="0"/>
      <w:divBdr>
        <w:top w:val="none" w:sz="0" w:space="0" w:color="auto"/>
        <w:left w:val="none" w:sz="0" w:space="0" w:color="auto"/>
        <w:bottom w:val="none" w:sz="0" w:space="0" w:color="auto"/>
        <w:right w:val="none" w:sz="0" w:space="0" w:color="auto"/>
      </w:divBdr>
    </w:div>
    <w:div w:id="1690716947">
      <w:bodyDiv w:val="1"/>
      <w:marLeft w:val="0"/>
      <w:marRight w:val="0"/>
      <w:marTop w:val="0"/>
      <w:marBottom w:val="0"/>
      <w:divBdr>
        <w:top w:val="none" w:sz="0" w:space="0" w:color="auto"/>
        <w:left w:val="none" w:sz="0" w:space="0" w:color="auto"/>
        <w:bottom w:val="none" w:sz="0" w:space="0" w:color="auto"/>
        <w:right w:val="none" w:sz="0" w:space="0" w:color="auto"/>
      </w:divBdr>
    </w:div>
    <w:div w:id="1700663469">
      <w:bodyDiv w:val="1"/>
      <w:marLeft w:val="0"/>
      <w:marRight w:val="0"/>
      <w:marTop w:val="0"/>
      <w:marBottom w:val="0"/>
      <w:divBdr>
        <w:top w:val="none" w:sz="0" w:space="0" w:color="auto"/>
        <w:left w:val="none" w:sz="0" w:space="0" w:color="auto"/>
        <w:bottom w:val="none" w:sz="0" w:space="0" w:color="auto"/>
        <w:right w:val="none" w:sz="0" w:space="0" w:color="auto"/>
      </w:divBdr>
    </w:div>
    <w:div w:id="1710061170">
      <w:bodyDiv w:val="1"/>
      <w:marLeft w:val="0"/>
      <w:marRight w:val="0"/>
      <w:marTop w:val="0"/>
      <w:marBottom w:val="0"/>
      <w:divBdr>
        <w:top w:val="none" w:sz="0" w:space="0" w:color="auto"/>
        <w:left w:val="none" w:sz="0" w:space="0" w:color="auto"/>
        <w:bottom w:val="none" w:sz="0" w:space="0" w:color="auto"/>
        <w:right w:val="none" w:sz="0" w:space="0" w:color="auto"/>
      </w:divBdr>
    </w:div>
    <w:div w:id="1723748116">
      <w:bodyDiv w:val="1"/>
      <w:marLeft w:val="0"/>
      <w:marRight w:val="0"/>
      <w:marTop w:val="0"/>
      <w:marBottom w:val="0"/>
      <w:divBdr>
        <w:top w:val="none" w:sz="0" w:space="0" w:color="auto"/>
        <w:left w:val="none" w:sz="0" w:space="0" w:color="auto"/>
        <w:bottom w:val="none" w:sz="0" w:space="0" w:color="auto"/>
        <w:right w:val="none" w:sz="0" w:space="0" w:color="auto"/>
      </w:divBdr>
    </w:div>
    <w:div w:id="1734742678">
      <w:bodyDiv w:val="1"/>
      <w:marLeft w:val="0"/>
      <w:marRight w:val="0"/>
      <w:marTop w:val="0"/>
      <w:marBottom w:val="0"/>
      <w:divBdr>
        <w:top w:val="none" w:sz="0" w:space="0" w:color="auto"/>
        <w:left w:val="none" w:sz="0" w:space="0" w:color="auto"/>
        <w:bottom w:val="none" w:sz="0" w:space="0" w:color="auto"/>
        <w:right w:val="none" w:sz="0" w:space="0" w:color="auto"/>
      </w:divBdr>
    </w:div>
    <w:div w:id="1743915613">
      <w:bodyDiv w:val="1"/>
      <w:marLeft w:val="0"/>
      <w:marRight w:val="0"/>
      <w:marTop w:val="0"/>
      <w:marBottom w:val="0"/>
      <w:divBdr>
        <w:top w:val="none" w:sz="0" w:space="0" w:color="auto"/>
        <w:left w:val="none" w:sz="0" w:space="0" w:color="auto"/>
        <w:bottom w:val="none" w:sz="0" w:space="0" w:color="auto"/>
        <w:right w:val="none" w:sz="0" w:space="0" w:color="auto"/>
      </w:divBdr>
    </w:div>
    <w:div w:id="1755471142">
      <w:bodyDiv w:val="1"/>
      <w:marLeft w:val="0"/>
      <w:marRight w:val="0"/>
      <w:marTop w:val="0"/>
      <w:marBottom w:val="0"/>
      <w:divBdr>
        <w:top w:val="none" w:sz="0" w:space="0" w:color="auto"/>
        <w:left w:val="none" w:sz="0" w:space="0" w:color="auto"/>
        <w:bottom w:val="none" w:sz="0" w:space="0" w:color="auto"/>
        <w:right w:val="none" w:sz="0" w:space="0" w:color="auto"/>
      </w:divBdr>
    </w:div>
    <w:div w:id="1783766804">
      <w:bodyDiv w:val="1"/>
      <w:marLeft w:val="0"/>
      <w:marRight w:val="0"/>
      <w:marTop w:val="0"/>
      <w:marBottom w:val="0"/>
      <w:divBdr>
        <w:top w:val="none" w:sz="0" w:space="0" w:color="auto"/>
        <w:left w:val="none" w:sz="0" w:space="0" w:color="auto"/>
        <w:bottom w:val="none" w:sz="0" w:space="0" w:color="auto"/>
        <w:right w:val="none" w:sz="0" w:space="0" w:color="auto"/>
      </w:divBdr>
    </w:div>
    <w:div w:id="1789203990">
      <w:bodyDiv w:val="1"/>
      <w:marLeft w:val="0"/>
      <w:marRight w:val="0"/>
      <w:marTop w:val="0"/>
      <w:marBottom w:val="0"/>
      <w:divBdr>
        <w:top w:val="none" w:sz="0" w:space="0" w:color="auto"/>
        <w:left w:val="none" w:sz="0" w:space="0" w:color="auto"/>
        <w:bottom w:val="none" w:sz="0" w:space="0" w:color="auto"/>
        <w:right w:val="none" w:sz="0" w:space="0" w:color="auto"/>
      </w:divBdr>
    </w:div>
    <w:div w:id="1791975804">
      <w:bodyDiv w:val="1"/>
      <w:marLeft w:val="0"/>
      <w:marRight w:val="0"/>
      <w:marTop w:val="0"/>
      <w:marBottom w:val="0"/>
      <w:divBdr>
        <w:top w:val="none" w:sz="0" w:space="0" w:color="auto"/>
        <w:left w:val="none" w:sz="0" w:space="0" w:color="auto"/>
        <w:bottom w:val="none" w:sz="0" w:space="0" w:color="auto"/>
        <w:right w:val="none" w:sz="0" w:space="0" w:color="auto"/>
      </w:divBdr>
      <w:divsChild>
        <w:div w:id="1910849660">
          <w:marLeft w:val="-30"/>
          <w:marRight w:val="0"/>
          <w:marTop w:val="0"/>
          <w:marBottom w:val="195"/>
          <w:divBdr>
            <w:top w:val="none" w:sz="0" w:space="0" w:color="auto"/>
            <w:left w:val="none" w:sz="0" w:space="0" w:color="auto"/>
            <w:bottom w:val="none" w:sz="0" w:space="0" w:color="auto"/>
            <w:right w:val="none" w:sz="0" w:space="0" w:color="auto"/>
          </w:divBdr>
          <w:divsChild>
            <w:div w:id="19065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841687">
      <w:bodyDiv w:val="1"/>
      <w:marLeft w:val="0"/>
      <w:marRight w:val="0"/>
      <w:marTop w:val="0"/>
      <w:marBottom w:val="0"/>
      <w:divBdr>
        <w:top w:val="none" w:sz="0" w:space="0" w:color="auto"/>
        <w:left w:val="none" w:sz="0" w:space="0" w:color="auto"/>
        <w:bottom w:val="none" w:sz="0" w:space="0" w:color="auto"/>
        <w:right w:val="none" w:sz="0" w:space="0" w:color="auto"/>
      </w:divBdr>
    </w:div>
    <w:div w:id="1808932620">
      <w:bodyDiv w:val="1"/>
      <w:marLeft w:val="0"/>
      <w:marRight w:val="0"/>
      <w:marTop w:val="0"/>
      <w:marBottom w:val="0"/>
      <w:divBdr>
        <w:top w:val="none" w:sz="0" w:space="0" w:color="auto"/>
        <w:left w:val="none" w:sz="0" w:space="0" w:color="auto"/>
        <w:bottom w:val="none" w:sz="0" w:space="0" w:color="auto"/>
        <w:right w:val="none" w:sz="0" w:space="0" w:color="auto"/>
      </w:divBdr>
    </w:div>
    <w:div w:id="1810318072">
      <w:bodyDiv w:val="1"/>
      <w:marLeft w:val="0"/>
      <w:marRight w:val="0"/>
      <w:marTop w:val="0"/>
      <w:marBottom w:val="0"/>
      <w:divBdr>
        <w:top w:val="none" w:sz="0" w:space="0" w:color="auto"/>
        <w:left w:val="none" w:sz="0" w:space="0" w:color="auto"/>
        <w:bottom w:val="none" w:sz="0" w:space="0" w:color="auto"/>
        <w:right w:val="none" w:sz="0" w:space="0" w:color="auto"/>
      </w:divBdr>
    </w:div>
    <w:div w:id="1821729909">
      <w:bodyDiv w:val="1"/>
      <w:marLeft w:val="0"/>
      <w:marRight w:val="0"/>
      <w:marTop w:val="0"/>
      <w:marBottom w:val="0"/>
      <w:divBdr>
        <w:top w:val="none" w:sz="0" w:space="0" w:color="auto"/>
        <w:left w:val="none" w:sz="0" w:space="0" w:color="auto"/>
        <w:bottom w:val="none" w:sz="0" w:space="0" w:color="auto"/>
        <w:right w:val="none" w:sz="0" w:space="0" w:color="auto"/>
      </w:divBdr>
    </w:div>
    <w:div w:id="1841264716">
      <w:bodyDiv w:val="1"/>
      <w:marLeft w:val="0"/>
      <w:marRight w:val="0"/>
      <w:marTop w:val="0"/>
      <w:marBottom w:val="0"/>
      <w:divBdr>
        <w:top w:val="none" w:sz="0" w:space="0" w:color="auto"/>
        <w:left w:val="none" w:sz="0" w:space="0" w:color="auto"/>
        <w:bottom w:val="none" w:sz="0" w:space="0" w:color="auto"/>
        <w:right w:val="none" w:sz="0" w:space="0" w:color="auto"/>
      </w:divBdr>
    </w:div>
    <w:div w:id="1856965514">
      <w:bodyDiv w:val="1"/>
      <w:marLeft w:val="0"/>
      <w:marRight w:val="0"/>
      <w:marTop w:val="0"/>
      <w:marBottom w:val="0"/>
      <w:divBdr>
        <w:top w:val="none" w:sz="0" w:space="0" w:color="auto"/>
        <w:left w:val="none" w:sz="0" w:space="0" w:color="auto"/>
        <w:bottom w:val="none" w:sz="0" w:space="0" w:color="auto"/>
        <w:right w:val="none" w:sz="0" w:space="0" w:color="auto"/>
      </w:divBdr>
    </w:div>
    <w:div w:id="1869634988">
      <w:bodyDiv w:val="1"/>
      <w:marLeft w:val="0"/>
      <w:marRight w:val="0"/>
      <w:marTop w:val="0"/>
      <w:marBottom w:val="0"/>
      <w:divBdr>
        <w:top w:val="none" w:sz="0" w:space="0" w:color="auto"/>
        <w:left w:val="none" w:sz="0" w:space="0" w:color="auto"/>
        <w:bottom w:val="none" w:sz="0" w:space="0" w:color="auto"/>
        <w:right w:val="none" w:sz="0" w:space="0" w:color="auto"/>
      </w:divBdr>
    </w:div>
    <w:div w:id="1882982197">
      <w:bodyDiv w:val="1"/>
      <w:marLeft w:val="0"/>
      <w:marRight w:val="0"/>
      <w:marTop w:val="0"/>
      <w:marBottom w:val="0"/>
      <w:divBdr>
        <w:top w:val="none" w:sz="0" w:space="0" w:color="auto"/>
        <w:left w:val="none" w:sz="0" w:space="0" w:color="auto"/>
        <w:bottom w:val="none" w:sz="0" w:space="0" w:color="auto"/>
        <w:right w:val="none" w:sz="0" w:space="0" w:color="auto"/>
      </w:divBdr>
    </w:div>
    <w:div w:id="1886674745">
      <w:bodyDiv w:val="1"/>
      <w:marLeft w:val="0"/>
      <w:marRight w:val="0"/>
      <w:marTop w:val="0"/>
      <w:marBottom w:val="0"/>
      <w:divBdr>
        <w:top w:val="none" w:sz="0" w:space="0" w:color="auto"/>
        <w:left w:val="none" w:sz="0" w:space="0" w:color="auto"/>
        <w:bottom w:val="none" w:sz="0" w:space="0" w:color="auto"/>
        <w:right w:val="none" w:sz="0" w:space="0" w:color="auto"/>
      </w:divBdr>
    </w:div>
    <w:div w:id="1902791781">
      <w:bodyDiv w:val="1"/>
      <w:marLeft w:val="0"/>
      <w:marRight w:val="0"/>
      <w:marTop w:val="0"/>
      <w:marBottom w:val="0"/>
      <w:divBdr>
        <w:top w:val="none" w:sz="0" w:space="0" w:color="auto"/>
        <w:left w:val="none" w:sz="0" w:space="0" w:color="auto"/>
        <w:bottom w:val="none" w:sz="0" w:space="0" w:color="auto"/>
        <w:right w:val="none" w:sz="0" w:space="0" w:color="auto"/>
      </w:divBdr>
    </w:div>
    <w:div w:id="1931890588">
      <w:bodyDiv w:val="1"/>
      <w:marLeft w:val="0"/>
      <w:marRight w:val="0"/>
      <w:marTop w:val="0"/>
      <w:marBottom w:val="0"/>
      <w:divBdr>
        <w:top w:val="none" w:sz="0" w:space="0" w:color="auto"/>
        <w:left w:val="none" w:sz="0" w:space="0" w:color="auto"/>
        <w:bottom w:val="none" w:sz="0" w:space="0" w:color="auto"/>
        <w:right w:val="none" w:sz="0" w:space="0" w:color="auto"/>
      </w:divBdr>
    </w:div>
    <w:div w:id="1949316883">
      <w:bodyDiv w:val="1"/>
      <w:marLeft w:val="0"/>
      <w:marRight w:val="0"/>
      <w:marTop w:val="0"/>
      <w:marBottom w:val="0"/>
      <w:divBdr>
        <w:top w:val="none" w:sz="0" w:space="0" w:color="auto"/>
        <w:left w:val="none" w:sz="0" w:space="0" w:color="auto"/>
        <w:bottom w:val="none" w:sz="0" w:space="0" w:color="auto"/>
        <w:right w:val="none" w:sz="0" w:space="0" w:color="auto"/>
      </w:divBdr>
    </w:div>
    <w:div w:id="1974628849">
      <w:bodyDiv w:val="1"/>
      <w:marLeft w:val="0"/>
      <w:marRight w:val="0"/>
      <w:marTop w:val="0"/>
      <w:marBottom w:val="0"/>
      <w:divBdr>
        <w:top w:val="none" w:sz="0" w:space="0" w:color="auto"/>
        <w:left w:val="none" w:sz="0" w:space="0" w:color="auto"/>
        <w:bottom w:val="none" w:sz="0" w:space="0" w:color="auto"/>
        <w:right w:val="none" w:sz="0" w:space="0" w:color="auto"/>
      </w:divBdr>
    </w:div>
    <w:div w:id="1983195732">
      <w:bodyDiv w:val="1"/>
      <w:marLeft w:val="0"/>
      <w:marRight w:val="0"/>
      <w:marTop w:val="0"/>
      <w:marBottom w:val="0"/>
      <w:divBdr>
        <w:top w:val="none" w:sz="0" w:space="0" w:color="auto"/>
        <w:left w:val="none" w:sz="0" w:space="0" w:color="auto"/>
        <w:bottom w:val="none" w:sz="0" w:space="0" w:color="auto"/>
        <w:right w:val="none" w:sz="0" w:space="0" w:color="auto"/>
      </w:divBdr>
    </w:div>
    <w:div w:id="1987860266">
      <w:bodyDiv w:val="1"/>
      <w:marLeft w:val="0"/>
      <w:marRight w:val="0"/>
      <w:marTop w:val="0"/>
      <w:marBottom w:val="0"/>
      <w:divBdr>
        <w:top w:val="none" w:sz="0" w:space="0" w:color="auto"/>
        <w:left w:val="none" w:sz="0" w:space="0" w:color="auto"/>
        <w:bottom w:val="none" w:sz="0" w:space="0" w:color="auto"/>
        <w:right w:val="none" w:sz="0" w:space="0" w:color="auto"/>
      </w:divBdr>
    </w:div>
    <w:div w:id="1991210280">
      <w:bodyDiv w:val="1"/>
      <w:marLeft w:val="0"/>
      <w:marRight w:val="0"/>
      <w:marTop w:val="0"/>
      <w:marBottom w:val="0"/>
      <w:divBdr>
        <w:top w:val="none" w:sz="0" w:space="0" w:color="auto"/>
        <w:left w:val="none" w:sz="0" w:space="0" w:color="auto"/>
        <w:bottom w:val="none" w:sz="0" w:space="0" w:color="auto"/>
        <w:right w:val="none" w:sz="0" w:space="0" w:color="auto"/>
      </w:divBdr>
    </w:div>
    <w:div w:id="2034719658">
      <w:bodyDiv w:val="1"/>
      <w:marLeft w:val="0"/>
      <w:marRight w:val="0"/>
      <w:marTop w:val="0"/>
      <w:marBottom w:val="0"/>
      <w:divBdr>
        <w:top w:val="none" w:sz="0" w:space="0" w:color="auto"/>
        <w:left w:val="none" w:sz="0" w:space="0" w:color="auto"/>
        <w:bottom w:val="none" w:sz="0" w:space="0" w:color="auto"/>
        <w:right w:val="none" w:sz="0" w:space="0" w:color="auto"/>
      </w:divBdr>
    </w:div>
    <w:div w:id="2041198364">
      <w:bodyDiv w:val="1"/>
      <w:marLeft w:val="0"/>
      <w:marRight w:val="0"/>
      <w:marTop w:val="0"/>
      <w:marBottom w:val="0"/>
      <w:divBdr>
        <w:top w:val="none" w:sz="0" w:space="0" w:color="auto"/>
        <w:left w:val="none" w:sz="0" w:space="0" w:color="auto"/>
        <w:bottom w:val="none" w:sz="0" w:space="0" w:color="auto"/>
        <w:right w:val="none" w:sz="0" w:space="0" w:color="auto"/>
      </w:divBdr>
    </w:div>
    <w:div w:id="2042120904">
      <w:bodyDiv w:val="1"/>
      <w:marLeft w:val="0"/>
      <w:marRight w:val="0"/>
      <w:marTop w:val="0"/>
      <w:marBottom w:val="0"/>
      <w:divBdr>
        <w:top w:val="none" w:sz="0" w:space="0" w:color="auto"/>
        <w:left w:val="none" w:sz="0" w:space="0" w:color="auto"/>
        <w:bottom w:val="none" w:sz="0" w:space="0" w:color="auto"/>
        <w:right w:val="none" w:sz="0" w:space="0" w:color="auto"/>
      </w:divBdr>
    </w:div>
    <w:div w:id="2080443936">
      <w:bodyDiv w:val="1"/>
      <w:marLeft w:val="0"/>
      <w:marRight w:val="0"/>
      <w:marTop w:val="0"/>
      <w:marBottom w:val="0"/>
      <w:divBdr>
        <w:top w:val="none" w:sz="0" w:space="0" w:color="auto"/>
        <w:left w:val="none" w:sz="0" w:space="0" w:color="auto"/>
        <w:bottom w:val="none" w:sz="0" w:space="0" w:color="auto"/>
        <w:right w:val="none" w:sz="0" w:space="0" w:color="auto"/>
      </w:divBdr>
    </w:div>
    <w:div w:id="2091736852">
      <w:bodyDiv w:val="1"/>
      <w:marLeft w:val="0"/>
      <w:marRight w:val="0"/>
      <w:marTop w:val="0"/>
      <w:marBottom w:val="0"/>
      <w:divBdr>
        <w:top w:val="none" w:sz="0" w:space="0" w:color="auto"/>
        <w:left w:val="none" w:sz="0" w:space="0" w:color="auto"/>
        <w:bottom w:val="none" w:sz="0" w:space="0" w:color="auto"/>
        <w:right w:val="none" w:sz="0" w:space="0" w:color="auto"/>
      </w:divBdr>
    </w:div>
    <w:div w:id="2093158558">
      <w:bodyDiv w:val="1"/>
      <w:marLeft w:val="0"/>
      <w:marRight w:val="0"/>
      <w:marTop w:val="0"/>
      <w:marBottom w:val="0"/>
      <w:divBdr>
        <w:top w:val="none" w:sz="0" w:space="0" w:color="auto"/>
        <w:left w:val="none" w:sz="0" w:space="0" w:color="auto"/>
        <w:bottom w:val="none" w:sz="0" w:space="0" w:color="auto"/>
        <w:right w:val="none" w:sz="0" w:space="0" w:color="auto"/>
      </w:divBdr>
    </w:div>
    <w:div w:id="2100128148">
      <w:bodyDiv w:val="1"/>
      <w:marLeft w:val="0"/>
      <w:marRight w:val="0"/>
      <w:marTop w:val="0"/>
      <w:marBottom w:val="0"/>
      <w:divBdr>
        <w:top w:val="none" w:sz="0" w:space="0" w:color="auto"/>
        <w:left w:val="none" w:sz="0" w:space="0" w:color="auto"/>
        <w:bottom w:val="none" w:sz="0" w:space="0" w:color="auto"/>
        <w:right w:val="none" w:sz="0" w:space="0" w:color="auto"/>
      </w:divBdr>
    </w:div>
    <w:div w:id="2106731770">
      <w:bodyDiv w:val="1"/>
      <w:marLeft w:val="0"/>
      <w:marRight w:val="0"/>
      <w:marTop w:val="0"/>
      <w:marBottom w:val="0"/>
      <w:divBdr>
        <w:top w:val="none" w:sz="0" w:space="0" w:color="auto"/>
        <w:left w:val="none" w:sz="0" w:space="0" w:color="auto"/>
        <w:bottom w:val="none" w:sz="0" w:space="0" w:color="auto"/>
        <w:right w:val="none" w:sz="0" w:space="0" w:color="auto"/>
      </w:divBdr>
    </w:div>
    <w:div w:id="2142919311">
      <w:bodyDiv w:val="1"/>
      <w:marLeft w:val="0"/>
      <w:marRight w:val="0"/>
      <w:marTop w:val="0"/>
      <w:marBottom w:val="0"/>
      <w:divBdr>
        <w:top w:val="none" w:sz="0" w:space="0" w:color="auto"/>
        <w:left w:val="none" w:sz="0" w:space="0" w:color="auto"/>
        <w:bottom w:val="none" w:sz="0" w:space="0" w:color="auto"/>
        <w:right w:val="none" w:sz="0" w:space="0" w:color="auto"/>
      </w:divBdr>
    </w:div>
    <w:div w:id="2143575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ane.gov.co/index.php/estadisticas-por-tema/cuentas-nacionales/cuentas-nacionales-trimestrales" TargetMode="External"/><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header" Target="header1.xml"/><Relationship Id="rId50" Type="http://schemas.openxmlformats.org/officeDocument/2006/relationships/header" Target="header3.xml"/><Relationship Id="rId55" Type="http://schemas.openxmlformats.org/officeDocument/2006/relationships/hyperlink" Target="https://www.colombiacompra.gov.co/soporte/formulario-de-soport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hyperlink" Target="https://community.secop.gov.co/STS/Users/Login/Index" TargetMode="External"/><Relationship Id="rId58" Type="http://schemas.openxmlformats.org/officeDocument/2006/relationships/hyperlink" Target="https://community.secop.gov.co/STS/Users/Login/Index" TargetMode="External"/><Relationship Id="rId66" Type="http://schemas.microsoft.com/office/2018/08/relationships/commentsExtensible" Target="commentsExtensible.xm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image" Target="media/image9.png"/><Relationship Id="rId14" Type="http://schemas.openxmlformats.org/officeDocument/2006/relationships/image" Target="media/image4.emf"/><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header" Target="header2.xml"/><Relationship Id="rId56" Type="http://schemas.openxmlformats.org/officeDocument/2006/relationships/hyperlink" Target="mailto:rafael.higua@sanidadfuerzasmilitares.mil.co" TargetMode="External"/><Relationship Id="rId8" Type="http://schemas.openxmlformats.org/officeDocument/2006/relationships/hyperlink" Target="http://www.colombiacompra.gov.co/es/colombia-compra-eficiente" TargetMode="External"/><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hyperlink" Target="https://community.secop.gov.co/STS/Users/Login/Index" TargetMode="External"/><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hyperlink" Target="https://www.colombiacompra.gov.co/sites/cce_public/files/cce_documentos/protocolo_de_indisponibilidad_secop_ii.pdf"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footer" Target="footer1.xml"/><Relationship Id="rId57" Type="http://schemas.openxmlformats.org/officeDocument/2006/relationships/hyperlink" Target="mailto:patricia.abril@sanidadfuerzasmilitares.mil.co" TargetMode="External"/><Relationship Id="rId10" Type="http://schemas.openxmlformats.org/officeDocument/2006/relationships/hyperlink" Target="https://www.dane.gov.co/index.php/estadisticas-por-tema/cuentas-nacionales/agregados-macroeconomicos-retropolacion-base-2015" TargetMode="Externa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hyperlink" Target="https://community.secop.gov.co/STS/Users/Login/Index" TargetMode="External"/><Relationship Id="rId60" Type="http://schemas.openxmlformats.org/officeDocument/2006/relationships/hyperlink" Target="https://community.secop.gov.co/STS/Users/Login/Indexen" TargetMode="External"/><Relationship Id="rId65" Type="http://schemas.microsoft.com/office/2016/09/relationships/commentsIds" Target="commentsIds.xml"/><Relationship Id="rId4" Type="http://schemas.openxmlformats.org/officeDocument/2006/relationships/settings" Target="setting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2" Type="http://schemas.openxmlformats.org/officeDocument/2006/relationships/hyperlink" Target="mailto:sergio.alzate@sanidadfuerzasmilitares.mil.co" TargetMode="External"/><Relationship Id="rId1" Type="http://schemas.openxmlformats.org/officeDocument/2006/relationships/hyperlink" Target="http://www.sanidadfuerzasmilitares.mil.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patricia.abrl@sanidadfuerzasmilitares.mil.co" TargetMode="External"/><Relationship Id="rId1" Type="http://schemas.openxmlformats.org/officeDocument/2006/relationships/hyperlink" Target="http://www.sanidadfuerzasmilitares.mil.co" TargetMode="External"/></Relationships>
</file>

<file path=word/_rels/header3.xml.rels><?xml version="1.0" encoding="UTF-8" standalone="yes"?>
<Relationships xmlns="http://schemas.openxmlformats.org/package/2006/relationships"><Relationship Id="rId3" Type="http://schemas.openxmlformats.org/officeDocument/2006/relationships/image" Target="media/image38.png"/><Relationship Id="rId2" Type="http://schemas.openxmlformats.org/officeDocument/2006/relationships/image" Target="cid:image005.jpg@01D4BC68.FF394130" TargetMode="External"/><Relationship Id="rId1" Type="http://schemas.openxmlformats.org/officeDocument/2006/relationships/image" Target="media/image3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htt</b:Tag>
    <b:SourceType>Book</b:SourceType>
    <b:Guid>{E894CE98-CDCC-4003-835E-EACFDAFB4410}</b:Guid>
    <b:Author>
      <b:Author>
        <b:NameList>
          <b:Person>
            <b:Last>http://seguridadinformatica-umex.blogspot.com.co/p/caso-de-estudio-seguridad-informatica.html</b:Last>
          </b:Person>
        </b:NameList>
      </b:Author>
    </b:Author>
    <b:RefOrder>1</b:RefOrder>
  </b:Source>
</b:Sources>
</file>

<file path=customXml/itemProps1.xml><?xml version="1.0" encoding="utf-8"?>
<ds:datastoreItem xmlns:ds="http://schemas.openxmlformats.org/officeDocument/2006/customXml" ds:itemID="{2D4FFFFE-E393-4140-A24B-7E39C5D0E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61</Pages>
  <Words>21453</Words>
  <Characters>117994</Characters>
  <Application>Microsoft Office Word</Application>
  <DocSecurity>8</DocSecurity>
  <Lines>983</Lines>
  <Paragraphs>278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MINISTERIO DE DEFENSA NACIONAL</vt:lpstr>
      <vt:lpstr>MINISTERIO DE DEFENSA NACIONAL</vt:lpstr>
    </vt:vector>
  </TitlesOfParts>
  <Company>Hewlett-Packard</Company>
  <LinksUpToDate>false</LinksUpToDate>
  <CharactersWithSpaces>139169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MINISTERIO DE DEFENSA NACIONAL</dc:title>
  <dc:creator>Gerardo Gutierrez</dc:creator>
  <cp:lastModifiedBy>OPS.Patricia Abril Ospitia</cp:lastModifiedBy>
  <cp:revision>4</cp:revision>
  <cp:lastPrinted>2020-06-08T14:55:00Z</cp:lastPrinted>
  <dcterms:created xsi:type="dcterms:W3CDTF">2020-07-07T16:08:00Z</dcterms:created>
  <dcterms:modified xsi:type="dcterms:W3CDTF">2020-07-07T16:38:00Z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1867311982</vt:i4>
  </property>
</Properties>
</file>