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25AC1" w14:textId="77777777" w:rsidR="003106C4" w:rsidRPr="00D6263C" w:rsidRDefault="00A23E88">
      <w:pPr>
        <w:spacing w:after="0" w:line="240" w:lineRule="auto"/>
        <w:ind w:firstLine="708"/>
        <w:jc w:val="center"/>
        <w:rPr>
          <w:rFonts w:ascii="Arial Narrow" w:hAnsi="Arial Narrow" w:cs="Arial"/>
          <w:b/>
          <w:sz w:val="20"/>
          <w:szCs w:val="20"/>
          <w:lang w:val="es-ES"/>
        </w:rPr>
      </w:pPr>
      <w:r w:rsidRPr="00D6263C">
        <w:rPr>
          <w:rFonts w:ascii="Arial Narrow" w:hAnsi="Arial Narrow" w:cs="Arial"/>
          <w:b/>
          <w:sz w:val="20"/>
          <w:szCs w:val="20"/>
          <w:lang w:val="es-ES"/>
        </w:rPr>
        <w:t>ANEXO FICHA TÉCNICA</w:t>
      </w:r>
    </w:p>
    <w:p w14:paraId="6D509758" w14:textId="77777777" w:rsidR="003106C4" w:rsidRPr="00D6263C" w:rsidRDefault="003106C4">
      <w:pPr>
        <w:pStyle w:val="InviasNormal"/>
        <w:spacing w:before="0" w:after="0"/>
        <w:rPr>
          <w:rFonts w:ascii="Arial Narrow" w:hAnsi="Arial Narrow"/>
          <w:sz w:val="20"/>
          <w:szCs w:val="20"/>
        </w:rPr>
      </w:pPr>
    </w:p>
    <w:p w14:paraId="47CB0746" w14:textId="77777777" w:rsidR="003106C4" w:rsidRPr="00D6263C" w:rsidRDefault="00A23E88">
      <w:pPr>
        <w:spacing w:after="0" w:line="240" w:lineRule="auto"/>
        <w:rPr>
          <w:rFonts w:ascii="Arial Narrow" w:hAnsi="Arial Narrow" w:cs="Arial"/>
          <w:b/>
          <w:sz w:val="20"/>
          <w:szCs w:val="20"/>
        </w:rPr>
      </w:pPr>
      <w:r w:rsidRPr="00D6263C">
        <w:rPr>
          <w:rFonts w:ascii="Arial Narrow" w:hAnsi="Arial Narrow" w:cs="Arial"/>
          <w:b/>
          <w:sz w:val="20"/>
          <w:szCs w:val="20"/>
        </w:rPr>
        <w:t>Señores</w:t>
      </w:r>
    </w:p>
    <w:p w14:paraId="52E2EF75" w14:textId="77777777" w:rsidR="003106C4" w:rsidRPr="00D6263C" w:rsidRDefault="00A23E88">
      <w:pPr>
        <w:spacing w:after="0" w:line="240" w:lineRule="auto"/>
        <w:ind w:right="333"/>
        <w:rPr>
          <w:rFonts w:ascii="Arial Narrow" w:hAnsi="Arial Narrow" w:cs="Arial"/>
          <w:b/>
          <w:sz w:val="20"/>
          <w:szCs w:val="20"/>
        </w:rPr>
      </w:pPr>
      <w:r w:rsidRPr="00D6263C">
        <w:rPr>
          <w:rFonts w:ascii="Arial Narrow" w:hAnsi="Arial Narrow" w:cs="Arial"/>
          <w:b/>
          <w:sz w:val="20"/>
          <w:szCs w:val="20"/>
        </w:rPr>
        <w:t>MUNICIPIO DE FLORIDABLANCA</w:t>
      </w:r>
    </w:p>
    <w:p w14:paraId="67092BFA" w14:textId="77777777" w:rsidR="003106C4" w:rsidRPr="00D6263C" w:rsidRDefault="00A23E88">
      <w:pPr>
        <w:spacing w:after="0" w:line="240" w:lineRule="auto"/>
        <w:rPr>
          <w:rFonts w:ascii="Arial Narrow" w:hAnsi="Arial Narrow" w:cs="Arial"/>
          <w:b/>
          <w:sz w:val="20"/>
          <w:szCs w:val="20"/>
        </w:rPr>
      </w:pPr>
      <w:r w:rsidRPr="00D6263C">
        <w:rPr>
          <w:rFonts w:ascii="Arial Narrow" w:hAnsi="Arial Narrow" w:cs="Arial"/>
          <w:b/>
          <w:sz w:val="20"/>
          <w:szCs w:val="20"/>
        </w:rPr>
        <w:t>Ciudad</w:t>
      </w:r>
    </w:p>
    <w:p w14:paraId="65E8F2CE" w14:textId="77777777" w:rsidR="003106C4" w:rsidRPr="00D6263C" w:rsidRDefault="003106C4">
      <w:pPr>
        <w:spacing w:after="0" w:line="240" w:lineRule="auto"/>
        <w:rPr>
          <w:rFonts w:ascii="Arial Narrow" w:hAnsi="Arial Narrow" w:cs="Arial"/>
          <w:b/>
          <w:sz w:val="20"/>
          <w:szCs w:val="20"/>
        </w:rPr>
      </w:pPr>
    </w:p>
    <w:p w14:paraId="34B7B2A3" w14:textId="77777777" w:rsidR="003106C4" w:rsidRPr="00D6263C" w:rsidRDefault="003106C4">
      <w:pPr>
        <w:spacing w:after="0" w:line="240" w:lineRule="auto"/>
        <w:rPr>
          <w:rFonts w:ascii="Arial Narrow" w:hAnsi="Arial Narrow" w:cs="Arial"/>
          <w:b/>
          <w:sz w:val="20"/>
          <w:szCs w:val="20"/>
        </w:rPr>
      </w:pPr>
    </w:p>
    <w:p w14:paraId="4DC61A6B" w14:textId="2FDEAEFB" w:rsidR="003106C4" w:rsidRPr="00D6263C" w:rsidRDefault="00DE38C8">
      <w:pPr>
        <w:rPr>
          <w:rFonts w:ascii="Arial Narrow" w:hAnsi="Arial Narrow" w:cs="Arial"/>
          <w:b/>
          <w:sz w:val="20"/>
          <w:szCs w:val="20"/>
        </w:rPr>
      </w:pPr>
      <w:r w:rsidRPr="00D6263C">
        <w:rPr>
          <w:rFonts w:ascii="Arial Narrow" w:hAnsi="Arial Narrow" w:cs="Arial"/>
          <w:b/>
          <w:sz w:val="20"/>
          <w:szCs w:val="20"/>
        </w:rPr>
        <w:t xml:space="preserve">Proceso cuyo </w:t>
      </w:r>
      <w:r w:rsidR="00A23E88" w:rsidRPr="00D6263C">
        <w:rPr>
          <w:rFonts w:ascii="Arial Narrow" w:hAnsi="Arial Narrow" w:cs="Arial"/>
          <w:b/>
          <w:sz w:val="20"/>
          <w:szCs w:val="20"/>
        </w:rPr>
        <w:t>Objeto</w:t>
      </w:r>
      <w:r w:rsidRPr="00D6263C">
        <w:rPr>
          <w:rFonts w:ascii="Arial Narrow" w:hAnsi="Arial Narrow" w:cs="Arial"/>
          <w:b/>
          <w:sz w:val="20"/>
          <w:szCs w:val="20"/>
        </w:rPr>
        <w:t xml:space="preserve"> es</w:t>
      </w:r>
      <w:r w:rsidR="00A23E88" w:rsidRPr="00D6263C">
        <w:rPr>
          <w:rFonts w:ascii="Arial Narrow" w:hAnsi="Arial Narrow" w:cs="Arial"/>
          <w:b/>
          <w:sz w:val="20"/>
          <w:szCs w:val="20"/>
        </w:rPr>
        <w:tab/>
      </w:r>
      <w:r w:rsidR="00A23E88" w:rsidRPr="00D6263C">
        <w:rPr>
          <w:rFonts w:ascii="Arial Narrow" w:hAnsi="Arial Narrow" w:cs="Arial"/>
          <w:b/>
          <w:sz w:val="20"/>
          <w:szCs w:val="20"/>
        </w:rPr>
        <w:tab/>
        <w:t>: _____________________________________</w:t>
      </w:r>
    </w:p>
    <w:p w14:paraId="43F04C2B" w14:textId="18DEE38E" w:rsidR="003106C4" w:rsidRPr="00D6263C" w:rsidRDefault="00A23E88">
      <w:pPr>
        <w:spacing w:line="253" w:lineRule="exact"/>
        <w:ind w:right="393"/>
        <w:rPr>
          <w:rFonts w:ascii="Arial Narrow" w:hAnsi="Arial Narrow" w:cs="Arial"/>
          <w:b/>
          <w:sz w:val="20"/>
          <w:szCs w:val="20"/>
        </w:rPr>
      </w:pPr>
      <w:r w:rsidRPr="00D6263C">
        <w:rPr>
          <w:rFonts w:ascii="Arial Narrow" w:hAnsi="Arial Narrow" w:cs="Arial"/>
          <w:b/>
          <w:sz w:val="20"/>
          <w:szCs w:val="20"/>
        </w:rPr>
        <w:t>Proponente</w:t>
      </w:r>
      <w:r w:rsidRPr="00D6263C">
        <w:rPr>
          <w:rFonts w:ascii="Arial Narrow" w:hAnsi="Arial Narrow" w:cs="Arial"/>
          <w:b/>
          <w:sz w:val="20"/>
          <w:szCs w:val="20"/>
        </w:rPr>
        <w:tab/>
      </w:r>
      <w:r w:rsidRPr="00D6263C">
        <w:rPr>
          <w:rFonts w:ascii="Arial Narrow" w:hAnsi="Arial Narrow" w:cs="Arial"/>
          <w:b/>
          <w:sz w:val="20"/>
          <w:szCs w:val="20"/>
        </w:rPr>
        <w:tab/>
      </w:r>
      <w:r w:rsidRPr="00D6263C">
        <w:rPr>
          <w:rFonts w:ascii="Arial Narrow" w:hAnsi="Arial Narrow" w:cs="Arial"/>
          <w:b/>
          <w:sz w:val="20"/>
          <w:szCs w:val="20"/>
        </w:rPr>
        <w:tab/>
        <w:t>: _____________________________________</w:t>
      </w:r>
    </w:p>
    <w:p w14:paraId="74A6EA87" w14:textId="77777777" w:rsidR="003106C4" w:rsidRPr="00D6263C" w:rsidRDefault="003106C4">
      <w:pPr>
        <w:spacing w:line="253" w:lineRule="exact"/>
        <w:ind w:right="393"/>
        <w:rPr>
          <w:rFonts w:ascii="Arial Narrow" w:hAnsi="Arial Narrow" w:cs="Arial"/>
          <w:b/>
          <w:sz w:val="20"/>
          <w:szCs w:val="20"/>
        </w:rPr>
      </w:pPr>
    </w:p>
    <w:p w14:paraId="4280463D" w14:textId="4765CBAE" w:rsidR="003106C4" w:rsidRPr="00D6263C" w:rsidRDefault="00A23E88">
      <w:pPr>
        <w:ind w:right="210"/>
        <w:jc w:val="both"/>
        <w:rPr>
          <w:rFonts w:ascii="Arial Narrow" w:eastAsia="Arial Narrow" w:hAnsi="Arial Narrow" w:cs="Arial"/>
          <w:color w:val="000000"/>
          <w:sz w:val="20"/>
          <w:szCs w:val="20"/>
        </w:rPr>
      </w:pPr>
      <w:r w:rsidRPr="00D6263C">
        <w:rPr>
          <w:rFonts w:ascii="Arial Narrow" w:eastAsia="Arial Narrow" w:hAnsi="Arial Narrow" w:cs="Arial"/>
          <w:color w:val="000000"/>
          <w:sz w:val="20"/>
          <w:szCs w:val="20"/>
        </w:rPr>
        <w:t xml:space="preserve">Conforme se establece el requerimiento técnico emitido por la </w:t>
      </w:r>
      <w:proofErr w:type="gramStart"/>
      <w:r w:rsidR="00A21793" w:rsidRPr="00D6263C">
        <w:rPr>
          <w:rFonts w:ascii="Arial Narrow" w:eastAsia="Arial Narrow" w:hAnsi="Arial Narrow" w:cs="Arial"/>
          <w:color w:val="000000"/>
          <w:sz w:val="20"/>
          <w:szCs w:val="20"/>
        </w:rPr>
        <w:t>Secretaria</w:t>
      </w:r>
      <w:proofErr w:type="gramEnd"/>
      <w:r w:rsidR="00002B32" w:rsidRPr="00D6263C">
        <w:rPr>
          <w:rFonts w:ascii="Arial Narrow" w:eastAsia="Arial Narrow" w:hAnsi="Arial Narrow" w:cs="Arial"/>
          <w:color w:val="000000"/>
          <w:sz w:val="20"/>
          <w:szCs w:val="20"/>
        </w:rPr>
        <w:t xml:space="preserve"> del Interior, Seguridad y Convivencia Ciudadana</w:t>
      </w:r>
      <w:r w:rsidRPr="00D6263C">
        <w:rPr>
          <w:rFonts w:ascii="Arial Narrow" w:eastAsia="Arial Narrow" w:hAnsi="Arial Narrow" w:cs="Arial"/>
          <w:color w:val="000000"/>
          <w:sz w:val="20"/>
          <w:szCs w:val="20"/>
        </w:rPr>
        <w:t xml:space="preserve"> el futuro contratista deberá ejecutar el objeto del presente proceso bajo las siguientes especificaciones técnicas:</w:t>
      </w:r>
    </w:p>
    <w:p w14:paraId="45FF9979" w14:textId="77777777" w:rsidR="00002B32" w:rsidRPr="00D6263C" w:rsidRDefault="00002B32">
      <w:pPr>
        <w:spacing w:after="0" w:line="240" w:lineRule="auto"/>
        <w:ind w:right="210"/>
        <w:jc w:val="both"/>
        <w:rPr>
          <w:rFonts w:ascii="Arial Narrow" w:eastAsia="Arial Narrow" w:hAnsi="Arial Narrow" w:cs="Arial"/>
          <w:b/>
          <w:bCs/>
          <w:color w:val="000000"/>
          <w:sz w:val="20"/>
          <w:szCs w:val="20"/>
        </w:rPr>
      </w:pPr>
    </w:p>
    <w:p w14:paraId="38E17ACE" w14:textId="29B398DB" w:rsidR="00DA70D9" w:rsidRPr="00D6263C" w:rsidRDefault="00062957" w:rsidP="00B63C11">
      <w:pPr>
        <w:pStyle w:val="Prrafodelista"/>
        <w:numPr>
          <w:ilvl w:val="0"/>
          <w:numId w:val="1"/>
        </w:numPr>
        <w:spacing w:after="0" w:line="240" w:lineRule="auto"/>
        <w:ind w:right="210"/>
        <w:jc w:val="both"/>
        <w:rPr>
          <w:rFonts w:ascii="Arial Narrow" w:eastAsia="Arial Narrow" w:hAnsi="Arial Narrow" w:cs="Arial"/>
          <w:b/>
          <w:bCs/>
          <w:color w:val="000000"/>
          <w:sz w:val="20"/>
          <w:szCs w:val="20"/>
        </w:rPr>
      </w:pPr>
      <w:r w:rsidRPr="00D6263C">
        <w:rPr>
          <w:rFonts w:ascii="Arial Narrow" w:eastAsia="Arial Narrow" w:hAnsi="Arial Narrow" w:cs="Arial"/>
          <w:b/>
          <w:bCs/>
          <w:color w:val="000000"/>
          <w:sz w:val="20"/>
          <w:szCs w:val="20"/>
        </w:rPr>
        <w:t xml:space="preserve">ESPECIFICACIONES TÉCNICAS: </w:t>
      </w:r>
    </w:p>
    <w:p w14:paraId="64542F7B" w14:textId="77777777" w:rsidR="00DA70D9" w:rsidRPr="00D6263C" w:rsidRDefault="00DA70D9">
      <w:pPr>
        <w:spacing w:after="0" w:line="240" w:lineRule="auto"/>
        <w:ind w:right="210"/>
        <w:jc w:val="both"/>
        <w:rPr>
          <w:rFonts w:ascii="Arial Narrow" w:eastAsia="Arial Narrow" w:hAnsi="Arial Narrow" w:cs="Arial"/>
          <w:b/>
          <w:bCs/>
          <w:color w:val="000000"/>
          <w:sz w:val="20"/>
          <w:szCs w:val="20"/>
        </w:rPr>
      </w:pPr>
    </w:p>
    <w:tbl>
      <w:tblPr>
        <w:tblW w:w="7712" w:type="dxa"/>
        <w:jc w:val="center"/>
        <w:tblCellMar>
          <w:left w:w="70" w:type="dxa"/>
          <w:right w:w="70" w:type="dxa"/>
        </w:tblCellMar>
        <w:tblLook w:val="04A0" w:firstRow="1" w:lastRow="0" w:firstColumn="1" w:lastColumn="0" w:noHBand="0" w:noVBand="1"/>
      </w:tblPr>
      <w:tblGrid>
        <w:gridCol w:w="698"/>
        <w:gridCol w:w="11"/>
        <w:gridCol w:w="1418"/>
        <w:gridCol w:w="44"/>
        <w:gridCol w:w="2420"/>
        <w:gridCol w:w="851"/>
        <w:gridCol w:w="54"/>
        <w:gridCol w:w="755"/>
        <w:gridCol w:w="41"/>
        <w:gridCol w:w="1406"/>
        <w:gridCol w:w="14"/>
      </w:tblGrid>
      <w:tr w:rsidR="00176227" w:rsidRPr="00D6263C" w14:paraId="43953B9E" w14:textId="77777777" w:rsidTr="00176227">
        <w:trPr>
          <w:gridAfter w:val="1"/>
          <w:wAfter w:w="14" w:type="dxa"/>
          <w:trHeight w:val="426"/>
          <w:jc w:val="center"/>
        </w:trPr>
        <w:tc>
          <w:tcPr>
            <w:tcW w:w="769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FD87B" w14:textId="77777777" w:rsidR="00176227" w:rsidRPr="00D6263C" w:rsidRDefault="00176227" w:rsidP="00295003">
            <w:pPr>
              <w:jc w:val="center"/>
              <w:rPr>
                <w:rFonts w:ascii="Arial Narrow" w:eastAsia="Times New Roman" w:hAnsi="Arial Narrow" w:cs="Arial"/>
                <w:b/>
                <w:bCs/>
                <w:color w:val="000000"/>
                <w:sz w:val="20"/>
                <w:szCs w:val="20"/>
                <w:lang w:eastAsia="es-MX"/>
              </w:rPr>
            </w:pPr>
            <w:r w:rsidRPr="00D6263C">
              <w:rPr>
                <w:rFonts w:ascii="Arial Narrow" w:hAnsi="Arial Narrow" w:cs="Arial"/>
                <w:b/>
                <w:bCs/>
                <w:color w:val="000000"/>
                <w:sz w:val="20"/>
                <w:szCs w:val="20"/>
              </w:rPr>
              <w:t>CAPITULO I: DIA DE LA ACCION COMUNAL</w:t>
            </w:r>
          </w:p>
          <w:p w14:paraId="09C0C6BF" w14:textId="77777777" w:rsidR="00176227" w:rsidRPr="00D6263C" w:rsidRDefault="00176227" w:rsidP="00295003">
            <w:pPr>
              <w:jc w:val="center"/>
              <w:rPr>
                <w:rFonts w:ascii="Arial Narrow" w:hAnsi="Arial Narrow" w:cs="Arial"/>
                <w:b/>
                <w:bCs/>
                <w:color w:val="000000"/>
                <w:sz w:val="20"/>
                <w:szCs w:val="20"/>
              </w:rPr>
            </w:pPr>
          </w:p>
        </w:tc>
      </w:tr>
      <w:tr w:rsidR="00176227" w:rsidRPr="00D6263C" w14:paraId="416969FE" w14:textId="77777777" w:rsidTr="00176227">
        <w:trPr>
          <w:gridAfter w:val="1"/>
          <w:wAfter w:w="14" w:type="dxa"/>
          <w:trHeight w:val="946"/>
          <w:jc w:val="center"/>
        </w:trPr>
        <w:tc>
          <w:tcPr>
            <w:tcW w:w="698" w:type="dxa"/>
            <w:tcBorders>
              <w:top w:val="nil"/>
              <w:left w:val="single" w:sz="4" w:space="0" w:color="auto"/>
              <w:bottom w:val="single" w:sz="4" w:space="0" w:color="auto"/>
              <w:right w:val="single" w:sz="4" w:space="0" w:color="auto"/>
            </w:tcBorders>
            <w:shd w:val="clear" w:color="auto" w:fill="auto"/>
            <w:noWrap/>
            <w:vAlign w:val="center"/>
            <w:hideMark/>
          </w:tcPr>
          <w:p w14:paraId="4F1CF902" w14:textId="77777777" w:rsidR="00176227" w:rsidRPr="00D6263C" w:rsidRDefault="00176227" w:rsidP="00295003">
            <w:pPr>
              <w:ind w:right="67"/>
              <w:jc w:val="center"/>
              <w:rPr>
                <w:rFonts w:ascii="Arial Narrow" w:hAnsi="Arial Narrow" w:cs="Arial"/>
                <w:b/>
                <w:bCs/>
                <w:color w:val="000000"/>
                <w:sz w:val="20"/>
                <w:szCs w:val="20"/>
              </w:rPr>
            </w:pPr>
            <w:r w:rsidRPr="00D6263C">
              <w:rPr>
                <w:rFonts w:ascii="Arial Narrow" w:hAnsi="Arial Narrow" w:cs="Arial"/>
                <w:b/>
                <w:bCs/>
                <w:color w:val="000000"/>
                <w:sz w:val="20"/>
                <w:szCs w:val="20"/>
              </w:rPr>
              <w:t>ITEM</w:t>
            </w:r>
          </w:p>
        </w:tc>
        <w:tc>
          <w:tcPr>
            <w:tcW w:w="1473" w:type="dxa"/>
            <w:gridSpan w:val="3"/>
            <w:tcBorders>
              <w:top w:val="nil"/>
              <w:left w:val="nil"/>
              <w:bottom w:val="single" w:sz="4" w:space="0" w:color="auto"/>
              <w:right w:val="single" w:sz="4" w:space="0" w:color="auto"/>
            </w:tcBorders>
            <w:shd w:val="clear" w:color="auto" w:fill="auto"/>
            <w:noWrap/>
            <w:vAlign w:val="center"/>
            <w:hideMark/>
          </w:tcPr>
          <w:p w14:paraId="2589AF0D" w14:textId="77777777" w:rsidR="00176227" w:rsidRPr="00D6263C" w:rsidRDefault="00176227" w:rsidP="00295003">
            <w:pPr>
              <w:jc w:val="center"/>
              <w:rPr>
                <w:rFonts w:ascii="Arial Narrow" w:hAnsi="Arial Narrow" w:cs="Arial"/>
                <w:b/>
                <w:bCs/>
                <w:color w:val="000000"/>
                <w:sz w:val="20"/>
                <w:szCs w:val="20"/>
              </w:rPr>
            </w:pPr>
            <w:r w:rsidRPr="00D6263C">
              <w:rPr>
                <w:rFonts w:ascii="Arial Narrow" w:hAnsi="Arial Narrow" w:cs="Arial"/>
                <w:b/>
                <w:bCs/>
                <w:color w:val="000000"/>
                <w:sz w:val="20"/>
                <w:szCs w:val="20"/>
              </w:rPr>
              <w:t>DESCRIPCION</w:t>
            </w:r>
          </w:p>
        </w:tc>
        <w:tc>
          <w:tcPr>
            <w:tcW w:w="2420" w:type="dxa"/>
            <w:tcBorders>
              <w:top w:val="nil"/>
              <w:left w:val="nil"/>
              <w:bottom w:val="single" w:sz="4" w:space="0" w:color="auto"/>
              <w:right w:val="single" w:sz="4" w:space="0" w:color="auto"/>
            </w:tcBorders>
            <w:shd w:val="clear" w:color="auto" w:fill="auto"/>
            <w:noWrap/>
            <w:vAlign w:val="center"/>
            <w:hideMark/>
          </w:tcPr>
          <w:p w14:paraId="2E0D39B9" w14:textId="77777777" w:rsidR="00176227" w:rsidRPr="00D6263C" w:rsidRDefault="00176227" w:rsidP="00295003">
            <w:pPr>
              <w:jc w:val="center"/>
              <w:rPr>
                <w:rFonts w:ascii="Arial Narrow" w:hAnsi="Arial Narrow" w:cs="Arial"/>
                <w:b/>
                <w:bCs/>
                <w:color w:val="000000"/>
                <w:sz w:val="20"/>
                <w:szCs w:val="20"/>
              </w:rPr>
            </w:pPr>
            <w:r w:rsidRPr="00D6263C">
              <w:rPr>
                <w:rFonts w:ascii="Arial Narrow" w:hAnsi="Arial Narrow" w:cs="Arial"/>
                <w:b/>
                <w:bCs/>
                <w:color w:val="000000"/>
                <w:sz w:val="20"/>
                <w:szCs w:val="20"/>
              </w:rPr>
              <w:t>ESPECIFICACION</w:t>
            </w:r>
          </w:p>
        </w:tc>
        <w:tc>
          <w:tcPr>
            <w:tcW w:w="905" w:type="dxa"/>
            <w:gridSpan w:val="2"/>
            <w:tcBorders>
              <w:top w:val="nil"/>
              <w:left w:val="nil"/>
              <w:bottom w:val="single" w:sz="4" w:space="0" w:color="auto"/>
              <w:right w:val="single" w:sz="4" w:space="0" w:color="auto"/>
            </w:tcBorders>
            <w:shd w:val="clear" w:color="auto" w:fill="auto"/>
            <w:vAlign w:val="center"/>
            <w:hideMark/>
          </w:tcPr>
          <w:p w14:paraId="4C6C4A4B" w14:textId="77777777" w:rsidR="00176227" w:rsidRPr="00D6263C" w:rsidRDefault="00176227" w:rsidP="00295003">
            <w:pPr>
              <w:jc w:val="center"/>
              <w:rPr>
                <w:rFonts w:ascii="Arial Narrow" w:hAnsi="Arial Narrow" w:cs="Arial"/>
                <w:b/>
                <w:bCs/>
                <w:color w:val="000000"/>
                <w:sz w:val="20"/>
                <w:szCs w:val="20"/>
              </w:rPr>
            </w:pPr>
            <w:r w:rsidRPr="00D6263C">
              <w:rPr>
                <w:rFonts w:ascii="Arial Narrow" w:hAnsi="Arial Narrow" w:cs="Arial"/>
                <w:b/>
                <w:bCs/>
                <w:color w:val="000000"/>
                <w:sz w:val="20"/>
                <w:szCs w:val="20"/>
              </w:rPr>
              <w:t>UNIDAD DE MEDIDA</w:t>
            </w:r>
          </w:p>
        </w:tc>
        <w:tc>
          <w:tcPr>
            <w:tcW w:w="755" w:type="dxa"/>
            <w:tcBorders>
              <w:top w:val="nil"/>
              <w:left w:val="nil"/>
              <w:bottom w:val="single" w:sz="4" w:space="0" w:color="auto"/>
              <w:right w:val="single" w:sz="4" w:space="0" w:color="auto"/>
            </w:tcBorders>
            <w:shd w:val="clear" w:color="auto" w:fill="auto"/>
            <w:noWrap/>
            <w:vAlign w:val="center"/>
            <w:hideMark/>
          </w:tcPr>
          <w:p w14:paraId="716B0226" w14:textId="77777777" w:rsidR="00176227" w:rsidRPr="00D6263C" w:rsidRDefault="00176227" w:rsidP="00295003">
            <w:pPr>
              <w:jc w:val="center"/>
              <w:rPr>
                <w:rFonts w:ascii="Arial Narrow" w:hAnsi="Arial Narrow" w:cs="Arial"/>
                <w:b/>
                <w:bCs/>
                <w:color w:val="000000"/>
                <w:sz w:val="20"/>
                <w:szCs w:val="20"/>
              </w:rPr>
            </w:pPr>
            <w:r w:rsidRPr="00D6263C">
              <w:rPr>
                <w:rFonts w:ascii="Arial Narrow" w:hAnsi="Arial Narrow" w:cs="Arial"/>
                <w:b/>
                <w:bCs/>
                <w:color w:val="000000"/>
                <w:sz w:val="20"/>
                <w:szCs w:val="20"/>
              </w:rPr>
              <w:t xml:space="preserve">CANT </w:t>
            </w:r>
          </w:p>
        </w:tc>
        <w:tc>
          <w:tcPr>
            <w:tcW w:w="1447" w:type="dxa"/>
            <w:gridSpan w:val="2"/>
            <w:tcBorders>
              <w:top w:val="nil"/>
              <w:left w:val="nil"/>
              <w:bottom w:val="single" w:sz="4" w:space="0" w:color="auto"/>
              <w:right w:val="single" w:sz="4" w:space="0" w:color="auto"/>
            </w:tcBorders>
            <w:shd w:val="clear" w:color="auto" w:fill="auto"/>
            <w:vAlign w:val="center"/>
            <w:hideMark/>
          </w:tcPr>
          <w:p w14:paraId="313E6304" w14:textId="77777777" w:rsidR="00176227" w:rsidRPr="00D6263C" w:rsidRDefault="00176227" w:rsidP="00295003">
            <w:pPr>
              <w:jc w:val="center"/>
              <w:rPr>
                <w:rFonts w:ascii="Arial Narrow" w:hAnsi="Arial Narrow" w:cs="Arial"/>
                <w:b/>
                <w:bCs/>
                <w:color w:val="000000"/>
                <w:sz w:val="20"/>
                <w:szCs w:val="20"/>
              </w:rPr>
            </w:pPr>
            <w:r w:rsidRPr="00D6263C">
              <w:rPr>
                <w:rFonts w:ascii="Arial Narrow" w:hAnsi="Arial Narrow" w:cs="Arial"/>
                <w:b/>
                <w:bCs/>
                <w:color w:val="000000"/>
                <w:sz w:val="20"/>
                <w:szCs w:val="20"/>
              </w:rPr>
              <w:t>FRECUENCIA / DIAS</w:t>
            </w:r>
          </w:p>
        </w:tc>
      </w:tr>
      <w:tr w:rsidR="00176227" w:rsidRPr="00D6263C" w14:paraId="3BA456F1" w14:textId="77777777" w:rsidTr="00176227">
        <w:trPr>
          <w:gridAfter w:val="1"/>
          <w:wAfter w:w="14" w:type="dxa"/>
          <w:trHeight w:val="520"/>
          <w:jc w:val="center"/>
        </w:trPr>
        <w:tc>
          <w:tcPr>
            <w:tcW w:w="698" w:type="dxa"/>
            <w:tcBorders>
              <w:top w:val="nil"/>
              <w:left w:val="single" w:sz="4" w:space="0" w:color="auto"/>
              <w:bottom w:val="single" w:sz="4" w:space="0" w:color="auto"/>
              <w:right w:val="single" w:sz="4" w:space="0" w:color="auto"/>
            </w:tcBorders>
            <w:shd w:val="clear" w:color="auto" w:fill="auto"/>
            <w:noWrap/>
            <w:vAlign w:val="center"/>
            <w:hideMark/>
          </w:tcPr>
          <w:p w14:paraId="04141170"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c>
          <w:tcPr>
            <w:tcW w:w="1473" w:type="dxa"/>
            <w:gridSpan w:val="3"/>
            <w:tcBorders>
              <w:top w:val="nil"/>
              <w:left w:val="nil"/>
              <w:bottom w:val="single" w:sz="4" w:space="0" w:color="auto"/>
              <w:right w:val="single" w:sz="4" w:space="0" w:color="auto"/>
            </w:tcBorders>
            <w:shd w:val="clear" w:color="auto" w:fill="auto"/>
            <w:vAlign w:val="center"/>
            <w:hideMark/>
          </w:tcPr>
          <w:p w14:paraId="10EDB933"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TABLONES DE MADERA</w:t>
            </w:r>
          </w:p>
        </w:tc>
        <w:tc>
          <w:tcPr>
            <w:tcW w:w="2420" w:type="dxa"/>
            <w:tcBorders>
              <w:top w:val="nil"/>
              <w:left w:val="nil"/>
              <w:bottom w:val="single" w:sz="4" w:space="0" w:color="auto"/>
              <w:right w:val="single" w:sz="4" w:space="0" w:color="auto"/>
            </w:tcBorders>
            <w:shd w:val="clear" w:color="auto" w:fill="auto"/>
            <w:hideMark/>
          </w:tcPr>
          <w:p w14:paraId="0AE6A642"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 xml:space="preserve">Tablones de madera de 1.80 x 0.60 </w:t>
            </w:r>
            <w:proofErr w:type="spellStart"/>
            <w:r w:rsidRPr="00D6263C">
              <w:rPr>
                <w:rFonts w:ascii="Arial Narrow" w:hAnsi="Arial Narrow" w:cs="Arial"/>
                <w:color w:val="000000"/>
                <w:sz w:val="20"/>
                <w:szCs w:val="20"/>
              </w:rPr>
              <w:t>mts</w:t>
            </w:r>
            <w:proofErr w:type="spellEnd"/>
            <w:r w:rsidRPr="00D6263C">
              <w:rPr>
                <w:rFonts w:ascii="Arial Narrow" w:hAnsi="Arial Narrow" w:cs="Arial"/>
                <w:color w:val="000000"/>
                <w:sz w:val="20"/>
                <w:szCs w:val="20"/>
              </w:rPr>
              <w:t xml:space="preserve"> y 0.70 </w:t>
            </w:r>
            <w:proofErr w:type="spellStart"/>
            <w:r w:rsidRPr="00D6263C">
              <w:rPr>
                <w:rFonts w:ascii="Arial Narrow" w:hAnsi="Arial Narrow" w:cs="Arial"/>
                <w:color w:val="000000"/>
                <w:sz w:val="20"/>
                <w:szCs w:val="20"/>
              </w:rPr>
              <w:t>mts</w:t>
            </w:r>
            <w:proofErr w:type="spellEnd"/>
            <w:r w:rsidRPr="00D6263C">
              <w:rPr>
                <w:rFonts w:ascii="Arial Narrow" w:hAnsi="Arial Narrow" w:cs="Arial"/>
                <w:color w:val="000000"/>
                <w:sz w:val="20"/>
                <w:szCs w:val="20"/>
              </w:rPr>
              <w:t xml:space="preserve"> de altura</w:t>
            </w:r>
          </w:p>
        </w:tc>
        <w:tc>
          <w:tcPr>
            <w:tcW w:w="905" w:type="dxa"/>
            <w:gridSpan w:val="2"/>
            <w:tcBorders>
              <w:top w:val="nil"/>
              <w:left w:val="nil"/>
              <w:bottom w:val="single" w:sz="4" w:space="0" w:color="auto"/>
              <w:right w:val="single" w:sz="4" w:space="0" w:color="auto"/>
            </w:tcBorders>
            <w:shd w:val="clear" w:color="auto" w:fill="auto"/>
            <w:vAlign w:val="center"/>
            <w:hideMark/>
          </w:tcPr>
          <w:p w14:paraId="4D84E574"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755" w:type="dxa"/>
            <w:tcBorders>
              <w:top w:val="nil"/>
              <w:left w:val="nil"/>
              <w:bottom w:val="single" w:sz="4" w:space="0" w:color="auto"/>
              <w:right w:val="single" w:sz="4" w:space="0" w:color="auto"/>
            </w:tcBorders>
            <w:shd w:val="clear" w:color="auto" w:fill="auto"/>
            <w:noWrap/>
            <w:vAlign w:val="center"/>
            <w:hideMark/>
          </w:tcPr>
          <w:p w14:paraId="7E6364CF"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60</w:t>
            </w:r>
          </w:p>
        </w:tc>
        <w:tc>
          <w:tcPr>
            <w:tcW w:w="1447" w:type="dxa"/>
            <w:gridSpan w:val="2"/>
            <w:tcBorders>
              <w:top w:val="nil"/>
              <w:left w:val="nil"/>
              <w:bottom w:val="single" w:sz="4" w:space="0" w:color="auto"/>
              <w:right w:val="single" w:sz="4" w:space="0" w:color="auto"/>
            </w:tcBorders>
            <w:shd w:val="clear" w:color="auto" w:fill="auto"/>
            <w:noWrap/>
            <w:vAlign w:val="center"/>
            <w:hideMark/>
          </w:tcPr>
          <w:p w14:paraId="461F58F4"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41E23057" w14:textId="77777777" w:rsidTr="00176227">
        <w:trPr>
          <w:gridAfter w:val="1"/>
          <w:wAfter w:w="14" w:type="dxa"/>
          <w:trHeight w:val="780"/>
          <w:jc w:val="center"/>
        </w:trPr>
        <w:tc>
          <w:tcPr>
            <w:tcW w:w="698" w:type="dxa"/>
            <w:tcBorders>
              <w:top w:val="nil"/>
              <w:left w:val="single" w:sz="4" w:space="0" w:color="auto"/>
              <w:bottom w:val="single" w:sz="4" w:space="0" w:color="auto"/>
              <w:right w:val="single" w:sz="4" w:space="0" w:color="auto"/>
            </w:tcBorders>
            <w:shd w:val="clear" w:color="auto" w:fill="auto"/>
            <w:noWrap/>
            <w:vAlign w:val="center"/>
            <w:hideMark/>
          </w:tcPr>
          <w:p w14:paraId="2AA82E46"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2</w:t>
            </w:r>
          </w:p>
        </w:tc>
        <w:tc>
          <w:tcPr>
            <w:tcW w:w="1473" w:type="dxa"/>
            <w:gridSpan w:val="3"/>
            <w:tcBorders>
              <w:top w:val="nil"/>
              <w:left w:val="nil"/>
              <w:bottom w:val="single" w:sz="4" w:space="0" w:color="auto"/>
              <w:right w:val="single" w:sz="4" w:space="0" w:color="auto"/>
            </w:tcBorders>
            <w:shd w:val="clear" w:color="auto" w:fill="auto"/>
            <w:vAlign w:val="center"/>
            <w:hideMark/>
          </w:tcPr>
          <w:p w14:paraId="1103FB4A"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SILLAS PLASTICAS</w:t>
            </w:r>
          </w:p>
        </w:tc>
        <w:tc>
          <w:tcPr>
            <w:tcW w:w="2420" w:type="dxa"/>
            <w:tcBorders>
              <w:top w:val="nil"/>
              <w:left w:val="nil"/>
              <w:bottom w:val="single" w:sz="4" w:space="0" w:color="auto"/>
              <w:right w:val="single" w:sz="4" w:space="0" w:color="auto"/>
            </w:tcBorders>
            <w:shd w:val="clear" w:color="auto" w:fill="auto"/>
            <w:hideMark/>
          </w:tcPr>
          <w:p w14:paraId="60CC00C6"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Sillas tipo de evento, sin apoya brazos color blanco, ancho 49 cm fondo 57 cm altura 56 cm.</w:t>
            </w:r>
          </w:p>
        </w:tc>
        <w:tc>
          <w:tcPr>
            <w:tcW w:w="905" w:type="dxa"/>
            <w:gridSpan w:val="2"/>
            <w:tcBorders>
              <w:top w:val="nil"/>
              <w:left w:val="nil"/>
              <w:bottom w:val="single" w:sz="4" w:space="0" w:color="auto"/>
              <w:right w:val="single" w:sz="4" w:space="0" w:color="auto"/>
            </w:tcBorders>
            <w:shd w:val="clear" w:color="auto" w:fill="auto"/>
            <w:vAlign w:val="center"/>
            <w:hideMark/>
          </w:tcPr>
          <w:p w14:paraId="0D46A34B"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755" w:type="dxa"/>
            <w:tcBorders>
              <w:top w:val="nil"/>
              <w:left w:val="nil"/>
              <w:bottom w:val="single" w:sz="4" w:space="0" w:color="auto"/>
              <w:right w:val="single" w:sz="4" w:space="0" w:color="auto"/>
            </w:tcBorders>
            <w:shd w:val="clear" w:color="auto" w:fill="auto"/>
            <w:noWrap/>
            <w:vAlign w:val="center"/>
            <w:hideMark/>
          </w:tcPr>
          <w:p w14:paraId="69F33548"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600</w:t>
            </w:r>
          </w:p>
        </w:tc>
        <w:tc>
          <w:tcPr>
            <w:tcW w:w="1447" w:type="dxa"/>
            <w:gridSpan w:val="2"/>
            <w:tcBorders>
              <w:top w:val="nil"/>
              <w:left w:val="nil"/>
              <w:bottom w:val="single" w:sz="4" w:space="0" w:color="auto"/>
              <w:right w:val="single" w:sz="4" w:space="0" w:color="auto"/>
            </w:tcBorders>
            <w:shd w:val="clear" w:color="auto" w:fill="auto"/>
            <w:noWrap/>
            <w:vAlign w:val="center"/>
            <w:hideMark/>
          </w:tcPr>
          <w:p w14:paraId="324FFE79"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5489240E" w14:textId="77777777" w:rsidTr="00176227">
        <w:trPr>
          <w:gridAfter w:val="1"/>
          <w:wAfter w:w="14" w:type="dxa"/>
          <w:trHeight w:val="1040"/>
          <w:jc w:val="center"/>
        </w:trPr>
        <w:tc>
          <w:tcPr>
            <w:tcW w:w="698" w:type="dxa"/>
            <w:tcBorders>
              <w:top w:val="nil"/>
              <w:left w:val="single" w:sz="4" w:space="0" w:color="auto"/>
              <w:bottom w:val="single" w:sz="4" w:space="0" w:color="auto"/>
              <w:right w:val="single" w:sz="4" w:space="0" w:color="auto"/>
            </w:tcBorders>
            <w:shd w:val="clear" w:color="auto" w:fill="auto"/>
            <w:noWrap/>
            <w:vAlign w:val="center"/>
            <w:hideMark/>
          </w:tcPr>
          <w:p w14:paraId="1D653EEB"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3</w:t>
            </w:r>
          </w:p>
        </w:tc>
        <w:tc>
          <w:tcPr>
            <w:tcW w:w="1473" w:type="dxa"/>
            <w:gridSpan w:val="3"/>
            <w:tcBorders>
              <w:top w:val="nil"/>
              <w:left w:val="nil"/>
              <w:bottom w:val="single" w:sz="4" w:space="0" w:color="auto"/>
              <w:right w:val="single" w:sz="4" w:space="0" w:color="auto"/>
            </w:tcBorders>
            <w:shd w:val="clear" w:color="auto" w:fill="auto"/>
            <w:vAlign w:val="center"/>
            <w:hideMark/>
          </w:tcPr>
          <w:p w14:paraId="502B7185"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TECHO MODULAR</w:t>
            </w:r>
          </w:p>
        </w:tc>
        <w:tc>
          <w:tcPr>
            <w:tcW w:w="2420" w:type="dxa"/>
            <w:tcBorders>
              <w:top w:val="nil"/>
              <w:left w:val="nil"/>
              <w:bottom w:val="single" w:sz="4" w:space="0" w:color="auto"/>
              <w:right w:val="single" w:sz="4" w:space="0" w:color="auto"/>
            </w:tcBorders>
            <w:shd w:val="clear" w:color="auto" w:fill="auto"/>
            <w:hideMark/>
          </w:tcPr>
          <w:p w14:paraId="2DAEE557"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 xml:space="preserve">Módulo de techo de 10 </w:t>
            </w:r>
            <w:proofErr w:type="spellStart"/>
            <w:r w:rsidRPr="00D6263C">
              <w:rPr>
                <w:rFonts w:ascii="Arial Narrow" w:hAnsi="Arial Narrow" w:cs="Arial"/>
                <w:color w:val="000000"/>
                <w:sz w:val="20"/>
                <w:szCs w:val="20"/>
              </w:rPr>
              <w:t>mts</w:t>
            </w:r>
            <w:proofErr w:type="spellEnd"/>
            <w:r w:rsidRPr="00D6263C">
              <w:rPr>
                <w:rFonts w:ascii="Arial Narrow" w:hAnsi="Arial Narrow" w:cs="Arial"/>
                <w:color w:val="000000"/>
                <w:sz w:val="20"/>
                <w:szCs w:val="20"/>
              </w:rPr>
              <w:t xml:space="preserve"> de fondo x 6 </w:t>
            </w:r>
            <w:proofErr w:type="spellStart"/>
            <w:r w:rsidRPr="00D6263C">
              <w:rPr>
                <w:rFonts w:ascii="Arial Narrow" w:hAnsi="Arial Narrow" w:cs="Arial"/>
                <w:color w:val="000000"/>
                <w:sz w:val="20"/>
                <w:szCs w:val="20"/>
              </w:rPr>
              <w:t>mts</w:t>
            </w:r>
            <w:proofErr w:type="spellEnd"/>
            <w:r w:rsidRPr="00D6263C">
              <w:rPr>
                <w:rFonts w:ascii="Arial Narrow" w:hAnsi="Arial Narrow" w:cs="Arial"/>
                <w:color w:val="000000"/>
                <w:sz w:val="20"/>
                <w:szCs w:val="20"/>
              </w:rPr>
              <w:t xml:space="preserve"> de frente y 5 </w:t>
            </w:r>
            <w:proofErr w:type="spellStart"/>
            <w:r w:rsidRPr="00D6263C">
              <w:rPr>
                <w:rFonts w:ascii="Arial Narrow" w:hAnsi="Arial Narrow" w:cs="Arial"/>
                <w:color w:val="000000"/>
                <w:sz w:val="20"/>
                <w:szCs w:val="20"/>
              </w:rPr>
              <w:t>mts</w:t>
            </w:r>
            <w:proofErr w:type="spellEnd"/>
            <w:r w:rsidRPr="00D6263C">
              <w:rPr>
                <w:rFonts w:ascii="Arial Narrow" w:hAnsi="Arial Narrow" w:cs="Arial"/>
                <w:color w:val="000000"/>
                <w:sz w:val="20"/>
                <w:szCs w:val="20"/>
              </w:rPr>
              <w:t xml:space="preserve"> de altura cada uno. Lona blanca impermeable y estructura en hierro,</w:t>
            </w:r>
          </w:p>
        </w:tc>
        <w:tc>
          <w:tcPr>
            <w:tcW w:w="905" w:type="dxa"/>
            <w:gridSpan w:val="2"/>
            <w:tcBorders>
              <w:top w:val="nil"/>
              <w:left w:val="nil"/>
              <w:bottom w:val="single" w:sz="4" w:space="0" w:color="auto"/>
              <w:right w:val="single" w:sz="4" w:space="0" w:color="auto"/>
            </w:tcBorders>
            <w:shd w:val="clear" w:color="auto" w:fill="auto"/>
            <w:vAlign w:val="center"/>
            <w:hideMark/>
          </w:tcPr>
          <w:p w14:paraId="29A11545"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755" w:type="dxa"/>
            <w:tcBorders>
              <w:top w:val="nil"/>
              <w:left w:val="nil"/>
              <w:bottom w:val="single" w:sz="4" w:space="0" w:color="auto"/>
              <w:right w:val="single" w:sz="4" w:space="0" w:color="auto"/>
            </w:tcBorders>
            <w:shd w:val="clear" w:color="auto" w:fill="auto"/>
            <w:noWrap/>
            <w:vAlign w:val="center"/>
            <w:hideMark/>
          </w:tcPr>
          <w:p w14:paraId="23B9C9AA"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3</w:t>
            </w:r>
          </w:p>
        </w:tc>
        <w:tc>
          <w:tcPr>
            <w:tcW w:w="1447" w:type="dxa"/>
            <w:gridSpan w:val="2"/>
            <w:tcBorders>
              <w:top w:val="nil"/>
              <w:left w:val="nil"/>
              <w:bottom w:val="single" w:sz="4" w:space="0" w:color="auto"/>
              <w:right w:val="single" w:sz="4" w:space="0" w:color="auto"/>
            </w:tcBorders>
            <w:shd w:val="clear" w:color="auto" w:fill="auto"/>
            <w:noWrap/>
            <w:vAlign w:val="center"/>
            <w:hideMark/>
          </w:tcPr>
          <w:p w14:paraId="297A512E"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2701B6BD" w14:textId="77777777" w:rsidTr="00176227">
        <w:trPr>
          <w:gridAfter w:val="1"/>
          <w:wAfter w:w="14" w:type="dxa"/>
          <w:trHeight w:val="1820"/>
          <w:jc w:val="center"/>
        </w:trPr>
        <w:tc>
          <w:tcPr>
            <w:tcW w:w="698" w:type="dxa"/>
            <w:tcBorders>
              <w:top w:val="nil"/>
              <w:left w:val="single" w:sz="4" w:space="0" w:color="auto"/>
              <w:bottom w:val="single" w:sz="4" w:space="0" w:color="auto"/>
              <w:right w:val="single" w:sz="4" w:space="0" w:color="auto"/>
            </w:tcBorders>
            <w:shd w:val="clear" w:color="auto" w:fill="auto"/>
            <w:noWrap/>
            <w:vAlign w:val="center"/>
            <w:hideMark/>
          </w:tcPr>
          <w:p w14:paraId="2C391ED4"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4</w:t>
            </w:r>
          </w:p>
        </w:tc>
        <w:tc>
          <w:tcPr>
            <w:tcW w:w="1473" w:type="dxa"/>
            <w:gridSpan w:val="3"/>
            <w:tcBorders>
              <w:top w:val="nil"/>
              <w:left w:val="nil"/>
              <w:bottom w:val="single" w:sz="4" w:space="0" w:color="auto"/>
              <w:right w:val="single" w:sz="4" w:space="0" w:color="auto"/>
            </w:tcBorders>
            <w:shd w:val="clear" w:color="auto" w:fill="auto"/>
            <w:vAlign w:val="center"/>
            <w:hideMark/>
          </w:tcPr>
          <w:p w14:paraId="26607A84"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TARIMA MODULAR</w:t>
            </w:r>
          </w:p>
        </w:tc>
        <w:tc>
          <w:tcPr>
            <w:tcW w:w="2420" w:type="dxa"/>
            <w:tcBorders>
              <w:top w:val="nil"/>
              <w:left w:val="nil"/>
              <w:bottom w:val="single" w:sz="4" w:space="0" w:color="auto"/>
              <w:right w:val="single" w:sz="4" w:space="0" w:color="auto"/>
            </w:tcBorders>
            <w:shd w:val="clear" w:color="auto" w:fill="auto"/>
            <w:hideMark/>
          </w:tcPr>
          <w:p w14:paraId="5E48E913"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 xml:space="preserve">Tarima de 4 </w:t>
            </w:r>
            <w:proofErr w:type="spellStart"/>
            <w:r w:rsidRPr="00D6263C">
              <w:rPr>
                <w:rFonts w:ascii="Arial Narrow" w:hAnsi="Arial Narrow" w:cs="Arial"/>
                <w:color w:val="000000"/>
                <w:sz w:val="20"/>
                <w:szCs w:val="20"/>
              </w:rPr>
              <w:t>mts</w:t>
            </w:r>
            <w:proofErr w:type="spellEnd"/>
            <w:r w:rsidRPr="00D6263C">
              <w:rPr>
                <w:rFonts w:ascii="Arial Narrow" w:hAnsi="Arial Narrow" w:cs="Arial"/>
                <w:color w:val="000000"/>
                <w:sz w:val="20"/>
                <w:szCs w:val="20"/>
              </w:rPr>
              <w:t xml:space="preserve"> x 4 </w:t>
            </w:r>
            <w:proofErr w:type="spellStart"/>
            <w:r w:rsidRPr="00D6263C">
              <w:rPr>
                <w:rFonts w:ascii="Arial Narrow" w:hAnsi="Arial Narrow" w:cs="Arial"/>
                <w:color w:val="000000"/>
                <w:sz w:val="20"/>
                <w:szCs w:val="20"/>
              </w:rPr>
              <w:t>mts</w:t>
            </w:r>
            <w:proofErr w:type="spellEnd"/>
            <w:r w:rsidRPr="00D6263C">
              <w:rPr>
                <w:rFonts w:ascii="Arial Narrow" w:hAnsi="Arial Narrow" w:cs="Arial"/>
                <w:color w:val="000000"/>
                <w:sz w:val="20"/>
                <w:szCs w:val="20"/>
              </w:rPr>
              <w:t xml:space="preserve"> x 1 </w:t>
            </w:r>
            <w:proofErr w:type="spellStart"/>
            <w:r w:rsidRPr="00D6263C">
              <w:rPr>
                <w:rFonts w:ascii="Arial Narrow" w:hAnsi="Arial Narrow" w:cs="Arial"/>
                <w:color w:val="000000"/>
                <w:sz w:val="20"/>
                <w:szCs w:val="20"/>
              </w:rPr>
              <w:t>mts</w:t>
            </w:r>
            <w:proofErr w:type="spellEnd"/>
            <w:r w:rsidRPr="00D6263C">
              <w:rPr>
                <w:rFonts w:ascii="Arial Narrow" w:hAnsi="Arial Narrow" w:cs="Arial"/>
                <w:color w:val="000000"/>
                <w:sz w:val="20"/>
                <w:szCs w:val="20"/>
              </w:rPr>
              <w:t xml:space="preserve"> de altura. Estructura en aluminio o hierro estructural y piso en madera con </w:t>
            </w:r>
            <w:proofErr w:type="spellStart"/>
            <w:r w:rsidRPr="00D6263C">
              <w:rPr>
                <w:rFonts w:ascii="Arial Narrow" w:hAnsi="Arial Narrow" w:cs="Arial"/>
                <w:color w:val="000000"/>
                <w:sz w:val="20"/>
                <w:szCs w:val="20"/>
              </w:rPr>
              <w:t>charolina</w:t>
            </w:r>
            <w:proofErr w:type="spellEnd"/>
            <w:r w:rsidRPr="00D6263C">
              <w:rPr>
                <w:rFonts w:ascii="Arial Narrow" w:hAnsi="Arial Narrow" w:cs="Arial"/>
                <w:color w:val="000000"/>
                <w:sz w:val="20"/>
                <w:szCs w:val="20"/>
              </w:rPr>
              <w:t>, tapete o material antideslizante. Aforada en sus laterales. Escalera de acceso con pasamanos.</w:t>
            </w:r>
          </w:p>
        </w:tc>
        <w:tc>
          <w:tcPr>
            <w:tcW w:w="905" w:type="dxa"/>
            <w:gridSpan w:val="2"/>
            <w:tcBorders>
              <w:top w:val="nil"/>
              <w:left w:val="nil"/>
              <w:bottom w:val="single" w:sz="4" w:space="0" w:color="auto"/>
              <w:right w:val="single" w:sz="4" w:space="0" w:color="auto"/>
            </w:tcBorders>
            <w:shd w:val="clear" w:color="auto" w:fill="auto"/>
            <w:vAlign w:val="center"/>
            <w:hideMark/>
          </w:tcPr>
          <w:p w14:paraId="2E2276EA"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755" w:type="dxa"/>
            <w:tcBorders>
              <w:top w:val="nil"/>
              <w:left w:val="nil"/>
              <w:bottom w:val="single" w:sz="4" w:space="0" w:color="auto"/>
              <w:right w:val="single" w:sz="4" w:space="0" w:color="auto"/>
            </w:tcBorders>
            <w:shd w:val="clear" w:color="auto" w:fill="auto"/>
            <w:noWrap/>
            <w:vAlign w:val="center"/>
            <w:hideMark/>
          </w:tcPr>
          <w:p w14:paraId="7B38AFE4"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c>
          <w:tcPr>
            <w:tcW w:w="1447" w:type="dxa"/>
            <w:gridSpan w:val="2"/>
            <w:tcBorders>
              <w:top w:val="nil"/>
              <w:left w:val="nil"/>
              <w:bottom w:val="single" w:sz="4" w:space="0" w:color="auto"/>
              <w:right w:val="single" w:sz="4" w:space="0" w:color="auto"/>
            </w:tcBorders>
            <w:shd w:val="clear" w:color="auto" w:fill="auto"/>
            <w:noWrap/>
            <w:vAlign w:val="center"/>
            <w:hideMark/>
          </w:tcPr>
          <w:p w14:paraId="48C0C992"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4B52F13E" w14:textId="77777777" w:rsidTr="00176227">
        <w:trPr>
          <w:gridAfter w:val="1"/>
          <w:wAfter w:w="14" w:type="dxa"/>
          <w:trHeight w:val="1259"/>
          <w:jc w:val="center"/>
        </w:trPr>
        <w:tc>
          <w:tcPr>
            <w:tcW w:w="698" w:type="dxa"/>
            <w:tcBorders>
              <w:top w:val="nil"/>
              <w:left w:val="single" w:sz="4" w:space="0" w:color="auto"/>
              <w:bottom w:val="single" w:sz="4" w:space="0" w:color="auto"/>
              <w:right w:val="single" w:sz="4" w:space="0" w:color="auto"/>
            </w:tcBorders>
            <w:shd w:val="clear" w:color="auto" w:fill="auto"/>
            <w:noWrap/>
            <w:vAlign w:val="center"/>
            <w:hideMark/>
          </w:tcPr>
          <w:p w14:paraId="07CC3C31"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lastRenderedPageBreak/>
              <w:t>5</w:t>
            </w:r>
          </w:p>
        </w:tc>
        <w:tc>
          <w:tcPr>
            <w:tcW w:w="1473" w:type="dxa"/>
            <w:gridSpan w:val="3"/>
            <w:tcBorders>
              <w:top w:val="nil"/>
              <w:left w:val="nil"/>
              <w:bottom w:val="single" w:sz="4" w:space="0" w:color="auto"/>
              <w:right w:val="single" w:sz="4" w:space="0" w:color="auto"/>
            </w:tcBorders>
            <w:shd w:val="clear" w:color="auto" w:fill="auto"/>
            <w:vAlign w:val="center"/>
            <w:hideMark/>
          </w:tcPr>
          <w:p w14:paraId="412DDAE0"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SONIDO PROFESIONAL LINE ARRAY</w:t>
            </w:r>
          </w:p>
        </w:tc>
        <w:tc>
          <w:tcPr>
            <w:tcW w:w="2420" w:type="dxa"/>
            <w:tcBorders>
              <w:top w:val="nil"/>
              <w:left w:val="nil"/>
              <w:bottom w:val="single" w:sz="4" w:space="0" w:color="auto"/>
              <w:right w:val="single" w:sz="4" w:space="0" w:color="auto"/>
            </w:tcBorders>
            <w:shd w:val="clear" w:color="auto" w:fill="auto"/>
            <w:hideMark/>
          </w:tcPr>
          <w:p w14:paraId="17328A43"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 xml:space="preserve">6 cabinas line array de 8”, 10” </w:t>
            </w:r>
            <w:proofErr w:type="spellStart"/>
            <w:r w:rsidRPr="00D6263C">
              <w:rPr>
                <w:rFonts w:ascii="Arial Narrow" w:hAnsi="Arial Narrow" w:cs="Arial"/>
                <w:color w:val="000000"/>
                <w:sz w:val="20"/>
                <w:szCs w:val="20"/>
              </w:rPr>
              <w:t>ó</w:t>
            </w:r>
            <w:proofErr w:type="spellEnd"/>
            <w:r w:rsidRPr="00D6263C">
              <w:rPr>
                <w:rFonts w:ascii="Arial Narrow" w:hAnsi="Arial Narrow" w:cs="Arial"/>
                <w:color w:val="000000"/>
                <w:sz w:val="20"/>
                <w:szCs w:val="20"/>
              </w:rPr>
              <w:t xml:space="preserve"> 12” activas o pasivas, 2 </w:t>
            </w:r>
            <w:proofErr w:type="spellStart"/>
            <w:r w:rsidRPr="00D6263C">
              <w:rPr>
                <w:rFonts w:ascii="Arial Narrow" w:hAnsi="Arial Narrow" w:cs="Arial"/>
                <w:color w:val="000000"/>
                <w:sz w:val="20"/>
                <w:szCs w:val="20"/>
              </w:rPr>
              <w:t>sub-bajos</w:t>
            </w:r>
            <w:proofErr w:type="spellEnd"/>
            <w:r w:rsidRPr="00D6263C">
              <w:rPr>
                <w:rFonts w:ascii="Arial Narrow" w:hAnsi="Arial Narrow" w:cs="Arial"/>
                <w:color w:val="000000"/>
                <w:sz w:val="20"/>
                <w:szCs w:val="20"/>
              </w:rPr>
              <w:t xml:space="preserve"> de 1.200 </w:t>
            </w:r>
            <w:proofErr w:type="spellStart"/>
            <w:r w:rsidRPr="00D6263C">
              <w:rPr>
                <w:rFonts w:ascii="Arial Narrow" w:hAnsi="Arial Narrow" w:cs="Arial"/>
                <w:color w:val="000000"/>
                <w:sz w:val="20"/>
                <w:szCs w:val="20"/>
              </w:rPr>
              <w:t>watios</w:t>
            </w:r>
            <w:proofErr w:type="spellEnd"/>
            <w:r w:rsidRPr="00D6263C">
              <w:rPr>
                <w:rFonts w:ascii="Arial Narrow" w:hAnsi="Arial Narrow" w:cs="Arial"/>
                <w:color w:val="000000"/>
                <w:sz w:val="20"/>
                <w:szCs w:val="20"/>
              </w:rPr>
              <w:t xml:space="preserve"> </w:t>
            </w:r>
            <w:proofErr w:type="spellStart"/>
            <w:r w:rsidRPr="00D6263C">
              <w:rPr>
                <w:rFonts w:ascii="Arial Narrow" w:hAnsi="Arial Narrow" w:cs="Arial"/>
                <w:color w:val="000000"/>
                <w:sz w:val="20"/>
                <w:szCs w:val="20"/>
              </w:rPr>
              <w:t>rms</w:t>
            </w:r>
            <w:proofErr w:type="spellEnd"/>
            <w:r w:rsidRPr="00D6263C">
              <w:rPr>
                <w:rFonts w:ascii="Arial Narrow" w:hAnsi="Arial Narrow" w:cs="Arial"/>
                <w:color w:val="000000"/>
                <w:sz w:val="20"/>
                <w:szCs w:val="20"/>
              </w:rPr>
              <w:t xml:space="preserve">, amplificadores correspondientes al sistema, 2 monitores de piso activos o pasivos de 600 </w:t>
            </w:r>
            <w:proofErr w:type="spellStart"/>
            <w:r w:rsidRPr="00D6263C">
              <w:rPr>
                <w:rFonts w:ascii="Arial Narrow" w:hAnsi="Arial Narrow" w:cs="Arial"/>
                <w:color w:val="000000"/>
                <w:sz w:val="20"/>
                <w:szCs w:val="20"/>
              </w:rPr>
              <w:t>watios</w:t>
            </w:r>
            <w:proofErr w:type="spellEnd"/>
            <w:r w:rsidRPr="00D6263C">
              <w:rPr>
                <w:rFonts w:ascii="Arial Narrow" w:hAnsi="Arial Narrow" w:cs="Arial"/>
                <w:color w:val="000000"/>
                <w:sz w:val="20"/>
                <w:szCs w:val="20"/>
              </w:rPr>
              <w:t xml:space="preserve"> </w:t>
            </w:r>
            <w:proofErr w:type="spellStart"/>
            <w:r w:rsidRPr="00D6263C">
              <w:rPr>
                <w:rFonts w:ascii="Arial Narrow" w:hAnsi="Arial Narrow" w:cs="Arial"/>
                <w:color w:val="000000"/>
                <w:sz w:val="20"/>
                <w:szCs w:val="20"/>
              </w:rPr>
              <w:t>rms</w:t>
            </w:r>
            <w:proofErr w:type="spellEnd"/>
            <w:r w:rsidRPr="00D6263C">
              <w:rPr>
                <w:rFonts w:ascii="Arial Narrow" w:hAnsi="Arial Narrow" w:cs="Arial"/>
                <w:color w:val="000000"/>
                <w:sz w:val="20"/>
                <w:szCs w:val="20"/>
              </w:rPr>
              <w:t xml:space="preserve">, ,4 monitores aéreos activos o pasivos de 600 </w:t>
            </w:r>
            <w:proofErr w:type="spellStart"/>
            <w:r w:rsidRPr="00D6263C">
              <w:rPr>
                <w:rFonts w:ascii="Arial Narrow" w:hAnsi="Arial Narrow" w:cs="Arial"/>
                <w:color w:val="000000"/>
                <w:sz w:val="20"/>
                <w:szCs w:val="20"/>
              </w:rPr>
              <w:t>watios</w:t>
            </w:r>
            <w:proofErr w:type="spellEnd"/>
            <w:r w:rsidRPr="00D6263C">
              <w:rPr>
                <w:rFonts w:ascii="Arial Narrow" w:hAnsi="Arial Narrow" w:cs="Arial"/>
                <w:color w:val="000000"/>
                <w:sz w:val="20"/>
                <w:szCs w:val="20"/>
              </w:rPr>
              <w:t xml:space="preserve">, mixer digital  de 32 canales, controlador electrónico,  2 micrófonos inalámbricos de mano </w:t>
            </w:r>
            <w:proofErr w:type="spellStart"/>
            <w:r w:rsidRPr="00D6263C">
              <w:rPr>
                <w:rFonts w:ascii="Arial Narrow" w:hAnsi="Arial Narrow" w:cs="Arial"/>
                <w:color w:val="000000"/>
                <w:sz w:val="20"/>
                <w:szCs w:val="20"/>
              </w:rPr>
              <w:t>uhf</w:t>
            </w:r>
            <w:proofErr w:type="spellEnd"/>
            <w:r w:rsidRPr="00D6263C">
              <w:rPr>
                <w:rFonts w:ascii="Arial Narrow" w:hAnsi="Arial Narrow" w:cs="Arial"/>
                <w:color w:val="000000"/>
                <w:sz w:val="20"/>
                <w:szCs w:val="20"/>
              </w:rPr>
              <w:t xml:space="preserve"> línea profesional, 6 micrófonos dinámicos para voz </w:t>
            </w:r>
            <w:proofErr w:type="spellStart"/>
            <w:r w:rsidRPr="00D6263C">
              <w:rPr>
                <w:rFonts w:ascii="Arial Narrow" w:hAnsi="Arial Narrow" w:cs="Arial"/>
                <w:color w:val="000000"/>
                <w:sz w:val="20"/>
                <w:szCs w:val="20"/>
              </w:rPr>
              <w:t>linea</w:t>
            </w:r>
            <w:proofErr w:type="spellEnd"/>
            <w:r w:rsidRPr="00D6263C">
              <w:rPr>
                <w:rFonts w:ascii="Arial Narrow" w:hAnsi="Arial Narrow" w:cs="Arial"/>
                <w:color w:val="000000"/>
                <w:sz w:val="20"/>
                <w:szCs w:val="20"/>
              </w:rPr>
              <w:t xml:space="preserve"> profesional, 14 micrófonos dinámicos línea profesional para instrumentos,  kit de </w:t>
            </w:r>
            <w:proofErr w:type="spellStart"/>
            <w:r w:rsidRPr="00D6263C">
              <w:rPr>
                <w:rFonts w:ascii="Arial Narrow" w:hAnsi="Arial Narrow" w:cs="Arial"/>
                <w:color w:val="000000"/>
                <w:sz w:val="20"/>
                <w:szCs w:val="20"/>
              </w:rPr>
              <w:t>microfonearía</w:t>
            </w:r>
            <w:proofErr w:type="spellEnd"/>
            <w:r w:rsidRPr="00D6263C">
              <w:rPr>
                <w:rFonts w:ascii="Arial Narrow" w:hAnsi="Arial Narrow" w:cs="Arial"/>
                <w:color w:val="000000"/>
                <w:sz w:val="20"/>
                <w:szCs w:val="20"/>
              </w:rPr>
              <w:t xml:space="preserve"> profesional para batería, 4 cajas directas para instrumentos electrónicos o electro acústicos, unidades para cd doble bandeja con mixer para dj, computador portátil, sonidista, 2 auxiliares de tarima,  personal de montaje requerido, estructuras, sistema eléctrico y cableado necesario.</w:t>
            </w:r>
          </w:p>
        </w:tc>
        <w:tc>
          <w:tcPr>
            <w:tcW w:w="905" w:type="dxa"/>
            <w:gridSpan w:val="2"/>
            <w:tcBorders>
              <w:top w:val="nil"/>
              <w:left w:val="nil"/>
              <w:bottom w:val="single" w:sz="4" w:space="0" w:color="auto"/>
              <w:right w:val="single" w:sz="4" w:space="0" w:color="auto"/>
            </w:tcBorders>
            <w:shd w:val="clear" w:color="auto" w:fill="auto"/>
            <w:vAlign w:val="center"/>
            <w:hideMark/>
          </w:tcPr>
          <w:p w14:paraId="08EED960"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755" w:type="dxa"/>
            <w:tcBorders>
              <w:top w:val="nil"/>
              <w:left w:val="nil"/>
              <w:bottom w:val="single" w:sz="4" w:space="0" w:color="auto"/>
              <w:right w:val="single" w:sz="4" w:space="0" w:color="auto"/>
            </w:tcBorders>
            <w:shd w:val="clear" w:color="auto" w:fill="auto"/>
            <w:noWrap/>
            <w:vAlign w:val="center"/>
            <w:hideMark/>
          </w:tcPr>
          <w:p w14:paraId="4E15F1B8"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c>
          <w:tcPr>
            <w:tcW w:w="1447" w:type="dxa"/>
            <w:gridSpan w:val="2"/>
            <w:tcBorders>
              <w:top w:val="nil"/>
              <w:left w:val="nil"/>
              <w:bottom w:val="single" w:sz="4" w:space="0" w:color="auto"/>
              <w:right w:val="single" w:sz="4" w:space="0" w:color="auto"/>
            </w:tcBorders>
            <w:shd w:val="clear" w:color="auto" w:fill="auto"/>
            <w:noWrap/>
            <w:vAlign w:val="center"/>
            <w:hideMark/>
          </w:tcPr>
          <w:p w14:paraId="3AE70260"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683AA3F9" w14:textId="77777777" w:rsidTr="00176227">
        <w:trPr>
          <w:gridAfter w:val="1"/>
          <w:wAfter w:w="14" w:type="dxa"/>
          <w:trHeight w:val="1820"/>
          <w:jc w:val="center"/>
        </w:trPr>
        <w:tc>
          <w:tcPr>
            <w:tcW w:w="698" w:type="dxa"/>
            <w:tcBorders>
              <w:top w:val="nil"/>
              <w:left w:val="single" w:sz="4" w:space="0" w:color="auto"/>
              <w:bottom w:val="single" w:sz="4" w:space="0" w:color="auto"/>
              <w:right w:val="single" w:sz="4" w:space="0" w:color="auto"/>
            </w:tcBorders>
            <w:shd w:val="clear" w:color="auto" w:fill="auto"/>
            <w:noWrap/>
            <w:vAlign w:val="center"/>
            <w:hideMark/>
          </w:tcPr>
          <w:p w14:paraId="47FDC598"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6</w:t>
            </w:r>
          </w:p>
        </w:tc>
        <w:tc>
          <w:tcPr>
            <w:tcW w:w="1473" w:type="dxa"/>
            <w:gridSpan w:val="3"/>
            <w:tcBorders>
              <w:top w:val="nil"/>
              <w:left w:val="nil"/>
              <w:bottom w:val="single" w:sz="4" w:space="0" w:color="auto"/>
              <w:right w:val="single" w:sz="4" w:space="0" w:color="auto"/>
            </w:tcBorders>
            <w:shd w:val="clear" w:color="auto" w:fill="auto"/>
            <w:vAlign w:val="center"/>
            <w:hideMark/>
          </w:tcPr>
          <w:p w14:paraId="6D922B89"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REFRIGERIO</w:t>
            </w:r>
          </w:p>
        </w:tc>
        <w:tc>
          <w:tcPr>
            <w:tcW w:w="2420" w:type="dxa"/>
            <w:tcBorders>
              <w:top w:val="nil"/>
              <w:left w:val="nil"/>
              <w:bottom w:val="single" w:sz="4" w:space="0" w:color="auto"/>
              <w:right w:val="single" w:sz="4" w:space="0" w:color="auto"/>
            </w:tcBorders>
            <w:shd w:val="clear" w:color="auto" w:fill="auto"/>
            <w:vAlign w:val="center"/>
            <w:hideMark/>
          </w:tcPr>
          <w:p w14:paraId="1B9D2660"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 xml:space="preserve">Empanada o flauta de harina de trigo en empaque individual de aluminio con papel </w:t>
            </w:r>
            <w:proofErr w:type="spellStart"/>
            <w:r w:rsidRPr="00D6263C">
              <w:rPr>
                <w:rFonts w:ascii="Arial Narrow" w:hAnsi="Arial Narrow" w:cs="Arial"/>
                <w:color w:val="000000"/>
                <w:sz w:val="20"/>
                <w:szCs w:val="20"/>
              </w:rPr>
              <w:t>kraft</w:t>
            </w:r>
            <w:proofErr w:type="spellEnd"/>
            <w:r w:rsidRPr="00D6263C">
              <w:rPr>
                <w:rFonts w:ascii="Arial Narrow" w:hAnsi="Arial Narrow" w:cs="Arial"/>
                <w:color w:val="000000"/>
                <w:sz w:val="20"/>
                <w:szCs w:val="20"/>
              </w:rPr>
              <w:t xml:space="preserve">, rellenos variados, 90 </w:t>
            </w:r>
            <w:proofErr w:type="spellStart"/>
            <w:proofErr w:type="gramStart"/>
            <w:r w:rsidRPr="00D6263C">
              <w:rPr>
                <w:rFonts w:ascii="Arial Narrow" w:hAnsi="Arial Narrow" w:cs="Arial"/>
                <w:color w:val="000000"/>
                <w:sz w:val="20"/>
                <w:szCs w:val="20"/>
              </w:rPr>
              <w:t>grs.Jugo</w:t>
            </w:r>
            <w:proofErr w:type="spellEnd"/>
            <w:proofErr w:type="gramEnd"/>
            <w:r w:rsidRPr="00D6263C">
              <w:rPr>
                <w:rFonts w:ascii="Arial Narrow" w:hAnsi="Arial Narrow" w:cs="Arial"/>
                <w:color w:val="000000"/>
                <w:sz w:val="20"/>
                <w:szCs w:val="20"/>
              </w:rPr>
              <w:t xml:space="preserve"> en caja de 200 ml o gaseosa </w:t>
            </w:r>
            <w:proofErr w:type="spellStart"/>
            <w:r w:rsidRPr="00D6263C">
              <w:rPr>
                <w:rFonts w:ascii="Arial Narrow" w:hAnsi="Arial Narrow" w:cs="Arial"/>
                <w:color w:val="000000"/>
                <w:sz w:val="20"/>
                <w:szCs w:val="20"/>
              </w:rPr>
              <w:t>pet</w:t>
            </w:r>
            <w:proofErr w:type="spellEnd"/>
            <w:r w:rsidRPr="00D6263C">
              <w:rPr>
                <w:rFonts w:ascii="Arial Narrow" w:hAnsi="Arial Narrow" w:cs="Arial"/>
                <w:color w:val="000000"/>
                <w:sz w:val="20"/>
                <w:szCs w:val="20"/>
              </w:rPr>
              <w:t xml:space="preserve"> x 250 ml, sabores variados o malta </w:t>
            </w:r>
            <w:proofErr w:type="spellStart"/>
            <w:r w:rsidRPr="00D6263C">
              <w:rPr>
                <w:rFonts w:ascii="Arial Narrow" w:hAnsi="Arial Narrow" w:cs="Arial"/>
                <w:color w:val="000000"/>
                <w:sz w:val="20"/>
                <w:szCs w:val="20"/>
              </w:rPr>
              <w:t>pet</w:t>
            </w:r>
            <w:proofErr w:type="spellEnd"/>
            <w:r w:rsidRPr="00D6263C">
              <w:rPr>
                <w:rFonts w:ascii="Arial Narrow" w:hAnsi="Arial Narrow" w:cs="Arial"/>
                <w:color w:val="000000"/>
                <w:sz w:val="20"/>
                <w:szCs w:val="20"/>
              </w:rPr>
              <w:t xml:space="preserve"> x 200ml. Puesto en el lugar del evento.</w:t>
            </w:r>
          </w:p>
        </w:tc>
        <w:tc>
          <w:tcPr>
            <w:tcW w:w="905" w:type="dxa"/>
            <w:gridSpan w:val="2"/>
            <w:tcBorders>
              <w:top w:val="nil"/>
              <w:left w:val="nil"/>
              <w:bottom w:val="single" w:sz="4" w:space="0" w:color="auto"/>
              <w:right w:val="single" w:sz="4" w:space="0" w:color="auto"/>
            </w:tcBorders>
            <w:shd w:val="clear" w:color="auto" w:fill="auto"/>
            <w:vAlign w:val="center"/>
            <w:hideMark/>
          </w:tcPr>
          <w:p w14:paraId="76D5F13C"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755" w:type="dxa"/>
            <w:tcBorders>
              <w:top w:val="nil"/>
              <w:left w:val="nil"/>
              <w:bottom w:val="single" w:sz="4" w:space="0" w:color="auto"/>
              <w:right w:val="single" w:sz="4" w:space="0" w:color="auto"/>
            </w:tcBorders>
            <w:shd w:val="clear" w:color="auto" w:fill="auto"/>
            <w:noWrap/>
            <w:vAlign w:val="center"/>
            <w:hideMark/>
          </w:tcPr>
          <w:p w14:paraId="08948C20"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600</w:t>
            </w:r>
          </w:p>
        </w:tc>
        <w:tc>
          <w:tcPr>
            <w:tcW w:w="1447" w:type="dxa"/>
            <w:gridSpan w:val="2"/>
            <w:tcBorders>
              <w:top w:val="nil"/>
              <w:left w:val="nil"/>
              <w:bottom w:val="single" w:sz="4" w:space="0" w:color="auto"/>
              <w:right w:val="single" w:sz="4" w:space="0" w:color="auto"/>
            </w:tcBorders>
            <w:shd w:val="clear" w:color="auto" w:fill="auto"/>
            <w:noWrap/>
            <w:vAlign w:val="center"/>
            <w:hideMark/>
          </w:tcPr>
          <w:p w14:paraId="45D06EE2"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14C8FA68" w14:textId="77777777" w:rsidTr="00176227">
        <w:trPr>
          <w:gridAfter w:val="1"/>
          <w:wAfter w:w="14" w:type="dxa"/>
          <w:trHeight w:val="221"/>
          <w:jc w:val="center"/>
        </w:trPr>
        <w:tc>
          <w:tcPr>
            <w:tcW w:w="698" w:type="dxa"/>
            <w:tcBorders>
              <w:top w:val="nil"/>
              <w:left w:val="single" w:sz="4" w:space="0" w:color="auto"/>
              <w:bottom w:val="single" w:sz="4" w:space="0" w:color="auto"/>
              <w:right w:val="single" w:sz="4" w:space="0" w:color="auto"/>
            </w:tcBorders>
            <w:shd w:val="clear" w:color="auto" w:fill="auto"/>
            <w:noWrap/>
            <w:vAlign w:val="center"/>
            <w:hideMark/>
          </w:tcPr>
          <w:p w14:paraId="2CB1796D"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7</w:t>
            </w:r>
          </w:p>
        </w:tc>
        <w:tc>
          <w:tcPr>
            <w:tcW w:w="1473" w:type="dxa"/>
            <w:gridSpan w:val="3"/>
            <w:tcBorders>
              <w:top w:val="nil"/>
              <w:left w:val="nil"/>
              <w:bottom w:val="single" w:sz="4" w:space="0" w:color="auto"/>
              <w:right w:val="single" w:sz="4" w:space="0" w:color="auto"/>
            </w:tcBorders>
            <w:shd w:val="clear" w:color="auto" w:fill="auto"/>
            <w:vAlign w:val="center"/>
            <w:hideMark/>
          </w:tcPr>
          <w:p w14:paraId="2F8C08A4"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ALMUERZO</w:t>
            </w:r>
          </w:p>
        </w:tc>
        <w:tc>
          <w:tcPr>
            <w:tcW w:w="2420" w:type="dxa"/>
            <w:tcBorders>
              <w:top w:val="nil"/>
              <w:left w:val="nil"/>
              <w:bottom w:val="single" w:sz="4" w:space="0" w:color="auto"/>
              <w:right w:val="single" w:sz="4" w:space="0" w:color="auto"/>
            </w:tcBorders>
            <w:shd w:val="clear" w:color="auto" w:fill="auto"/>
            <w:vAlign w:val="center"/>
            <w:hideMark/>
          </w:tcPr>
          <w:p w14:paraId="2A343E57"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 xml:space="preserve">Suministro de almuerzo compuesto por 200 gramos de carne (pollo, res </w:t>
            </w:r>
            <w:proofErr w:type="spellStart"/>
            <w:r w:rsidRPr="00D6263C">
              <w:rPr>
                <w:rFonts w:ascii="Arial Narrow" w:hAnsi="Arial Narrow" w:cs="Arial"/>
                <w:color w:val="000000"/>
                <w:sz w:val="20"/>
                <w:szCs w:val="20"/>
              </w:rPr>
              <w:t>ó</w:t>
            </w:r>
            <w:proofErr w:type="spellEnd"/>
            <w:r w:rsidRPr="00D6263C">
              <w:rPr>
                <w:rFonts w:ascii="Arial Narrow" w:hAnsi="Arial Narrow" w:cs="Arial"/>
                <w:color w:val="000000"/>
                <w:sz w:val="20"/>
                <w:szCs w:val="20"/>
              </w:rPr>
              <w:t xml:space="preserve"> cerdo) acompañado de yuca, maduro frito y ají en empaques biodegradables, con bebida en botella </w:t>
            </w:r>
            <w:proofErr w:type="spellStart"/>
            <w:r w:rsidRPr="00D6263C">
              <w:rPr>
                <w:rFonts w:ascii="Arial Narrow" w:hAnsi="Arial Narrow" w:cs="Arial"/>
                <w:color w:val="000000"/>
                <w:sz w:val="20"/>
                <w:szCs w:val="20"/>
              </w:rPr>
              <w:t>pet</w:t>
            </w:r>
            <w:proofErr w:type="spellEnd"/>
            <w:r w:rsidRPr="00D6263C">
              <w:rPr>
                <w:rFonts w:ascii="Arial Narrow" w:hAnsi="Arial Narrow" w:cs="Arial"/>
                <w:color w:val="000000"/>
                <w:sz w:val="20"/>
                <w:szCs w:val="20"/>
              </w:rPr>
              <w:t xml:space="preserve"> de 400 ml.</w:t>
            </w:r>
          </w:p>
        </w:tc>
        <w:tc>
          <w:tcPr>
            <w:tcW w:w="905" w:type="dxa"/>
            <w:gridSpan w:val="2"/>
            <w:tcBorders>
              <w:top w:val="nil"/>
              <w:left w:val="nil"/>
              <w:bottom w:val="single" w:sz="4" w:space="0" w:color="auto"/>
              <w:right w:val="single" w:sz="4" w:space="0" w:color="auto"/>
            </w:tcBorders>
            <w:shd w:val="clear" w:color="auto" w:fill="auto"/>
            <w:vAlign w:val="center"/>
            <w:hideMark/>
          </w:tcPr>
          <w:p w14:paraId="31486360"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755" w:type="dxa"/>
            <w:tcBorders>
              <w:top w:val="nil"/>
              <w:left w:val="nil"/>
              <w:bottom w:val="single" w:sz="4" w:space="0" w:color="auto"/>
              <w:right w:val="single" w:sz="4" w:space="0" w:color="auto"/>
            </w:tcBorders>
            <w:shd w:val="clear" w:color="auto" w:fill="auto"/>
            <w:noWrap/>
            <w:vAlign w:val="center"/>
            <w:hideMark/>
          </w:tcPr>
          <w:p w14:paraId="41193690"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600</w:t>
            </w:r>
          </w:p>
        </w:tc>
        <w:tc>
          <w:tcPr>
            <w:tcW w:w="1447" w:type="dxa"/>
            <w:gridSpan w:val="2"/>
            <w:tcBorders>
              <w:top w:val="nil"/>
              <w:left w:val="nil"/>
              <w:bottom w:val="single" w:sz="4" w:space="0" w:color="auto"/>
              <w:right w:val="single" w:sz="4" w:space="0" w:color="auto"/>
            </w:tcBorders>
            <w:shd w:val="clear" w:color="auto" w:fill="auto"/>
            <w:noWrap/>
            <w:vAlign w:val="center"/>
            <w:hideMark/>
          </w:tcPr>
          <w:p w14:paraId="7F4F003C"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66C4B9A4" w14:textId="77777777" w:rsidTr="00176227">
        <w:trPr>
          <w:gridAfter w:val="1"/>
          <w:wAfter w:w="14" w:type="dxa"/>
          <w:trHeight w:val="2860"/>
          <w:jc w:val="center"/>
        </w:trPr>
        <w:tc>
          <w:tcPr>
            <w:tcW w:w="698" w:type="dxa"/>
            <w:tcBorders>
              <w:top w:val="nil"/>
              <w:left w:val="single" w:sz="4" w:space="0" w:color="auto"/>
              <w:bottom w:val="single" w:sz="4" w:space="0" w:color="auto"/>
              <w:right w:val="single" w:sz="4" w:space="0" w:color="auto"/>
            </w:tcBorders>
            <w:shd w:val="clear" w:color="auto" w:fill="auto"/>
            <w:noWrap/>
            <w:vAlign w:val="center"/>
            <w:hideMark/>
          </w:tcPr>
          <w:p w14:paraId="7D3B1DF3"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lastRenderedPageBreak/>
              <w:t>8</w:t>
            </w:r>
          </w:p>
        </w:tc>
        <w:tc>
          <w:tcPr>
            <w:tcW w:w="1473" w:type="dxa"/>
            <w:gridSpan w:val="3"/>
            <w:tcBorders>
              <w:top w:val="nil"/>
              <w:left w:val="nil"/>
              <w:bottom w:val="single" w:sz="4" w:space="0" w:color="auto"/>
              <w:right w:val="single" w:sz="4" w:space="0" w:color="auto"/>
            </w:tcBorders>
            <w:shd w:val="clear" w:color="auto" w:fill="auto"/>
            <w:vAlign w:val="center"/>
            <w:hideMark/>
          </w:tcPr>
          <w:p w14:paraId="5FF8FFFE"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ESTACIÓN DE BEBIDAS</w:t>
            </w:r>
          </w:p>
        </w:tc>
        <w:tc>
          <w:tcPr>
            <w:tcW w:w="2420" w:type="dxa"/>
            <w:tcBorders>
              <w:top w:val="nil"/>
              <w:left w:val="nil"/>
              <w:bottom w:val="single" w:sz="4" w:space="0" w:color="auto"/>
              <w:right w:val="single" w:sz="4" w:space="0" w:color="auto"/>
            </w:tcBorders>
            <w:shd w:val="clear" w:color="auto" w:fill="auto"/>
            <w:vAlign w:val="center"/>
            <w:hideMark/>
          </w:tcPr>
          <w:p w14:paraId="6E8191E8"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Alquiler de estación de bebidas que incluya: cafetera con capacidad mínima de 600 tintos o aromáticas, dispensador de agua potable para botellón. Debe incluir los insumos necesarios para una jornada de 8 horas (café, aromáticas, revolvedores, azúcar en papeleta, botellón de agua, vasos desechables para tinto y agua) y la persona encargada de servir las bebidas.</w:t>
            </w:r>
          </w:p>
        </w:tc>
        <w:tc>
          <w:tcPr>
            <w:tcW w:w="905" w:type="dxa"/>
            <w:gridSpan w:val="2"/>
            <w:tcBorders>
              <w:top w:val="nil"/>
              <w:left w:val="nil"/>
              <w:bottom w:val="single" w:sz="4" w:space="0" w:color="auto"/>
              <w:right w:val="single" w:sz="4" w:space="0" w:color="auto"/>
            </w:tcBorders>
            <w:shd w:val="clear" w:color="auto" w:fill="auto"/>
            <w:vAlign w:val="center"/>
            <w:hideMark/>
          </w:tcPr>
          <w:p w14:paraId="7BC75AED"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755" w:type="dxa"/>
            <w:tcBorders>
              <w:top w:val="nil"/>
              <w:left w:val="nil"/>
              <w:bottom w:val="single" w:sz="4" w:space="0" w:color="auto"/>
              <w:right w:val="single" w:sz="4" w:space="0" w:color="auto"/>
            </w:tcBorders>
            <w:shd w:val="clear" w:color="auto" w:fill="auto"/>
            <w:noWrap/>
            <w:vAlign w:val="center"/>
            <w:hideMark/>
          </w:tcPr>
          <w:p w14:paraId="29F83ACC"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c>
          <w:tcPr>
            <w:tcW w:w="1447" w:type="dxa"/>
            <w:gridSpan w:val="2"/>
            <w:tcBorders>
              <w:top w:val="nil"/>
              <w:left w:val="nil"/>
              <w:bottom w:val="single" w:sz="4" w:space="0" w:color="auto"/>
              <w:right w:val="single" w:sz="4" w:space="0" w:color="auto"/>
            </w:tcBorders>
            <w:shd w:val="clear" w:color="auto" w:fill="auto"/>
            <w:noWrap/>
            <w:vAlign w:val="center"/>
            <w:hideMark/>
          </w:tcPr>
          <w:p w14:paraId="32F471F6"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32111CD7" w14:textId="77777777" w:rsidTr="00176227">
        <w:trPr>
          <w:gridAfter w:val="1"/>
          <w:wAfter w:w="14" w:type="dxa"/>
          <w:trHeight w:val="260"/>
          <w:jc w:val="center"/>
        </w:trPr>
        <w:tc>
          <w:tcPr>
            <w:tcW w:w="698" w:type="dxa"/>
            <w:tcBorders>
              <w:top w:val="nil"/>
              <w:left w:val="single" w:sz="4" w:space="0" w:color="auto"/>
              <w:bottom w:val="single" w:sz="4" w:space="0" w:color="auto"/>
              <w:right w:val="single" w:sz="4" w:space="0" w:color="auto"/>
            </w:tcBorders>
            <w:shd w:val="clear" w:color="auto" w:fill="auto"/>
            <w:noWrap/>
            <w:vAlign w:val="center"/>
            <w:hideMark/>
          </w:tcPr>
          <w:p w14:paraId="2412A92A"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9</w:t>
            </w:r>
          </w:p>
        </w:tc>
        <w:tc>
          <w:tcPr>
            <w:tcW w:w="1473" w:type="dxa"/>
            <w:gridSpan w:val="3"/>
            <w:tcBorders>
              <w:top w:val="nil"/>
              <w:left w:val="nil"/>
              <w:bottom w:val="single" w:sz="4" w:space="0" w:color="auto"/>
              <w:right w:val="single" w:sz="4" w:space="0" w:color="auto"/>
            </w:tcBorders>
            <w:shd w:val="clear" w:color="auto" w:fill="auto"/>
            <w:vAlign w:val="center"/>
            <w:hideMark/>
          </w:tcPr>
          <w:p w14:paraId="7AF068E6"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HIDRATACION</w:t>
            </w:r>
          </w:p>
        </w:tc>
        <w:tc>
          <w:tcPr>
            <w:tcW w:w="2420" w:type="dxa"/>
            <w:tcBorders>
              <w:top w:val="nil"/>
              <w:left w:val="nil"/>
              <w:bottom w:val="single" w:sz="4" w:space="0" w:color="auto"/>
              <w:right w:val="single" w:sz="4" w:space="0" w:color="auto"/>
            </w:tcBorders>
            <w:shd w:val="clear" w:color="auto" w:fill="auto"/>
            <w:noWrap/>
            <w:vAlign w:val="center"/>
            <w:hideMark/>
          </w:tcPr>
          <w:p w14:paraId="73F54C0B"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Botella de agua potable de 300ml</w:t>
            </w:r>
          </w:p>
        </w:tc>
        <w:tc>
          <w:tcPr>
            <w:tcW w:w="905" w:type="dxa"/>
            <w:gridSpan w:val="2"/>
            <w:tcBorders>
              <w:top w:val="nil"/>
              <w:left w:val="nil"/>
              <w:bottom w:val="single" w:sz="4" w:space="0" w:color="auto"/>
              <w:right w:val="single" w:sz="4" w:space="0" w:color="auto"/>
            </w:tcBorders>
            <w:shd w:val="clear" w:color="auto" w:fill="auto"/>
            <w:vAlign w:val="center"/>
            <w:hideMark/>
          </w:tcPr>
          <w:p w14:paraId="24733204"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755" w:type="dxa"/>
            <w:tcBorders>
              <w:top w:val="nil"/>
              <w:left w:val="nil"/>
              <w:bottom w:val="single" w:sz="4" w:space="0" w:color="auto"/>
              <w:right w:val="single" w:sz="4" w:space="0" w:color="auto"/>
            </w:tcBorders>
            <w:shd w:val="clear" w:color="auto" w:fill="auto"/>
            <w:noWrap/>
            <w:vAlign w:val="center"/>
            <w:hideMark/>
          </w:tcPr>
          <w:p w14:paraId="72528C35"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600</w:t>
            </w:r>
          </w:p>
        </w:tc>
        <w:tc>
          <w:tcPr>
            <w:tcW w:w="1447" w:type="dxa"/>
            <w:gridSpan w:val="2"/>
            <w:tcBorders>
              <w:top w:val="nil"/>
              <w:left w:val="nil"/>
              <w:bottom w:val="single" w:sz="4" w:space="0" w:color="auto"/>
              <w:right w:val="single" w:sz="4" w:space="0" w:color="auto"/>
            </w:tcBorders>
            <w:shd w:val="clear" w:color="auto" w:fill="auto"/>
            <w:noWrap/>
            <w:vAlign w:val="center"/>
            <w:hideMark/>
          </w:tcPr>
          <w:p w14:paraId="63D9B567"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21AFE7C0" w14:textId="77777777" w:rsidTr="00176227">
        <w:trPr>
          <w:gridAfter w:val="1"/>
          <w:wAfter w:w="14" w:type="dxa"/>
          <w:trHeight w:val="1040"/>
          <w:jc w:val="center"/>
        </w:trPr>
        <w:tc>
          <w:tcPr>
            <w:tcW w:w="698" w:type="dxa"/>
            <w:tcBorders>
              <w:top w:val="nil"/>
              <w:left w:val="single" w:sz="4" w:space="0" w:color="auto"/>
              <w:bottom w:val="single" w:sz="4" w:space="0" w:color="auto"/>
              <w:right w:val="single" w:sz="4" w:space="0" w:color="auto"/>
            </w:tcBorders>
            <w:shd w:val="clear" w:color="auto" w:fill="auto"/>
            <w:noWrap/>
            <w:vAlign w:val="center"/>
            <w:hideMark/>
          </w:tcPr>
          <w:p w14:paraId="558C3793"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10</w:t>
            </w:r>
          </w:p>
        </w:tc>
        <w:tc>
          <w:tcPr>
            <w:tcW w:w="1473" w:type="dxa"/>
            <w:gridSpan w:val="3"/>
            <w:tcBorders>
              <w:top w:val="nil"/>
              <w:left w:val="nil"/>
              <w:bottom w:val="single" w:sz="4" w:space="0" w:color="auto"/>
              <w:right w:val="single" w:sz="4" w:space="0" w:color="auto"/>
            </w:tcBorders>
            <w:shd w:val="clear" w:color="auto" w:fill="auto"/>
            <w:vAlign w:val="center"/>
            <w:hideMark/>
          </w:tcPr>
          <w:p w14:paraId="7F3CE993"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AGENDA</w:t>
            </w:r>
          </w:p>
        </w:tc>
        <w:tc>
          <w:tcPr>
            <w:tcW w:w="2420" w:type="dxa"/>
            <w:tcBorders>
              <w:top w:val="nil"/>
              <w:left w:val="nil"/>
              <w:bottom w:val="single" w:sz="4" w:space="0" w:color="auto"/>
              <w:right w:val="single" w:sz="4" w:space="0" w:color="auto"/>
            </w:tcBorders>
            <w:shd w:val="clear" w:color="auto" w:fill="auto"/>
            <w:vAlign w:val="center"/>
            <w:hideMark/>
          </w:tcPr>
          <w:p w14:paraId="5ED9B12C"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Agenda de 100 hojas en papel bond 90 gramos, impresa a una tinta ambas caras, pasta dura, impresión full color con membrete</w:t>
            </w:r>
          </w:p>
        </w:tc>
        <w:tc>
          <w:tcPr>
            <w:tcW w:w="905" w:type="dxa"/>
            <w:gridSpan w:val="2"/>
            <w:tcBorders>
              <w:top w:val="nil"/>
              <w:left w:val="nil"/>
              <w:bottom w:val="single" w:sz="4" w:space="0" w:color="auto"/>
              <w:right w:val="single" w:sz="4" w:space="0" w:color="auto"/>
            </w:tcBorders>
            <w:shd w:val="clear" w:color="auto" w:fill="auto"/>
            <w:vAlign w:val="center"/>
            <w:hideMark/>
          </w:tcPr>
          <w:p w14:paraId="606EE017"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755" w:type="dxa"/>
            <w:tcBorders>
              <w:top w:val="nil"/>
              <w:left w:val="nil"/>
              <w:bottom w:val="single" w:sz="4" w:space="0" w:color="auto"/>
              <w:right w:val="single" w:sz="4" w:space="0" w:color="auto"/>
            </w:tcBorders>
            <w:shd w:val="clear" w:color="auto" w:fill="auto"/>
            <w:noWrap/>
            <w:vAlign w:val="center"/>
            <w:hideMark/>
          </w:tcPr>
          <w:p w14:paraId="1897BCE8"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600</w:t>
            </w:r>
          </w:p>
        </w:tc>
        <w:tc>
          <w:tcPr>
            <w:tcW w:w="1447" w:type="dxa"/>
            <w:gridSpan w:val="2"/>
            <w:tcBorders>
              <w:top w:val="nil"/>
              <w:left w:val="nil"/>
              <w:bottom w:val="single" w:sz="4" w:space="0" w:color="auto"/>
              <w:right w:val="single" w:sz="4" w:space="0" w:color="auto"/>
            </w:tcBorders>
            <w:shd w:val="clear" w:color="auto" w:fill="auto"/>
            <w:noWrap/>
            <w:vAlign w:val="center"/>
            <w:hideMark/>
          </w:tcPr>
          <w:p w14:paraId="1036CF00"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514B5F94" w14:textId="77777777" w:rsidTr="00176227">
        <w:trPr>
          <w:gridAfter w:val="1"/>
          <w:wAfter w:w="14" w:type="dxa"/>
          <w:trHeight w:val="569"/>
          <w:jc w:val="center"/>
        </w:trPr>
        <w:tc>
          <w:tcPr>
            <w:tcW w:w="7698" w:type="dxa"/>
            <w:gridSpan w:val="10"/>
            <w:tcBorders>
              <w:top w:val="nil"/>
              <w:left w:val="single" w:sz="4" w:space="0" w:color="auto"/>
              <w:bottom w:val="single" w:sz="4" w:space="0" w:color="auto"/>
              <w:right w:val="single" w:sz="4" w:space="0" w:color="auto"/>
            </w:tcBorders>
            <w:shd w:val="clear" w:color="auto" w:fill="auto"/>
            <w:vAlign w:val="center"/>
            <w:hideMark/>
          </w:tcPr>
          <w:p w14:paraId="745A85CA" w14:textId="77777777" w:rsidR="00176227" w:rsidRPr="00D6263C" w:rsidRDefault="00176227" w:rsidP="00295003">
            <w:pPr>
              <w:jc w:val="center"/>
              <w:rPr>
                <w:rFonts w:ascii="Arial Narrow" w:hAnsi="Arial Narrow" w:cs="Arial"/>
                <w:b/>
                <w:bCs/>
                <w:color w:val="000000"/>
                <w:sz w:val="20"/>
                <w:szCs w:val="20"/>
              </w:rPr>
            </w:pPr>
            <w:r w:rsidRPr="00D6263C">
              <w:rPr>
                <w:rFonts w:ascii="Arial Narrow" w:hAnsi="Arial Narrow" w:cs="Arial"/>
                <w:b/>
                <w:bCs/>
                <w:color w:val="000000"/>
                <w:sz w:val="20"/>
                <w:szCs w:val="20"/>
              </w:rPr>
              <w:t>CAPITULO II: CAPACITACION A INVITADOS Y MIEMBROS DEL COMITE DE LIBERTAD RELIGIOSA</w:t>
            </w:r>
          </w:p>
          <w:p w14:paraId="4FCB9CCE" w14:textId="77777777" w:rsidR="00176227" w:rsidRPr="00D6263C" w:rsidRDefault="00176227" w:rsidP="00295003">
            <w:pPr>
              <w:jc w:val="center"/>
              <w:rPr>
                <w:rFonts w:ascii="Arial Narrow" w:hAnsi="Arial Narrow" w:cs="Arial"/>
                <w:b/>
                <w:bCs/>
                <w:color w:val="000000"/>
                <w:sz w:val="20"/>
                <w:szCs w:val="20"/>
              </w:rPr>
            </w:pPr>
          </w:p>
        </w:tc>
      </w:tr>
      <w:tr w:rsidR="00176227" w:rsidRPr="00D6263C" w14:paraId="6486E3D3" w14:textId="77777777" w:rsidTr="00176227">
        <w:trPr>
          <w:trHeight w:val="1300"/>
          <w:jc w:val="center"/>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9E9B50"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11</w:t>
            </w:r>
          </w:p>
        </w:tc>
        <w:tc>
          <w:tcPr>
            <w:tcW w:w="1418" w:type="dxa"/>
            <w:tcBorders>
              <w:top w:val="nil"/>
              <w:left w:val="nil"/>
              <w:bottom w:val="single" w:sz="4" w:space="0" w:color="auto"/>
              <w:right w:val="single" w:sz="4" w:space="0" w:color="auto"/>
            </w:tcBorders>
            <w:shd w:val="clear" w:color="auto" w:fill="auto"/>
            <w:noWrap/>
            <w:vAlign w:val="center"/>
            <w:hideMark/>
          </w:tcPr>
          <w:p w14:paraId="06B93125"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REFRIGERIO</w:t>
            </w:r>
          </w:p>
        </w:tc>
        <w:tc>
          <w:tcPr>
            <w:tcW w:w="2464" w:type="dxa"/>
            <w:gridSpan w:val="2"/>
            <w:tcBorders>
              <w:top w:val="nil"/>
              <w:left w:val="nil"/>
              <w:bottom w:val="single" w:sz="4" w:space="0" w:color="auto"/>
              <w:right w:val="single" w:sz="4" w:space="0" w:color="auto"/>
            </w:tcBorders>
            <w:shd w:val="clear" w:color="auto" w:fill="auto"/>
            <w:vAlign w:val="center"/>
            <w:hideMark/>
          </w:tcPr>
          <w:p w14:paraId="099F0D32"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 xml:space="preserve">Mini hamburguesa de 110 </w:t>
            </w:r>
            <w:proofErr w:type="spellStart"/>
            <w:r w:rsidRPr="00D6263C">
              <w:rPr>
                <w:rFonts w:ascii="Arial Narrow" w:hAnsi="Arial Narrow" w:cs="Arial"/>
                <w:color w:val="000000"/>
                <w:sz w:val="20"/>
                <w:szCs w:val="20"/>
              </w:rPr>
              <w:t>grs</w:t>
            </w:r>
            <w:proofErr w:type="spellEnd"/>
            <w:r w:rsidRPr="00D6263C">
              <w:rPr>
                <w:rFonts w:ascii="Arial Narrow" w:hAnsi="Arial Narrow" w:cs="Arial"/>
                <w:color w:val="000000"/>
                <w:sz w:val="20"/>
                <w:szCs w:val="20"/>
              </w:rPr>
              <w:t xml:space="preserve"> acompañado de vaso de bebida gaseosa PET de 250 ml. En empaque no retornable y puesto en el lugar del evento.</w:t>
            </w:r>
          </w:p>
        </w:tc>
        <w:tc>
          <w:tcPr>
            <w:tcW w:w="851" w:type="dxa"/>
            <w:tcBorders>
              <w:top w:val="nil"/>
              <w:left w:val="nil"/>
              <w:bottom w:val="single" w:sz="4" w:space="0" w:color="auto"/>
              <w:right w:val="single" w:sz="4" w:space="0" w:color="auto"/>
            </w:tcBorders>
            <w:shd w:val="clear" w:color="auto" w:fill="auto"/>
            <w:noWrap/>
            <w:vAlign w:val="center"/>
            <w:hideMark/>
          </w:tcPr>
          <w:p w14:paraId="35C9E5D8"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850" w:type="dxa"/>
            <w:gridSpan w:val="3"/>
            <w:tcBorders>
              <w:top w:val="nil"/>
              <w:left w:val="nil"/>
              <w:bottom w:val="single" w:sz="4" w:space="0" w:color="auto"/>
              <w:right w:val="single" w:sz="4" w:space="0" w:color="auto"/>
            </w:tcBorders>
            <w:shd w:val="clear" w:color="auto" w:fill="auto"/>
            <w:noWrap/>
            <w:vAlign w:val="center"/>
            <w:hideMark/>
          </w:tcPr>
          <w:p w14:paraId="1D836F87"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120</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565A62A3"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5A0443FC" w14:textId="77777777" w:rsidTr="00176227">
        <w:trPr>
          <w:trHeight w:val="2860"/>
          <w:jc w:val="center"/>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25DF02FA"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12</w:t>
            </w:r>
          </w:p>
        </w:tc>
        <w:tc>
          <w:tcPr>
            <w:tcW w:w="1418" w:type="dxa"/>
            <w:tcBorders>
              <w:top w:val="nil"/>
              <w:left w:val="nil"/>
              <w:bottom w:val="single" w:sz="4" w:space="0" w:color="auto"/>
              <w:right w:val="single" w:sz="4" w:space="0" w:color="auto"/>
            </w:tcBorders>
            <w:shd w:val="clear" w:color="auto" w:fill="auto"/>
            <w:vAlign w:val="center"/>
            <w:hideMark/>
          </w:tcPr>
          <w:p w14:paraId="7781E4D1"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SONIDO</w:t>
            </w:r>
          </w:p>
        </w:tc>
        <w:tc>
          <w:tcPr>
            <w:tcW w:w="2464" w:type="dxa"/>
            <w:gridSpan w:val="2"/>
            <w:tcBorders>
              <w:top w:val="nil"/>
              <w:left w:val="nil"/>
              <w:bottom w:val="single" w:sz="4" w:space="0" w:color="auto"/>
              <w:right w:val="single" w:sz="4" w:space="0" w:color="auto"/>
            </w:tcBorders>
            <w:shd w:val="clear" w:color="auto" w:fill="auto"/>
            <w:vAlign w:val="center"/>
            <w:hideMark/>
          </w:tcPr>
          <w:p w14:paraId="4D342860"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 xml:space="preserve">Consola de mínimo 8 canales, 2 cabinas activas o pasivas de mínimo 600 </w:t>
            </w:r>
            <w:proofErr w:type="spellStart"/>
            <w:r w:rsidRPr="00D6263C">
              <w:rPr>
                <w:rFonts w:ascii="Arial Narrow" w:hAnsi="Arial Narrow" w:cs="Arial"/>
                <w:color w:val="000000"/>
                <w:sz w:val="20"/>
                <w:szCs w:val="20"/>
              </w:rPr>
              <w:t>watios</w:t>
            </w:r>
            <w:proofErr w:type="spellEnd"/>
            <w:r w:rsidRPr="00D6263C">
              <w:rPr>
                <w:rFonts w:ascii="Arial Narrow" w:hAnsi="Arial Narrow" w:cs="Arial"/>
                <w:color w:val="000000"/>
                <w:sz w:val="20"/>
                <w:szCs w:val="20"/>
              </w:rPr>
              <w:t xml:space="preserve"> </w:t>
            </w:r>
            <w:proofErr w:type="spellStart"/>
            <w:r w:rsidRPr="00D6263C">
              <w:rPr>
                <w:rFonts w:ascii="Arial Narrow" w:hAnsi="Arial Narrow" w:cs="Arial"/>
                <w:color w:val="000000"/>
                <w:sz w:val="20"/>
                <w:szCs w:val="20"/>
              </w:rPr>
              <w:t>rms</w:t>
            </w:r>
            <w:proofErr w:type="spellEnd"/>
            <w:r w:rsidRPr="00D6263C">
              <w:rPr>
                <w:rFonts w:ascii="Arial Narrow" w:hAnsi="Arial Narrow" w:cs="Arial"/>
                <w:color w:val="000000"/>
                <w:sz w:val="20"/>
                <w:szCs w:val="20"/>
              </w:rPr>
              <w:t xml:space="preserve">, amplificador de 1.500 </w:t>
            </w:r>
            <w:proofErr w:type="spellStart"/>
            <w:r w:rsidRPr="00D6263C">
              <w:rPr>
                <w:rFonts w:ascii="Arial Narrow" w:hAnsi="Arial Narrow" w:cs="Arial"/>
                <w:color w:val="000000"/>
                <w:sz w:val="20"/>
                <w:szCs w:val="20"/>
              </w:rPr>
              <w:t>watios</w:t>
            </w:r>
            <w:proofErr w:type="spellEnd"/>
            <w:r w:rsidRPr="00D6263C">
              <w:rPr>
                <w:rFonts w:ascii="Arial Narrow" w:hAnsi="Arial Narrow" w:cs="Arial"/>
                <w:color w:val="000000"/>
                <w:sz w:val="20"/>
                <w:szCs w:val="20"/>
              </w:rPr>
              <w:t xml:space="preserve"> si lo requiere el sistema, 1 micrófono inalámbrico de mano </w:t>
            </w:r>
            <w:proofErr w:type="spellStart"/>
            <w:r w:rsidRPr="00D6263C">
              <w:rPr>
                <w:rFonts w:ascii="Arial Narrow" w:hAnsi="Arial Narrow" w:cs="Arial"/>
                <w:color w:val="000000"/>
                <w:sz w:val="20"/>
                <w:szCs w:val="20"/>
              </w:rPr>
              <w:t>uhf</w:t>
            </w:r>
            <w:proofErr w:type="spellEnd"/>
            <w:r w:rsidRPr="00D6263C">
              <w:rPr>
                <w:rFonts w:ascii="Arial Narrow" w:hAnsi="Arial Narrow" w:cs="Arial"/>
                <w:color w:val="000000"/>
                <w:sz w:val="20"/>
                <w:szCs w:val="20"/>
              </w:rPr>
              <w:t xml:space="preserve"> línea profesional, 2 micrófonos dinámicos para voz línea profesional, computador portátil, sonidista, auxiliar técnico y personal de montaje requerido, estructuras, sistema eléctrico y cableado necesario.</w:t>
            </w:r>
          </w:p>
        </w:tc>
        <w:tc>
          <w:tcPr>
            <w:tcW w:w="851" w:type="dxa"/>
            <w:tcBorders>
              <w:top w:val="nil"/>
              <w:left w:val="nil"/>
              <w:bottom w:val="single" w:sz="4" w:space="0" w:color="auto"/>
              <w:right w:val="single" w:sz="4" w:space="0" w:color="auto"/>
            </w:tcBorders>
            <w:shd w:val="clear" w:color="auto" w:fill="auto"/>
            <w:noWrap/>
            <w:vAlign w:val="center"/>
            <w:hideMark/>
          </w:tcPr>
          <w:p w14:paraId="64FDCDDA"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850" w:type="dxa"/>
            <w:gridSpan w:val="3"/>
            <w:tcBorders>
              <w:top w:val="nil"/>
              <w:left w:val="nil"/>
              <w:bottom w:val="single" w:sz="4" w:space="0" w:color="auto"/>
              <w:right w:val="single" w:sz="4" w:space="0" w:color="auto"/>
            </w:tcBorders>
            <w:shd w:val="clear" w:color="auto" w:fill="auto"/>
            <w:noWrap/>
            <w:vAlign w:val="center"/>
            <w:hideMark/>
          </w:tcPr>
          <w:p w14:paraId="77CF225F"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60669237"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48439E16" w14:textId="77777777" w:rsidTr="00176227">
        <w:trPr>
          <w:trHeight w:val="2860"/>
          <w:jc w:val="center"/>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70B10BFC"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lastRenderedPageBreak/>
              <w:t>13</w:t>
            </w:r>
          </w:p>
        </w:tc>
        <w:tc>
          <w:tcPr>
            <w:tcW w:w="1418" w:type="dxa"/>
            <w:tcBorders>
              <w:top w:val="nil"/>
              <w:left w:val="nil"/>
              <w:bottom w:val="single" w:sz="4" w:space="0" w:color="auto"/>
              <w:right w:val="single" w:sz="4" w:space="0" w:color="auto"/>
            </w:tcBorders>
            <w:shd w:val="clear" w:color="auto" w:fill="auto"/>
            <w:vAlign w:val="center"/>
            <w:hideMark/>
          </w:tcPr>
          <w:p w14:paraId="5325C2E6"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ESTACIÓN DE BEBIDAS</w:t>
            </w:r>
          </w:p>
        </w:tc>
        <w:tc>
          <w:tcPr>
            <w:tcW w:w="2464" w:type="dxa"/>
            <w:gridSpan w:val="2"/>
            <w:tcBorders>
              <w:top w:val="nil"/>
              <w:left w:val="nil"/>
              <w:bottom w:val="single" w:sz="4" w:space="0" w:color="auto"/>
              <w:right w:val="single" w:sz="4" w:space="0" w:color="auto"/>
            </w:tcBorders>
            <w:shd w:val="clear" w:color="auto" w:fill="auto"/>
            <w:vAlign w:val="center"/>
            <w:hideMark/>
          </w:tcPr>
          <w:p w14:paraId="6AB2D13C"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Alquiler de estación de bebidas que incluya: cafetera con capacidad mínima de 120 tintos o aromáticas, dispensador de agua potable para botellón. Debe incluir los insumos necesarios para una jornada de 8 horas (café, aromáticas, revolvedores, azúcar en papeleta, botellón de agua, vasos desechables para tinto y agua) y la persona encargada de servir las bebidas.</w:t>
            </w:r>
          </w:p>
        </w:tc>
        <w:tc>
          <w:tcPr>
            <w:tcW w:w="851" w:type="dxa"/>
            <w:tcBorders>
              <w:top w:val="nil"/>
              <w:left w:val="nil"/>
              <w:bottom w:val="single" w:sz="4" w:space="0" w:color="auto"/>
              <w:right w:val="single" w:sz="4" w:space="0" w:color="auto"/>
            </w:tcBorders>
            <w:shd w:val="clear" w:color="auto" w:fill="auto"/>
            <w:noWrap/>
            <w:vAlign w:val="center"/>
            <w:hideMark/>
          </w:tcPr>
          <w:p w14:paraId="6911E946"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850" w:type="dxa"/>
            <w:gridSpan w:val="3"/>
            <w:tcBorders>
              <w:top w:val="nil"/>
              <w:left w:val="nil"/>
              <w:bottom w:val="single" w:sz="4" w:space="0" w:color="auto"/>
              <w:right w:val="single" w:sz="4" w:space="0" w:color="auto"/>
            </w:tcBorders>
            <w:shd w:val="clear" w:color="auto" w:fill="auto"/>
            <w:noWrap/>
            <w:vAlign w:val="center"/>
            <w:hideMark/>
          </w:tcPr>
          <w:p w14:paraId="6F2F13A5"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7C118C63"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0AA4C8B3" w14:textId="77777777" w:rsidTr="00176227">
        <w:trPr>
          <w:trHeight w:val="520"/>
          <w:jc w:val="center"/>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65149006"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14</w:t>
            </w:r>
          </w:p>
        </w:tc>
        <w:tc>
          <w:tcPr>
            <w:tcW w:w="1418" w:type="dxa"/>
            <w:tcBorders>
              <w:top w:val="nil"/>
              <w:left w:val="nil"/>
              <w:bottom w:val="single" w:sz="4" w:space="0" w:color="auto"/>
              <w:right w:val="single" w:sz="4" w:space="0" w:color="auto"/>
            </w:tcBorders>
            <w:shd w:val="clear" w:color="auto" w:fill="auto"/>
            <w:vAlign w:val="center"/>
            <w:hideMark/>
          </w:tcPr>
          <w:p w14:paraId="60E634CF"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TRANSPORTE AEREO DE PASAJEROS</w:t>
            </w:r>
          </w:p>
        </w:tc>
        <w:tc>
          <w:tcPr>
            <w:tcW w:w="2464" w:type="dxa"/>
            <w:gridSpan w:val="2"/>
            <w:tcBorders>
              <w:top w:val="nil"/>
              <w:left w:val="nil"/>
              <w:bottom w:val="single" w:sz="4" w:space="0" w:color="auto"/>
              <w:right w:val="single" w:sz="4" w:space="0" w:color="auto"/>
            </w:tcBorders>
            <w:shd w:val="clear" w:color="auto" w:fill="auto"/>
            <w:noWrap/>
            <w:vAlign w:val="center"/>
            <w:hideMark/>
          </w:tcPr>
          <w:p w14:paraId="7A84C1FC"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Bogotá D.C. - Bucaramanga - Bogotá D.C.</w:t>
            </w:r>
          </w:p>
        </w:tc>
        <w:tc>
          <w:tcPr>
            <w:tcW w:w="851" w:type="dxa"/>
            <w:tcBorders>
              <w:top w:val="nil"/>
              <w:left w:val="nil"/>
              <w:bottom w:val="single" w:sz="4" w:space="0" w:color="auto"/>
              <w:right w:val="single" w:sz="4" w:space="0" w:color="auto"/>
            </w:tcBorders>
            <w:shd w:val="clear" w:color="auto" w:fill="auto"/>
            <w:noWrap/>
            <w:vAlign w:val="center"/>
            <w:hideMark/>
          </w:tcPr>
          <w:p w14:paraId="5212EA1D"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Pasajero</w:t>
            </w:r>
          </w:p>
        </w:tc>
        <w:tc>
          <w:tcPr>
            <w:tcW w:w="850" w:type="dxa"/>
            <w:gridSpan w:val="3"/>
            <w:tcBorders>
              <w:top w:val="nil"/>
              <w:left w:val="nil"/>
              <w:bottom w:val="single" w:sz="4" w:space="0" w:color="auto"/>
              <w:right w:val="single" w:sz="4" w:space="0" w:color="auto"/>
            </w:tcBorders>
            <w:shd w:val="clear" w:color="auto" w:fill="auto"/>
            <w:noWrap/>
            <w:vAlign w:val="center"/>
            <w:hideMark/>
          </w:tcPr>
          <w:p w14:paraId="3AAC4742"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7E3677F4"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42DEEF82" w14:textId="77777777" w:rsidTr="00176227">
        <w:trPr>
          <w:trHeight w:val="780"/>
          <w:jc w:val="center"/>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6EB434A5"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15</w:t>
            </w:r>
          </w:p>
        </w:tc>
        <w:tc>
          <w:tcPr>
            <w:tcW w:w="1418" w:type="dxa"/>
            <w:tcBorders>
              <w:top w:val="nil"/>
              <w:left w:val="nil"/>
              <w:bottom w:val="single" w:sz="4" w:space="0" w:color="auto"/>
              <w:right w:val="single" w:sz="4" w:space="0" w:color="auto"/>
            </w:tcBorders>
            <w:shd w:val="clear" w:color="auto" w:fill="auto"/>
            <w:vAlign w:val="center"/>
            <w:hideMark/>
          </w:tcPr>
          <w:p w14:paraId="125491EF"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TRANSPORTE TERRESTRE DE PASAJEROS</w:t>
            </w:r>
          </w:p>
        </w:tc>
        <w:tc>
          <w:tcPr>
            <w:tcW w:w="2464" w:type="dxa"/>
            <w:gridSpan w:val="2"/>
            <w:tcBorders>
              <w:top w:val="nil"/>
              <w:left w:val="nil"/>
              <w:bottom w:val="single" w:sz="4" w:space="0" w:color="auto"/>
              <w:right w:val="single" w:sz="4" w:space="0" w:color="auto"/>
            </w:tcBorders>
            <w:shd w:val="clear" w:color="auto" w:fill="auto"/>
            <w:vAlign w:val="center"/>
            <w:hideMark/>
          </w:tcPr>
          <w:p w14:paraId="516F3831"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Transporte especial aeropuerto Palonegro - Bucaramanga - aeropuerto Palonegro</w:t>
            </w:r>
          </w:p>
        </w:tc>
        <w:tc>
          <w:tcPr>
            <w:tcW w:w="851" w:type="dxa"/>
            <w:tcBorders>
              <w:top w:val="nil"/>
              <w:left w:val="nil"/>
              <w:bottom w:val="single" w:sz="4" w:space="0" w:color="auto"/>
              <w:right w:val="single" w:sz="4" w:space="0" w:color="auto"/>
            </w:tcBorders>
            <w:shd w:val="clear" w:color="auto" w:fill="auto"/>
            <w:noWrap/>
            <w:vAlign w:val="center"/>
            <w:hideMark/>
          </w:tcPr>
          <w:p w14:paraId="32CB9CBF"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Pasajero</w:t>
            </w:r>
          </w:p>
        </w:tc>
        <w:tc>
          <w:tcPr>
            <w:tcW w:w="850" w:type="dxa"/>
            <w:gridSpan w:val="3"/>
            <w:tcBorders>
              <w:top w:val="nil"/>
              <w:left w:val="nil"/>
              <w:bottom w:val="single" w:sz="4" w:space="0" w:color="auto"/>
              <w:right w:val="single" w:sz="4" w:space="0" w:color="auto"/>
            </w:tcBorders>
            <w:shd w:val="clear" w:color="auto" w:fill="auto"/>
            <w:noWrap/>
            <w:vAlign w:val="center"/>
            <w:hideMark/>
          </w:tcPr>
          <w:p w14:paraId="48492946"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39C12CC2"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6DEBEB09" w14:textId="77777777" w:rsidTr="00176227">
        <w:trPr>
          <w:trHeight w:val="520"/>
          <w:jc w:val="center"/>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7D9730AE"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16</w:t>
            </w:r>
          </w:p>
        </w:tc>
        <w:tc>
          <w:tcPr>
            <w:tcW w:w="1418" w:type="dxa"/>
            <w:tcBorders>
              <w:top w:val="nil"/>
              <w:left w:val="nil"/>
              <w:bottom w:val="single" w:sz="4" w:space="0" w:color="auto"/>
              <w:right w:val="single" w:sz="4" w:space="0" w:color="auto"/>
            </w:tcBorders>
            <w:shd w:val="clear" w:color="auto" w:fill="auto"/>
            <w:vAlign w:val="center"/>
            <w:hideMark/>
          </w:tcPr>
          <w:p w14:paraId="2C3376FA"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ALOJAMIENTO</w:t>
            </w:r>
          </w:p>
        </w:tc>
        <w:tc>
          <w:tcPr>
            <w:tcW w:w="2464" w:type="dxa"/>
            <w:gridSpan w:val="2"/>
            <w:tcBorders>
              <w:top w:val="nil"/>
              <w:left w:val="nil"/>
              <w:bottom w:val="single" w:sz="4" w:space="0" w:color="auto"/>
              <w:right w:val="single" w:sz="4" w:space="0" w:color="auto"/>
            </w:tcBorders>
            <w:shd w:val="clear" w:color="auto" w:fill="auto"/>
            <w:vAlign w:val="center"/>
            <w:hideMark/>
          </w:tcPr>
          <w:p w14:paraId="4D6820B9"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Hotel cinco estrellas, acomodación individual. Desayuno incluido.</w:t>
            </w:r>
          </w:p>
        </w:tc>
        <w:tc>
          <w:tcPr>
            <w:tcW w:w="851" w:type="dxa"/>
            <w:tcBorders>
              <w:top w:val="nil"/>
              <w:left w:val="nil"/>
              <w:bottom w:val="single" w:sz="4" w:space="0" w:color="auto"/>
              <w:right w:val="single" w:sz="4" w:space="0" w:color="auto"/>
            </w:tcBorders>
            <w:shd w:val="clear" w:color="auto" w:fill="auto"/>
            <w:noWrap/>
            <w:vAlign w:val="center"/>
            <w:hideMark/>
          </w:tcPr>
          <w:p w14:paraId="2EBC331F"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Noche</w:t>
            </w:r>
          </w:p>
        </w:tc>
        <w:tc>
          <w:tcPr>
            <w:tcW w:w="850" w:type="dxa"/>
            <w:gridSpan w:val="3"/>
            <w:tcBorders>
              <w:top w:val="nil"/>
              <w:left w:val="nil"/>
              <w:bottom w:val="single" w:sz="4" w:space="0" w:color="auto"/>
              <w:right w:val="single" w:sz="4" w:space="0" w:color="auto"/>
            </w:tcBorders>
            <w:shd w:val="clear" w:color="auto" w:fill="auto"/>
            <w:noWrap/>
            <w:vAlign w:val="center"/>
            <w:hideMark/>
          </w:tcPr>
          <w:p w14:paraId="050204E8"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3982E730"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r w:rsidR="00176227" w:rsidRPr="00D6263C" w14:paraId="369C0627" w14:textId="77777777" w:rsidTr="00176227">
        <w:trPr>
          <w:trHeight w:val="1040"/>
          <w:jc w:val="center"/>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0EA4A6DE"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17</w:t>
            </w:r>
          </w:p>
        </w:tc>
        <w:tc>
          <w:tcPr>
            <w:tcW w:w="1418" w:type="dxa"/>
            <w:tcBorders>
              <w:top w:val="nil"/>
              <w:left w:val="nil"/>
              <w:bottom w:val="single" w:sz="4" w:space="0" w:color="auto"/>
              <w:right w:val="single" w:sz="4" w:space="0" w:color="auto"/>
            </w:tcBorders>
            <w:shd w:val="clear" w:color="auto" w:fill="auto"/>
            <w:vAlign w:val="center"/>
            <w:hideMark/>
          </w:tcPr>
          <w:p w14:paraId="5DA24A05"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FOLLETO</w:t>
            </w:r>
          </w:p>
        </w:tc>
        <w:tc>
          <w:tcPr>
            <w:tcW w:w="2464" w:type="dxa"/>
            <w:gridSpan w:val="2"/>
            <w:tcBorders>
              <w:top w:val="nil"/>
              <w:left w:val="nil"/>
              <w:bottom w:val="single" w:sz="4" w:space="0" w:color="auto"/>
              <w:right w:val="single" w:sz="4" w:space="0" w:color="auto"/>
            </w:tcBorders>
            <w:shd w:val="clear" w:color="auto" w:fill="auto"/>
            <w:vAlign w:val="center"/>
            <w:hideMark/>
          </w:tcPr>
          <w:p w14:paraId="35FE8493" w14:textId="77777777" w:rsidR="00176227" w:rsidRPr="00D6263C" w:rsidRDefault="00176227" w:rsidP="00295003">
            <w:pPr>
              <w:jc w:val="both"/>
              <w:rPr>
                <w:rFonts w:ascii="Arial Narrow" w:hAnsi="Arial Narrow" w:cs="Arial"/>
                <w:color w:val="000000"/>
                <w:sz w:val="20"/>
                <w:szCs w:val="20"/>
              </w:rPr>
            </w:pPr>
            <w:r w:rsidRPr="00D6263C">
              <w:rPr>
                <w:rFonts w:ascii="Arial Narrow" w:hAnsi="Arial Narrow" w:cs="Arial"/>
                <w:color w:val="000000"/>
                <w:sz w:val="20"/>
                <w:szCs w:val="20"/>
              </w:rPr>
              <w:t xml:space="preserve">Plegable full color, tamaño 23x33 abierto, impreso ambas caras 4x4, en </w:t>
            </w:r>
            <w:proofErr w:type="spellStart"/>
            <w:r w:rsidRPr="00D6263C">
              <w:rPr>
                <w:rFonts w:ascii="Arial Narrow" w:hAnsi="Arial Narrow" w:cs="Arial"/>
                <w:color w:val="000000"/>
                <w:sz w:val="20"/>
                <w:szCs w:val="20"/>
              </w:rPr>
              <w:t>propalcote</w:t>
            </w:r>
            <w:proofErr w:type="spellEnd"/>
            <w:r w:rsidRPr="00D6263C">
              <w:rPr>
                <w:rFonts w:ascii="Arial Narrow" w:hAnsi="Arial Narrow" w:cs="Arial"/>
                <w:color w:val="000000"/>
                <w:sz w:val="20"/>
                <w:szCs w:val="20"/>
              </w:rPr>
              <w:t xml:space="preserve"> 200 gramos, 4 caras, plegado a dos cuerpos</w:t>
            </w:r>
          </w:p>
        </w:tc>
        <w:tc>
          <w:tcPr>
            <w:tcW w:w="851" w:type="dxa"/>
            <w:tcBorders>
              <w:top w:val="nil"/>
              <w:left w:val="nil"/>
              <w:bottom w:val="single" w:sz="4" w:space="0" w:color="auto"/>
              <w:right w:val="single" w:sz="4" w:space="0" w:color="auto"/>
            </w:tcBorders>
            <w:shd w:val="clear" w:color="auto" w:fill="auto"/>
            <w:noWrap/>
            <w:vAlign w:val="center"/>
            <w:hideMark/>
          </w:tcPr>
          <w:p w14:paraId="0030BE51"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Unidad</w:t>
            </w:r>
          </w:p>
        </w:tc>
        <w:tc>
          <w:tcPr>
            <w:tcW w:w="850" w:type="dxa"/>
            <w:gridSpan w:val="3"/>
            <w:tcBorders>
              <w:top w:val="nil"/>
              <w:left w:val="nil"/>
              <w:bottom w:val="single" w:sz="4" w:space="0" w:color="auto"/>
              <w:right w:val="single" w:sz="4" w:space="0" w:color="auto"/>
            </w:tcBorders>
            <w:shd w:val="clear" w:color="auto" w:fill="auto"/>
            <w:noWrap/>
            <w:vAlign w:val="center"/>
            <w:hideMark/>
          </w:tcPr>
          <w:p w14:paraId="6901E4C4"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1000</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08B22E04" w14:textId="77777777" w:rsidR="00176227" w:rsidRPr="00D6263C" w:rsidRDefault="00176227" w:rsidP="00295003">
            <w:pPr>
              <w:jc w:val="center"/>
              <w:rPr>
                <w:rFonts w:ascii="Arial Narrow" w:hAnsi="Arial Narrow" w:cs="Arial"/>
                <w:color w:val="000000"/>
                <w:sz w:val="20"/>
                <w:szCs w:val="20"/>
              </w:rPr>
            </w:pPr>
            <w:r w:rsidRPr="00D6263C">
              <w:rPr>
                <w:rFonts w:ascii="Arial Narrow" w:hAnsi="Arial Narrow" w:cs="Arial"/>
                <w:color w:val="000000"/>
                <w:sz w:val="20"/>
                <w:szCs w:val="20"/>
              </w:rPr>
              <w:t>1</w:t>
            </w:r>
          </w:p>
        </w:tc>
      </w:tr>
    </w:tbl>
    <w:p w14:paraId="2819C45C" w14:textId="77777777" w:rsidR="00506543" w:rsidRPr="00D6263C" w:rsidRDefault="00506543">
      <w:pPr>
        <w:spacing w:after="0" w:line="240" w:lineRule="auto"/>
        <w:ind w:right="210"/>
        <w:jc w:val="both"/>
        <w:rPr>
          <w:rFonts w:ascii="Arial Narrow" w:eastAsia="Arial Narrow" w:hAnsi="Arial Narrow" w:cs="Arial"/>
          <w:b/>
          <w:bCs/>
          <w:color w:val="000000"/>
          <w:sz w:val="20"/>
          <w:szCs w:val="20"/>
        </w:rPr>
      </w:pPr>
    </w:p>
    <w:p w14:paraId="5177388E" w14:textId="51526DA1" w:rsidR="00176227" w:rsidRPr="00D6263C" w:rsidRDefault="00EC7F69" w:rsidP="00B63C11">
      <w:pPr>
        <w:pStyle w:val="Cuadrculamedia1-nfasis21"/>
        <w:numPr>
          <w:ilvl w:val="0"/>
          <w:numId w:val="1"/>
        </w:numPr>
        <w:snapToGrid w:val="0"/>
        <w:ind w:right="158"/>
        <w:jc w:val="both"/>
        <w:rPr>
          <w:rFonts w:ascii="Arial Narrow" w:eastAsiaTheme="minorHAnsi" w:hAnsi="Arial Narrow" w:cs="Arial"/>
          <w:b/>
          <w:bCs/>
          <w:sz w:val="20"/>
          <w:szCs w:val="20"/>
        </w:rPr>
      </w:pPr>
      <w:r w:rsidRPr="00D6263C">
        <w:rPr>
          <w:rFonts w:ascii="Arial Narrow" w:eastAsiaTheme="minorHAnsi" w:hAnsi="Arial Narrow" w:cs="Arial"/>
          <w:b/>
          <w:bCs/>
          <w:sz w:val="20"/>
          <w:szCs w:val="20"/>
        </w:rPr>
        <w:t>REQUISITOS TÉCNICO</w:t>
      </w:r>
      <w:r w:rsidR="00814E65" w:rsidRPr="00D6263C">
        <w:rPr>
          <w:rFonts w:ascii="Arial Narrow" w:eastAsiaTheme="minorHAnsi" w:hAnsi="Arial Narrow" w:cs="Arial"/>
          <w:b/>
          <w:bCs/>
          <w:sz w:val="20"/>
          <w:szCs w:val="20"/>
        </w:rPr>
        <w:t>S</w:t>
      </w:r>
    </w:p>
    <w:p w14:paraId="7C97C4CB" w14:textId="77777777" w:rsidR="000E3137" w:rsidRPr="00D6263C" w:rsidRDefault="000E3137" w:rsidP="00B63C11">
      <w:pPr>
        <w:pStyle w:val="Prrafodelista"/>
        <w:numPr>
          <w:ilvl w:val="0"/>
          <w:numId w:val="3"/>
        </w:numPr>
        <w:pBdr>
          <w:top w:val="nil"/>
          <w:left w:val="nil"/>
          <w:bottom w:val="nil"/>
          <w:right w:val="nil"/>
          <w:between w:val="nil"/>
        </w:pBdr>
        <w:tabs>
          <w:tab w:val="left" w:pos="-142"/>
        </w:tabs>
        <w:spacing w:before="120" w:after="240" w:line="259" w:lineRule="auto"/>
        <w:jc w:val="both"/>
        <w:rPr>
          <w:rFonts w:ascii="Arial Narrow" w:eastAsia="Arial" w:hAnsi="Arial Narrow" w:cs="Arial"/>
          <w:sz w:val="20"/>
          <w:szCs w:val="20"/>
        </w:rPr>
      </w:pPr>
      <w:r w:rsidRPr="00D6263C">
        <w:rPr>
          <w:rFonts w:ascii="Arial Narrow" w:hAnsi="Arial Narrow" w:cs="Arial"/>
          <w:b/>
          <w:color w:val="000000"/>
          <w:sz w:val="20"/>
          <w:szCs w:val="20"/>
        </w:rPr>
        <w:t>REGISTRO NACIONAL DE TURISMO</w:t>
      </w:r>
    </w:p>
    <w:p w14:paraId="06430433" w14:textId="5B9091CB" w:rsidR="000E3137" w:rsidRPr="00D6263C" w:rsidRDefault="000E3137" w:rsidP="000E3137">
      <w:pPr>
        <w:jc w:val="both"/>
        <w:rPr>
          <w:rFonts w:ascii="Arial Narrow" w:hAnsi="Arial Narrow" w:cs="Arial"/>
          <w:color w:val="000000"/>
          <w:sz w:val="20"/>
          <w:szCs w:val="20"/>
        </w:rPr>
      </w:pPr>
      <w:r w:rsidRPr="00D6263C">
        <w:rPr>
          <w:rFonts w:ascii="Arial Narrow" w:hAnsi="Arial Narrow" w:cs="Arial"/>
          <w:color w:val="000000"/>
          <w:sz w:val="20"/>
          <w:szCs w:val="20"/>
        </w:rPr>
        <w:t xml:space="preserve">El proponente, deberá acreditar que cuenta con Registro Nacional de Turismo vigente, que lo acredite como Operador Profesional de Congresos, Ferias y Convenciones. Para lo cual deberá allegar copia del respectivo registro. </w:t>
      </w:r>
    </w:p>
    <w:p w14:paraId="59C21520" w14:textId="54360DC8" w:rsidR="000E3137" w:rsidRPr="00D6263C" w:rsidRDefault="000E3137" w:rsidP="000E3137">
      <w:pPr>
        <w:jc w:val="both"/>
        <w:rPr>
          <w:rFonts w:ascii="Arial Narrow" w:hAnsi="Arial Narrow" w:cs="Arial"/>
          <w:color w:val="000000"/>
          <w:sz w:val="20"/>
          <w:szCs w:val="20"/>
        </w:rPr>
      </w:pPr>
      <w:r w:rsidRPr="00D6263C">
        <w:rPr>
          <w:rFonts w:ascii="Arial Narrow" w:hAnsi="Arial Narrow" w:cs="Arial"/>
          <w:color w:val="000000"/>
          <w:sz w:val="20"/>
          <w:szCs w:val="20"/>
        </w:rPr>
        <w:t xml:space="preserve">Lo anterior, se justifica de conformidad con el decreto 227 de 2017 se encuentra que el mismo señala: </w:t>
      </w:r>
    </w:p>
    <w:p w14:paraId="7EB7E014" w14:textId="38BBA738" w:rsidR="000E3137" w:rsidRPr="00D6263C" w:rsidRDefault="000E3137" w:rsidP="000E3137">
      <w:pPr>
        <w:jc w:val="both"/>
        <w:rPr>
          <w:rFonts w:ascii="Arial Narrow" w:hAnsi="Arial Narrow" w:cs="Arial"/>
          <w:i/>
          <w:color w:val="000000"/>
          <w:sz w:val="20"/>
          <w:szCs w:val="20"/>
        </w:rPr>
      </w:pPr>
      <w:r w:rsidRPr="00D6263C">
        <w:rPr>
          <w:rFonts w:ascii="Arial Narrow" w:hAnsi="Arial Narrow" w:cs="Arial"/>
          <w:i/>
          <w:color w:val="000000"/>
          <w:sz w:val="20"/>
          <w:szCs w:val="20"/>
        </w:rPr>
        <w:t>“(….) ARTÍCULO 2.2.4.1.1.12. Prestadores de servicios tur</w:t>
      </w:r>
      <w:r w:rsidRPr="00D6263C">
        <w:rPr>
          <w:rFonts w:ascii="Arial Narrow" w:hAnsi="Arial Narrow" w:cs="Arial Narrow"/>
          <w:i/>
          <w:color w:val="000000"/>
          <w:sz w:val="20"/>
          <w:szCs w:val="20"/>
        </w:rPr>
        <w:t>í</w:t>
      </w:r>
      <w:r w:rsidRPr="00D6263C">
        <w:rPr>
          <w:rFonts w:ascii="Arial Narrow" w:hAnsi="Arial Narrow" w:cs="Arial"/>
          <w:i/>
          <w:color w:val="000000"/>
          <w:sz w:val="20"/>
          <w:szCs w:val="20"/>
        </w:rPr>
        <w:t xml:space="preserve">sticos que deben inscribirse en el Registro Nacional de Turismo. En el Registro Nacional de Turismo deberán inscribirse los siguientes prestadores de servicios turísticos: </w:t>
      </w:r>
    </w:p>
    <w:p w14:paraId="6F1C53B4" w14:textId="77777777" w:rsidR="000E3137" w:rsidRPr="00D6263C" w:rsidRDefault="000E3137" w:rsidP="000E3137">
      <w:pPr>
        <w:jc w:val="both"/>
        <w:rPr>
          <w:rFonts w:ascii="Arial Narrow" w:hAnsi="Arial Narrow" w:cs="Arial"/>
          <w:i/>
          <w:color w:val="000000"/>
          <w:sz w:val="20"/>
          <w:szCs w:val="20"/>
        </w:rPr>
      </w:pPr>
      <w:r w:rsidRPr="00D6263C">
        <w:rPr>
          <w:rFonts w:ascii="Arial Narrow" w:hAnsi="Arial Narrow" w:cs="Arial"/>
          <w:i/>
          <w:color w:val="000000"/>
          <w:sz w:val="20"/>
          <w:szCs w:val="20"/>
        </w:rPr>
        <w:t>1. Los operadores profesionales de congresos, ferias y convenciones (…)”</w:t>
      </w:r>
    </w:p>
    <w:p w14:paraId="2CC404B9" w14:textId="77777777" w:rsidR="000E3137" w:rsidRPr="00D6263C" w:rsidRDefault="000E3137" w:rsidP="000E3137">
      <w:pPr>
        <w:jc w:val="both"/>
        <w:rPr>
          <w:rFonts w:ascii="Arial Narrow" w:hAnsi="Arial Narrow" w:cs="Arial"/>
          <w:i/>
          <w:color w:val="000000"/>
          <w:sz w:val="20"/>
          <w:szCs w:val="20"/>
        </w:rPr>
      </w:pPr>
      <w:r w:rsidRPr="00D6263C">
        <w:rPr>
          <w:rFonts w:ascii="Arial Narrow" w:hAnsi="Arial Narrow" w:cs="Arial"/>
          <w:i/>
          <w:color w:val="000000"/>
          <w:sz w:val="20"/>
          <w:szCs w:val="20"/>
        </w:rPr>
        <w:t>El anterior requisito, se enmarca el artículo 12 de la Ley 1101 de 2006 modificado por el Decreto 229 de 2017, señala que los prestadores de servicios turísticos que se relacionan a continuación deben inscribirse en el Registro Nacional de Turismo:</w:t>
      </w:r>
      <w:r w:rsidRPr="00D6263C">
        <w:rPr>
          <w:rFonts w:ascii="Arial Narrow" w:hAnsi="Arial Narrow" w:cs="Arial"/>
          <w:i/>
          <w:color w:val="000000"/>
          <w:sz w:val="20"/>
          <w:szCs w:val="20"/>
        </w:rPr>
        <w:br/>
        <w:t>“</w:t>
      </w:r>
      <w:proofErr w:type="gramStart"/>
      <w:r w:rsidRPr="00D6263C">
        <w:rPr>
          <w:rFonts w:ascii="Arial Narrow" w:hAnsi="Arial Narrow" w:cs="Arial"/>
          <w:i/>
          <w:color w:val="000000"/>
          <w:sz w:val="20"/>
          <w:szCs w:val="20"/>
        </w:rPr>
        <w:t>(….</w:t>
      </w:r>
      <w:proofErr w:type="gramEnd"/>
      <w:r w:rsidRPr="00D6263C">
        <w:rPr>
          <w:rFonts w:ascii="Arial Narrow" w:hAnsi="Arial Narrow" w:cs="Arial"/>
          <w:i/>
          <w:color w:val="000000"/>
          <w:sz w:val="20"/>
          <w:szCs w:val="20"/>
        </w:rPr>
        <w:t xml:space="preserve">) 1. Los hoteles, centros vacacionales, campamentos, viviendas turísticas y otros tipos de hospedaje no permanente, excluidos los establecimientos que prestan el servicio de alojamiento por horas. </w:t>
      </w:r>
    </w:p>
    <w:p w14:paraId="76F5E912" w14:textId="77777777" w:rsidR="000E3137" w:rsidRPr="00D6263C" w:rsidRDefault="000E3137" w:rsidP="000E3137">
      <w:pPr>
        <w:jc w:val="both"/>
        <w:rPr>
          <w:rFonts w:ascii="Arial Narrow" w:hAnsi="Arial Narrow" w:cs="Arial"/>
          <w:i/>
          <w:color w:val="000000"/>
          <w:sz w:val="20"/>
          <w:szCs w:val="20"/>
        </w:rPr>
      </w:pPr>
      <w:r w:rsidRPr="00D6263C">
        <w:rPr>
          <w:rFonts w:ascii="Arial Narrow" w:hAnsi="Arial Narrow" w:cs="Arial"/>
          <w:i/>
          <w:color w:val="000000"/>
          <w:sz w:val="20"/>
          <w:szCs w:val="20"/>
        </w:rPr>
        <w:lastRenderedPageBreak/>
        <w:t>2. Las agencias de viajes y turismo, agencias mayoristas y las agencias operadoras.</w:t>
      </w:r>
      <w:r w:rsidRPr="00D6263C">
        <w:rPr>
          <w:rFonts w:ascii="Arial Narrow" w:hAnsi="Arial Narrow" w:cs="Arial"/>
          <w:i/>
          <w:color w:val="000000"/>
          <w:sz w:val="20"/>
          <w:szCs w:val="20"/>
        </w:rPr>
        <w:br/>
        <w:t xml:space="preserve">3. Las oficinas de representación turística. </w:t>
      </w:r>
    </w:p>
    <w:p w14:paraId="52FB5CC3" w14:textId="77777777" w:rsidR="000E3137" w:rsidRPr="00D6263C" w:rsidRDefault="000E3137" w:rsidP="000E3137">
      <w:pPr>
        <w:rPr>
          <w:rFonts w:ascii="Arial Narrow" w:hAnsi="Arial Narrow" w:cs="Arial"/>
          <w:i/>
          <w:color w:val="000000"/>
          <w:sz w:val="20"/>
          <w:szCs w:val="20"/>
        </w:rPr>
      </w:pPr>
      <w:r w:rsidRPr="00D6263C">
        <w:rPr>
          <w:rFonts w:ascii="Arial Narrow" w:hAnsi="Arial Narrow" w:cs="Arial"/>
          <w:i/>
          <w:color w:val="000000"/>
          <w:sz w:val="20"/>
          <w:szCs w:val="20"/>
        </w:rPr>
        <w:t>4. Los guías de turismo.</w:t>
      </w:r>
      <w:r w:rsidRPr="00D6263C">
        <w:rPr>
          <w:rFonts w:ascii="Arial Narrow" w:hAnsi="Arial Narrow" w:cs="Arial"/>
          <w:i/>
          <w:color w:val="000000"/>
          <w:sz w:val="20"/>
          <w:szCs w:val="20"/>
        </w:rPr>
        <w:br/>
      </w:r>
      <w:r w:rsidRPr="00D6263C">
        <w:rPr>
          <w:rFonts w:ascii="Arial Narrow" w:hAnsi="Arial Narrow" w:cs="Arial"/>
          <w:i/>
          <w:color w:val="000000"/>
          <w:sz w:val="20"/>
          <w:szCs w:val="20"/>
          <w:u w:val="single"/>
        </w:rPr>
        <w:t>5. Los operadores profesionales de congresos, ferias y convenciones.</w:t>
      </w:r>
      <w:r w:rsidRPr="00D6263C">
        <w:rPr>
          <w:rFonts w:ascii="Arial Narrow" w:hAnsi="Arial Narrow" w:cs="Arial"/>
          <w:i/>
          <w:color w:val="000000"/>
          <w:sz w:val="20"/>
          <w:szCs w:val="20"/>
          <w:u w:val="single"/>
        </w:rPr>
        <w:br/>
      </w:r>
      <w:r w:rsidRPr="00D6263C">
        <w:rPr>
          <w:rFonts w:ascii="Arial Narrow" w:hAnsi="Arial Narrow" w:cs="Arial"/>
          <w:i/>
          <w:color w:val="000000"/>
          <w:sz w:val="20"/>
          <w:szCs w:val="20"/>
        </w:rPr>
        <w:t>6. Los arrendadores de vehículos para turismo nacional e internacional.</w:t>
      </w:r>
      <w:r w:rsidRPr="00D6263C">
        <w:rPr>
          <w:rFonts w:ascii="Arial Narrow" w:hAnsi="Arial Narrow" w:cs="Arial"/>
          <w:i/>
          <w:color w:val="000000"/>
          <w:sz w:val="20"/>
          <w:szCs w:val="20"/>
        </w:rPr>
        <w:br/>
        <w:t>7. Los usuarios operadores, desarrolladores e industriales en zonas francas turísticas.</w:t>
      </w:r>
      <w:r w:rsidRPr="00D6263C">
        <w:rPr>
          <w:rFonts w:ascii="Arial Narrow" w:hAnsi="Arial Narrow" w:cs="Arial"/>
          <w:i/>
          <w:color w:val="000000"/>
          <w:sz w:val="20"/>
          <w:szCs w:val="20"/>
        </w:rPr>
        <w:br/>
        <w:t>8. Las empresas promotoras y comercializadoras de proyectos de tiempo compartido y multipropiedad.</w:t>
      </w:r>
      <w:r w:rsidRPr="00D6263C">
        <w:rPr>
          <w:rFonts w:ascii="Arial Narrow" w:hAnsi="Arial Narrow" w:cs="Arial"/>
          <w:i/>
          <w:color w:val="000000"/>
          <w:sz w:val="20"/>
          <w:szCs w:val="20"/>
        </w:rPr>
        <w:br/>
        <w:t>9. Los establecimientos de gastronomía y bares, cuyos ingresos operacionales netos sean superiores a los 500 salarios mínimos legales mensuales vigentes y este ubicados en un lugar turístico conforme lo establecido en las Resoluciones 347 y 348 de 2007.</w:t>
      </w:r>
      <w:r w:rsidRPr="00D6263C">
        <w:rPr>
          <w:rFonts w:ascii="Arial Narrow" w:hAnsi="Arial Narrow" w:cs="Arial"/>
          <w:i/>
          <w:color w:val="000000"/>
          <w:sz w:val="20"/>
          <w:szCs w:val="20"/>
        </w:rPr>
        <w:br/>
        <w:t>10. Las empresas captadoras de ahorros para viajes y de servicios turísticos prepagados.</w:t>
      </w:r>
      <w:r w:rsidRPr="00D6263C">
        <w:rPr>
          <w:rFonts w:ascii="Arial Narrow" w:hAnsi="Arial Narrow" w:cs="Arial"/>
          <w:i/>
          <w:color w:val="000000"/>
          <w:sz w:val="20"/>
          <w:szCs w:val="20"/>
        </w:rPr>
        <w:br/>
        <w:t>11. Los concesionarios de servicios turísticos en parque.</w:t>
      </w:r>
      <w:r w:rsidRPr="00D6263C">
        <w:rPr>
          <w:rFonts w:ascii="Arial Narrow" w:hAnsi="Arial Narrow" w:cs="Arial"/>
          <w:i/>
          <w:color w:val="000000"/>
          <w:sz w:val="20"/>
          <w:szCs w:val="20"/>
        </w:rPr>
        <w:br/>
        <w:t>12. Las empresas de transporte terrestre automotor especializado, las empresas operadoras de chivas y de otros vehículos automotores que presten servicio de transporte turístico.</w:t>
      </w:r>
    </w:p>
    <w:p w14:paraId="10227D2F" w14:textId="77777777" w:rsidR="000E3137" w:rsidRPr="00D6263C" w:rsidRDefault="000E3137" w:rsidP="000E3137">
      <w:pPr>
        <w:rPr>
          <w:rFonts w:ascii="Arial Narrow" w:hAnsi="Arial Narrow" w:cs="Arial"/>
          <w:i/>
          <w:color w:val="000000"/>
          <w:sz w:val="20"/>
          <w:szCs w:val="20"/>
        </w:rPr>
      </w:pPr>
      <w:r w:rsidRPr="00D6263C">
        <w:rPr>
          <w:rFonts w:ascii="Arial Narrow" w:hAnsi="Arial Narrow" w:cs="Arial"/>
          <w:i/>
          <w:color w:val="000000"/>
          <w:sz w:val="20"/>
          <w:szCs w:val="20"/>
        </w:rPr>
        <w:t xml:space="preserve">Los parques temáticos. </w:t>
      </w:r>
    </w:p>
    <w:p w14:paraId="16292D79" w14:textId="77777777" w:rsidR="000E3137" w:rsidRPr="00D6263C" w:rsidRDefault="000E3137" w:rsidP="000E3137">
      <w:pPr>
        <w:rPr>
          <w:rFonts w:ascii="Arial Narrow" w:hAnsi="Arial Narrow" w:cs="Arial"/>
          <w:i/>
          <w:color w:val="000000"/>
          <w:sz w:val="20"/>
          <w:szCs w:val="20"/>
        </w:rPr>
      </w:pPr>
      <w:r w:rsidRPr="00D6263C">
        <w:rPr>
          <w:rFonts w:ascii="Arial Narrow" w:hAnsi="Arial Narrow" w:cs="Arial"/>
          <w:i/>
          <w:color w:val="000000"/>
          <w:sz w:val="20"/>
          <w:szCs w:val="20"/>
        </w:rPr>
        <w:t xml:space="preserve">Los demás que el Ministerio de Comercio, Industria y Turismo determine. (…)” </w:t>
      </w:r>
    </w:p>
    <w:p w14:paraId="694560F1" w14:textId="120AE8F6" w:rsidR="000E3137" w:rsidRPr="00D6263C" w:rsidRDefault="000E3137" w:rsidP="000E3137">
      <w:pPr>
        <w:jc w:val="both"/>
        <w:rPr>
          <w:rFonts w:ascii="Arial Narrow" w:hAnsi="Arial Narrow" w:cs="Arial"/>
          <w:color w:val="000000"/>
          <w:sz w:val="20"/>
          <w:szCs w:val="20"/>
        </w:rPr>
      </w:pPr>
      <w:r w:rsidRPr="00D6263C">
        <w:rPr>
          <w:rFonts w:ascii="Arial Narrow" w:hAnsi="Arial Narrow" w:cs="Arial"/>
          <w:color w:val="000000"/>
          <w:sz w:val="20"/>
          <w:szCs w:val="20"/>
        </w:rPr>
        <w:br/>
        <w:t>Para el caso de proponentes plurales, la inscripción y vigencia en el registro nacional de turismo podrá ser acreditado por cualquiera de los integrantes del proponente.</w:t>
      </w:r>
    </w:p>
    <w:p w14:paraId="25A4E960" w14:textId="77777777" w:rsidR="000E3137" w:rsidRPr="00D6263C" w:rsidRDefault="000E3137" w:rsidP="00B63C11">
      <w:pPr>
        <w:pStyle w:val="Cuadrculamedia1-nfasis21"/>
        <w:numPr>
          <w:ilvl w:val="0"/>
          <w:numId w:val="2"/>
        </w:numPr>
        <w:snapToGrid w:val="0"/>
        <w:ind w:right="158"/>
        <w:jc w:val="both"/>
        <w:rPr>
          <w:rFonts w:ascii="Arial Narrow" w:hAnsi="Arial Narrow" w:cs="Arial"/>
          <w:b/>
          <w:bCs/>
          <w:color w:val="000000" w:themeColor="text1"/>
          <w:sz w:val="20"/>
          <w:szCs w:val="20"/>
          <w:lang w:val="es-MX"/>
        </w:rPr>
      </w:pPr>
      <w:r w:rsidRPr="00D6263C">
        <w:rPr>
          <w:rFonts w:ascii="Arial Narrow" w:hAnsi="Arial Narrow" w:cs="Arial"/>
          <w:b/>
          <w:bCs/>
          <w:color w:val="000000" w:themeColor="text1"/>
          <w:sz w:val="20"/>
          <w:szCs w:val="20"/>
          <w:lang w:val="es-MX"/>
        </w:rPr>
        <w:t>LOGISTICA CERTIFICADA</w:t>
      </w:r>
    </w:p>
    <w:p w14:paraId="4299C9F6" w14:textId="77777777" w:rsidR="000E3137" w:rsidRPr="00D6263C" w:rsidRDefault="000E3137" w:rsidP="000E3137">
      <w:pPr>
        <w:pStyle w:val="Cuadrculamedia1-nfasis21"/>
        <w:snapToGrid w:val="0"/>
        <w:ind w:left="0" w:right="158"/>
        <w:jc w:val="both"/>
        <w:rPr>
          <w:rFonts w:ascii="Arial Narrow" w:hAnsi="Arial Narrow" w:cs="Arial"/>
          <w:b/>
          <w:color w:val="000000" w:themeColor="text1"/>
          <w:sz w:val="20"/>
          <w:szCs w:val="20"/>
          <w:lang w:val="es-MX"/>
        </w:rPr>
      </w:pPr>
    </w:p>
    <w:p w14:paraId="20E5C427" w14:textId="77777777" w:rsidR="000E3137" w:rsidRPr="00D6263C" w:rsidRDefault="000E3137" w:rsidP="000E3137">
      <w:pPr>
        <w:pStyle w:val="Cuadrculamedia1-nfasis21"/>
        <w:snapToGrid w:val="0"/>
        <w:ind w:left="0" w:right="158"/>
        <w:jc w:val="both"/>
        <w:rPr>
          <w:rFonts w:ascii="Arial Narrow" w:hAnsi="Arial Narrow" w:cs="Arial"/>
          <w:bCs/>
          <w:color w:val="000000" w:themeColor="text1"/>
          <w:sz w:val="20"/>
          <w:szCs w:val="20"/>
          <w:lang w:val="es-MX"/>
        </w:rPr>
      </w:pPr>
      <w:r w:rsidRPr="00D6263C">
        <w:rPr>
          <w:rFonts w:ascii="Arial Narrow" w:hAnsi="Arial Narrow" w:cs="Arial"/>
          <w:bCs/>
          <w:color w:val="000000" w:themeColor="text1"/>
          <w:sz w:val="20"/>
          <w:szCs w:val="20"/>
          <w:lang w:val="es-MX"/>
        </w:rPr>
        <w:t>El proponente deberá acreditar que posee una logística Certificada, la cual debe encontrarse vigente, este certificado debe ser emitido por cualquier entidad territorial del nivel Municipal o Distrital por intermedio de la Secretaría del Interior, Gestión de Riesgo, de Gobierno o quien haga sus veces. Para lo cual debe allegar copia de la respectiva certificación.</w:t>
      </w:r>
    </w:p>
    <w:p w14:paraId="29A2C138" w14:textId="77777777" w:rsidR="000E3137" w:rsidRPr="00D6263C" w:rsidRDefault="000E3137" w:rsidP="000E3137">
      <w:pPr>
        <w:pStyle w:val="Cuadrculamedia1-nfasis21"/>
        <w:snapToGrid w:val="0"/>
        <w:ind w:left="0" w:right="158"/>
        <w:jc w:val="both"/>
        <w:rPr>
          <w:rFonts w:ascii="Arial Narrow" w:hAnsi="Arial Narrow" w:cs="Arial"/>
          <w:bCs/>
          <w:color w:val="000000" w:themeColor="text1"/>
          <w:sz w:val="20"/>
          <w:szCs w:val="20"/>
          <w:lang w:val="es-MX"/>
        </w:rPr>
      </w:pPr>
    </w:p>
    <w:p w14:paraId="63DB4BE5" w14:textId="694D3B67" w:rsidR="000E3137" w:rsidRPr="00D6263C" w:rsidRDefault="000E3137" w:rsidP="000E3137">
      <w:pPr>
        <w:pStyle w:val="Cuadrculamedia1-nfasis21"/>
        <w:snapToGrid w:val="0"/>
        <w:ind w:left="0" w:right="158"/>
        <w:jc w:val="both"/>
        <w:rPr>
          <w:rFonts w:ascii="Arial Narrow" w:hAnsi="Arial Narrow" w:cs="Arial"/>
          <w:bCs/>
          <w:color w:val="000000" w:themeColor="text1"/>
          <w:sz w:val="20"/>
          <w:szCs w:val="20"/>
          <w:lang w:val="es-MX"/>
        </w:rPr>
      </w:pPr>
      <w:r w:rsidRPr="00D6263C">
        <w:rPr>
          <w:rFonts w:ascii="Arial Narrow" w:hAnsi="Arial Narrow" w:cs="Arial"/>
          <w:bCs/>
          <w:color w:val="000000" w:themeColor="text1"/>
          <w:sz w:val="20"/>
          <w:szCs w:val="20"/>
          <w:lang w:val="es-MX"/>
        </w:rPr>
        <w:t xml:space="preserve">Este requisito se fundamenta, atendiendo en que lo dispuesto en Decreto 3888 de </w:t>
      </w:r>
      <w:r w:rsidRPr="00D6263C">
        <w:rPr>
          <w:rFonts w:ascii="Arial Narrow" w:hAnsi="Arial Narrow" w:cs="Arial"/>
          <w:bCs/>
          <w:i/>
          <w:iCs/>
          <w:color w:val="000000" w:themeColor="text1"/>
          <w:sz w:val="20"/>
          <w:szCs w:val="20"/>
          <w:lang w:val="es-MX"/>
        </w:rPr>
        <w:t>2007 “Por el cual se adopta el Plan Nacional de Emergencia y Contingencia</w:t>
      </w:r>
      <w:r w:rsidRPr="00D6263C">
        <w:rPr>
          <w:rFonts w:ascii="Arial Narrow" w:hAnsi="Arial Narrow" w:cs="Arial"/>
          <w:bCs/>
          <w:color w:val="000000" w:themeColor="text1"/>
          <w:sz w:val="20"/>
          <w:szCs w:val="20"/>
          <w:lang w:val="es-MX"/>
        </w:rPr>
        <w:t xml:space="preserve"> </w:t>
      </w:r>
      <w:r w:rsidRPr="00D6263C">
        <w:rPr>
          <w:rFonts w:ascii="Arial Narrow" w:hAnsi="Arial Narrow" w:cs="Arial"/>
          <w:bCs/>
          <w:i/>
          <w:iCs/>
          <w:color w:val="000000" w:themeColor="text1"/>
          <w:sz w:val="20"/>
          <w:szCs w:val="20"/>
          <w:lang w:val="es-MX"/>
        </w:rPr>
        <w:t>para Eventos de Afluencia Masiva de Público y se conforma la Comisión</w:t>
      </w:r>
      <w:r w:rsidRPr="00D6263C">
        <w:rPr>
          <w:rFonts w:ascii="Arial Narrow" w:hAnsi="Arial Narrow" w:cs="Arial"/>
          <w:bCs/>
          <w:color w:val="000000" w:themeColor="text1"/>
          <w:sz w:val="20"/>
          <w:szCs w:val="20"/>
          <w:lang w:val="es-MX"/>
        </w:rPr>
        <w:t xml:space="preserve"> </w:t>
      </w:r>
      <w:r w:rsidRPr="00D6263C">
        <w:rPr>
          <w:rFonts w:ascii="Arial Narrow" w:hAnsi="Arial Narrow" w:cs="Arial"/>
          <w:bCs/>
          <w:i/>
          <w:iCs/>
          <w:color w:val="000000" w:themeColor="text1"/>
          <w:sz w:val="20"/>
          <w:szCs w:val="20"/>
          <w:lang w:val="es-MX"/>
        </w:rPr>
        <w:t>Nacional Asesora de Programas Masivos y se dictan otras disposiciones.</w:t>
      </w:r>
      <w:r w:rsidR="002376AC" w:rsidRPr="00D6263C">
        <w:rPr>
          <w:rFonts w:ascii="Arial Narrow" w:hAnsi="Arial Narrow" w:cs="Arial"/>
          <w:bCs/>
          <w:i/>
          <w:iCs/>
          <w:color w:val="000000" w:themeColor="text1"/>
          <w:sz w:val="20"/>
          <w:szCs w:val="20"/>
          <w:lang w:val="es-MX"/>
        </w:rPr>
        <w:t xml:space="preserve"> </w:t>
      </w:r>
      <w:proofErr w:type="gramStart"/>
      <w:r w:rsidRPr="00D6263C">
        <w:rPr>
          <w:rFonts w:ascii="Arial Narrow" w:hAnsi="Arial Narrow" w:cs="Arial"/>
          <w:bCs/>
          <w:i/>
          <w:iCs/>
          <w:color w:val="000000" w:themeColor="text1"/>
          <w:sz w:val="20"/>
          <w:szCs w:val="20"/>
          <w:lang w:val="es-MX"/>
        </w:rPr>
        <w:t>”</w:t>
      </w:r>
      <w:r w:rsidRPr="00D6263C">
        <w:rPr>
          <w:rFonts w:ascii="Arial Narrow" w:hAnsi="Arial Narrow" w:cs="Arial"/>
          <w:bCs/>
          <w:color w:val="000000" w:themeColor="text1"/>
          <w:sz w:val="20"/>
          <w:szCs w:val="20"/>
          <w:lang w:val="es-MX"/>
        </w:rPr>
        <w:t>Donde</w:t>
      </w:r>
      <w:proofErr w:type="gramEnd"/>
      <w:r w:rsidRPr="00D6263C">
        <w:rPr>
          <w:rFonts w:ascii="Arial Narrow" w:hAnsi="Arial Narrow" w:cs="Arial"/>
          <w:bCs/>
          <w:color w:val="000000" w:themeColor="text1"/>
          <w:sz w:val="20"/>
          <w:szCs w:val="20"/>
          <w:lang w:val="es-MX"/>
        </w:rPr>
        <w:t xml:space="preserve"> reza en su artículo 18: </w:t>
      </w:r>
    </w:p>
    <w:p w14:paraId="6EFB8620" w14:textId="77777777" w:rsidR="000E3137" w:rsidRPr="00D6263C" w:rsidRDefault="000E3137" w:rsidP="000E3137">
      <w:pPr>
        <w:pStyle w:val="Cuadrculamedia1-nfasis21"/>
        <w:snapToGrid w:val="0"/>
        <w:ind w:left="0" w:right="158"/>
        <w:jc w:val="both"/>
        <w:rPr>
          <w:rFonts w:ascii="Arial Narrow" w:hAnsi="Arial Narrow" w:cs="Arial"/>
          <w:bCs/>
          <w:color w:val="000000" w:themeColor="text1"/>
          <w:sz w:val="20"/>
          <w:szCs w:val="20"/>
          <w:lang w:val="es-MX"/>
        </w:rPr>
      </w:pPr>
    </w:p>
    <w:p w14:paraId="42557615" w14:textId="77777777" w:rsidR="000E3137" w:rsidRPr="00D6263C" w:rsidRDefault="000E3137" w:rsidP="000E3137">
      <w:pPr>
        <w:pStyle w:val="Cuadrculamedia1-nfasis21"/>
        <w:snapToGrid w:val="0"/>
        <w:ind w:left="0" w:right="158"/>
        <w:jc w:val="both"/>
        <w:rPr>
          <w:rFonts w:ascii="Arial Narrow" w:hAnsi="Arial Narrow" w:cs="Arial"/>
          <w:bCs/>
          <w:i/>
          <w:iCs/>
          <w:color w:val="000000" w:themeColor="text1"/>
          <w:sz w:val="20"/>
          <w:szCs w:val="20"/>
          <w:lang w:val="es-MX"/>
        </w:rPr>
      </w:pPr>
      <w:r w:rsidRPr="00D6263C">
        <w:rPr>
          <w:rFonts w:ascii="Arial Narrow" w:hAnsi="Arial Narrow" w:cs="Arial"/>
          <w:bCs/>
          <w:i/>
          <w:iCs/>
          <w:color w:val="000000" w:themeColor="text1"/>
          <w:sz w:val="20"/>
          <w:szCs w:val="20"/>
          <w:lang w:val="es-MX"/>
        </w:rPr>
        <w:t>“(…) Logística de particulares. Las empresas prestadoras de servicios para los</w:t>
      </w:r>
      <w:r w:rsidRPr="00D6263C">
        <w:rPr>
          <w:rFonts w:ascii="Arial Narrow" w:hAnsi="Arial Narrow" w:cs="Arial"/>
          <w:bCs/>
          <w:color w:val="000000" w:themeColor="text1"/>
          <w:sz w:val="20"/>
          <w:szCs w:val="20"/>
          <w:lang w:val="es-MX"/>
        </w:rPr>
        <w:t xml:space="preserve"> </w:t>
      </w:r>
      <w:r w:rsidRPr="00D6263C">
        <w:rPr>
          <w:rFonts w:ascii="Arial Narrow" w:hAnsi="Arial Narrow" w:cs="Arial"/>
          <w:bCs/>
          <w:i/>
          <w:iCs/>
          <w:color w:val="000000" w:themeColor="text1"/>
          <w:sz w:val="20"/>
          <w:szCs w:val="20"/>
          <w:lang w:val="es-MX"/>
        </w:rPr>
        <w:t>eventos de afluencia masiva de público como instalación de escenarios,</w:t>
      </w:r>
      <w:r w:rsidRPr="00D6263C">
        <w:rPr>
          <w:rFonts w:ascii="Arial Narrow" w:hAnsi="Arial Narrow" w:cs="Arial"/>
          <w:bCs/>
          <w:color w:val="000000" w:themeColor="text1"/>
          <w:sz w:val="20"/>
          <w:szCs w:val="20"/>
          <w:lang w:val="es-MX"/>
        </w:rPr>
        <w:t xml:space="preserve"> </w:t>
      </w:r>
      <w:r w:rsidRPr="00D6263C">
        <w:rPr>
          <w:rFonts w:ascii="Arial Narrow" w:hAnsi="Arial Narrow" w:cs="Arial"/>
          <w:bCs/>
          <w:i/>
          <w:iCs/>
          <w:color w:val="000000" w:themeColor="text1"/>
          <w:sz w:val="20"/>
          <w:szCs w:val="20"/>
          <w:lang w:val="es-MX"/>
        </w:rPr>
        <w:t>primeros auxilios, vigilancia, seguridad, acomodación y en general los servicios</w:t>
      </w:r>
      <w:r w:rsidRPr="00D6263C">
        <w:rPr>
          <w:rFonts w:ascii="Arial Narrow" w:hAnsi="Arial Narrow" w:cs="Arial"/>
          <w:bCs/>
          <w:color w:val="000000" w:themeColor="text1"/>
          <w:sz w:val="20"/>
          <w:szCs w:val="20"/>
          <w:lang w:val="es-MX"/>
        </w:rPr>
        <w:t xml:space="preserve"> </w:t>
      </w:r>
      <w:r w:rsidRPr="00D6263C">
        <w:rPr>
          <w:rFonts w:ascii="Arial Narrow" w:hAnsi="Arial Narrow" w:cs="Arial"/>
          <w:bCs/>
          <w:i/>
          <w:iCs/>
          <w:color w:val="000000" w:themeColor="text1"/>
          <w:sz w:val="20"/>
          <w:szCs w:val="20"/>
          <w:lang w:val="es-MX"/>
        </w:rPr>
        <w:t>logísticos requeridos, deben garantizar y/o demostrar mediante constancias y</w:t>
      </w:r>
      <w:r w:rsidRPr="00D6263C">
        <w:rPr>
          <w:rFonts w:ascii="Arial Narrow" w:hAnsi="Arial Narrow" w:cs="Arial"/>
          <w:bCs/>
          <w:color w:val="000000" w:themeColor="text1"/>
          <w:sz w:val="20"/>
          <w:szCs w:val="20"/>
          <w:lang w:val="es-MX"/>
        </w:rPr>
        <w:t xml:space="preserve"> </w:t>
      </w:r>
      <w:r w:rsidRPr="00D6263C">
        <w:rPr>
          <w:rFonts w:ascii="Arial Narrow" w:hAnsi="Arial Narrow" w:cs="Arial"/>
          <w:bCs/>
          <w:i/>
          <w:iCs/>
          <w:color w:val="000000" w:themeColor="text1"/>
          <w:sz w:val="20"/>
          <w:szCs w:val="20"/>
          <w:lang w:val="es-MX"/>
        </w:rPr>
        <w:t>certificados, tanto a la administración local como a los administradores de los</w:t>
      </w:r>
      <w:r w:rsidRPr="00D6263C">
        <w:rPr>
          <w:rFonts w:ascii="Arial Narrow" w:hAnsi="Arial Narrow" w:cs="Arial"/>
          <w:bCs/>
          <w:color w:val="000000" w:themeColor="text1"/>
          <w:sz w:val="20"/>
          <w:szCs w:val="20"/>
          <w:lang w:val="es-MX"/>
        </w:rPr>
        <w:t xml:space="preserve"> </w:t>
      </w:r>
      <w:r w:rsidRPr="00D6263C">
        <w:rPr>
          <w:rFonts w:ascii="Arial Narrow" w:hAnsi="Arial Narrow" w:cs="Arial"/>
          <w:bCs/>
          <w:i/>
          <w:iCs/>
          <w:color w:val="000000" w:themeColor="text1"/>
          <w:sz w:val="20"/>
          <w:szCs w:val="20"/>
          <w:lang w:val="es-MX"/>
        </w:rPr>
        <w:t>escenarios, su idoneidad, capacitación y experiencia en la prestación de los</w:t>
      </w:r>
      <w:r w:rsidRPr="00D6263C">
        <w:rPr>
          <w:rFonts w:ascii="Arial Narrow" w:hAnsi="Arial Narrow" w:cs="Arial"/>
          <w:bCs/>
          <w:color w:val="000000" w:themeColor="text1"/>
          <w:sz w:val="20"/>
          <w:szCs w:val="20"/>
          <w:lang w:val="es-MX"/>
        </w:rPr>
        <w:t xml:space="preserve"> </w:t>
      </w:r>
      <w:r w:rsidRPr="00D6263C">
        <w:rPr>
          <w:rFonts w:ascii="Arial Narrow" w:hAnsi="Arial Narrow" w:cs="Arial"/>
          <w:bCs/>
          <w:i/>
          <w:iCs/>
          <w:color w:val="000000" w:themeColor="text1"/>
          <w:sz w:val="20"/>
          <w:szCs w:val="20"/>
          <w:lang w:val="es-MX"/>
        </w:rPr>
        <w:t>diferentes servicios en los eventos de afluencia masiva de público, citando su</w:t>
      </w:r>
      <w:r w:rsidRPr="00D6263C">
        <w:rPr>
          <w:rFonts w:ascii="Arial Narrow" w:hAnsi="Arial Narrow" w:cs="Arial"/>
          <w:bCs/>
          <w:color w:val="000000" w:themeColor="text1"/>
          <w:sz w:val="20"/>
          <w:szCs w:val="20"/>
          <w:lang w:val="es-MX"/>
        </w:rPr>
        <w:t xml:space="preserve"> </w:t>
      </w:r>
      <w:r w:rsidRPr="00D6263C">
        <w:rPr>
          <w:rFonts w:ascii="Arial Narrow" w:hAnsi="Arial Narrow" w:cs="Arial"/>
          <w:bCs/>
          <w:i/>
          <w:iCs/>
          <w:color w:val="000000" w:themeColor="text1"/>
          <w:sz w:val="20"/>
          <w:szCs w:val="20"/>
          <w:lang w:val="es-MX"/>
        </w:rPr>
        <w:t>disponibilidad de personal formado y entrenado, infraestructura, elementos y</w:t>
      </w:r>
      <w:r w:rsidRPr="00D6263C">
        <w:rPr>
          <w:rFonts w:ascii="Arial Narrow" w:hAnsi="Arial Narrow" w:cs="Arial"/>
          <w:bCs/>
          <w:color w:val="000000" w:themeColor="text1"/>
          <w:sz w:val="20"/>
          <w:szCs w:val="20"/>
          <w:lang w:val="es-MX"/>
        </w:rPr>
        <w:t xml:space="preserve"> </w:t>
      </w:r>
      <w:r w:rsidRPr="00D6263C">
        <w:rPr>
          <w:rFonts w:ascii="Arial Narrow" w:hAnsi="Arial Narrow" w:cs="Arial"/>
          <w:bCs/>
          <w:i/>
          <w:iCs/>
          <w:color w:val="000000" w:themeColor="text1"/>
          <w:sz w:val="20"/>
          <w:szCs w:val="20"/>
          <w:lang w:val="es-MX"/>
        </w:rPr>
        <w:t>equipos adecuados para la prestación óptima del servicio(…)”.</w:t>
      </w:r>
    </w:p>
    <w:p w14:paraId="639FD23A" w14:textId="77777777" w:rsidR="000E3137" w:rsidRPr="00D6263C" w:rsidRDefault="000E3137" w:rsidP="000E3137">
      <w:pPr>
        <w:pStyle w:val="Cuadrculamedia1-nfasis21"/>
        <w:snapToGrid w:val="0"/>
        <w:ind w:left="0" w:right="158"/>
        <w:jc w:val="both"/>
        <w:rPr>
          <w:rFonts w:ascii="Arial Narrow" w:hAnsi="Arial Narrow" w:cs="Arial"/>
          <w:b/>
          <w:bCs/>
          <w:i/>
          <w:iCs/>
          <w:color w:val="000000" w:themeColor="text1"/>
          <w:sz w:val="20"/>
          <w:szCs w:val="20"/>
          <w:lang w:val="es-MX"/>
        </w:rPr>
      </w:pPr>
    </w:p>
    <w:p w14:paraId="0550E9AB" w14:textId="77777777" w:rsidR="000E3137" w:rsidRPr="00D6263C" w:rsidRDefault="000E3137" w:rsidP="00B63C11">
      <w:pPr>
        <w:pStyle w:val="Cuadrculamedia1-nfasis21"/>
        <w:numPr>
          <w:ilvl w:val="0"/>
          <w:numId w:val="2"/>
        </w:numPr>
        <w:snapToGrid w:val="0"/>
        <w:ind w:right="158"/>
        <w:jc w:val="both"/>
        <w:rPr>
          <w:rFonts w:ascii="Arial Narrow" w:hAnsi="Arial Narrow" w:cs="Arial"/>
          <w:b/>
          <w:bCs/>
          <w:color w:val="000000" w:themeColor="text1"/>
          <w:sz w:val="20"/>
          <w:szCs w:val="20"/>
          <w:lang w:val="es-MX"/>
        </w:rPr>
      </w:pPr>
      <w:r w:rsidRPr="00D6263C">
        <w:rPr>
          <w:rFonts w:ascii="Arial Narrow" w:hAnsi="Arial Narrow" w:cs="Arial"/>
          <w:b/>
          <w:bCs/>
          <w:color w:val="000000" w:themeColor="text1"/>
          <w:sz w:val="20"/>
          <w:szCs w:val="20"/>
          <w:lang w:val="es-MX"/>
        </w:rPr>
        <w:t>ESTABLECIMIENTO DE COMERCIO PARA LA PREPARACIÓN DE ALIMENTOS.</w:t>
      </w:r>
    </w:p>
    <w:p w14:paraId="0C20FC7F" w14:textId="77777777" w:rsidR="000E3137" w:rsidRPr="00D6263C" w:rsidRDefault="000E3137" w:rsidP="000E3137">
      <w:pPr>
        <w:pStyle w:val="Cuadrculamedia1-nfasis21"/>
        <w:snapToGrid w:val="0"/>
        <w:ind w:left="0" w:right="158"/>
        <w:jc w:val="both"/>
        <w:rPr>
          <w:rFonts w:ascii="Arial Narrow" w:hAnsi="Arial Narrow" w:cs="Arial"/>
          <w:b/>
          <w:color w:val="000000" w:themeColor="text1"/>
          <w:sz w:val="20"/>
          <w:szCs w:val="20"/>
          <w:lang w:val="es-MX"/>
        </w:rPr>
      </w:pPr>
    </w:p>
    <w:p w14:paraId="68835087" w14:textId="2604E5C4" w:rsidR="000E3137" w:rsidRDefault="000E3137" w:rsidP="000E3137">
      <w:pPr>
        <w:pStyle w:val="Cuadrculamedia1-nfasis21"/>
        <w:snapToGrid w:val="0"/>
        <w:ind w:left="0" w:right="158"/>
        <w:jc w:val="both"/>
        <w:rPr>
          <w:rFonts w:ascii="Arial Narrow" w:hAnsi="Arial Narrow" w:cs="Arial"/>
          <w:bCs/>
          <w:sz w:val="20"/>
          <w:szCs w:val="20"/>
          <w:lang w:val="es-MX"/>
        </w:rPr>
      </w:pPr>
      <w:r w:rsidRPr="00D6263C">
        <w:rPr>
          <w:rFonts w:ascii="Arial Narrow" w:hAnsi="Arial Narrow" w:cs="Arial"/>
          <w:bCs/>
          <w:color w:val="000000" w:themeColor="text1"/>
          <w:sz w:val="20"/>
          <w:szCs w:val="20"/>
          <w:lang w:val="es-MX"/>
        </w:rPr>
        <w:t xml:space="preserve">Atendiendo que el presente contrato contiene un componente de suministro de alimentación, el proponente deberá acreditar mediante una certificación suscrita por el representante legal, en </w:t>
      </w:r>
      <w:r w:rsidRPr="00D6263C">
        <w:rPr>
          <w:rFonts w:ascii="Arial Narrow" w:hAnsi="Arial Narrow" w:cs="Arial"/>
          <w:bCs/>
          <w:sz w:val="20"/>
          <w:szCs w:val="20"/>
          <w:lang w:val="es-MX"/>
        </w:rPr>
        <w:t>donde estipule que cuenta con establecimiento de comercio en el área metropolitana de Bucaramanga para la preparación de alimentos. La ubicación del establecimiento de comercio deberá ser la misma que se encuentra en el certificado de matrícula mercantil.</w:t>
      </w:r>
    </w:p>
    <w:p w14:paraId="24EF548A" w14:textId="0C8B0A4A" w:rsidR="00D6263C" w:rsidRDefault="00D6263C" w:rsidP="000E3137">
      <w:pPr>
        <w:pStyle w:val="Cuadrculamedia1-nfasis21"/>
        <w:snapToGrid w:val="0"/>
        <w:ind w:left="0" w:right="158"/>
        <w:jc w:val="both"/>
        <w:rPr>
          <w:rFonts w:ascii="Arial Narrow" w:hAnsi="Arial Narrow" w:cs="Arial"/>
          <w:bCs/>
          <w:color w:val="000000" w:themeColor="text1"/>
          <w:sz w:val="20"/>
          <w:szCs w:val="20"/>
          <w:lang w:val="es-MX"/>
        </w:rPr>
      </w:pPr>
    </w:p>
    <w:p w14:paraId="00BCD80F" w14:textId="77777777" w:rsidR="00D6263C" w:rsidRPr="00CA5DE5"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lastRenderedPageBreak/>
        <w:t xml:space="preserve">Este requisito se fundamenta, atendiendo en que lo dispuesto en Decreto 3888 de </w:t>
      </w:r>
      <w:r w:rsidRPr="00CA5DE5">
        <w:rPr>
          <w:rFonts w:ascii="Avenir Book" w:hAnsi="Avenir Book" w:cs="Arial"/>
          <w:bCs/>
          <w:i/>
          <w:iCs/>
          <w:color w:val="000000" w:themeColor="text1"/>
          <w:sz w:val="20"/>
          <w:szCs w:val="20"/>
          <w:lang w:val="es-MX"/>
        </w:rPr>
        <w:t>2007 “Por el cual se adopta el Plan Nacional de Emergencia y Contingencia</w:t>
      </w:r>
      <w:r w:rsidRPr="00CA5DE5">
        <w:rPr>
          <w:rFonts w:ascii="Avenir Book" w:hAnsi="Avenir Book" w:cs="Arial"/>
          <w:bCs/>
          <w:color w:val="000000" w:themeColor="text1"/>
          <w:sz w:val="20"/>
          <w:szCs w:val="20"/>
          <w:lang w:val="es-MX"/>
        </w:rPr>
        <w:t xml:space="preserve"> </w:t>
      </w:r>
      <w:r w:rsidRPr="00CA5DE5">
        <w:rPr>
          <w:rFonts w:ascii="Avenir Book" w:hAnsi="Avenir Book" w:cs="Arial"/>
          <w:bCs/>
          <w:i/>
          <w:iCs/>
          <w:color w:val="000000" w:themeColor="text1"/>
          <w:sz w:val="20"/>
          <w:szCs w:val="20"/>
          <w:lang w:val="es-MX"/>
        </w:rPr>
        <w:t>para Eventos de Afluencia Masiva de Público y se conforma la Comisión</w:t>
      </w:r>
      <w:r w:rsidRPr="00CA5DE5">
        <w:rPr>
          <w:rFonts w:ascii="Avenir Book" w:hAnsi="Avenir Book" w:cs="Arial"/>
          <w:bCs/>
          <w:color w:val="000000" w:themeColor="text1"/>
          <w:sz w:val="20"/>
          <w:szCs w:val="20"/>
          <w:lang w:val="es-MX"/>
        </w:rPr>
        <w:t xml:space="preserve"> </w:t>
      </w:r>
      <w:r w:rsidRPr="00CA5DE5">
        <w:rPr>
          <w:rFonts w:ascii="Avenir Book" w:hAnsi="Avenir Book" w:cs="Arial"/>
          <w:bCs/>
          <w:i/>
          <w:iCs/>
          <w:color w:val="000000" w:themeColor="text1"/>
          <w:sz w:val="20"/>
          <w:szCs w:val="20"/>
          <w:lang w:val="es-MX"/>
        </w:rPr>
        <w:t xml:space="preserve">Nacional Asesora de Programas Masivos y se dictan otras </w:t>
      </w:r>
      <w:proofErr w:type="spellStart"/>
      <w:r w:rsidRPr="00CA5DE5">
        <w:rPr>
          <w:rFonts w:ascii="Avenir Book" w:hAnsi="Avenir Book" w:cs="Arial"/>
          <w:bCs/>
          <w:i/>
          <w:iCs/>
          <w:color w:val="000000" w:themeColor="text1"/>
          <w:sz w:val="20"/>
          <w:szCs w:val="20"/>
          <w:lang w:val="es-MX"/>
        </w:rPr>
        <w:t>disposiciones</w:t>
      </w:r>
      <w:proofErr w:type="gramStart"/>
      <w:r w:rsidRPr="00CA5DE5">
        <w:rPr>
          <w:rFonts w:ascii="Avenir Book" w:hAnsi="Avenir Book" w:cs="Arial"/>
          <w:bCs/>
          <w:i/>
          <w:iCs/>
          <w:color w:val="000000" w:themeColor="text1"/>
          <w:sz w:val="20"/>
          <w:szCs w:val="20"/>
          <w:lang w:val="es-MX"/>
        </w:rPr>
        <w:t>.”</w:t>
      </w:r>
      <w:r w:rsidRPr="00CA5DE5">
        <w:rPr>
          <w:rFonts w:ascii="Avenir Book" w:hAnsi="Avenir Book" w:cs="Arial"/>
          <w:bCs/>
          <w:color w:val="000000" w:themeColor="text1"/>
          <w:sz w:val="20"/>
          <w:szCs w:val="20"/>
          <w:lang w:val="es-MX"/>
        </w:rPr>
        <w:t>Donde</w:t>
      </w:r>
      <w:proofErr w:type="spellEnd"/>
      <w:proofErr w:type="gramEnd"/>
      <w:r w:rsidRPr="00CA5DE5">
        <w:rPr>
          <w:rFonts w:ascii="Avenir Book" w:hAnsi="Avenir Book" w:cs="Arial"/>
          <w:bCs/>
          <w:color w:val="000000" w:themeColor="text1"/>
          <w:sz w:val="20"/>
          <w:szCs w:val="20"/>
          <w:lang w:val="es-MX"/>
        </w:rPr>
        <w:t xml:space="preserve"> reza en su artículo 18: </w:t>
      </w:r>
    </w:p>
    <w:p w14:paraId="67B95C3D" w14:textId="77777777" w:rsidR="00D6263C" w:rsidRPr="00CA5DE5"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p>
    <w:p w14:paraId="4D14711E" w14:textId="77777777" w:rsidR="00D6263C" w:rsidRPr="00CA5DE5" w:rsidRDefault="00D6263C" w:rsidP="00D6263C">
      <w:pPr>
        <w:pStyle w:val="Cuadrculamedia1-nfasis21"/>
        <w:snapToGrid w:val="0"/>
        <w:ind w:left="0" w:right="158"/>
        <w:jc w:val="both"/>
        <w:rPr>
          <w:rFonts w:ascii="Avenir Book" w:hAnsi="Avenir Book" w:cs="Arial"/>
          <w:bCs/>
          <w:i/>
          <w:iCs/>
          <w:color w:val="000000" w:themeColor="text1"/>
          <w:sz w:val="20"/>
          <w:szCs w:val="20"/>
          <w:lang w:val="es-MX"/>
        </w:rPr>
      </w:pPr>
      <w:r w:rsidRPr="00CA5DE5">
        <w:rPr>
          <w:rFonts w:ascii="Avenir Book" w:hAnsi="Avenir Book" w:cs="Arial"/>
          <w:bCs/>
          <w:i/>
          <w:iCs/>
          <w:color w:val="000000" w:themeColor="text1"/>
          <w:sz w:val="20"/>
          <w:szCs w:val="20"/>
          <w:lang w:val="es-MX"/>
        </w:rPr>
        <w:t>“(…) Logística de particulares. Las empresas prestadoras de servicios para los</w:t>
      </w:r>
      <w:r w:rsidRPr="00CA5DE5">
        <w:rPr>
          <w:rFonts w:ascii="Avenir Book" w:hAnsi="Avenir Book" w:cs="Arial"/>
          <w:bCs/>
          <w:color w:val="000000" w:themeColor="text1"/>
          <w:sz w:val="20"/>
          <w:szCs w:val="20"/>
          <w:lang w:val="es-MX"/>
        </w:rPr>
        <w:t xml:space="preserve"> </w:t>
      </w:r>
      <w:r w:rsidRPr="00CA5DE5">
        <w:rPr>
          <w:rFonts w:ascii="Avenir Book" w:hAnsi="Avenir Book" w:cs="Arial"/>
          <w:bCs/>
          <w:i/>
          <w:iCs/>
          <w:color w:val="000000" w:themeColor="text1"/>
          <w:sz w:val="20"/>
          <w:szCs w:val="20"/>
          <w:lang w:val="es-MX"/>
        </w:rPr>
        <w:t>eventos de afluencia masiva de público como instalación de escenarios,</w:t>
      </w:r>
      <w:r w:rsidRPr="00CA5DE5">
        <w:rPr>
          <w:rFonts w:ascii="Avenir Book" w:hAnsi="Avenir Book" w:cs="Arial"/>
          <w:bCs/>
          <w:color w:val="000000" w:themeColor="text1"/>
          <w:sz w:val="20"/>
          <w:szCs w:val="20"/>
          <w:lang w:val="es-MX"/>
        </w:rPr>
        <w:t xml:space="preserve"> </w:t>
      </w:r>
      <w:r w:rsidRPr="00CA5DE5">
        <w:rPr>
          <w:rFonts w:ascii="Avenir Book" w:hAnsi="Avenir Book" w:cs="Arial"/>
          <w:bCs/>
          <w:i/>
          <w:iCs/>
          <w:color w:val="000000" w:themeColor="text1"/>
          <w:sz w:val="20"/>
          <w:szCs w:val="20"/>
          <w:lang w:val="es-MX"/>
        </w:rPr>
        <w:t>primeros auxilios, vigilancia, seguridad, acomodación y en general los servicios</w:t>
      </w:r>
      <w:r w:rsidRPr="00CA5DE5">
        <w:rPr>
          <w:rFonts w:ascii="Avenir Book" w:hAnsi="Avenir Book" w:cs="Arial"/>
          <w:bCs/>
          <w:color w:val="000000" w:themeColor="text1"/>
          <w:sz w:val="20"/>
          <w:szCs w:val="20"/>
          <w:lang w:val="es-MX"/>
        </w:rPr>
        <w:t xml:space="preserve"> </w:t>
      </w:r>
      <w:r w:rsidRPr="00CA5DE5">
        <w:rPr>
          <w:rFonts w:ascii="Avenir Book" w:hAnsi="Avenir Book" w:cs="Arial"/>
          <w:bCs/>
          <w:i/>
          <w:iCs/>
          <w:color w:val="000000" w:themeColor="text1"/>
          <w:sz w:val="20"/>
          <w:szCs w:val="20"/>
          <w:lang w:val="es-MX"/>
        </w:rPr>
        <w:t>logísticos requeridos, deben garantizar y/o demostrar mediante constancias y</w:t>
      </w:r>
      <w:r w:rsidRPr="00CA5DE5">
        <w:rPr>
          <w:rFonts w:ascii="Avenir Book" w:hAnsi="Avenir Book" w:cs="Arial"/>
          <w:bCs/>
          <w:color w:val="000000" w:themeColor="text1"/>
          <w:sz w:val="20"/>
          <w:szCs w:val="20"/>
          <w:lang w:val="es-MX"/>
        </w:rPr>
        <w:t xml:space="preserve"> </w:t>
      </w:r>
      <w:r w:rsidRPr="00CA5DE5">
        <w:rPr>
          <w:rFonts w:ascii="Avenir Book" w:hAnsi="Avenir Book" w:cs="Arial"/>
          <w:bCs/>
          <w:i/>
          <w:iCs/>
          <w:color w:val="000000" w:themeColor="text1"/>
          <w:sz w:val="20"/>
          <w:szCs w:val="20"/>
          <w:lang w:val="es-MX"/>
        </w:rPr>
        <w:t>certificados, tanto a la administración local como a los administradores de los</w:t>
      </w:r>
      <w:r w:rsidRPr="00CA5DE5">
        <w:rPr>
          <w:rFonts w:ascii="Avenir Book" w:hAnsi="Avenir Book" w:cs="Arial"/>
          <w:bCs/>
          <w:color w:val="000000" w:themeColor="text1"/>
          <w:sz w:val="20"/>
          <w:szCs w:val="20"/>
          <w:lang w:val="es-MX"/>
        </w:rPr>
        <w:t xml:space="preserve"> </w:t>
      </w:r>
      <w:r w:rsidRPr="00CA5DE5">
        <w:rPr>
          <w:rFonts w:ascii="Avenir Book" w:hAnsi="Avenir Book" w:cs="Arial"/>
          <w:bCs/>
          <w:i/>
          <w:iCs/>
          <w:color w:val="000000" w:themeColor="text1"/>
          <w:sz w:val="20"/>
          <w:szCs w:val="20"/>
          <w:lang w:val="es-MX"/>
        </w:rPr>
        <w:t>escenarios, su idoneidad, capacitación y experiencia en la prestación de los</w:t>
      </w:r>
      <w:r w:rsidRPr="00CA5DE5">
        <w:rPr>
          <w:rFonts w:ascii="Avenir Book" w:hAnsi="Avenir Book" w:cs="Arial"/>
          <w:bCs/>
          <w:color w:val="000000" w:themeColor="text1"/>
          <w:sz w:val="20"/>
          <w:szCs w:val="20"/>
          <w:lang w:val="es-MX"/>
        </w:rPr>
        <w:t xml:space="preserve"> </w:t>
      </w:r>
      <w:r w:rsidRPr="00CA5DE5">
        <w:rPr>
          <w:rFonts w:ascii="Avenir Book" w:hAnsi="Avenir Book" w:cs="Arial"/>
          <w:bCs/>
          <w:i/>
          <w:iCs/>
          <w:color w:val="000000" w:themeColor="text1"/>
          <w:sz w:val="20"/>
          <w:szCs w:val="20"/>
          <w:lang w:val="es-MX"/>
        </w:rPr>
        <w:t>diferentes servicios en los eventos de afluencia masiva de público, citando su</w:t>
      </w:r>
      <w:r w:rsidRPr="00CA5DE5">
        <w:rPr>
          <w:rFonts w:ascii="Avenir Book" w:hAnsi="Avenir Book" w:cs="Arial"/>
          <w:bCs/>
          <w:color w:val="000000" w:themeColor="text1"/>
          <w:sz w:val="20"/>
          <w:szCs w:val="20"/>
          <w:lang w:val="es-MX"/>
        </w:rPr>
        <w:t xml:space="preserve"> </w:t>
      </w:r>
      <w:r w:rsidRPr="00CA5DE5">
        <w:rPr>
          <w:rFonts w:ascii="Avenir Book" w:hAnsi="Avenir Book" w:cs="Arial"/>
          <w:bCs/>
          <w:i/>
          <w:iCs/>
          <w:color w:val="000000" w:themeColor="text1"/>
          <w:sz w:val="20"/>
          <w:szCs w:val="20"/>
          <w:lang w:val="es-MX"/>
        </w:rPr>
        <w:t>disponibilidad de personal formado y entrenado, infraestructura, elementos y</w:t>
      </w:r>
      <w:r w:rsidRPr="00CA5DE5">
        <w:rPr>
          <w:rFonts w:ascii="Avenir Book" w:hAnsi="Avenir Book" w:cs="Arial"/>
          <w:bCs/>
          <w:color w:val="000000" w:themeColor="text1"/>
          <w:sz w:val="20"/>
          <w:szCs w:val="20"/>
          <w:lang w:val="es-MX"/>
        </w:rPr>
        <w:t xml:space="preserve"> </w:t>
      </w:r>
      <w:r w:rsidRPr="00CA5DE5">
        <w:rPr>
          <w:rFonts w:ascii="Avenir Book" w:hAnsi="Avenir Book" w:cs="Arial"/>
          <w:bCs/>
          <w:i/>
          <w:iCs/>
          <w:color w:val="000000" w:themeColor="text1"/>
          <w:sz w:val="20"/>
          <w:szCs w:val="20"/>
          <w:lang w:val="es-MX"/>
        </w:rPr>
        <w:t>equipos adecuados para la prestación óptima del servicio(…)”.</w:t>
      </w:r>
    </w:p>
    <w:p w14:paraId="244472DA" w14:textId="77777777" w:rsidR="00D6263C" w:rsidRPr="00CA5DE5" w:rsidRDefault="00D6263C" w:rsidP="00D6263C">
      <w:pPr>
        <w:pStyle w:val="Cuadrculamedia1-nfasis21"/>
        <w:snapToGrid w:val="0"/>
        <w:ind w:left="0" w:right="158"/>
        <w:jc w:val="both"/>
        <w:rPr>
          <w:rFonts w:ascii="Avenir Book" w:hAnsi="Avenir Book" w:cs="Arial"/>
          <w:b/>
          <w:bCs/>
          <w:i/>
          <w:iCs/>
          <w:color w:val="000000" w:themeColor="text1"/>
          <w:sz w:val="20"/>
          <w:szCs w:val="20"/>
          <w:lang w:val="es-MX"/>
        </w:rPr>
      </w:pPr>
    </w:p>
    <w:p w14:paraId="07989580" w14:textId="77777777" w:rsidR="00D6263C" w:rsidRDefault="00D6263C" w:rsidP="00D6263C">
      <w:pPr>
        <w:pStyle w:val="Cuadrculamedia1-nfasis21"/>
        <w:snapToGrid w:val="0"/>
        <w:ind w:left="0" w:right="158"/>
        <w:jc w:val="both"/>
        <w:rPr>
          <w:rFonts w:ascii="Avenir Book" w:hAnsi="Avenir Book" w:cs="Arial"/>
          <w:b/>
          <w:color w:val="000000" w:themeColor="text1"/>
          <w:sz w:val="20"/>
          <w:szCs w:val="20"/>
          <w:lang w:val="es-MX"/>
        </w:rPr>
      </w:pPr>
      <w:bookmarkStart w:id="0" w:name="_GoBack"/>
      <w:bookmarkEnd w:id="0"/>
    </w:p>
    <w:p w14:paraId="03AC1556" w14:textId="77777777" w:rsidR="00D6263C" w:rsidRPr="00D6263C" w:rsidRDefault="00D6263C" w:rsidP="00B63C11">
      <w:pPr>
        <w:pStyle w:val="Cuadrculamedia1-nfasis21"/>
        <w:numPr>
          <w:ilvl w:val="0"/>
          <w:numId w:val="5"/>
        </w:numPr>
        <w:snapToGrid w:val="0"/>
        <w:spacing w:after="0" w:line="240" w:lineRule="auto"/>
        <w:ind w:left="438" w:right="158" w:hanging="284"/>
        <w:jc w:val="both"/>
        <w:rPr>
          <w:rFonts w:ascii="Avenir Book" w:hAnsi="Avenir Book" w:cs="Arial"/>
          <w:b/>
          <w:bCs/>
          <w:color w:val="000000" w:themeColor="text1"/>
          <w:sz w:val="20"/>
          <w:szCs w:val="20"/>
          <w:lang w:val="es-MX"/>
        </w:rPr>
      </w:pPr>
      <w:r w:rsidRPr="00D6263C">
        <w:rPr>
          <w:rFonts w:ascii="Avenir Book" w:hAnsi="Avenir Book" w:cs="Arial"/>
          <w:b/>
          <w:bCs/>
          <w:color w:val="000000" w:themeColor="text1"/>
          <w:sz w:val="20"/>
          <w:szCs w:val="20"/>
          <w:lang w:val="es-MX"/>
        </w:rPr>
        <w:t>CONCEPTO Y/O ACTA SANITARIA FAVORABLE Y VIGENTE DEL ESTABLECIMIENTO COMERCIAL DESTINADO PARA LA PREPARACIÓN DE ALIMENTOS.</w:t>
      </w:r>
    </w:p>
    <w:p w14:paraId="7BBB42CE" w14:textId="77777777" w:rsidR="00D6263C" w:rsidRPr="00D6263C" w:rsidRDefault="00D6263C" w:rsidP="00D6263C">
      <w:pPr>
        <w:pStyle w:val="Cuadrculamedia1-nfasis21"/>
        <w:snapToGrid w:val="0"/>
        <w:ind w:left="144" w:right="158"/>
        <w:jc w:val="both"/>
        <w:rPr>
          <w:rFonts w:ascii="Avenir Book" w:hAnsi="Avenir Book" w:cs="Arial"/>
          <w:bCs/>
          <w:color w:val="000000" w:themeColor="text1"/>
          <w:sz w:val="20"/>
          <w:szCs w:val="20"/>
          <w:lang w:val="es-MX"/>
        </w:rPr>
      </w:pPr>
    </w:p>
    <w:p w14:paraId="59FECC60" w14:textId="77777777" w:rsidR="00D6263C" w:rsidRPr="00D6263C" w:rsidRDefault="00D6263C" w:rsidP="00D6263C">
      <w:pPr>
        <w:pStyle w:val="Cuadrculamedia1-nfasis21"/>
        <w:snapToGrid w:val="0"/>
        <w:ind w:left="144" w:right="158"/>
        <w:jc w:val="both"/>
        <w:rPr>
          <w:rFonts w:ascii="Avenir Book" w:hAnsi="Avenir Book" w:cs="Arial"/>
          <w:bCs/>
          <w:color w:val="000000" w:themeColor="text1"/>
          <w:sz w:val="20"/>
          <w:szCs w:val="20"/>
          <w:lang w:val="es-MX"/>
        </w:rPr>
      </w:pPr>
      <w:r w:rsidRPr="00D6263C">
        <w:rPr>
          <w:rFonts w:ascii="Avenir Book" w:hAnsi="Avenir Book" w:cs="Arial"/>
          <w:bCs/>
          <w:color w:val="000000" w:themeColor="text1"/>
          <w:sz w:val="20"/>
          <w:szCs w:val="20"/>
          <w:lang w:val="es-MX"/>
        </w:rPr>
        <w:t xml:space="preserve">El establecimiento de comercio destinado para la preparación de alimentos que acredite el proponente - deberá contar con concepto y/o acta sanitaria favorable vigente, el cual debe encontrarse emitido por la autoridad competente, para establecimientos de preparación de alimentos y cumplimiento </w:t>
      </w:r>
      <w:r w:rsidRPr="00D6263C">
        <w:rPr>
          <w:rFonts w:ascii="Avenir Book" w:hAnsi="Avenir Book" w:cs="Arial"/>
          <w:b/>
          <w:color w:val="000000" w:themeColor="text1"/>
          <w:sz w:val="20"/>
          <w:szCs w:val="20"/>
          <w:lang w:val="es-MX"/>
        </w:rPr>
        <w:t>FAVORABLE</w:t>
      </w:r>
      <w:r w:rsidRPr="00D6263C">
        <w:rPr>
          <w:rFonts w:ascii="Avenir Book" w:hAnsi="Avenir Book" w:cs="Arial"/>
          <w:bCs/>
          <w:color w:val="000000" w:themeColor="text1"/>
          <w:sz w:val="20"/>
          <w:szCs w:val="20"/>
          <w:lang w:val="es-MX"/>
        </w:rPr>
        <w:t>.</w:t>
      </w:r>
    </w:p>
    <w:p w14:paraId="1EF35C50" w14:textId="77777777" w:rsidR="00D6263C" w:rsidRPr="00D6263C" w:rsidRDefault="00D6263C" w:rsidP="00D6263C">
      <w:pPr>
        <w:pStyle w:val="Cuadrculamedia1-nfasis21"/>
        <w:snapToGrid w:val="0"/>
        <w:ind w:left="144" w:right="158"/>
        <w:jc w:val="both"/>
        <w:rPr>
          <w:rFonts w:ascii="Avenir Book" w:hAnsi="Avenir Book" w:cs="Arial"/>
          <w:bCs/>
          <w:color w:val="000000" w:themeColor="text1"/>
          <w:sz w:val="20"/>
          <w:szCs w:val="20"/>
          <w:lang w:val="es-MX"/>
        </w:rPr>
      </w:pPr>
    </w:p>
    <w:p w14:paraId="79292FF1" w14:textId="77777777" w:rsidR="00D6263C" w:rsidRPr="00D6263C" w:rsidRDefault="00D6263C" w:rsidP="00D6263C">
      <w:pPr>
        <w:pStyle w:val="Cuadrculamedia1-nfasis21"/>
        <w:snapToGrid w:val="0"/>
        <w:ind w:left="144" w:right="158"/>
        <w:jc w:val="both"/>
        <w:rPr>
          <w:rFonts w:ascii="Avenir Book" w:hAnsi="Avenir Book" w:cs="Arial"/>
          <w:bCs/>
          <w:color w:val="000000" w:themeColor="text1"/>
          <w:sz w:val="20"/>
          <w:szCs w:val="20"/>
          <w:lang w:val="es-MX"/>
        </w:rPr>
      </w:pPr>
      <w:r w:rsidRPr="00D6263C">
        <w:rPr>
          <w:rFonts w:ascii="Avenir Book" w:hAnsi="Avenir Book" w:cs="Arial"/>
          <w:bCs/>
          <w:color w:val="000000" w:themeColor="text1"/>
          <w:sz w:val="20"/>
          <w:szCs w:val="20"/>
          <w:lang w:val="es-MX"/>
        </w:rPr>
        <w:t>El Concepto y/o Acta deberá estar vigente a la fecha de cierre del proceso y el adjudicatario deberá mantenerla vigente durante el termino de ejecuci</w:t>
      </w:r>
      <w:r w:rsidRPr="00D6263C">
        <w:rPr>
          <w:rFonts w:ascii="Tw Cen MT" w:hAnsi="Tw Cen MT" w:cs="Tw Cen MT"/>
          <w:bCs/>
          <w:color w:val="000000" w:themeColor="text1"/>
          <w:sz w:val="20"/>
          <w:szCs w:val="20"/>
          <w:lang w:val="es-MX"/>
        </w:rPr>
        <w:t>ó</w:t>
      </w:r>
      <w:r w:rsidRPr="00D6263C">
        <w:rPr>
          <w:rFonts w:ascii="Avenir Book" w:hAnsi="Avenir Book" w:cs="Arial"/>
          <w:bCs/>
          <w:color w:val="000000" w:themeColor="text1"/>
          <w:sz w:val="20"/>
          <w:szCs w:val="20"/>
          <w:lang w:val="es-MX"/>
        </w:rPr>
        <w:t xml:space="preserve">n del contrato. </w:t>
      </w:r>
    </w:p>
    <w:p w14:paraId="3C212A4F" w14:textId="77777777" w:rsidR="00D6263C" w:rsidRPr="00D6263C" w:rsidRDefault="00D6263C" w:rsidP="00D6263C">
      <w:pPr>
        <w:pStyle w:val="Cuadrculamedia1-nfasis21"/>
        <w:snapToGrid w:val="0"/>
        <w:ind w:left="144" w:right="158"/>
        <w:jc w:val="both"/>
        <w:rPr>
          <w:rFonts w:ascii="Avenir Book" w:hAnsi="Avenir Book" w:cs="Arial"/>
          <w:bCs/>
          <w:color w:val="000000" w:themeColor="text1"/>
          <w:sz w:val="20"/>
          <w:szCs w:val="20"/>
          <w:lang w:val="es-MX"/>
        </w:rPr>
      </w:pPr>
    </w:p>
    <w:p w14:paraId="5F60F8FB" w14:textId="77777777" w:rsidR="00D6263C"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r w:rsidRPr="00D6263C">
        <w:rPr>
          <w:rFonts w:ascii="Avenir Book" w:hAnsi="Avenir Book" w:cs="Arial"/>
          <w:bCs/>
          <w:color w:val="000000" w:themeColor="text1"/>
          <w:sz w:val="20"/>
          <w:szCs w:val="20"/>
          <w:lang w:val="es-MX"/>
        </w:rPr>
        <w:t>Este requisito atiende a la necesidad de la entidad por contratar el suministro de alimentación para los diferentes eventos que se requieran. En el caso de proponente plurales, dicho requisito deberá ser acreditado por el integrante que colocará a disposición el establecimiento comercial destinado para la preparación de alimentos.</w:t>
      </w:r>
    </w:p>
    <w:p w14:paraId="263C9EAF" w14:textId="77777777" w:rsidR="00D6263C" w:rsidRPr="00CA5DE5" w:rsidRDefault="00D6263C" w:rsidP="00D6263C">
      <w:pPr>
        <w:pStyle w:val="Cuadrculamedia1-nfasis21"/>
        <w:snapToGrid w:val="0"/>
        <w:ind w:left="0" w:right="158"/>
        <w:jc w:val="both"/>
        <w:rPr>
          <w:rFonts w:ascii="Avenir Book" w:hAnsi="Avenir Book" w:cs="Arial"/>
          <w:b/>
          <w:color w:val="000000" w:themeColor="text1"/>
          <w:sz w:val="20"/>
          <w:szCs w:val="20"/>
          <w:lang w:val="es-MX"/>
        </w:rPr>
      </w:pPr>
    </w:p>
    <w:p w14:paraId="7EA06FD2" w14:textId="77777777" w:rsidR="00D6263C" w:rsidRPr="00CA5DE5" w:rsidRDefault="00D6263C" w:rsidP="00B63C11">
      <w:pPr>
        <w:pStyle w:val="Cuadrculamedia1-nfasis21"/>
        <w:numPr>
          <w:ilvl w:val="0"/>
          <w:numId w:val="2"/>
        </w:numPr>
        <w:snapToGrid w:val="0"/>
        <w:spacing w:after="0" w:line="240" w:lineRule="auto"/>
        <w:ind w:right="158"/>
        <w:jc w:val="both"/>
        <w:rPr>
          <w:rFonts w:ascii="Avenir Book" w:hAnsi="Avenir Book" w:cs="Arial"/>
          <w:b/>
          <w:bCs/>
          <w:color w:val="000000" w:themeColor="text1"/>
          <w:sz w:val="20"/>
          <w:szCs w:val="20"/>
          <w:lang w:val="es-MX"/>
        </w:rPr>
      </w:pPr>
      <w:r w:rsidRPr="00CA5DE5">
        <w:rPr>
          <w:rFonts w:ascii="Avenir Book" w:hAnsi="Avenir Book" w:cs="Arial"/>
          <w:b/>
          <w:bCs/>
          <w:color w:val="000000" w:themeColor="text1"/>
          <w:sz w:val="20"/>
          <w:szCs w:val="20"/>
          <w:lang w:val="es-MX"/>
        </w:rPr>
        <w:t>VEHÍCULO PARA TRANSPORTE DE ALIMENTOS CON CONDICIONES SANITARIAS FAVORABLES.</w:t>
      </w:r>
    </w:p>
    <w:p w14:paraId="6BEEB9BB" w14:textId="77777777" w:rsidR="00D6263C" w:rsidRPr="00CA5DE5"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p>
    <w:p w14:paraId="4058313F" w14:textId="77777777" w:rsidR="00D6263C" w:rsidRPr="00CA5DE5"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Atendiendo que el futuro contratista debe garantizar el suministro de alimentación y su traslado a los lugares que se indiquen por el supervisor en la ejecución del contrato, el proponente deberá contar vehículo, para el transporte de alimentos el cual deberá contar con acta sanitaria y/o concepto sanitario favorable expedido por la autoridad sanitaria correspondiente para vehículos transportadores de alimentos y cumplimiento del cien (100%) ciento.</w:t>
      </w:r>
    </w:p>
    <w:p w14:paraId="12661089" w14:textId="77777777" w:rsidR="00D6263C" w:rsidRPr="00CA5DE5"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p>
    <w:p w14:paraId="709518A8" w14:textId="77777777" w:rsidR="00D6263C" w:rsidRPr="00CA5DE5"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Dicho Concepto deberá estar vigente a la fecha de cierre del proceso de selección y el adjudicatario deberá mantenerlo vigente durante el término de ejecución del contrato.</w:t>
      </w:r>
    </w:p>
    <w:p w14:paraId="22DFCA69" w14:textId="77777777" w:rsidR="00D6263C" w:rsidRPr="00CA5DE5"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p>
    <w:p w14:paraId="7E64EED7" w14:textId="77777777" w:rsidR="00D6263C" w:rsidRPr="00CA5DE5"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Para la acreditación del presente requisito el proponente deberá allegar junto con su oferta los siguientes documentos:</w:t>
      </w:r>
    </w:p>
    <w:p w14:paraId="012BA000" w14:textId="77777777" w:rsidR="00D6263C" w:rsidRPr="00CA5DE5" w:rsidRDefault="00D6263C" w:rsidP="00D6263C">
      <w:pPr>
        <w:pStyle w:val="Cuadrculamedia1-nfasis21"/>
        <w:snapToGrid w:val="0"/>
        <w:ind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a. Tarjeta de propiedad del vehículo en caso de ser propietario</w:t>
      </w:r>
    </w:p>
    <w:p w14:paraId="01A5D714" w14:textId="77777777" w:rsidR="00D6263C" w:rsidRPr="00CA5DE5" w:rsidRDefault="00D6263C" w:rsidP="00D6263C">
      <w:pPr>
        <w:pStyle w:val="Cuadrculamedia1-nfasis21"/>
        <w:snapToGrid w:val="0"/>
        <w:ind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b. En caso que el vehículo se encuentre en la modalidad de alquiler, se</w:t>
      </w:r>
    </w:p>
    <w:p w14:paraId="5238BAC9" w14:textId="77777777" w:rsidR="00D6263C" w:rsidRPr="00CA5DE5" w:rsidRDefault="00D6263C" w:rsidP="00D6263C">
      <w:pPr>
        <w:pStyle w:val="Cuadrculamedia1-nfasis21"/>
        <w:snapToGrid w:val="0"/>
        <w:ind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deberá allegar copia del contrato de alquiler del vehículo, en donde</w:t>
      </w:r>
    </w:p>
    <w:p w14:paraId="65628FE9" w14:textId="77777777" w:rsidR="00D6263C" w:rsidRPr="00CA5DE5" w:rsidRDefault="00D6263C" w:rsidP="00D6263C">
      <w:pPr>
        <w:pStyle w:val="Cuadrculamedia1-nfasis21"/>
        <w:snapToGrid w:val="0"/>
        <w:ind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contenga como mínimo, objeto del contrato, identificación técnica del</w:t>
      </w:r>
    </w:p>
    <w:p w14:paraId="1137DBE7" w14:textId="77777777" w:rsidR="00D6263C" w:rsidRPr="00CA5DE5" w:rsidRDefault="00D6263C" w:rsidP="00D6263C">
      <w:pPr>
        <w:pStyle w:val="Cuadrculamedia1-nfasis21"/>
        <w:snapToGrid w:val="0"/>
        <w:ind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vehículo, plazo, valor, y partes del contrato, acompañado de la tarjeta</w:t>
      </w:r>
    </w:p>
    <w:p w14:paraId="26FBE2DE" w14:textId="77777777" w:rsidR="00D6263C" w:rsidRPr="00CA5DE5" w:rsidRDefault="00D6263C" w:rsidP="00D6263C">
      <w:pPr>
        <w:pStyle w:val="Cuadrculamedia1-nfasis21"/>
        <w:snapToGrid w:val="0"/>
        <w:ind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de propiedad del vehículo.</w:t>
      </w:r>
    </w:p>
    <w:p w14:paraId="283B3019" w14:textId="77777777" w:rsidR="00D6263C" w:rsidRPr="00CA5DE5" w:rsidRDefault="00D6263C" w:rsidP="00D6263C">
      <w:pPr>
        <w:pStyle w:val="Cuadrculamedia1-nfasis21"/>
        <w:snapToGrid w:val="0"/>
        <w:ind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c. En caso de encontrarse bajo la modalidad de leasing, deberá allegarse copia del contrato de leasing, acompañado de la tarjeta de propiedad.</w:t>
      </w:r>
    </w:p>
    <w:p w14:paraId="01B0F392" w14:textId="77777777" w:rsidR="00D6263C" w:rsidRDefault="00D6263C" w:rsidP="00D6263C">
      <w:pPr>
        <w:pStyle w:val="Cuadrculamedia1-nfasis21"/>
        <w:snapToGrid w:val="0"/>
        <w:ind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d. Acta Sanitaria o Concepto Sanitario Vigente.</w:t>
      </w:r>
    </w:p>
    <w:p w14:paraId="7C7CDC43" w14:textId="77777777" w:rsidR="00D6263C"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p>
    <w:p w14:paraId="5D1AE755" w14:textId="77777777" w:rsidR="00D6263C" w:rsidRPr="00CA5DE5"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r w:rsidRPr="00D6263C">
        <w:rPr>
          <w:rFonts w:ascii="Avenir Book" w:hAnsi="Avenir Book" w:cs="Arial"/>
          <w:bCs/>
          <w:color w:val="000000" w:themeColor="text1"/>
          <w:sz w:val="20"/>
          <w:szCs w:val="20"/>
          <w:lang w:val="es-MX"/>
        </w:rPr>
        <w:lastRenderedPageBreak/>
        <w:t>El vehículo deberá contar con revisión técnico mecánica vigente, SOAT. Con la oferta deberán presentarse estos documentos</w:t>
      </w:r>
    </w:p>
    <w:p w14:paraId="6C29957F" w14:textId="77777777" w:rsidR="00D6263C" w:rsidRPr="00CA5DE5" w:rsidRDefault="00D6263C" w:rsidP="00D6263C">
      <w:pPr>
        <w:pStyle w:val="Cuadrculamedia1-nfasis21"/>
        <w:snapToGrid w:val="0"/>
        <w:ind w:left="0" w:right="158"/>
        <w:jc w:val="both"/>
        <w:rPr>
          <w:rFonts w:ascii="Avenir Book" w:hAnsi="Avenir Book" w:cs="Arial"/>
          <w:b/>
          <w:color w:val="000000" w:themeColor="text1"/>
          <w:sz w:val="20"/>
          <w:szCs w:val="20"/>
          <w:lang w:val="es-MX"/>
        </w:rPr>
      </w:pPr>
    </w:p>
    <w:p w14:paraId="12591F60" w14:textId="77777777" w:rsidR="00D6263C" w:rsidRPr="00CA5DE5" w:rsidRDefault="00D6263C" w:rsidP="00B63C11">
      <w:pPr>
        <w:pStyle w:val="Cuadrculamedia1-nfasis21"/>
        <w:numPr>
          <w:ilvl w:val="0"/>
          <w:numId w:val="2"/>
        </w:numPr>
        <w:snapToGrid w:val="0"/>
        <w:spacing w:after="0" w:line="240" w:lineRule="auto"/>
        <w:ind w:right="158"/>
        <w:jc w:val="both"/>
        <w:rPr>
          <w:rFonts w:ascii="Avenir Book" w:hAnsi="Avenir Book" w:cs="Arial"/>
          <w:b/>
          <w:color w:val="000000" w:themeColor="text1"/>
          <w:sz w:val="20"/>
          <w:szCs w:val="20"/>
          <w:lang w:val="es-MX"/>
        </w:rPr>
      </w:pPr>
      <w:r w:rsidRPr="00CA5DE5">
        <w:rPr>
          <w:rFonts w:ascii="Avenir Book" w:hAnsi="Avenir Book" w:cs="Arial"/>
          <w:b/>
          <w:color w:val="000000" w:themeColor="text1"/>
          <w:sz w:val="20"/>
          <w:szCs w:val="20"/>
          <w:lang w:val="es-MX"/>
        </w:rPr>
        <w:t>CERTIFICACIÓN DE CUMPLIMIENTO DE LAS DISPOSICIONESCONTENIDAS EN EL DECRETO 1072 DE 2015 Y DE LA RESOLUCIÓN No. 0312 DE 2019.</w:t>
      </w:r>
    </w:p>
    <w:p w14:paraId="001571A2" w14:textId="77777777" w:rsidR="00D6263C" w:rsidRPr="00CA5DE5"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p>
    <w:p w14:paraId="51B4F977" w14:textId="77777777" w:rsidR="00D6263C" w:rsidRPr="00CA5DE5"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El proponente deberá presentar certificación suscrita en el que se compromete a dar estricto cumplimiento a todas las disposiciones contenidas en el Decreto 1072 de 2015 y la Resolución 0312 de 2019 sobre los aspectos mínimos que el empleador debe tener en cuenta en materia de seguridad y salud el trabajo en las contrataciones de personal que haga.</w:t>
      </w:r>
    </w:p>
    <w:p w14:paraId="26D32B1E" w14:textId="77777777" w:rsidR="00D6263C" w:rsidRPr="00CA5DE5" w:rsidRDefault="00D6263C" w:rsidP="00D6263C">
      <w:pPr>
        <w:pStyle w:val="Cuadrculamedia1-nfasis21"/>
        <w:snapToGrid w:val="0"/>
        <w:ind w:left="0" w:right="158"/>
        <w:jc w:val="both"/>
        <w:rPr>
          <w:rFonts w:ascii="Avenir Book" w:hAnsi="Avenir Book" w:cs="Arial"/>
          <w:bCs/>
          <w:color w:val="000000" w:themeColor="text1"/>
          <w:sz w:val="20"/>
          <w:szCs w:val="20"/>
          <w:lang w:val="es-MX"/>
        </w:rPr>
      </w:pPr>
    </w:p>
    <w:p w14:paraId="0E29D9B2" w14:textId="77777777" w:rsidR="00D6263C" w:rsidRPr="00CA5DE5" w:rsidRDefault="00D6263C" w:rsidP="00B63C11">
      <w:pPr>
        <w:pStyle w:val="Cuadrculamedia1-nfasis21"/>
        <w:numPr>
          <w:ilvl w:val="0"/>
          <w:numId w:val="4"/>
        </w:numPr>
        <w:snapToGrid w:val="0"/>
        <w:spacing w:after="0" w:line="240" w:lineRule="auto"/>
        <w:ind w:right="158"/>
        <w:jc w:val="both"/>
        <w:rPr>
          <w:rFonts w:ascii="Avenir Book" w:hAnsi="Avenir Book" w:cs="Arial"/>
          <w:b/>
          <w:color w:val="000000" w:themeColor="text1"/>
          <w:sz w:val="20"/>
          <w:szCs w:val="20"/>
          <w:lang w:val="es-MX"/>
        </w:rPr>
      </w:pPr>
      <w:r w:rsidRPr="00CA5DE5">
        <w:rPr>
          <w:rFonts w:ascii="Avenir Book" w:hAnsi="Avenir Book" w:cs="Arial"/>
          <w:b/>
          <w:color w:val="000000" w:themeColor="text1"/>
          <w:sz w:val="20"/>
          <w:szCs w:val="20"/>
          <w:lang w:val="es-MX"/>
        </w:rPr>
        <w:t>CERTIFICACIÓN DE CUMPLIMIENTO DE LAS DISPOSICONES CONTENIDAS EN LA LEY 2232 DE 2022.</w:t>
      </w:r>
    </w:p>
    <w:p w14:paraId="76913330" w14:textId="77777777" w:rsidR="00D6263C" w:rsidRPr="00CA5DE5" w:rsidRDefault="00D6263C" w:rsidP="00D6263C">
      <w:pPr>
        <w:pStyle w:val="Cuadrculamedia1-nfasis21"/>
        <w:snapToGrid w:val="0"/>
        <w:ind w:right="158"/>
        <w:jc w:val="both"/>
        <w:rPr>
          <w:rFonts w:ascii="Avenir Book" w:hAnsi="Avenir Book" w:cs="Arial"/>
          <w:bCs/>
          <w:color w:val="000000" w:themeColor="text1"/>
          <w:sz w:val="20"/>
          <w:szCs w:val="20"/>
          <w:lang w:val="es-MX"/>
        </w:rPr>
      </w:pPr>
    </w:p>
    <w:p w14:paraId="48C818FB" w14:textId="329E2B4E" w:rsidR="00D6263C" w:rsidRDefault="00D6263C" w:rsidP="00D6263C">
      <w:pPr>
        <w:jc w:val="both"/>
        <w:rPr>
          <w:rFonts w:ascii="Avenir Book" w:hAnsi="Avenir Book" w:cs="Arial"/>
          <w:bCs/>
          <w:color w:val="000000" w:themeColor="text1"/>
          <w:sz w:val="20"/>
          <w:szCs w:val="20"/>
          <w:lang w:val="es-MX"/>
        </w:rPr>
      </w:pPr>
      <w:r w:rsidRPr="00CA5DE5">
        <w:rPr>
          <w:rFonts w:ascii="Avenir Book" w:hAnsi="Avenir Book" w:cs="Arial"/>
          <w:bCs/>
          <w:color w:val="000000" w:themeColor="text1"/>
          <w:sz w:val="20"/>
          <w:szCs w:val="20"/>
          <w:lang w:val="es-MX"/>
        </w:rPr>
        <w:t>El proponente deberá presentar certificación suscrita por el representante legal en donde se compromete a dar estricto cumplimiento a todas las disposiciones contenidas en la Ley 2232 de 2022 “POR LA CUAL SE ESTABLECEN MEDIDAS TENDIENTES A LA REDUCCIÓN GRADUAL DE LA PRODUCCIÓN Y CONSUMO DE CIERTOS PRODUCTOS PLÁSTICOS DE UN SOLO USO Y SE DICTAN OTRAS DISPOSICIONES.”</w:t>
      </w:r>
    </w:p>
    <w:p w14:paraId="3F734008" w14:textId="77777777" w:rsidR="00D6263C" w:rsidRPr="0052552A" w:rsidRDefault="00D6263C" w:rsidP="00B63C11">
      <w:pPr>
        <w:pStyle w:val="Cuadrculamedia1-nfasis21"/>
        <w:numPr>
          <w:ilvl w:val="0"/>
          <w:numId w:val="2"/>
        </w:numPr>
        <w:snapToGrid w:val="0"/>
        <w:spacing w:after="0" w:line="240" w:lineRule="auto"/>
        <w:ind w:right="132"/>
        <w:jc w:val="both"/>
        <w:rPr>
          <w:rFonts w:ascii="Avenir Book" w:hAnsi="Avenir Book" w:cs="Arial"/>
          <w:b/>
          <w:color w:val="000000" w:themeColor="text1"/>
          <w:sz w:val="21"/>
          <w:szCs w:val="21"/>
          <w:lang w:val="es-ES"/>
        </w:rPr>
      </w:pPr>
      <w:r w:rsidRPr="0052552A">
        <w:rPr>
          <w:rFonts w:ascii="Avenir Book" w:hAnsi="Avenir Book" w:cs="Arial"/>
          <w:b/>
          <w:color w:val="000000" w:themeColor="text1"/>
          <w:sz w:val="21"/>
          <w:szCs w:val="21"/>
          <w:lang w:val="es-ES"/>
        </w:rPr>
        <w:t>SERVICIO DE TRANSPORTE A</w:t>
      </w:r>
      <w:r>
        <w:rPr>
          <w:rFonts w:ascii="Avenir Book" w:hAnsi="Avenir Book" w:cs="Arial"/>
          <w:b/>
          <w:color w:val="000000" w:themeColor="text1"/>
          <w:sz w:val="21"/>
          <w:szCs w:val="21"/>
          <w:lang w:val="es-ES"/>
        </w:rPr>
        <w:t>É</w:t>
      </w:r>
      <w:r w:rsidRPr="0052552A">
        <w:rPr>
          <w:rFonts w:ascii="Avenir Book" w:hAnsi="Avenir Book" w:cs="Arial"/>
          <w:b/>
          <w:color w:val="000000" w:themeColor="text1"/>
          <w:sz w:val="21"/>
          <w:szCs w:val="21"/>
          <w:lang w:val="es-ES"/>
        </w:rPr>
        <w:t>REO</w:t>
      </w:r>
    </w:p>
    <w:p w14:paraId="436C4D7F" w14:textId="77777777" w:rsidR="00D6263C" w:rsidRPr="0052552A" w:rsidRDefault="00D6263C" w:rsidP="00D6263C">
      <w:pPr>
        <w:pStyle w:val="Cuadrculamedia1-nfasis21"/>
        <w:snapToGrid w:val="0"/>
        <w:ind w:left="140" w:right="132"/>
        <w:jc w:val="both"/>
        <w:rPr>
          <w:rFonts w:ascii="Avenir Book" w:hAnsi="Avenir Book" w:cs="Arial"/>
          <w:bCs/>
          <w:color w:val="000000" w:themeColor="text1"/>
          <w:sz w:val="21"/>
          <w:szCs w:val="21"/>
          <w:lang w:val="es-ES"/>
        </w:rPr>
      </w:pPr>
    </w:p>
    <w:p w14:paraId="2CE5CBC4" w14:textId="77777777" w:rsidR="00D6263C" w:rsidRDefault="00D6263C" w:rsidP="00D6263C">
      <w:pPr>
        <w:pStyle w:val="Cuadrculamedia1-nfasis21"/>
        <w:snapToGrid w:val="0"/>
        <w:ind w:left="140" w:right="132"/>
        <w:jc w:val="both"/>
        <w:rPr>
          <w:rFonts w:ascii="Avenir Book" w:hAnsi="Avenir Book" w:cs="Arial"/>
          <w:bCs/>
          <w:color w:val="000000" w:themeColor="text1"/>
          <w:sz w:val="21"/>
          <w:szCs w:val="21"/>
          <w:lang w:val="es-ES"/>
        </w:rPr>
      </w:pPr>
      <w:r w:rsidRPr="0052552A">
        <w:rPr>
          <w:rFonts w:ascii="Avenir Book" w:hAnsi="Avenir Book" w:cs="Arial"/>
          <w:bCs/>
          <w:color w:val="000000" w:themeColor="text1"/>
          <w:sz w:val="21"/>
          <w:szCs w:val="21"/>
          <w:lang w:val="es-ES"/>
        </w:rPr>
        <w:t xml:space="preserve">El oferente deberá presentar un documento </w:t>
      </w:r>
      <w:r w:rsidRPr="005719DC">
        <w:rPr>
          <w:rFonts w:ascii="Avenir Book" w:hAnsi="Avenir Book" w:cs="Arial"/>
          <w:bCs/>
          <w:color w:val="000000" w:themeColor="text1"/>
          <w:sz w:val="21"/>
          <w:szCs w:val="21"/>
          <w:lang w:val="es-ES"/>
        </w:rPr>
        <w:t>suscrito por el Representante Legal en el cual certifique que puede suministrar los tiquetes aéreos</w:t>
      </w:r>
      <w:r>
        <w:rPr>
          <w:rFonts w:ascii="Avenir Book" w:hAnsi="Avenir Book" w:cs="Arial"/>
          <w:bCs/>
          <w:color w:val="000000" w:themeColor="text1"/>
          <w:sz w:val="21"/>
          <w:szCs w:val="21"/>
          <w:lang w:val="es-ES"/>
        </w:rPr>
        <w:t xml:space="preserve"> en vuelos nacionales,</w:t>
      </w:r>
      <w:r w:rsidRPr="005719DC">
        <w:rPr>
          <w:rFonts w:ascii="Avenir Book" w:hAnsi="Avenir Book" w:cs="Arial"/>
          <w:bCs/>
          <w:color w:val="000000" w:themeColor="text1"/>
          <w:sz w:val="21"/>
          <w:szCs w:val="21"/>
          <w:lang w:val="es-ES"/>
        </w:rPr>
        <w:t xml:space="preserve"> </w:t>
      </w:r>
      <w:r>
        <w:rPr>
          <w:rFonts w:ascii="Avenir Book" w:hAnsi="Avenir Book" w:cs="Arial"/>
          <w:bCs/>
          <w:color w:val="000000" w:themeColor="text1"/>
          <w:sz w:val="21"/>
          <w:szCs w:val="21"/>
          <w:lang w:val="es-ES"/>
        </w:rPr>
        <w:t xml:space="preserve">de </w:t>
      </w:r>
      <w:r w:rsidRPr="005719DC">
        <w:rPr>
          <w:rFonts w:ascii="Avenir Book" w:hAnsi="Avenir Book" w:cs="Arial"/>
          <w:bCs/>
          <w:color w:val="000000" w:themeColor="text1"/>
          <w:sz w:val="21"/>
          <w:szCs w:val="21"/>
          <w:lang w:val="es-ES"/>
        </w:rPr>
        <w:t>conformidad con las especificaciones descritas.</w:t>
      </w:r>
    </w:p>
    <w:p w14:paraId="69E67360" w14:textId="77777777" w:rsidR="00B47533" w:rsidRDefault="00B47533" w:rsidP="00B47533">
      <w:pPr>
        <w:pStyle w:val="Cuadrculamedia1-nfasis21"/>
        <w:snapToGrid w:val="0"/>
        <w:ind w:left="0" w:right="132"/>
        <w:jc w:val="both"/>
        <w:rPr>
          <w:rFonts w:ascii="Avenir Book" w:hAnsi="Avenir Book" w:cs="Arial"/>
          <w:bCs/>
          <w:color w:val="000000" w:themeColor="text1"/>
          <w:sz w:val="21"/>
          <w:szCs w:val="21"/>
          <w:lang w:val="es-ES"/>
        </w:rPr>
      </w:pPr>
    </w:p>
    <w:p w14:paraId="48E5158C" w14:textId="77777777" w:rsidR="00B47533" w:rsidRDefault="00B47533" w:rsidP="00B63C11">
      <w:pPr>
        <w:pStyle w:val="Cuadrculamedia1-nfasis21"/>
        <w:numPr>
          <w:ilvl w:val="0"/>
          <w:numId w:val="2"/>
        </w:numPr>
        <w:snapToGrid w:val="0"/>
        <w:ind w:right="132"/>
        <w:jc w:val="both"/>
        <w:rPr>
          <w:rFonts w:ascii="Avenir Book" w:hAnsi="Avenir Book" w:cs="Arial"/>
          <w:b/>
          <w:color w:val="000000" w:themeColor="text1"/>
          <w:sz w:val="21"/>
          <w:szCs w:val="21"/>
        </w:rPr>
      </w:pPr>
      <w:r w:rsidRPr="0052552A">
        <w:rPr>
          <w:rFonts w:ascii="Avenir Book" w:hAnsi="Avenir Book" w:cs="Arial"/>
          <w:b/>
          <w:color w:val="000000" w:themeColor="text1"/>
          <w:sz w:val="21"/>
          <w:szCs w:val="21"/>
        </w:rPr>
        <w:t>PERSONAL MINIMO REQUERIDO</w:t>
      </w:r>
    </w:p>
    <w:p w14:paraId="17787660" w14:textId="77777777" w:rsidR="00B47533" w:rsidRPr="0052552A" w:rsidRDefault="00B47533" w:rsidP="00B47533">
      <w:pPr>
        <w:pStyle w:val="Cuadrculamedia1-nfasis21"/>
        <w:snapToGrid w:val="0"/>
        <w:ind w:left="858" w:right="132"/>
        <w:jc w:val="both"/>
        <w:rPr>
          <w:rFonts w:ascii="Avenir Book" w:hAnsi="Avenir Book" w:cs="Arial"/>
          <w:b/>
          <w:color w:val="000000" w:themeColor="text1"/>
          <w:sz w:val="21"/>
          <w:szCs w:val="21"/>
        </w:rPr>
      </w:pPr>
    </w:p>
    <w:p w14:paraId="0362048A" w14:textId="77777777" w:rsidR="00B47533" w:rsidRPr="0052552A" w:rsidRDefault="00B47533" w:rsidP="00B47533">
      <w:pPr>
        <w:jc w:val="both"/>
        <w:rPr>
          <w:rFonts w:ascii="Avenir Book" w:eastAsia="Arial" w:hAnsi="Avenir Book" w:cs="Arial"/>
          <w:color w:val="000000"/>
          <w:sz w:val="20"/>
          <w:szCs w:val="20"/>
          <w:lang w:eastAsia="es-CO"/>
        </w:rPr>
      </w:pPr>
      <w:r w:rsidRPr="0052552A">
        <w:rPr>
          <w:rFonts w:ascii="Avenir Book" w:eastAsia="Arial" w:hAnsi="Avenir Book" w:cs="Arial"/>
          <w:color w:val="000000"/>
          <w:sz w:val="20"/>
          <w:szCs w:val="20"/>
          <w:lang w:eastAsia="es-CO"/>
        </w:rPr>
        <w:t>Para la prestación del servicio requerido es necesario que el proponente cuente con la estructura de personal suficiente para garantizar el cumplimiento de las obligaciones y tiempos establecidos en el objeto contractual, sin alterar el presupuesto establecido durante el plazo del Contrato.</w:t>
      </w:r>
    </w:p>
    <w:p w14:paraId="6254D66E" w14:textId="77777777" w:rsidR="00B47533" w:rsidRDefault="00B47533" w:rsidP="00B47533">
      <w:pPr>
        <w:jc w:val="both"/>
        <w:rPr>
          <w:rFonts w:ascii="Avenir Book" w:eastAsia="Arial" w:hAnsi="Avenir Book" w:cs="Arial"/>
          <w:color w:val="000000"/>
          <w:sz w:val="20"/>
          <w:szCs w:val="20"/>
          <w:lang w:eastAsia="es-CO"/>
        </w:rPr>
      </w:pPr>
      <w:r w:rsidRPr="0052552A">
        <w:rPr>
          <w:rFonts w:ascii="Avenir Book" w:eastAsia="Arial" w:hAnsi="Avenir Book" w:cs="Arial"/>
          <w:color w:val="000000"/>
          <w:sz w:val="20"/>
          <w:szCs w:val="20"/>
          <w:lang w:eastAsia="es-CO"/>
        </w:rPr>
        <w:t xml:space="preserve">En este sentido, se describen a continuación </w:t>
      </w:r>
      <w:r>
        <w:rPr>
          <w:rFonts w:ascii="Avenir Book" w:eastAsia="Arial" w:hAnsi="Avenir Book" w:cs="Arial"/>
          <w:color w:val="000000"/>
          <w:sz w:val="20"/>
          <w:szCs w:val="20"/>
          <w:lang w:eastAsia="es-CO"/>
        </w:rPr>
        <w:t>el rol mínimo</w:t>
      </w:r>
      <w:r w:rsidRPr="0052552A">
        <w:rPr>
          <w:rFonts w:ascii="Avenir Book" w:eastAsia="Arial" w:hAnsi="Avenir Book" w:cs="Arial"/>
          <w:color w:val="000000"/>
          <w:sz w:val="20"/>
          <w:szCs w:val="20"/>
          <w:lang w:eastAsia="es-CO"/>
        </w:rPr>
        <w:t xml:space="preserve"> con los que deberá contar el oferente para la ejecución de las actividades objeto del Contrato:</w:t>
      </w:r>
    </w:p>
    <w:tbl>
      <w:tblPr>
        <w:tblW w:w="72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49"/>
        <w:gridCol w:w="1315"/>
        <w:gridCol w:w="4363"/>
      </w:tblGrid>
      <w:tr w:rsidR="00B47533" w:rsidRPr="006616BA" w14:paraId="73F1B81D" w14:textId="77777777" w:rsidTr="00295003">
        <w:trPr>
          <w:jc w:val="center"/>
        </w:trPr>
        <w:tc>
          <w:tcPr>
            <w:tcW w:w="1549" w:type="dxa"/>
          </w:tcPr>
          <w:p w14:paraId="6BB331EB" w14:textId="77777777" w:rsidR="00B47533" w:rsidRPr="006616BA" w:rsidRDefault="00B47533" w:rsidP="00295003">
            <w:pPr>
              <w:pBdr>
                <w:top w:val="nil"/>
                <w:left w:val="nil"/>
                <w:bottom w:val="nil"/>
                <w:right w:val="nil"/>
                <w:between w:val="nil"/>
              </w:pBdr>
              <w:ind w:left="144" w:right="39"/>
              <w:jc w:val="center"/>
              <w:rPr>
                <w:rFonts w:ascii="Arial" w:eastAsia="Arial" w:hAnsi="Arial" w:cs="Arial"/>
                <w:b/>
                <w:color w:val="000000"/>
                <w:sz w:val="13"/>
                <w:szCs w:val="13"/>
              </w:rPr>
            </w:pPr>
            <w:r w:rsidRPr="006616BA">
              <w:rPr>
                <w:rFonts w:ascii="Arial" w:eastAsia="Arial" w:hAnsi="Arial" w:cs="Arial"/>
                <w:b/>
                <w:color w:val="000000"/>
                <w:sz w:val="13"/>
                <w:szCs w:val="13"/>
              </w:rPr>
              <w:t>PERFIL O CARGO</w:t>
            </w:r>
          </w:p>
        </w:tc>
        <w:tc>
          <w:tcPr>
            <w:tcW w:w="1315" w:type="dxa"/>
          </w:tcPr>
          <w:p w14:paraId="548EFD28" w14:textId="77777777" w:rsidR="00B47533" w:rsidRPr="006616BA" w:rsidRDefault="00B47533" w:rsidP="00295003">
            <w:pPr>
              <w:pBdr>
                <w:top w:val="nil"/>
                <w:left w:val="nil"/>
                <w:bottom w:val="nil"/>
                <w:right w:val="nil"/>
                <w:between w:val="nil"/>
              </w:pBdr>
              <w:ind w:left="144" w:right="30"/>
              <w:jc w:val="center"/>
              <w:rPr>
                <w:rFonts w:ascii="Arial" w:eastAsia="Arial" w:hAnsi="Arial" w:cs="Arial"/>
                <w:b/>
                <w:color w:val="000000"/>
                <w:sz w:val="13"/>
                <w:szCs w:val="13"/>
              </w:rPr>
            </w:pPr>
            <w:r w:rsidRPr="006616BA">
              <w:rPr>
                <w:rFonts w:ascii="Arial" w:eastAsia="Arial" w:hAnsi="Arial" w:cs="Arial"/>
                <w:b/>
                <w:color w:val="000000"/>
                <w:sz w:val="13"/>
                <w:szCs w:val="13"/>
              </w:rPr>
              <w:t>CANTIDAD</w:t>
            </w:r>
          </w:p>
        </w:tc>
        <w:tc>
          <w:tcPr>
            <w:tcW w:w="4363" w:type="dxa"/>
          </w:tcPr>
          <w:p w14:paraId="0C92B9E2" w14:textId="77777777" w:rsidR="00B47533" w:rsidRPr="006616BA" w:rsidRDefault="00B47533" w:rsidP="00295003">
            <w:pPr>
              <w:pBdr>
                <w:top w:val="nil"/>
                <w:left w:val="nil"/>
                <w:bottom w:val="nil"/>
                <w:right w:val="nil"/>
                <w:between w:val="nil"/>
              </w:pBdr>
              <w:ind w:left="144" w:right="33"/>
              <w:jc w:val="center"/>
              <w:rPr>
                <w:rFonts w:ascii="Arial" w:eastAsia="Arial" w:hAnsi="Arial" w:cs="Arial"/>
                <w:b/>
                <w:color w:val="000000"/>
                <w:sz w:val="13"/>
                <w:szCs w:val="13"/>
              </w:rPr>
            </w:pPr>
            <w:r w:rsidRPr="006616BA">
              <w:rPr>
                <w:rFonts w:ascii="Arial" w:eastAsia="Arial" w:hAnsi="Arial" w:cs="Arial"/>
                <w:b/>
                <w:sz w:val="13"/>
                <w:szCs w:val="13"/>
              </w:rPr>
              <w:t>PERFIL</w:t>
            </w:r>
          </w:p>
        </w:tc>
      </w:tr>
      <w:tr w:rsidR="00B47533" w:rsidRPr="006616BA" w14:paraId="3614B3E4" w14:textId="77777777" w:rsidTr="00295003">
        <w:trPr>
          <w:jc w:val="center"/>
        </w:trPr>
        <w:tc>
          <w:tcPr>
            <w:tcW w:w="1549" w:type="dxa"/>
          </w:tcPr>
          <w:p w14:paraId="1B312666" w14:textId="77777777" w:rsidR="00B47533" w:rsidRPr="006616BA" w:rsidRDefault="00B47533" w:rsidP="00295003">
            <w:pPr>
              <w:pBdr>
                <w:top w:val="nil"/>
                <w:left w:val="nil"/>
                <w:bottom w:val="nil"/>
                <w:right w:val="nil"/>
                <w:between w:val="nil"/>
              </w:pBdr>
              <w:ind w:left="144" w:right="39"/>
              <w:rPr>
                <w:rFonts w:ascii="Arial" w:eastAsia="Arial" w:hAnsi="Arial" w:cs="Arial"/>
                <w:b/>
                <w:color w:val="000000"/>
                <w:sz w:val="13"/>
                <w:szCs w:val="13"/>
              </w:rPr>
            </w:pPr>
          </w:p>
          <w:p w14:paraId="479AE641" w14:textId="77777777" w:rsidR="00B47533" w:rsidRPr="006616BA" w:rsidRDefault="00B47533" w:rsidP="00295003">
            <w:pPr>
              <w:pBdr>
                <w:top w:val="nil"/>
                <w:left w:val="nil"/>
                <w:bottom w:val="nil"/>
                <w:right w:val="nil"/>
                <w:between w:val="nil"/>
              </w:pBdr>
              <w:ind w:left="144" w:right="39"/>
              <w:jc w:val="center"/>
              <w:rPr>
                <w:rFonts w:ascii="Arial" w:eastAsia="Arial" w:hAnsi="Arial" w:cs="Arial"/>
                <w:b/>
                <w:color w:val="000000"/>
                <w:sz w:val="13"/>
                <w:szCs w:val="13"/>
              </w:rPr>
            </w:pPr>
            <w:r w:rsidRPr="006616BA">
              <w:rPr>
                <w:rFonts w:ascii="Arial" w:eastAsia="Arial" w:hAnsi="Arial" w:cs="Arial"/>
                <w:b/>
                <w:color w:val="000000"/>
                <w:sz w:val="13"/>
                <w:szCs w:val="13"/>
              </w:rPr>
              <w:t>COORDINADOR GENERAL</w:t>
            </w:r>
          </w:p>
        </w:tc>
        <w:tc>
          <w:tcPr>
            <w:tcW w:w="1315" w:type="dxa"/>
          </w:tcPr>
          <w:p w14:paraId="1C80253B" w14:textId="77777777" w:rsidR="00B47533" w:rsidRPr="006616BA" w:rsidRDefault="00B47533" w:rsidP="00295003">
            <w:pPr>
              <w:pBdr>
                <w:top w:val="nil"/>
                <w:left w:val="nil"/>
                <w:bottom w:val="nil"/>
                <w:right w:val="nil"/>
                <w:between w:val="nil"/>
              </w:pBdr>
              <w:ind w:left="144" w:right="30"/>
              <w:rPr>
                <w:rFonts w:ascii="Arial" w:eastAsia="Arial" w:hAnsi="Arial" w:cs="Arial"/>
                <w:color w:val="000000"/>
                <w:sz w:val="13"/>
                <w:szCs w:val="13"/>
              </w:rPr>
            </w:pPr>
          </w:p>
          <w:p w14:paraId="7B210532" w14:textId="77777777" w:rsidR="00B47533" w:rsidRPr="006616BA" w:rsidRDefault="00B47533" w:rsidP="00295003">
            <w:pPr>
              <w:pBdr>
                <w:top w:val="nil"/>
                <w:left w:val="nil"/>
                <w:bottom w:val="nil"/>
                <w:right w:val="nil"/>
                <w:between w:val="nil"/>
              </w:pBdr>
              <w:ind w:left="144" w:right="30"/>
              <w:jc w:val="center"/>
              <w:rPr>
                <w:rFonts w:ascii="Arial" w:eastAsia="Arial" w:hAnsi="Arial" w:cs="Arial"/>
                <w:color w:val="000000"/>
                <w:sz w:val="13"/>
                <w:szCs w:val="13"/>
              </w:rPr>
            </w:pPr>
            <w:r w:rsidRPr="006616BA">
              <w:rPr>
                <w:rFonts w:ascii="Arial" w:eastAsia="Arial" w:hAnsi="Arial" w:cs="Arial"/>
                <w:color w:val="000000"/>
                <w:sz w:val="13"/>
                <w:szCs w:val="13"/>
              </w:rPr>
              <w:t>1</w:t>
            </w:r>
          </w:p>
        </w:tc>
        <w:tc>
          <w:tcPr>
            <w:tcW w:w="4363" w:type="dxa"/>
          </w:tcPr>
          <w:p w14:paraId="3CD15B48" w14:textId="28E9DC2C" w:rsidR="00B47533" w:rsidRPr="006616BA" w:rsidRDefault="00B47533" w:rsidP="00295003">
            <w:pPr>
              <w:pStyle w:val="Sinespaciado"/>
              <w:ind w:left="144"/>
              <w:jc w:val="both"/>
              <w:rPr>
                <w:rFonts w:ascii="Arial" w:eastAsia="Arial Narrow" w:hAnsi="Arial" w:cs="Arial"/>
                <w:sz w:val="16"/>
                <w:szCs w:val="16"/>
              </w:rPr>
            </w:pPr>
            <w:r w:rsidRPr="006616BA">
              <w:rPr>
                <w:rFonts w:ascii="Arial" w:eastAsia="Arial Narrow" w:hAnsi="Arial" w:cs="Arial"/>
                <w:b/>
                <w:bCs/>
                <w:sz w:val="13"/>
                <w:szCs w:val="13"/>
              </w:rPr>
              <w:t>Educación Formal:</w:t>
            </w:r>
            <w:r w:rsidRPr="006616BA">
              <w:rPr>
                <w:rFonts w:ascii="Arial" w:eastAsia="Arial Narrow" w:hAnsi="Arial" w:cs="Arial"/>
                <w:sz w:val="13"/>
                <w:szCs w:val="13"/>
              </w:rPr>
              <w:t xml:space="preserve"> Profesional en áreas administrativas, </w:t>
            </w:r>
            <w:r w:rsidR="00BE423C" w:rsidRPr="006616BA">
              <w:rPr>
                <w:rFonts w:ascii="Arial" w:eastAsia="Arial Narrow" w:hAnsi="Arial" w:cs="Arial"/>
                <w:sz w:val="13"/>
                <w:szCs w:val="13"/>
              </w:rPr>
              <w:t xml:space="preserve">económicas </w:t>
            </w:r>
            <w:r w:rsidR="00BE423C" w:rsidRPr="005719DC">
              <w:rPr>
                <w:rFonts w:ascii="Arial" w:eastAsia="Arial Narrow" w:hAnsi="Arial" w:cs="Arial"/>
                <w:sz w:val="13"/>
                <w:szCs w:val="13"/>
              </w:rPr>
              <w:t>ingenierías industriales</w:t>
            </w:r>
            <w:r w:rsidRPr="005719DC">
              <w:rPr>
                <w:rFonts w:ascii="Arial" w:eastAsia="Arial Narrow" w:hAnsi="Arial" w:cs="Arial"/>
                <w:sz w:val="13"/>
                <w:szCs w:val="13"/>
              </w:rPr>
              <w:t>. Debe contar con Diploma y /o acta de grado, tarjeta y/o matricula profesional o registro profesional según aplique, acompañada del certificado de vigencia.</w:t>
            </w:r>
          </w:p>
          <w:p w14:paraId="46A7A668" w14:textId="77777777" w:rsidR="00B47533" w:rsidRPr="006616BA" w:rsidRDefault="00B47533" w:rsidP="00295003">
            <w:pPr>
              <w:pStyle w:val="Sinespaciado"/>
              <w:ind w:left="144"/>
              <w:jc w:val="both"/>
              <w:rPr>
                <w:rFonts w:ascii="Arial" w:eastAsia="Arial Narrow" w:hAnsi="Arial" w:cs="Arial"/>
                <w:sz w:val="13"/>
                <w:szCs w:val="13"/>
              </w:rPr>
            </w:pPr>
          </w:p>
          <w:p w14:paraId="28A7C809" w14:textId="77777777" w:rsidR="00B47533" w:rsidRPr="006616BA" w:rsidRDefault="00B47533" w:rsidP="00295003">
            <w:pPr>
              <w:pStyle w:val="Sinespaciado"/>
              <w:ind w:left="144"/>
              <w:jc w:val="both"/>
              <w:rPr>
                <w:rFonts w:ascii="Arial" w:eastAsia="Arial Narrow" w:hAnsi="Arial" w:cs="Arial"/>
                <w:sz w:val="13"/>
                <w:szCs w:val="13"/>
              </w:rPr>
            </w:pPr>
            <w:r w:rsidRPr="006616BA">
              <w:rPr>
                <w:rFonts w:ascii="Arial" w:eastAsia="Arial Narrow" w:hAnsi="Arial" w:cs="Arial"/>
                <w:b/>
                <w:bCs/>
                <w:sz w:val="13"/>
                <w:szCs w:val="13"/>
              </w:rPr>
              <w:t xml:space="preserve">Experiencia especifica: </w:t>
            </w:r>
            <w:r w:rsidRPr="006616BA">
              <w:rPr>
                <w:rFonts w:ascii="Arial" w:eastAsia="Arial Narrow" w:hAnsi="Arial" w:cs="Arial"/>
                <w:sz w:val="13"/>
                <w:szCs w:val="13"/>
              </w:rPr>
              <w:t>Participación de mínimo tres (3) contratos como coordinador logístico de eventos institucionales</w:t>
            </w:r>
            <w:r>
              <w:rPr>
                <w:rFonts w:ascii="Arial" w:eastAsia="Arial Narrow" w:hAnsi="Arial" w:cs="Arial"/>
                <w:sz w:val="13"/>
                <w:szCs w:val="13"/>
              </w:rPr>
              <w:t>.</w:t>
            </w:r>
          </w:p>
          <w:p w14:paraId="47B1DC75" w14:textId="77777777" w:rsidR="00B47533" w:rsidRDefault="00B47533" w:rsidP="00295003">
            <w:pPr>
              <w:pStyle w:val="Sinespaciado"/>
              <w:ind w:left="144"/>
              <w:jc w:val="both"/>
              <w:rPr>
                <w:rFonts w:ascii="Arial" w:eastAsia="Arial Narrow" w:hAnsi="Arial" w:cs="Arial"/>
                <w:sz w:val="13"/>
                <w:szCs w:val="13"/>
              </w:rPr>
            </w:pPr>
          </w:p>
          <w:p w14:paraId="0D635085" w14:textId="77777777" w:rsidR="00B47533" w:rsidRPr="006616BA" w:rsidRDefault="00B47533" w:rsidP="00295003">
            <w:pPr>
              <w:pStyle w:val="Sinespaciado"/>
              <w:ind w:left="144"/>
              <w:jc w:val="both"/>
              <w:rPr>
                <w:rFonts w:ascii="Arial" w:eastAsia="Arial Narrow" w:hAnsi="Arial" w:cs="Arial"/>
                <w:sz w:val="13"/>
                <w:szCs w:val="13"/>
              </w:rPr>
            </w:pPr>
          </w:p>
        </w:tc>
      </w:tr>
    </w:tbl>
    <w:p w14:paraId="560DC90A" w14:textId="77777777" w:rsidR="00B47533" w:rsidRPr="00D6263C" w:rsidRDefault="00B47533" w:rsidP="000E3137">
      <w:pPr>
        <w:pStyle w:val="Cuadrculamedia1-nfasis21"/>
        <w:snapToGrid w:val="0"/>
        <w:ind w:left="0" w:right="158"/>
        <w:jc w:val="both"/>
        <w:rPr>
          <w:rFonts w:ascii="Arial Narrow" w:hAnsi="Arial Narrow" w:cs="Arial"/>
          <w:bCs/>
          <w:color w:val="000000" w:themeColor="text1"/>
          <w:sz w:val="20"/>
          <w:szCs w:val="20"/>
          <w:lang w:val="es-MX"/>
        </w:rPr>
      </w:pPr>
    </w:p>
    <w:p w14:paraId="32FDE25C" w14:textId="77777777" w:rsidR="00B47533" w:rsidRPr="006B5CB5" w:rsidRDefault="00B47533" w:rsidP="00B47533">
      <w:pPr>
        <w:pStyle w:val="Cuadrculamedia1-nfasis21"/>
        <w:snapToGrid w:val="0"/>
        <w:ind w:left="360" w:right="155"/>
        <w:jc w:val="both"/>
        <w:rPr>
          <w:rFonts w:ascii="Avenir Book" w:hAnsi="Avenir Book" w:cs="Arial"/>
          <w:bCs/>
          <w:color w:val="000000"/>
          <w:sz w:val="20"/>
          <w:szCs w:val="20"/>
        </w:rPr>
      </w:pPr>
    </w:p>
    <w:p w14:paraId="50E1B5FE" w14:textId="77777777" w:rsidR="00B47533" w:rsidRPr="006B5CB5" w:rsidRDefault="00B47533" w:rsidP="00B47533">
      <w:pPr>
        <w:pStyle w:val="Cuadrculamedia1-nfasis21"/>
        <w:snapToGrid w:val="0"/>
        <w:ind w:left="360" w:right="155"/>
        <w:jc w:val="both"/>
        <w:rPr>
          <w:rFonts w:ascii="Avenir Book" w:hAnsi="Avenir Book" w:cs="Arial"/>
          <w:b/>
          <w:color w:val="000000"/>
          <w:sz w:val="20"/>
          <w:szCs w:val="20"/>
          <w:u w:val="single"/>
        </w:rPr>
      </w:pPr>
      <w:r w:rsidRPr="006B5CB5">
        <w:rPr>
          <w:rFonts w:ascii="Avenir Book" w:hAnsi="Avenir Book" w:cs="Arial"/>
          <w:b/>
          <w:color w:val="000000"/>
          <w:sz w:val="20"/>
          <w:szCs w:val="20"/>
          <w:u w:val="single"/>
        </w:rPr>
        <w:t>Obligaciones Generales</w:t>
      </w:r>
    </w:p>
    <w:p w14:paraId="7E0FB18E" w14:textId="77777777" w:rsidR="00B47533" w:rsidRPr="009152CA" w:rsidRDefault="00B47533" w:rsidP="00B47533">
      <w:pPr>
        <w:pStyle w:val="Cuadrculamedia1-nfasis21"/>
        <w:snapToGrid w:val="0"/>
        <w:ind w:left="0" w:right="155"/>
        <w:jc w:val="both"/>
        <w:rPr>
          <w:rFonts w:ascii="Avenir Book" w:hAnsi="Avenir Book" w:cs="Arial"/>
          <w:bCs/>
          <w:color w:val="000000"/>
          <w:sz w:val="20"/>
          <w:szCs w:val="20"/>
        </w:rPr>
      </w:pPr>
    </w:p>
    <w:p w14:paraId="3B1B7E16" w14:textId="6CCEE451" w:rsidR="00B47533" w:rsidRPr="009152CA" w:rsidRDefault="00B47533" w:rsidP="00AE49AE">
      <w:pPr>
        <w:pStyle w:val="Cuadrculamedia1-nfasis21"/>
        <w:snapToGrid w:val="0"/>
        <w:spacing w:after="0" w:line="240" w:lineRule="auto"/>
        <w:ind w:left="142" w:right="155"/>
        <w:jc w:val="both"/>
        <w:rPr>
          <w:rFonts w:ascii="Avenir Book" w:hAnsi="Avenir Book" w:cs="Arial"/>
          <w:bCs/>
          <w:color w:val="000000"/>
          <w:sz w:val="20"/>
          <w:szCs w:val="20"/>
        </w:rPr>
      </w:pPr>
      <w:r w:rsidRPr="00AE49AE">
        <w:rPr>
          <w:rFonts w:ascii="Avenir Book" w:hAnsi="Avenir Book" w:cs="Arial"/>
          <w:b/>
          <w:bCs/>
          <w:color w:val="000000"/>
          <w:sz w:val="20"/>
          <w:szCs w:val="20"/>
        </w:rPr>
        <w:t>1</w:t>
      </w:r>
      <w:r>
        <w:rPr>
          <w:rFonts w:ascii="Avenir Book" w:hAnsi="Avenir Book" w:cs="Arial"/>
          <w:bCs/>
          <w:color w:val="000000"/>
          <w:sz w:val="20"/>
          <w:szCs w:val="20"/>
        </w:rPr>
        <w:t xml:space="preserve">. </w:t>
      </w:r>
      <w:r w:rsidRPr="009152CA">
        <w:rPr>
          <w:rFonts w:ascii="Avenir Book" w:hAnsi="Avenir Book" w:cs="Arial"/>
          <w:bCs/>
          <w:color w:val="000000"/>
          <w:sz w:val="20"/>
          <w:szCs w:val="20"/>
        </w:rPr>
        <w:t>Obrar con lealtad y buena fe en las distintas etapas contractuales.</w:t>
      </w:r>
    </w:p>
    <w:p w14:paraId="28C0E23E" w14:textId="73C86BFE" w:rsidR="00B47533" w:rsidRPr="009152CA" w:rsidRDefault="00B47533" w:rsidP="00AE49AE">
      <w:pPr>
        <w:pStyle w:val="Cuadrculamedia1-nfasis21"/>
        <w:snapToGrid w:val="0"/>
        <w:spacing w:after="0" w:line="240" w:lineRule="auto"/>
        <w:ind w:left="142" w:right="155"/>
        <w:jc w:val="both"/>
        <w:rPr>
          <w:rFonts w:ascii="Avenir Book" w:hAnsi="Avenir Book" w:cs="Arial"/>
          <w:bCs/>
          <w:color w:val="000000"/>
          <w:sz w:val="20"/>
          <w:szCs w:val="20"/>
        </w:rPr>
      </w:pPr>
      <w:r w:rsidRPr="00AE49AE">
        <w:rPr>
          <w:rFonts w:ascii="Avenir Book" w:hAnsi="Avenir Book" w:cs="Arial"/>
          <w:b/>
          <w:bCs/>
          <w:color w:val="000000"/>
          <w:sz w:val="20"/>
          <w:szCs w:val="20"/>
        </w:rPr>
        <w:t>2</w:t>
      </w:r>
      <w:r>
        <w:rPr>
          <w:rFonts w:ascii="Avenir Book" w:hAnsi="Avenir Book" w:cs="Arial"/>
          <w:bCs/>
          <w:color w:val="000000"/>
          <w:sz w:val="20"/>
          <w:szCs w:val="20"/>
        </w:rPr>
        <w:t>.</w:t>
      </w:r>
      <w:r w:rsidRPr="009152CA">
        <w:rPr>
          <w:rFonts w:ascii="Avenir Book" w:hAnsi="Avenir Book" w:cs="Arial"/>
          <w:bCs/>
          <w:color w:val="000000"/>
          <w:sz w:val="20"/>
          <w:szCs w:val="20"/>
        </w:rPr>
        <w:t>Cumplir con las obligaciones de pago oportuno de aportes al Sistema General de Seguridad Social Integral y parafiscales en los montos y periodos definidos por las normas pertinentes.</w:t>
      </w:r>
    </w:p>
    <w:p w14:paraId="0AB42C9C" w14:textId="447857BA" w:rsidR="00B47533" w:rsidRPr="009152CA" w:rsidRDefault="00B47533" w:rsidP="00AE49AE">
      <w:pPr>
        <w:pStyle w:val="Cuadrculamedia1-nfasis21"/>
        <w:snapToGrid w:val="0"/>
        <w:spacing w:after="0" w:line="240" w:lineRule="auto"/>
        <w:ind w:left="142" w:right="155"/>
        <w:jc w:val="both"/>
        <w:rPr>
          <w:rFonts w:ascii="Avenir Book" w:hAnsi="Avenir Book" w:cs="Arial"/>
          <w:bCs/>
          <w:color w:val="000000"/>
          <w:sz w:val="20"/>
          <w:szCs w:val="20"/>
        </w:rPr>
      </w:pPr>
      <w:r w:rsidRPr="00AE49AE">
        <w:rPr>
          <w:rFonts w:ascii="Avenir Book" w:hAnsi="Avenir Book" w:cs="Arial"/>
          <w:b/>
          <w:bCs/>
          <w:color w:val="000000"/>
          <w:sz w:val="20"/>
          <w:szCs w:val="20"/>
        </w:rPr>
        <w:t>3</w:t>
      </w:r>
      <w:r>
        <w:rPr>
          <w:rFonts w:ascii="Avenir Book" w:hAnsi="Avenir Book" w:cs="Arial"/>
          <w:bCs/>
          <w:color w:val="000000"/>
          <w:sz w:val="20"/>
          <w:szCs w:val="20"/>
        </w:rPr>
        <w:t>.</w:t>
      </w:r>
      <w:r w:rsidRPr="009152CA">
        <w:rPr>
          <w:rFonts w:ascii="Avenir Book" w:hAnsi="Avenir Book" w:cs="Arial"/>
          <w:bCs/>
          <w:color w:val="000000"/>
          <w:sz w:val="20"/>
          <w:szCs w:val="20"/>
        </w:rPr>
        <w:t>Presentar informe técnico y presupuestal de ejecución de actividades como insumo para verificar la procedencia del pago.</w:t>
      </w:r>
    </w:p>
    <w:p w14:paraId="3D20061C" w14:textId="078B1807" w:rsidR="00B47533" w:rsidRPr="009152CA" w:rsidRDefault="00B47533" w:rsidP="00AE49AE">
      <w:pPr>
        <w:pStyle w:val="Cuadrculamedia1-nfasis21"/>
        <w:snapToGrid w:val="0"/>
        <w:spacing w:after="0" w:line="240" w:lineRule="auto"/>
        <w:ind w:left="142" w:right="155"/>
        <w:jc w:val="both"/>
        <w:rPr>
          <w:rFonts w:ascii="Avenir Book" w:hAnsi="Avenir Book" w:cs="Arial"/>
          <w:bCs/>
          <w:color w:val="000000"/>
          <w:sz w:val="20"/>
          <w:szCs w:val="20"/>
        </w:rPr>
      </w:pPr>
      <w:r w:rsidRPr="00AE49AE">
        <w:rPr>
          <w:rFonts w:ascii="Avenir Book" w:hAnsi="Avenir Book" w:cs="Arial"/>
          <w:b/>
          <w:bCs/>
          <w:color w:val="000000"/>
          <w:sz w:val="20"/>
          <w:szCs w:val="20"/>
        </w:rPr>
        <w:lastRenderedPageBreak/>
        <w:t>4</w:t>
      </w:r>
      <w:r>
        <w:rPr>
          <w:rFonts w:ascii="Avenir Book" w:hAnsi="Avenir Book" w:cs="Arial"/>
          <w:bCs/>
          <w:color w:val="000000"/>
          <w:sz w:val="20"/>
          <w:szCs w:val="20"/>
        </w:rPr>
        <w:t>.</w:t>
      </w:r>
      <w:r w:rsidRPr="009152CA">
        <w:rPr>
          <w:rFonts w:ascii="Avenir Book" w:hAnsi="Avenir Book" w:cs="Arial"/>
          <w:bCs/>
          <w:color w:val="000000"/>
          <w:sz w:val="20"/>
          <w:szCs w:val="20"/>
        </w:rPr>
        <w:t xml:space="preserve">Suscribir junto con el Supervisor designado, las actas necesarias para la correcta ejecución del contrato. </w:t>
      </w:r>
    </w:p>
    <w:p w14:paraId="109724CF" w14:textId="7F4EDFEA" w:rsidR="00B47533" w:rsidRPr="009152CA" w:rsidRDefault="00B47533" w:rsidP="00AE49AE">
      <w:pPr>
        <w:pStyle w:val="Cuadrculamedia1-nfasis21"/>
        <w:snapToGrid w:val="0"/>
        <w:spacing w:after="0" w:line="240" w:lineRule="auto"/>
        <w:ind w:left="142" w:right="155"/>
        <w:jc w:val="both"/>
        <w:rPr>
          <w:rFonts w:ascii="Avenir Book" w:hAnsi="Avenir Book" w:cs="Arial"/>
          <w:bCs/>
          <w:color w:val="000000"/>
          <w:sz w:val="20"/>
          <w:szCs w:val="20"/>
        </w:rPr>
      </w:pPr>
      <w:r w:rsidRPr="00AE49AE">
        <w:rPr>
          <w:rFonts w:ascii="Avenir Book" w:hAnsi="Avenir Book" w:cs="Arial"/>
          <w:b/>
          <w:bCs/>
          <w:color w:val="000000"/>
          <w:sz w:val="20"/>
          <w:szCs w:val="20"/>
        </w:rPr>
        <w:t>5.</w:t>
      </w:r>
      <w:r w:rsidRPr="009152CA">
        <w:rPr>
          <w:rFonts w:ascii="Avenir Book" w:hAnsi="Avenir Book" w:cs="Arial"/>
          <w:bCs/>
          <w:color w:val="000000"/>
          <w:sz w:val="20"/>
          <w:szCs w:val="20"/>
        </w:rPr>
        <w:t>Cumplir con independencia y autonomía el objeto contractual, en el plazo previsto en el contrato.</w:t>
      </w:r>
    </w:p>
    <w:p w14:paraId="116BDB5D" w14:textId="2EDAAAC7" w:rsidR="00B47533" w:rsidRPr="009152CA" w:rsidRDefault="00B47533" w:rsidP="00AE49AE">
      <w:pPr>
        <w:pStyle w:val="Cuadrculamedia1-nfasis21"/>
        <w:snapToGrid w:val="0"/>
        <w:spacing w:after="0" w:line="240" w:lineRule="auto"/>
        <w:ind w:left="142" w:right="155"/>
        <w:jc w:val="both"/>
        <w:rPr>
          <w:rFonts w:ascii="Avenir Book" w:hAnsi="Avenir Book" w:cs="Arial"/>
          <w:bCs/>
          <w:color w:val="000000"/>
          <w:sz w:val="20"/>
          <w:szCs w:val="20"/>
        </w:rPr>
      </w:pPr>
      <w:r w:rsidRPr="00AE49AE">
        <w:rPr>
          <w:rFonts w:ascii="Avenir Book" w:hAnsi="Avenir Book" w:cs="Arial"/>
          <w:b/>
          <w:bCs/>
          <w:color w:val="000000"/>
          <w:sz w:val="20"/>
          <w:szCs w:val="20"/>
        </w:rPr>
        <w:t>6</w:t>
      </w:r>
      <w:r>
        <w:rPr>
          <w:rFonts w:ascii="Avenir Book" w:hAnsi="Avenir Book" w:cs="Arial"/>
          <w:bCs/>
          <w:color w:val="000000"/>
          <w:sz w:val="20"/>
          <w:szCs w:val="20"/>
        </w:rPr>
        <w:t>.</w:t>
      </w:r>
      <w:r w:rsidRPr="009152CA">
        <w:rPr>
          <w:rFonts w:ascii="Avenir Book" w:hAnsi="Avenir Book" w:cs="Arial"/>
          <w:bCs/>
          <w:color w:val="000000"/>
          <w:sz w:val="20"/>
          <w:szCs w:val="20"/>
        </w:rPr>
        <w:t>Informar oportunamente al supervisor sobre cualquier obstáculo o dificultad que se presente en la ejecución del contrato.</w:t>
      </w:r>
    </w:p>
    <w:p w14:paraId="71CB412B" w14:textId="5E6B7E99" w:rsidR="00B47533" w:rsidRPr="009152CA" w:rsidRDefault="00B47533" w:rsidP="00AE49AE">
      <w:pPr>
        <w:pStyle w:val="Cuadrculamedia1-nfasis21"/>
        <w:snapToGrid w:val="0"/>
        <w:spacing w:after="0" w:line="240" w:lineRule="auto"/>
        <w:ind w:left="142" w:right="155"/>
        <w:jc w:val="both"/>
        <w:rPr>
          <w:rFonts w:ascii="Avenir Book" w:hAnsi="Avenir Book" w:cs="Arial"/>
          <w:bCs/>
          <w:color w:val="000000"/>
          <w:sz w:val="20"/>
          <w:szCs w:val="20"/>
        </w:rPr>
      </w:pPr>
      <w:r w:rsidRPr="00AE49AE">
        <w:rPr>
          <w:rFonts w:ascii="Avenir Book" w:hAnsi="Avenir Book" w:cs="Arial"/>
          <w:b/>
          <w:bCs/>
          <w:color w:val="000000"/>
          <w:sz w:val="20"/>
          <w:szCs w:val="20"/>
        </w:rPr>
        <w:t>7.</w:t>
      </w:r>
      <w:r w:rsidRPr="009152CA">
        <w:rPr>
          <w:rFonts w:ascii="Avenir Book" w:hAnsi="Avenir Book" w:cs="Arial"/>
          <w:bCs/>
          <w:color w:val="000000"/>
          <w:sz w:val="20"/>
          <w:szCs w:val="20"/>
        </w:rPr>
        <w:t>Prever que los valores ofrecidos deben incluir todos los costos indirectos y directos que genere la ejecución del contrato.</w:t>
      </w:r>
    </w:p>
    <w:p w14:paraId="1D900C47" w14:textId="4BB5647F" w:rsidR="00B47533" w:rsidRPr="009152CA" w:rsidRDefault="00B47533" w:rsidP="00AE49AE">
      <w:pPr>
        <w:pStyle w:val="Cuadrculamedia1-nfasis21"/>
        <w:snapToGrid w:val="0"/>
        <w:spacing w:after="0" w:line="240" w:lineRule="auto"/>
        <w:ind w:left="142" w:right="155"/>
        <w:jc w:val="both"/>
        <w:rPr>
          <w:rFonts w:ascii="Avenir Book" w:hAnsi="Avenir Book" w:cs="Arial"/>
          <w:bCs/>
          <w:color w:val="000000"/>
          <w:sz w:val="20"/>
          <w:szCs w:val="20"/>
        </w:rPr>
      </w:pPr>
      <w:r w:rsidRPr="00AE49AE">
        <w:rPr>
          <w:rFonts w:ascii="Avenir Book" w:hAnsi="Avenir Book" w:cs="Arial"/>
          <w:b/>
          <w:bCs/>
          <w:color w:val="000000"/>
          <w:sz w:val="20"/>
          <w:szCs w:val="20"/>
        </w:rPr>
        <w:t>8</w:t>
      </w:r>
      <w:r>
        <w:rPr>
          <w:rFonts w:ascii="Avenir Book" w:hAnsi="Avenir Book" w:cs="Arial"/>
          <w:bCs/>
          <w:color w:val="000000"/>
          <w:sz w:val="20"/>
          <w:szCs w:val="20"/>
        </w:rPr>
        <w:t>.</w:t>
      </w:r>
      <w:r w:rsidRPr="009152CA">
        <w:rPr>
          <w:rFonts w:ascii="Avenir Book" w:hAnsi="Avenir Book" w:cs="Arial"/>
          <w:bCs/>
          <w:color w:val="000000"/>
          <w:sz w:val="20"/>
          <w:szCs w:val="20"/>
        </w:rPr>
        <w:t>Mantener informado permanentemente al supervisor o a quien éste designe, acerca de los avances y/o novedades relacionados con la prestación de los servicios.</w:t>
      </w:r>
    </w:p>
    <w:p w14:paraId="3A33CACC" w14:textId="2741C274" w:rsidR="00B47533" w:rsidRPr="009152CA" w:rsidRDefault="00B47533" w:rsidP="00AE49AE">
      <w:pPr>
        <w:pStyle w:val="Cuadrculamedia1-nfasis21"/>
        <w:snapToGrid w:val="0"/>
        <w:spacing w:after="0" w:line="240" w:lineRule="auto"/>
        <w:ind w:left="142" w:right="155"/>
        <w:jc w:val="both"/>
        <w:rPr>
          <w:rFonts w:ascii="Avenir Book" w:hAnsi="Avenir Book" w:cs="Arial"/>
          <w:bCs/>
          <w:color w:val="000000"/>
          <w:sz w:val="20"/>
          <w:szCs w:val="20"/>
        </w:rPr>
      </w:pPr>
      <w:r w:rsidRPr="00AE49AE">
        <w:rPr>
          <w:rFonts w:ascii="Avenir Book" w:hAnsi="Avenir Book" w:cs="Arial"/>
          <w:b/>
          <w:bCs/>
          <w:color w:val="000000"/>
          <w:sz w:val="20"/>
          <w:szCs w:val="20"/>
        </w:rPr>
        <w:t>9.</w:t>
      </w:r>
      <w:r w:rsidRPr="009152CA">
        <w:rPr>
          <w:rFonts w:ascii="Avenir Book" w:hAnsi="Avenir Book" w:cs="Arial"/>
          <w:bCs/>
          <w:color w:val="000000"/>
          <w:sz w:val="20"/>
          <w:szCs w:val="20"/>
        </w:rPr>
        <w:t>Mantener estricta reserva y confidencialidad sobre la información que conozca con ocasión del contrato, así como toda la producción escrita, en audio y video que surjan de la realización de las actividades en el marco de los eventos y será de propiedad del municipio de Floridablanca.</w:t>
      </w:r>
    </w:p>
    <w:p w14:paraId="6FF7C721" w14:textId="0AA29796" w:rsidR="00B47533" w:rsidRPr="009152CA" w:rsidRDefault="00B47533" w:rsidP="00AE49AE">
      <w:pPr>
        <w:pStyle w:val="Cuadrculamedia1-nfasis21"/>
        <w:snapToGrid w:val="0"/>
        <w:spacing w:after="0" w:line="240" w:lineRule="auto"/>
        <w:ind w:left="142" w:right="155"/>
        <w:jc w:val="both"/>
        <w:rPr>
          <w:rFonts w:ascii="Avenir Book" w:hAnsi="Avenir Book" w:cs="Arial"/>
          <w:bCs/>
          <w:color w:val="000000"/>
          <w:sz w:val="20"/>
          <w:szCs w:val="20"/>
        </w:rPr>
      </w:pPr>
      <w:r w:rsidRPr="00AE49AE">
        <w:rPr>
          <w:rFonts w:ascii="Avenir Book" w:hAnsi="Avenir Book" w:cs="Arial"/>
          <w:b/>
          <w:color w:val="000000"/>
          <w:sz w:val="20"/>
          <w:szCs w:val="20"/>
        </w:rPr>
        <w:t>10</w:t>
      </w:r>
      <w:r>
        <w:rPr>
          <w:rFonts w:ascii="Avenir Book" w:hAnsi="Avenir Book" w:cs="Arial"/>
          <w:color w:val="000000"/>
          <w:sz w:val="20"/>
          <w:szCs w:val="20"/>
        </w:rPr>
        <w:t>.</w:t>
      </w:r>
      <w:r w:rsidRPr="009152CA">
        <w:rPr>
          <w:rFonts w:ascii="Avenir Book" w:hAnsi="Avenir Book" w:cs="Arial"/>
          <w:color w:val="000000"/>
          <w:sz w:val="20"/>
          <w:szCs w:val="20"/>
        </w:rPr>
        <w:t>Constituir las garantías</w:t>
      </w:r>
      <w:r w:rsidRPr="009152CA">
        <w:rPr>
          <w:rFonts w:ascii="Avenir Book" w:hAnsi="Avenir Book" w:cs="Arial"/>
          <w:color w:val="000000"/>
          <w:spacing w:val="2"/>
          <w:sz w:val="20"/>
          <w:szCs w:val="20"/>
        </w:rPr>
        <w:t xml:space="preserve"> </w:t>
      </w:r>
      <w:r w:rsidRPr="009152CA">
        <w:rPr>
          <w:rFonts w:ascii="Avenir Book" w:hAnsi="Avenir Book" w:cs="Arial"/>
          <w:color w:val="000000"/>
          <w:sz w:val="20"/>
          <w:szCs w:val="20"/>
        </w:rPr>
        <w:t>solicitadas.</w:t>
      </w:r>
    </w:p>
    <w:p w14:paraId="0F9F20B9" w14:textId="529567AB" w:rsidR="00B47533" w:rsidRPr="009152CA" w:rsidRDefault="00B47533" w:rsidP="00AE49AE">
      <w:pPr>
        <w:pStyle w:val="Cuadrculamedia1-nfasis21"/>
        <w:snapToGrid w:val="0"/>
        <w:spacing w:after="0" w:line="240" w:lineRule="auto"/>
        <w:ind w:left="142" w:right="155"/>
        <w:jc w:val="both"/>
        <w:rPr>
          <w:rFonts w:ascii="Avenir Book" w:hAnsi="Avenir Book" w:cs="Arial"/>
          <w:bCs/>
          <w:color w:val="000000"/>
          <w:sz w:val="20"/>
          <w:szCs w:val="20"/>
        </w:rPr>
      </w:pPr>
      <w:r w:rsidRPr="00AE49AE">
        <w:rPr>
          <w:rFonts w:ascii="Avenir Book" w:hAnsi="Avenir Book" w:cs="Arial"/>
          <w:b/>
          <w:bCs/>
          <w:color w:val="000000"/>
          <w:sz w:val="20"/>
          <w:szCs w:val="20"/>
        </w:rPr>
        <w:t>11</w:t>
      </w:r>
      <w:r>
        <w:rPr>
          <w:rFonts w:ascii="Avenir Book" w:hAnsi="Avenir Book" w:cs="Arial"/>
          <w:bCs/>
          <w:color w:val="000000"/>
          <w:sz w:val="20"/>
          <w:szCs w:val="20"/>
        </w:rPr>
        <w:t xml:space="preserve">. </w:t>
      </w:r>
      <w:r w:rsidRPr="009152CA">
        <w:rPr>
          <w:rFonts w:ascii="Avenir Book" w:hAnsi="Avenir Book" w:cs="Arial"/>
          <w:bCs/>
          <w:color w:val="000000"/>
          <w:sz w:val="20"/>
          <w:szCs w:val="20"/>
        </w:rPr>
        <w:t>Mantener los precios ofertados durante toda la vigencia del contrato.</w:t>
      </w:r>
    </w:p>
    <w:p w14:paraId="66B703B0" w14:textId="77777777" w:rsidR="00B47533" w:rsidRDefault="00B47533" w:rsidP="00AE49AE">
      <w:pPr>
        <w:pStyle w:val="Cuadrculamedia1-nfasis21"/>
        <w:snapToGrid w:val="0"/>
        <w:ind w:left="142" w:right="155"/>
        <w:jc w:val="both"/>
        <w:rPr>
          <w:rFonts w:ascii="Avenir Book" w:hAnsi="Avenir Book" w:cs="Arial"/>
          <w:bCs/>
          <w:color w:val="000000"/>
          <w:sz w:val="20"/>
          <w:szCs w:val="20"/>
        </w:rPr>
      </w:pPr>
    </w:p>
    <w:p w14:paraId="161576C5" w14:textId="77777777" w:rsidR="00B47533" w:rsidRPr="006B5CB5" w:rsidRDefault="00B47533" w:rsidP="00B47533">
      <w:pPr>
        <w:pStyle w:val="Cuadrculamedia1-nfasis21"/>
        <w:snapToGrid w:val="0"/>
        <w:ind w:left="0" w:right="155"/>
        <w:jc w:val="both"/>
        <w:rPr>
          <w:rFonts w:ascii="Avenir Book" w:hAnsi="Avenir Book" w:cs="Arial"/>
          <w:b/>
          <w:color w:val="000000"/>
          <w:sz w:val="20"/>
          <w:szCs w:val="20"/>
          <w:u w:val="single"/>
        </w:rPr>
      </w:pPr>
      <w:r w:rsidRPr="006B5CB5">
        <w:rPr>
          <w:rFonts w:ascii="Avenir Book" w:hAnsi="Avenir Book" w:cs="Arial"/>
          <w:b/>
          <w:color w:val="000000"/>
          <w:sz w:val="20"/>
          <w:szCs w:val="20"/>
          <w:u w:val="single"/>
        </w:rPr>
        <w:t>Obligaciones Especificas</w:t>
      </w:r>
    </w:p>
    <w:p w14:paraId="507A1265" w14:textId="77777777" w:rsidR="00B47533" w:rsidRPr="009152CA" w:rsidRDefault="00B47533" w:rsidP="00B47533">
      <w:pPr>
        <w:pStyle w:val="Cuadrculamedia1-nfasis21"/>
        <w:snapToGrid w:val="0"/>
        <w:ind w:left="0" w:right="155"/>
        <w:jc w:val="both"/>
        <w:rPr>
          <w:rFonts w:ascii="Avenir Book" w:hAnsi="Avenir Book" w:cs="Arial"/>
          <w:bCs/>
          <w:color w:val="000000"/>
          <w:sz w:val="20"/>
          <w:szCs w:val="20"/>
        </w:rPr>
      </w:pPr>
    </w:p>
    <w:p w14:paraId="76209AAF"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Los eventos y/o actividades, se llevarán a cabo en las</w:t>
      </w:r>
      <w:r w:rsidRPr="009152CA">
        <w:rPr>
          <w:rFonts w:ascii="Avenir Book" w:hAnsi="Avenir Book" w:cs="Arial"/>
          <w:b/>
          <w:color w:val="000000"/>
          <w:sz w:val="20"/>
          <w:szCs w:val="20"/>
        </w:rPr>
        <w:t xml:space="preserve"> </w:t>
      </w:r>
      <w:r w:rsidRPr="009152CA">
        <w:rPr>
          <w:rFonts w:ascii="Avenir Book" w:hAnsi="Avenir Book" w:cs="Arial"/>
          <w:bCs/>
          <w:color w:val="000000"/>
          <w:sz w:val="20"/>
          <w:szCs w:val="20"/>
        </w:rPr>
        <w:t xml:space="preserve">fechas concertadas previamente con el supervisor. </w:t>
      </w:r>
    </w:p>
    <w:p w14:paraId="5BDB1E4A"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Garantizar la calidad de los bienes y servicios prestados, de acuerdo con la ficha técnica, la invitación pública y demás documentos que hacen parte integral del proceso de contratación.</w:t>
      </w:r>
    </w:p>
    <w:p w14:paraId="0025DA53"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Los insumos y demás elementos que el contratista suministre para la ejecución del contrato, deberán ser de primera calidad en su género y para el fin que se destinen, los que sean deficientes en su calidad, podrán ser rechazados por el supervisor cuando no los encontrare adecuados.</w:t>
      </w:r>
    </w:p>
    <w:p w14:paraId="473542AC"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El personal encargado de manejar los refrigerios, almuerzos y demás alimentos que se requieran durante el desarrollo de las actividades objeto del contrato deben contar con certificación de manipulación de alimentos.</w:t>
      </w:r>
    </w:p>
    <w:p w14:paraId="614B93E1"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Suministrar de manera oportuna los elementos y personal solicitado por el Municipio de Floridablanca.</w:t>
      </w:r>
    </w:p>
    <w:p w14:paraId="2B750D56"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Atender los requerimientos y/o cambios que sean necesarios durante la realización del evento o actividad logística, en un plazo acordado con el supervisor del contrato o máximo de una (1) hora a la solicitud realizada.</w:t>
      </w:r>
    </w:p>
    <w:p w14:paraId="448D539D"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 xml:space="preserve">Organización y realización de eventos y/o actividades en forma simultánea. </w:t>
      </w:r>
    </w:p>
    <w:p w14:paraId="7CCD90CA"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Contar con la capacidad de respuesta inmediata ante cualquier cambio o requerimiento nuevo o adicional para los eventos y/o actividades que estén en ejecución.</w:t>
      </w:r>
    </w:p>
    <w:p w14:paraId="75387EA7"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Coordinar y dar soporte en la planeación, montaje, desarrollo, desmontaje y cierre de los eventos y/o actividades.</w:t>
      </w:r>
    </w:p>
    <w:p w14:paraId="135FD4D1"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Realizar la instalación y pruebas de funcionamiento de manera oportuna (cuando haya lugar a ello) de los elementos solicitados para el desarrollo de los eventos y/o actividades. Una vez culminado y cerrado el evento deberá realizar el desmonte de los mismos, para lo cual empleará el personal idóneo con sus equipos de protección personal.</w:t>
      </w:r>
    </w:p>
    <w:p w14:paraId="5E740B0C"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Garantizar dentro de la ejecución del contrato la disponibilidad del servicio del servicio de transporte de los equipos y elementos necesarios para el evento o actividad.</w:t>
      </w:r>
    </w:p>
    <w:p w14:paraId="24D8C33F"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Responder por la tenencia, cuidado y protección de los bienes y elementos puestos a disposición para los eventos y/o actividades desde su recolección, instalación, durante el evento, y después de la terminación de este.</w:t>
      </w:r>
    </w:p>
    <w:p w14:paraId="2AC71357"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Instalar con anticipación al inicio del evento y/o actividad o en el tiempo requerido o acordado con el supervisor del contrato, todos los elementos técnicos, logísticos y demás requeridos por el mismo, sin que esto genere costo adicional para la entidad.</w:t>
      </w:r>
    </w:p>
    <w:p w14:paraId="323DC713"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Efectuar por su cuenta y riesgo todas las adecuaciones que el espacio físico requiera para la satisfactoria realización del evento y/o actividad. La disposición de todos los elementos y servicios para los eventos y/o actividades debe incluir transporte, montaje, desmontaje, gastos y costos asociados para su correcto funcionamiento, los cuales deben ser garantizados y soportados por el contratista.</w:t>
      </w:r>
    </w:p>
    <w:p w14:paraId="070AEEE9"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color w:val="000000"/>
          <w:sz w:val="20"/>
          <w:szCs w:val="20"/>
        </w:rPr>
        <w:t>En el evento que los alimentos no cumplan con las especificaciones técnicas solicitadas por el Municipio, o se encuentren defectuosos, el Contratista deberá remplazarlos</w:t>
      </w:r>
      <w:r w:rsidRPr="009152CA">
        <w:rPr>
          <w:rFonts w:ascii="Avenir Book" w:hAnsi="Avenir Book" w:cs="Arial"/>
          <w:color w:val="000000"/>
          <w:spacing w:val="-10"/>
          <w:sz w:val="20"/>
          <w:szCs w:val="20"/>
        </w:rPr>
        <w:t xml:space="preserve"> </w:t>
      </w:r>
      <w:r w:rsidRPr="009152CA">
        <w:rPr>
          <w:rFonts w:ascii="Avenir Book" w:hAnsi="Avenir Book" w:cs="Arial"/>
          <w:color w:val="000000"/>
          <w:sz w:val="20"/>
          <w:szCs w:val="20"/>
        </w:rPr>
        <w:t>con</w:t>
      </w:r>
      <w:r w:rsidRPr="009152CA">
        <w:rPr>
          <w:rFonts w:ascii="Avenir Book" w:hAnsi="Avenir Book" w:cs="Arial"/>
          <w:color w:val="000000"/>
          <w:spacing w:val="-7"/>
          <w:sz w:val="20"/>
          <w:szCs w:val="20"/>
        </w:rPr>
        <w:t xml:space="preserve"> </w:t>
      </w:r>
      <w:r w:rsidRPr="009152CA">
        <w:rPr>
          <w:rFonts w:ascii="Avenir Book" w:hAnsi="Avenir Book" w:cs="Arial"/>
          <w:color w:val="000000"/>
          <w:sz w:val="20"/>
          <w:szCs w:val="20"/>
        </w:rPr>
        <w:t>el</w:t>
      </w:r>
      <w:r w:rsidRPr="009152CA">
        <w:rPr>
          <w:rFonts w:ascii="Avenir Book" w:hAnsi="Avenir Book" w:cs="Arial"/>
          <w:color w:val="000000"/>
          <w:spacing w:val="-7"/>
          <w:sz w:val="20"/>
          <w:szCs w:val="20"/>
        </w:rPr>
        <w:t xml:space="preserve"> </w:t>
      </w:r>
      <w:r w:rsidRPr="009152CA">
        <w:rPr>
          <w:rFonts w:ascii="Avenir Book" w:hAnsi="Avenir Book" w:cs="Arial"/>
          <w:color w:val="000000"/>
          <w:sz w:val="20"/>
          <w:szCs w:val="20"/>
        </w:rPr>
        <w:t>fin</w:t>
      </w:r>
      <w:r w:rsidRPr="009152CA">
        <w:rPr>
          <w:rFonts w:ascii="Avenir Book" w:hAnsi="Avenir Book" w:cs="Arial"/>
          <w:color w:val="000000"/>
          <w:spacing w:val="-6"/>
          <w:sz w:val="20"/>
          <w:szCs w:val="20"/>
        </w:rPr>
        <w:t xml:space="preserve"> </w:t>
      </w:r>
      <w:r w:rsidRPr="009152CA">
        <w:rPr>
          <w:rFonts w:ascii="Avenir Book" w:hAnsi="Avenir Book" w:cs="Arial"/>
          <w:color w:val="000000"/>
          <w:sz w:val="20"/>
          <w:szCs w:val="20"/>
        </w:rPr>
        <w:t>de</w:t>
      </w:r>
      <w:r w:rsidRPr="009152CA">
        <w:rPr>
          <w:rFonts w:ascii="Avenir Book" w:hAnsi="Avenir Book" w:cs="Arial"/>
          <w:color w:val="000000"/>
          <w:spacing w:val="-8"/>
          <w:sz w:val="20"/>
          <w:szCs w:val="20"/>
        </w:rPr>
        <w:t xml:space="preserve"> </w:t>
      </w:r>
      <w:r w:rsidRPr="009152CA">
        <w:rPr>
          <w:rFonts w:ascii="Avenir Book" w:hAnsi="Avenir Book" w:cs="Arial"/>
          <w:color w:val="000000"/>
          <w:sz w:val="20"/>
          <w:szCs w:val="20"/>
        </w:rPr>
        <w:t>ser</w:t>
      </w:r>
      <w:r w:rsidRPr="009152CA">
        <w:rPr>
          <w:rFonts w:ascii="Avenir Book" w:hAnsi="Avenir Book" w:cs="Arial"/>
          <w:color w:val="000000"/>
          <w:spacing w:val="-6"/>
          <w:sz w:val="20"/>
          <w:szCs w:val="20"/>
        </w:rPr>
        <w:t xml:space="preserve"> </w:t>
      </w:r>
      <w:r w:rsidRPr="009152CA">
        <w:rPr>
          <w:rFonts w:ascii="Avenir Book" w:hAnsi="Avenir Book" w:cs="Arial"/>
          <w:color w:val="000000"/>
          <w:sz w:val="20"/>
          <w:szCs w:val="20"/>
        </w:rPr>
        <w:t>aprobados</w:t>
      </w:r>
      <w:r w:rsidRPr="009152CA">
        <w:rPr>
          <w:rFonts w:ascii="Avenir Book" w:hAnsi="Avenir Book" w:cs="Arial"/>
          <w:color w:val="000000"/>
          <w:spacing w:val="-5"/>
          <w:sz w:val="20"/>
          <w:szCs w:val="20"/>
        </w:rPr>
        <w:t xml:space="preserve"> </w:t>
      </w:r>
      <w:r w:rsidRPr="009152CA">
        <w:rPr>
          <w:rFonts w:ascii="Avenir Book" w:hAnsi="Avenir Book" w:cs="Arial"/>
          <w:color w:val="000000"/>
          <w:sz w:val="20"/>
          <w:szCs w:val="20"/>
        </w:rPr>
        <w:t>por</w:t>
      </w:r>
      <w:r w:rsidRPr="009152CA">
        <w:rPr>
          <w:rFonts w:ascii="Avenir Book" w:hAnsi="Avenir Book" w:cs="Arial"/>
          <w:color w:val="000000"/>
          <w:spacing w:val="-7"/>
          <w:sz w:val="20"/>
          <w:szCs w:val="20"/>
        </w:rPr>
        <w:t xml:space="preserve"> </w:t>
      </w:r>
      <w:r w:rsidRPr="009152CA">
        <w:rPr>
          <w:rFonts w:ascii="Avenir Book" w:hAnsi="Avenir Book" w:cs="Arial"/>
          <w:color w:val="000000"/>
          <w:sz w:val="20"/>
          <w:szCs w:val="20"/>
        </w:rPr>
        <w:t>el</w:t>
      </w:r>
      <w:r w:rsidRPr="009152CA">
        <w:rPr>
          <w:rFonts w:ascii="Avenir Book" w:hAnsi="Avenir Book" w:cs="Arial"/>
          <w:color w:val="000000"/>
          <w:spacing w:val="-11"/>
          <w:sz w:val="20"/>
          <w:szCs w:val="20"/>
        </w:rPr>
        <w:t xml:space="preserve"> </w:t>
      </w:r>
      <w:r w:rsidRPr="009152CA">
        <w:rPr>
          <w:rFonts w:ascii="Avenir Book" w:hAnsi="Avenir Book" w:cs="Arial"/>
          <w:color w:val="000000"/>
          <w:sz w:val="20"/>
          <w:szCs w:val="20"/>
        </w:rPr>
        <w:t>supervisor,</w:t>
      </w:r>
      <w:r w:rsidRPr="009152CA">
        <w:rPr>
          <w:rFonts w:ascii="Avenir Book" w:hAnsi="Avenir Book" w:cs="Arial"/>
          <w:color w:val="000000"/>
          <w:spacing w:val="-5"/>
          <w:sz w:val="20"/>
          <w:szCs w:val="20"/>
        </w:rPr>
        <w:t xml:space="preserve"> </w:t>
      </w:r>
      <w:r w:rsidRPr="009152CA">
        <w:rPr>
          <w:rFonts w:ascii="Avenir Book" w:hAnsi="Avenir Book" w:cs="Arial"/>
          <w:color w:val="000000"/>
          <w:sz w:val="20"/>
          <w:szCs w:val="20"/>
        </w:rPr>
        <w:t>siempre</w:t>
      </w:r>
      <w:r w:rsidRPr="009152CA">
        <w:rPr>
          <w:rFonts w:ascii="Avenir Book" w:hAnsi="Avenir Book" w:cs="Arial"/>
          <w:color w:val="000000"/>
          <w:spacing w:val="-7"/>
          <w:sz w:val="20"/>
          <w:szCs w:val="20"/>
        </w:rPr>
        <w:t xml:space="preserve"> </w:t>
      </w:r>
      <w:r w:rsidRPr="009152CA">
        <w:rPr>
          <w:rFonts w:ascii="Avenir Book" w:hAnsi="Avenir Book" w:cs="Arial"/>
          <w:color w:val="000000"/>
          <w:sz w:val="20"/>
          <w:szCs w:val="20"/>
        </w:rPr>
        <w:t>y</w:t>
      </w:r>
      <w:r w:rsidRPr="009152CA">
        <w:rPr>
          <w:rFonts w:ascii="Avenir Book" w:hAnsi="Avenir Book" w:cs="Arial"/>
          <w:color w:val="000000"/>
          <w:spacing w:val="-8"/>
          <w:sz w:val="20"/>
          <w:szCs w:val="20"/>
        </w:rPr>
        <w:t xml:space="preserve"> </w:t>
      </w:r>
      <w:r w:rsidRPr="009152CA">
        <w:rPr>
          <w:rFonts w:ascii="Avenir Book" w:hAnsi="Avenir Book" w:cs="Arial"/>
          <w:color w:val="000000"/>
          <w:sz w:val="20"/>
          <w:szCs w:val="20"/>
        </w:rPr>
        <w:t>cuando</w:t>
      </w:r>
      <w:r w:rsidRPr="009152CA">
        <w:rPr>
          <w:rFonts w:ascii="Avenir Book" w:hAnsi="Avenir Book" w:cs="Arial"/>
          <w:color w:val="000000"/>
          <w:spacing w:val="-3"/>
          <w:sz w:val="20"/>
          <w:szCs w:val="20"/>
        </w:rPr>
        <w:t xml:space="preserve"> </w:t>
      </w:r>
      <w:r w:rsidRPr="009152CA">
        <w:rPr>
          <w:rFonts w:ascii="Avenir Book" w:hAnsi="Avenir Book" w:cs="Arial"/>
          <w:color w:val="000000"/>
          <w:sz w:val="20"/>
          <w:szCs w:val="20"/>
        </w:rPr>
        <w:t>los</w:t>
      </w:r>
      <w:r w:rsidRPr="009152CA">
        <w:rPr>
          <w:rFonts w:ascii="Avenir Book" w:hAnsi="Avenir Book" w:cs="Arial"/>
          <w:color w:val="000000"/>
          <w:spacing w:val="-4"/>
          <w:sz w:val="20"/>
          <w:szCs w:val="20"/>
        </w:rPr>
        <w:t xml:space="preserve"> </w:t>
      </w:r>
      <w:r w:rsidRPr="009152CA">
        <w:rPr>
          <w:rFonts w:ascii="Avenir Book" w:hAnsi="Avenir Book" w:cs="Arial"/>
          <w:color w:val="000000"/>
          <w:sz w:val="20"/>
          <w:szCs w:val="20"/>
        </w:rPr>
        <w:t>alimentos</w:t>
      </w:r>
      <w:r w:rsidRPr="009152CA">
        <w:rPr>
          <w:rFonts w:ascii="Avenir Book" w:hAnsi="Avenir Book" w:cs="Arial"/>
          <w:color w:val="000000"/>
          <w:spacing w:val="-10"/>
          <w:sz w:val="20"/>
          <w:szCs w:val="20"/>
        </w:rPr>
        <w:t xml:space="preserve"> </w:t>
      </w:r>
      <w:r w:rsidRPr="009152CA">
        <w:rPr>
          <w:rFonts w:ascii="Avenir Book" w:hAnsi="Avenir Book" w:cs="Arial"/>
          <w:color w:val="000000"/>
          <w:sz w:val="20"/>
          <w:szCs w:val="20"/>
        </w:rPr>
        <w:t>sustituidos</w:t>
      </w:r>
      <w:r w:rsidRPr="009152CA">
        <w:rPr>
          <w:rFonts w:ascii="Avenir Book" w:hAnsi="Avenir Book" w:cs="Arial"/>
          <w:color w:val="000000"/>
          <w:spacing w:val="-9"/>
          <w:sz w:val="20"/>
          <w:szCs w:val="20"/>
        </w:rPr>
        <w:t xml:space="preserve"> </w:t>
      </w:r>
      <w:r w:rsidRPr="009152CA">
        <w:rPr>
          <w:rFonts w:ascii="Avenir Book" w:hAnsi="Avenir Book" w:cs="Arial"/>
          <w:color w:val="000000"/>
          <w:sz w:val="20"/>
          <w:szCs w:val="20"/>
        </w:rPr>
        <w:t xml:space="preserve">cumplan con lo establecido en la propuesta. </w:t>
      </w:r>
      <w:r w:rsidRPr="009152CA">
        <w:rPr>
          <w:rFonts w:ascii="Avenir Book" w:hAnsi="Avenir Book" w:cs="Arial"/>
          <w:b/>
          <w:color w:val="000000"/>
          <w:sz w:val="20"/>
          <w:szCs w:val="20"/>
        </w:rPr>
        <w:t xml:space="preserve"> </w:t>
      </w:r>
    </w:p>
    <w:p w14:paraId="497C0D4D"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lastRenderedPageBreak/>
        <w:t>Aportar el registro fotográfico del desarrollo de la actividad y/o evento y de cada uno de los servicios prestados, productos y/o elementos requeridos por la entidad, soporte de los servicios, insumos y/o materiales efectivamente recibidos en la ejecución del evento y/o actividad y demás documentos pertinentes, quien a su vez deberá remitir al supervisor del contrato para revisión y aprobación en el momento de tramitar el pago del servicio.</w:t>
      </w:r>
    </w:p>
    <w:p w14:paraId="371726B4" w14:textId="77777777" w:rsidR="00B47533" w:rsidRPr="009152CA" w:rsidRDefault="00B47533" w:rsidP="00B63C11">
      <w:pPr>
        <w:pStyle w:val="Cuadrculamedia1-nfasis21"/>
        <w:numPr>
          <w:ilvl w:val="0"/>
          <w:numId w:val="6"/>
        </w:numPr>
        <w:snapToGrid w:val="0"/>
        <w:spacing w:after="0" w:line="240" w:lineRule="auto"/>
        <w:ind w:right="155"/>
        <w:jc w:val="both"/>
        <w:rPr>
          <w:rFonts w:ascii="Avenir Book" w:hAnsi="Avenir Book" w:cs="Arial"/>
          <w:b/>
          <w:color w:val="000000"/>
          <w:sz w:val="20"/>
          <w:szCs w:val="20"/>
        </w:rPr>
      </w:pPr>
      <w:r w:rsidRPr="009152CA">
        <w:rPr>
          <w:rFonts w:ascii="Avenir Book" w:hAnsi="Avenir Book" w:cs="Arial"/>
          <w:bCs/>
          <w:color w:val="000000"/>
          <w:sz w:val="20"/>
          <w:szCs w:val="20"/>
        </w:rPr>
        <w:t>Responder por los perjuicios que se causen a la entidad con ocasión de la prestación de los servicios contratados, que constituyan responsabilidad del contratista o sus empleados, o dependientes o subcontratistas ocurridos durante la ejecución del contrato; de la misma forma que aquellos que se causen en contra de terceros, en el marco de la ejecución del contrato.</w:t>
      </w:r>
    </w:p>
    <w:p w14:paraId="0231432B" w14:textId="7F47384A" w:rsidR="00B47533" w:rsidRDefault="00B47533" w:rsidP="00564DE9">
      <w:pPr>
        <w:pStyle w:val="Cierre"/>
        <w:ind w:left="0"/>
        <w:rPr>
          <w:rFonts w:ascii="Arial Narrow" w:hAnsi="Arial Narrow" w:cs="Arial"/>
          <w:b/>
        </w:rPr>
      </w:pPr>
    </w:p>
    <w:p w14:paraId="6A4778AC" w14:textId="52ED602F" w:rsidR="00247D2D" w:rsidRDefault="00247D2D" w:rsidP="00564DE9">
      <w:pPr>
        <w:pStyle w:val="Cierre"/>
        <w:ind w:left="0"/>
        <w:rPr>
          <w:rFonts w:ascii="Arial Narrow" w:hAnsi="Arial Narrow" w:cs="Arial"/>
          <w:b/>
        </w:rPr>
      </w:pPr>
    </w:p>
    <w:p w14:paraId="778FD505" w14:textId="77777777" w:rsidR="00247D2D" w:rsidRDefault="00247D2D" w:rsidP="00564DE9">
      <w:pPr>
        <w:pStyle w:val="Cierre"/>
        <w:ind w:left="0"/>
        <w:rPr>
          <w:rFonts w:ascii="Arial Narrow" w:hAnsi="Arial Narrow" w:cs="Arial"/>
          <w:b/>
        </w:rPr>
      </w:pPr>
    </w:p>
    <w:p w14:paraId="5D42D5C5" w14:textId="77777777" w:rsidR="00B47533" w:rsidRDefault="00B47533" w:rsidP="00564DE9">
      <w:pPr>
        <w:pStyle w:val="Cierre"/>
        <w:ind w:left="0"/>
        <w:rPr>
          <w:rFonts w:ascii="Arial Narrow" w:hAnsi="Arial Narrow" w:cs="Arial"/>
          <w:b/>
        </w:rPr>
      </w:pPr>
    </w:p>
    <w:p w14:paraId="62F57EC2" w14:textId="36EA8025" w:rsidR="00E23B25" w:rsidRPr="00D6263C" w:rsidRDefault="00A23E88" w:rsidP="00564DE9">
      <w:pPr>
        <w:pStyle w:val="Cierre"/>
        <w:ind w:left="0"/>
        <w:rPr>
          <w:rFonts w:ascii="Arial Narrow" w:hAnsi="Arial Narrow" w:cs="Arial"/>
          <w:b/>
        </w:rPr>
      </w:pPr>
      <w:r w:rsidRPr="00D6263C">
        <w:rPr>
          <w:rFonts w:ascii="Arial Narrow" w:hAnsi="Arial Narrow" w:cs="Arial"/>
          <w:b/>
        </w:rPr>
        <w:t xml:space="preserve">Atentamente, </w:t>
      </w:r>
    </w:p>
    <w:p w14:paraId="5D999D20" w14:textId="77777777" w:rsidR="00506543" w:rsidRPr="00D6263C" w:rsidRDefault="00506543" w:rsidP="00564DE9">
      <w:pPr>
        <w:pStyle w:val="Cierre"/>
        <w:ind w:left="0"/>
        <w:rPr>
          <w:rFonts w:ascii="Arial Narrow" w:hAnsi="Arial Narrow" w:cs="Arial"/>
          <w:b/>
        </w:rPr>
      </w:pPr>
    </w:p>
    <w:p w14:paraId="3BAAF5D7" w14:textId="77777777" w:rsidR="003106C4" w:rsidRPr="00D6263C" w:rsidRDefault="00A23E88" w:rsidP="00564DE9">
      <w:pPr>
        <w:pStyle w:val="Cierre"/>
        <w:ind w:left="0"/>
        <w:rPr>
          <w:rFonts w:ascii="Arial Narrow" w:hAnsi="Arial Narrow" w:cs="Arial"/>
          <w:b/>
          <w:bCs/>
        </w:rPr>
      </w:pPr>
      <w:r w:rsidRPr="00D6263C">
        <w:rPr>
          <w:rFonts w:ascii="Arial Narrow" w:hAnsi="Arial Narrow" w:cs="Arial"/>
          <w:b/>
          <w:bCs/>
        </w:rPr>
        <w:t xml:space="preserve">Firma </w:t>
      </w:r>
    </w:p>
    <w:p w14:paraId="28A609E1" w14:textId="77777777" w:rsidR="003106C4" w:rsidRPr="00D6263C" w:rsidRDefault="00A23E88" w:rsidP="00564DE9">
      <w:pPr>
        <w:pStyle w:val="Firma"/>
        <w:ind w:left="0"/>
        <w:rPr>
          <w:rFonts w:ascii="Arial Narrow" w:hAnsi="Arial Narrow" w:cs="Arial"/>
          <w:b/>
          <w:bCs/>
          <w:sz w:val="20"/>
          <w:szCs w:val="20"/>
        </w:rPr>
      </w:pPr>
      <w:r w:rsidRPr="00D6263C">
        <w:rPr>
          <w:rFonts w:ascii="Arial Narrow" w:hAnsi="Arial Narrow" w:cs="Arial"/>
          <w:b/>
          <w:bCs/>
          <w:sz w:val="20"/>
          <w:szCs w:val="20"/>
        </w:rPr>
        <w:t xml:space="preserve">(Nombre del Proponente o Representante Legal) </w:t>
      </w:r>
    </w:p>
    <w:p w14:paraId="165AAF31" w14:textId="25C234D1" w:rsidR="003106C4" w:rsidRPr="00D6263C" w:rsidRDefault="00A23E88" w:rsidP="0008569B">
      <w:pPr>
        <w:pStyle w:val="Firma"/>
        <w:ind w:left="0"/>
        <w:rPr>
          <w:rFonts w:ascii="Arial Narrow" w:hAnsi="Arial Narrow" w:cs="Arial"/>
          <w:b/>
          <w:bCs/>
          <w:sz w:val="20"/>
          <w:szCs w:val="20"/>
        </w:rPr>
      </w:pPr>
      <w:r w:rsidRPr="00D6263C">
        <w:rPr>
          <w:rFonts w:ascii="Arial Narrow" w:hAnsi="Arial Narrow" w:cs="Arial"/>
          <w:b/>
          <w:bCs/>
          <w:sz w:val="20"/>
          <w:szCs w:val="20"/>
        </w:rPr>
        <w:t xml:space="preserve">(Cédula de Ciudadanía o N I T) </w:t>
      </w:r>
    </w:p>
    <w:sectPr w:rsidR="003106C4" w:rsidRPr="00D6263C">
      <w:headerReference w:type="default" r:id="rId11"/>
      <w:pgSz w:w="12240" w:h="15840"/>
      <w:pgMar w:top="1418" w:right="1325"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7AC4F" w14:textId="77777777" w:rsidR="00B63C11" w:rsidRDefault="00B63C11">
      <w:pPr>
        <w:spacing w:line="240" w:lineRule="auto"/>
      </w:pPr>
      <w:r>
        <w:separator/>
      </w:r>
    </w:p>
  </w:endnote>
  <w:endnote w:type="continuationSeparator" w:id="0">
    <w:p w14:paraId="2CCFEDAB" w14:textId="77777777" w:rsidR="00B63C11" w:rsidRDefault="00B63C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Arial Narrow">
    <w:panose1 w:val="020B0606020202030204"/>
    <w:charset w:val="00"/>
    <w:family w:val="swiss"/>
    <w:pitch w:val="variable"/>
    <w:sig w:usb0="00000287" w:usb1="00000800" w:usb2="00000000" w:usb3="00000000" w:csb0="0000009F" w:csb1="00000000"/>
  </w:font>
  <w:font w:name="Avenir Book">
    <w:altName w:val="Tw Cen MT"/>
    <w:charset w:val="00"/>
    <w:family w:val="auto"/>
    <w:pitch w:val="variable"/>
    <w:sig w:usb0="800000AF" w:usb1="5000204A" w:usb2="00000000" w:usb3="00000000" w:csb0="0000009B" w:csb1="00000000"/>
  </w:font>
  <w:font w:name="Tw Cen MT">
    <w:panose1 w:val="020B0602020104020603"/>
    <w:charset w:val="00"/>
    <w:family w:val="swiss"/>
    <w:pitch w:val="variable"/>
    <w:sig w:usb0="00000007" w:usb1="00000000" w:usb2="00000000" w:usb3="00000000" w:csb0="0000000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45FD1" w14:textId="77777777" w:rsidR="00B63C11" w:rsidRDefault="00B63C11">
      <w:pPr>
        <w:spacing w:after="0"/>
      </w:pPr>
      <w:r>
        <w:separator/>
      </w:r>
    </w:p>
  </w:footnote>
  <w:footnote w:type="continuationSeparator" w:id="0">
    <w:p w14:paraId="47380CB2" w14:textId="77777777" w:rsidR="00B63C11" w:rsidRDefault="00B63C1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16"/>
      <w:gridCol w:w="4756"/>
      <w:gridCol w:w="973"/>
      <w:gridCol w:w="2077"/>
    </w:tblGrid>
    <w:tr w:rsidR="003106C4" w14:paraId="61DE8B56" w14:textId="77777777">
      <w:trPr>
        <w:trHeight w:val="146"/>
        <w:jc w:val="center"/>
      </w:trPr>
      <w:tc>
        <w:tcPr>
          <w:tcW w:w="5000" w:type="pct"/>
          <w:gridSpan w:val="4"/>
          <w:shd w:val="clear" w:color="auto" w:fill="auto"/>
          <w:vAlign w:val="center"/>
        </w:tcPr>
        <w:p w14:paraId="4374565A" w14:textId="28B7B833" w:rsidR="003106C4" w:rsidRDefault="00472251">
          <w:pPr>
            <w:pStyle w:val="Encabezado"/>
            <w:jc w:val="center"/>
            <w:rPr>
              <w:rFonts w:cs="Arial"/>
              <w:b/>
              <w:sz w:val="16"/>
              <w:szCs w:val="16"/>
            </w:rPr>
          </w:pPr>
          <w:r>
            <w:rPr>
              <w:rFonts w:cs="Arial"/>
              <w:b/>
              <w:sz w:val="16"/>
              <w:szCs w:val="16"/>
            </w:rPr>
            <w:t>ANEXO FICHA</w:t>
          </w:r>
          <w:r w:rsidR="00A23E88">
            <w:rPr>
              <w:rFonts w:cs="Arial"/>
              <w:b/>
              <w:sz w:val="16"/>
              <w:szCs w:val="16"/>
            </w:rPr>
            <w:t xml:space="preserve"> TÉCN</w:t>
          </w:r>
          <w:r w:rsidR="00983345">
            <w:rPr>
              <w:rFonts w:cs="Arial"/>
              <w:b/>
              <w:sz w:val="16"/>
              <w:szCs w:val="16"/>
            </w:rPr>
            <w:t>I</w:t>
          </w:r>
          <w:r w:rsidR="00A23E88">
            <w:rPr>
              <w:rFonts w:cs="Arial"/>
              <w:b/>
              <w:sz w:val="16"/>
              <w:szCs w:val="16"/>
            </w:rPr>
            <w:t>CA</w:t>
          </w:r>
        </w:p>
        <w:p w14:paraId="61219F06" w14:textId="77777777" w:rsidR="003106C4" w:rsidRDefault="003106C4">
          <w:pPr>
            <w:pStyle w:val="Encabezado"/>
            <w:jc w:val="center"/>
            <w:rPr>
              <w:rFonts w:cs="Arial"/>
              <w:b/>
              <w:sz w:val="16"/>
              <w:szCs w:val="16"/>
            </w:rPr>
          </w:pPr>
        </w:p>
      </w:tc>
    </w:tr>
    <w:tr w:rsidR="003106C4" w14:paraId="174FEF40" w14:textId="77777777" w:rsidTr="00983345">
      <w:tblPrEx>
        <w:tblCellMar>
          <w:left w:w="70" w:type="dxa"/>
          <w:right w:w="70" w:type="dxa"/>
        </w:tblCellMar>
      </w:tblPrEx>
      <w:trPr>
        <w:trHeight w:val="234"/>
        <w:jc w:val="center"/>
      </w:trPr>
      <w:tc>
        <w:tcPr>
          <w:tcW w:w="674" w:type="pct"/>
          <w:shd w:val="clear" w:color="auto" w:fill="auto"/>
          <w:vAlign w:val="center"/>
        </w:tcPr>
        <w:p w14:paraId="31943A22" w14:textId="5A32FB0E" w:rsidR="003106C4" w:rsidRDefault="00983345">
          <w:pPr>
            <w:spacing w:after="4" w:line="249" w:lineRule="auto"/>
            <w:ind w:left="10" w:hanging="10"/>
            <w:rPr>
              <w:rFonts w:eastAsia="Arial" w:cs="Arial"/>
              <w:b/>
              <w:color w:val="595959"/>
              <w:sz w:val="18"/>
              <w:szCs w:val="18"/>
            </w:rPr>
          </w:pPr>
          <w:r>
            <w:rPr>
              <w:noProof/>
            </w:rPr>
            <w:drawing>
              <wp:inline distT="0" distB="0" distL="0" distR="0" wp14:anchorId="70D61B41" wp14:editId="60E07E47">
                <wp:extent cx="571086" cy="545931"/>
                <wp:effectExtent l="0" t="0" r="635" b="6985"/>
                <wp:docPr id="2" name="Imagen 1" descr="250px-Escudo_de_Floridablanca">
                  <a:extLst xmlns:a="http://schemas.openxmlformats.org/drawingml/2006/main">
                    <a:ext uri="{FF2B5EF4-FFF2-40B4-BE49-F238E27FC236}">
                      <a16:creationId xmlns:a16="http://schemas.microsoft.com/office/drawing/2014/main" id="{DA569373-CCD5-B5A6-1AF9-2B60121697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250px-Escudo_de_Floridablanca">
                          <a:extLst>
                            <a:ext uri="{FF2B5EF4-FFF2-40B4-BE49-F238E27FC236}">
                              <a16:creationId xmlns:a16="http://schemas.microsoft.com/office/drawing/2014/main" id="{DA569373-CCD5-B5A6-1AF9-2B60121697C3}"/>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086" cy="545931"/>
                        </a:xfrm>
                        <a:prstGeom prst="rect">
                          <a:avLst/>
                        </a:prstGeom>
                        <a:noFill/>
                        <a:ln>
                          <a:noFill/>
                        </a:ln>
                      </pic:spPr>
                    </pic:pic>
                  </a:graphicData>
                </a:graphic>
              </wp:inline>
            </w:drawing>
          </w:r>
        </w:p>
      </w:tc>
      <w:tc>
        <w:tcPr>
          <w:tcW w:w="2636" w:type="pct"/>
          <w:shd w:val="clear" w:color="auto" w:fill="auto"/>
          <w:vAlign w:val="center"/>
        </w:tcPr>
        <w:p w14:paraId="1E8706AA" w14:textId="4C48FEEF" w:rsidR="003106C4" w:rsidRPr="00983345" w:rsidRDefault="00983345" w:rsidP="00983345">
          <w:pPr>
            <w:spacing w:after="4" w:line="249" w:lineRule="auto"/>
            <w:ind w:left="10" w:hanging="10"/>
            <w:jc w:val="center"/>
            <w:rPr>
              <w:rFonts w:ascii="Arial" w:eastAsia="Arial" w:hAnsi="Arial" w:cs="Arial"/>
              <w:color w:val="595959"/>
              <w:sz w:val="16"/>
              <w:szCs w:val="16"/>
            </w:rPr>
          </w:pPr>
          <w:r w:rsidRPr="00983345">
            <w:rPr>
              <w:rFonts w:ascii="Arial" w:eastAsia="Arial" w:hAnsi="Arial" w:cs="Arial"/>
              <w:color w:val="595959"/>
              <w:sz w:val="16"/>
              <w:szCs w:val="16"/>
            </w:rPr>
            <w:t>ALCALDIA MUNICIPAL DE FLORIDABLANCA</w:t>
          </w:r>
        </w:p>
      </w:tc>
      <w:tc>
        <w:tcPr>
          <w:tcW w:w="539" w:type="pct"/>
          <w:shd w:val="clear" w:color="auto" w:fill="auto"/>
          <w:vAlign w:val="center"/>
        </w:tcPr>
        <w:p w14:paraId="3D177935" w14:textId="77777777" w:rsidR="003106C4" w:rsidRDefault="00A23E88">
          <w:pPr>
            <w:spacing w:after="4" w:line="249" w:lineRule="auto"/>
            <w:ind w:left="10" w:hanging="10"/>
            <w:jc w:val="center"/>
            <w:rPr>
              <w:rFonts w:eastAsia="Arial" w:cs="Arial"/>
              <w:b/>
              <w:color w:val="595959"/>
              <w:sz w:val="16"/>
              <w:szCs w:val="16"/>
            </w:rPr>
          </w:pPr>
          <w:r>
            <w:rPr>
              <w:rFonts w:eastAsia="Arial" w:cs="Arial"/>
              <w:b/>
              <w:color w:val="595959"/>
              <w:sz w:val="16"/>
              <w:szCs w:val="16"/>
            </w:rPr>
            <w:t>Página</w:t>
          </w:r>
        </w:p>
      </w:tc>
      <w:tc>
        <w:tcPr>
          <w:tcW w:w="1151" w:type="pct"/>
          <w:shd w:val="clear" w:color="auto" w:fill="auto"/>
          <w:vAlign w:val="center"/>
        </w:tcPr>
        <w:p w14:paraId="4891AABD" w14:textId="77777777" w:rsidR="003106C4" w:rsidRDefault="00A23E88" w:rsidP="004D234D">
          <w:pPr>
            <w:spacing w:after="4" w:line="249" w:lineRule="auto"/>
            <w:ind w:left="10" w:hanging="10"/>
            <w:jc w:val="center"/>
            <w:rPr>
              <w:rFonts w:eastAsia="Arial" w:cs="Arial"/>
              <w:color w:val="595959"/>
              <w:sz w:val="16"/>
              <w:szCs w:val="16"/>
            </w:rPr>
          </w:pPr>
          <w:r>
            <w:rPr>
              <w:rFonts w:eastAsia="Arial" w:cs="Arial"/>
              <w:color w:val="595959"/>
              <w:sz w:val="16"/>
              <w:szCs w:val="16"/>
            </w:rPr>
            <w:fldChar w:fldCharType="begin"/>
          </w:r>
          <w:r>
            <w:rPr>
              <w:rFonts w:eastAsia="Arial" w:cs="Arial"/>
              <w:color w:val="595959"/>
              <w:sz w:val="16"/>
              <w:szCs w:val="16"/>
            </w:rPr>
            <w:instrText xml:space="preserve"> PAGE </w:instrText>
          </w:r>
          <w:r>
            <w:rPr>
              <w:rFonts w:eastAsia="Arial" w:cs="Arial"/>
              <w:color w:val="595959"/>
              <w:sz w:val="16"/>
              <w:szCs w:val="16"/>
            </w:rPr>
            <w:fldChar w:fldCharType="separate"/>
          </w:r>
          <w:r w:rsidR="00564DE9">
            <w:rPr>
              <w:rFonts w:eastAsia="Arial" w:cs="Arial"/>
              <w:noProof/>
              <w:color w:val="595959"/>
              <w:sz w:val="16"/>
              <w:szCs w:val="16"/>
            </w:rPr>
            <w:t>1</w:t>
          </w:r>
          <w:r>
            <w:rPr>
              <w:rFonts w:eastAsia="Arial" w:cs="Arial"/>
              <w:color w:val="595959"/>
              <w:sz w:val="16"/>
              <w:szCs w:val="16"/>
            </w:rPr>
            <w:fldChar w:fldCharType="end"/>
          </w:r>
          <w:r>
            <w:rPr>
              <w:rFonts w:eastAsia="Arial" w:cs="Arial"/>
              <w:color w:val="595959"/>
              <w:sz w:val="16"/>
              <w:szCs w:val="16"/>
            </w:rPr>
            <w:t xml:space="preserve"> de </w:t>
          </w:r>
          <w:r>
            <w:rPr>
              <w:rFonts w:eastAsia="Arial" w:cs="Arial"/>
              <w:color w:val="595959"/>
              <w:sz w:val="16"/>
              <w:szCs w:val="16"/>
            </w:rPr>
            <w:fldChar w:fldCharType="begin"/>
          </w:r>
          <w:r>
            <w:rPr>
              <w:rFonts w:eastAsia="Arial" w:cs="Arial"/>
              <w:color w:val="595959"/>
              <w:sz w:val="16"/>
              <w:szCs w:val="16"/>
            </w:rPr>
            <w:instrText xml:space="preserve"> NUMPAGES </w:instrText>
          </w:r>
          <w:r>
            <w:rPr>
              <w:rFonts w:eastAsia="Arial" w:cs="Arial"/>
              <w:color w:val="595959"/>
              <w:sz w:val="16"/>
              <w:szCs w:val="16"/>
            </w:rPr>
            <w:fldChar w:fldCharType="separate"/>
          </w:r>
          <w:r w:rsidR="00564DE9">
            <w:rPr>
              <w:rFonts w:eastAsia="Arial" w:cs="Arial"/>
              <w:noProof/>
              <w:color w:val="595959"/>
              <w:sz w:val="16"/>
              <w:szCs w:val="16"/>
            </w:rPr>
            <w:t>10</w:t>
          </w:r>
          <w:r>
            <w:rPr>
              <w:rFonts w:eastAsia="Arial" w:cs="Arial"/>
              <w:color w:val="595959"/>
              <w:sz w:val="16"/>
              <w:szCs w:val="16"/>
            </w:rPr>
            <w:fldChar w:fldCharType="end"/>
          </w:r>
        </w:p>
      </w:tc>
    </w:tr>
  </w:tbl>
  <w:p w14:paraId="709A34E0" w14:textId="6CFA5B79" w:rsidR="003106C4" w:rsidRDefault="00A23E88">
    <w:pPr>
      <w:widowControl w:val="0"/>
      <w:tabs>
        <w:tab w:val="left" w:pos="7780"/>
      </w:tabs>
      <w:autoSpaceDE w:val="0"/>
      <w:autoSpaceDN w:val="0"/>
      <w:adjustRightInd w:val="0"/>
      <w:spacing w:after="0" w:line="200" w:lineRule="exact"/>
      <w:ind w:right="-20"/>
      <w:rPr>
        <w:rFonts w:ascii="Arial" w:hAnsi="Arial" w:cs="Arial"/>
      </w:rPr>
    </w:pPr>
    <w:r>
      <w:rPr>
        <w:rFonts w:ascii="Arial" w:hAnsi="Arial" w:cs="Arial"/>
        <w:b/>
        <w:sz w:val="20"/>
        <w:szCs w:val="20"/>
      </w:rPr>
      <w:tab/>
      <w:t xml:space="preserve">ANEXO </w:t>
    </w:r>
    <w:r w:rsidR="003F4CDC">
      <w:rPr>
        <w:rFonts w:ascii="Arial" w:hAnsi="Arial" w:cs="Arial"/>
        <w:b/>
        <w:sz w:val="20"/>
        <w:szCs w:val="20"/>
      </w:rPr>
      <w:t xml:space="preserve"> 2</w:t>
    </w:r>
  </w:p>
  <w:p w14:paraId="66EB7247" w14:textId="77777777" w:rsidR="003106C4" w:rsidRDefault="003106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B2517"/>
    <w:multiLevelType w:val="hybridMultilevel"/>
    <w:tmpl w:val="6C9C3B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4532C43"/>
    <w:multiLevelType w:val="hybridMultilevel"/>
    <w:tmpl w:val="91C6BBCA"/>
    <w:lvl w:ilvl="0" w:tplc="240A0001">
      <w:start w:val="1"/>
      <w:numFmt w:val="bullet"/>
      <w:lvlText w:val=""/>
      <w:lvlJc w:val="left"/>
      <w:pPr>
        <w:ind w:left="864" w:hanging="360"/>
      </w:pPr>
      <w:rPr>
        <w:rFonts w:ascii="Symbol" w:hAnsi="Symbol" w:hint="default"/>
      </w:rPr>
    </w:lvl>
    <w:lvl w:ilvl="1" w:tplc="240A0003" w:tentative="1">
      <w:start w:val="1"/>
      <w:numFmt w:val="bullet"/>
      <w:lvlText w:val="o"/>
      <w:lvlJc w:val="left"/>
      <w:pPr>
        <w:ind w:left="1584" w:hanging="360"/>
      </w:pPr>
      <w:rPr>
        <w:rFonts w:ascii="Courier New" w:hAnsi="Courier New" w:cs="Courier New" w:hint="default"/>
      </w:rPr>
    </w:lvl>
    <w:lvl w:ilvl="2" w:tplc="240A0005" w:tentative="1">
      <w:start w:val="1"/>
      <w:numFmt w:val="bullet"/>
      <w:lvlText w:val=""/>
      <w:lvlJc w:val="left"/>
      <w:pPr>
        <w:ind w:left="2304" w:hanging="360"/>
      </w:pPr>
      <w:rPr>
        <w:rFonts w:ascii="Wingdings" w:hAnsi="Wingdings" w:hint="default"/>
      </w:rPr>
    </w:lvl>
    <w:lvl w:ilvl="3" w:tplc="240A0001" w:tentative="1">
      <w:start w:val="1"/>
      <w:numFmt w:val="bullet"/>
      <w:lvlText w:val=""/>
      <w:lvlJc w:val="left"/>
      <w:pPr>
        <w:ind w:left="3024" w:hanging="360"/>
      </w:pPr>
      <w:rPr>
        <w:rFonts w:ascii="Symbol" w:hAnsi="Symbol" w:hint="default"/>
      </w:rPr>
    </w:lvl>
    <w:lvl w:ilvl="4" w:tplc="240A0003" w:tentative="1">
      <w:start w:val="1"/>
      <w:numFmt w:val="bullet"/>
      <w:lvlText w:val="o"/>
      <w:lvlJc w:val="left"/>
      <w:pPr>
        <w:ind w:left="3744" w:hanging="360"/>
      </w:pPr>
      <w:rPr>
        <w:rFonts w:ascii="Courier New" w:hAnsi="Courier New" w:cs="Courier New" w:hint="default"/>
      </w:rPr>
    </w:lvl>
    <w:lvl w:ilvl="5" w:tplc="240A0005" w:tentative="1">
      <w:start w:val="1"/>
      <w:numFmt w:val="bullet"/>
      <w:lvlText w:val=""/>
      <w:lvlJc w:val="left"/>
      <w:pPr>
        <w:ind w:left="4464" w:hanging="360"/>
      </w:pPr>
      <w:rPr>
        <w:rFonts w:ascii="Wingdings" w:hAnsi="Wingdings" w:hint="default"/>
      </w:rPr>
    </w:lvl>
    <w:lvl w:ilvl="6" w:tplc="240A0001" w:tentative="1">
      <w:start w:val="1"/>
      <w:numFmt w:val="bullet"/>
      <w:lvlText w:val=""/>
      <w:lvlJc w:val="left"/>
      <w:pPr>
        <w:ind w:left="5184" w:hanging="360"/>
      </w:pPr>
      <w:rPr>
        <w:rFonts w:ascii="Symbol" w:hAnsi="Symbol" w:hint="default"/>
      </w:rPr>
    </w:lvl>
    <w:lvl w:ilvl="7" w:tplc="240A0003" w:tentative="1">
      <w:start w:val="1"/>
      <w:numFmt w:val="bullet"/>
      <w:lvlText w:val="o"/>
      <w:lvlJc w:val="left"/>
      <w:pPr>
        <w:ind w:left="5904" w:hanging="360"/>
      </w:pPr>
      <w:rPr>
        <w:rFonts w:ascii="Courier New" w:hAnsi="Courier New" w:cs="Courier New" w:hint="default"/>
      </w:rPr>
    </w:lvl>
    <w:lvl w:ilvl="8" w:tplc="240A0005" w:tentative="1">
      <w:start w:val="1"/>
      <w:numFmt w:val="bullet"/>
      <w:lvlText w:val=""/>
      <w:lvlJc w:val="left"/>
      <w:pPr>
        <w:ind w:left="6624" w:hanging="360"/>
      </w:pPr>
      <w:rPr>
        <w:rFonts w:ascii="Wingdings" w:hAnsi="Wingdings" w:hint="default"/>
      </w:rPr>
    </w:lvl>
  </w:abstractNum>
  <w:abstractNum w:abstractNumId="2" w15:restartNumberingAfterBreak="0">
    <w:nsid w:val="2C184D97"/>
    <w:multiLevelType w:val="hybridMultilevel"/>
    <w:tmpl w:val="AD70187C"/>
    <w:lvl w:ilvl="0" w:tplc="080A0001">
      <w:start w:val="1"/>
      <w:numFmt w:val="bullet"/>
      <w:lvlText w:val=""/>
      <w:lvlJc w:val="left"/>
      <w:pPr>
        <w:ind w:left="773" w:hanging="360"/>
      </w:pPr>
      <w:rPr>
        <w:rFonts w:ascii="Symbol" w:hAnsi="Symbol" w:hint="default"/>
      </w:rPr>
    </w:lvl>
    <w:lvl w:ilvl="1" w:tplc="080A0003" w:tentative="1">
      <w:start w:val="1"/>
      <w:numFmt w:val="bullet"/>
      <w:lvlText w:val="o"/>
      <w:lvlJc w:val="left"/>
      <w:pPr>
        <w:ind w:left="1493" w:hanging="360"/>
      </w:pPr>
      <w:rPr>
        <w:rFonts w:ascii="Courier New" w:hAnsi="Courier New" w:cs="Courier New" w:hint="default"/>
      </w:rPr>
    </w:lvl>
    <w:lvl w:ilvl="2" w:tplc="080A0005" w:tentative="1">
      <w:start w:val="1"/>
      <w:numFmt w:val="bullet"/>
      <w:lvlText w:val=""/>
      <w:lvlJc w:val="left"/>
      <w:pPr>
        <w:ind w:left="2213" w:hanging="360"/>
      </w:pPr>
      <w:rPr>
        <w:rFonts w:ascii="Wingdings" w:hAnsi="Wingdings" w:hint="default"/>
      </w:rPr>
    </w:lvl>
    <w:lvl w:ilvl="3" w:tplc="080A0001" w:tentative="1">
      <w:start w:val="1"/>
      <w:numFmt w:val="bullet"/>
      <w:lvlText w:val=""/>
      <w:lvlJc w:val="left"/>
      <w:pPr>
        <w:ind w:left="2933" w:hanging="360"/>
      </w:pPr>
      <w:rPr>
        <w:rFonts w:ascii="Symbol" w:hAnsi="Symbol" w:hint="default"/>
      </w:rPr>
    </w:lvl>
    <w:lvl w:ilvl="4" w:tplc="080A0003" w:tentative="1">
      <w:start w:val="1"/>
      <w:numFmt w:val="bullet"/>
      <w:lvlText w:val="o"/>
      <w:lvlJc w:val="left"/>
      <w:pPr>
        <w:ind w:left="3653" w:hanging="360"/>
      </w:pPr>
      <w:rPr>
        <w:rFonts w:ascii="Courier New" w:hAnsi="Courier New" w:cs="Courier New" w:hint="default"/>
      </w:rPr>
    </w:lvl>
    <w:lvl w:ilvl="5" w:tplc="080A0005" w:tentative="1">
      <w:start w:val="1"/>
      <w:numFmt w:val="bullet"/>
      <w:lvlText w:val=""/>
      <w:lvlJc w:val="left"/>
      <w:pPr>
        <w:ind w:left="4373" w:hanging="360"/>
      </w:pPr>
      <w:rPr>
        <w:rFonts w:ascii="Wingdings" w:hAnsi="Wingdings" w:hint="default"/>
      </w:rPr>
    </w:lvl>
    <w:lvl w:ilvl="6" w:tplc="080A0001" w:tentative="1">
      <w:start w:val="1"/>
      <w:numFmt w:val="bullet"/>
      <w:lvlText w:val=""/>
      <w:lvlJc w:val="left"/>
      <w:pPr>
        <w:ind w:left="5093" w:hanging="360"/>
      </w:pPr>
      <w:rPr>
        <w:rFonts w:ascii="Symbol" w:hAnsi="Symbol" w:hint="default"/>
      </w:rPr>
    </w:lvl>
    <w:lvl w:ilvl="7" w:tplc="080A0003" w:tentative="1">
      <w:start w:val="1"/>
      <w:numFmt w:val="bullet"/>
      <w:lvlText w:val="o"/>
      <w:lvlJc w:val="left"/>
      <w:pPr>
        <w:ind w:left="5813" w:hanging="360"/>
      </w:pPr>
      <w:rPr>
        <w:rFonts w:ascii="Courier New" w:hAnsi="Courier New" w:cs="Courier New" w:hint="default"/>
      </w:rPr>
    </w:lvl>
    <w:lvl w:ilvl="8" w:tplc="080A0005" w:tentative="1">
      <w:start w:val="1"/>
      <w:numFmt w:val="bullet"/>
      <w:lvlText w:val=""/>
      <w:lvlJc w:val="left"/>
      <w:pPr>
        <w:ind w:left="6533" w:hanging="360"/>
      </w:pPr>
      <w:rPr>
        <w:rFonts w:ascii="Wingdings" w:hAnsi="Wingdings" w:hint="default"/>
      </w:rPr>
    </w:lvl>
  </w:abstractNum>
  <w:abstractNum w:abstractNumId="3" w15:restartNumberingAfterBreak="0">
    <w:nsid w:val="3C122D30"/>
    <w:multiLevelType w:val="hybridMultilevel"/>
    <w:tmpl w:val="A362628A"/>
    <w:lvl w:ilvl="0" w:tplc="080A000F">
      <w:start w:val="1"/>
      <w:numFmt w:val="decimal"/>
      <w:lvlText w:val="%1."/>
      <w:lvlJc w:val="left"/>
      <w:pPr>
        <w:ind w:left="498" w:hanging="360"/>
      </w:pPr>
      <w:rPr>
        <w:rFonts w:hint="default"/>
        <w:b/>
        <w:bCs/>
        <w:i w:val="0"/>
        <w:iCs w:val="0"/>
        <w:sz w:val="21"/>
        <w:szCs w:val="2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5A311AD"/>
    <w:multiLevelType w:val="hybridMultilevel"/>
    <w:tmpl w:val="A1CC9B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6442133E"/>
    <w:multiLevelType w:val="hybridMultilevel"/>
    <w:tmpl w:val="52304C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0"/>
  </w:num>
  <w:num w:numId="5">
    <w:abstractNumId w:val="1"/>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54"/>
    <w:rsid w:val="00002B32"/>
    <w:rsid w:val="00032711"/>
    <w:rsid w:val="0004530A"/>
    <w:rsid w:val="00047940"/>
    <w:rsid w:val="00062957"/>
    <w:rsid w:val="000672CD"/>
    <w:rsid w:val="0008564D"/>
    <w:rsid w:val="0008569B"/>
    <w:rsid w:val="0009033A"/>
    <w:rsid w:val="000A1359"/>
    <w:rsid w:val="000B59A2"/>
    <w:rsid w:val="000B7F03"/>
    <w:rsid w:val="000E3137"/>
    <w:rsid w:val="000F3A2F"/>
    <w:rsid w:val="000F4063"/>
    <w:rsid w:val="00114CB2"/>
    <w:rsid w:val="001262A8"/>
    <w:rsid w:val="0012697A"/>
    <w:rsid w:val="00132DDE"/>
    <w:rsid w:val="00141DA1"/>
    <w:rsid w:val="001457BB"/>
    <w:rsid w:val="00147837"/>
    <w:rsid w:val="001661B4"/>
    <w:rsid w:val="00176227"/>
    <w:rsid w:val="00195076"/>
    <w:rsid w:val="001C06D2"/>
    <w:rsid w:val="001C34CE"/>
    <w:rsid w:val="001C5E0E"/>
    <w:rsid w:val="001E72BA"/>
    <w:rsid w:val="001F3569"/>
    <w:rsid w:val="00201282"/>
    <w:rsid w:val="00206A57"/>
    <w:rsid w:val="00214236"/>
    <w:rsid w:val="00214ADC"/>
    <w:rsid w:val="00220E85"/>
    <w:rsid w:val="00236C56"/>
    <w:rsid w:val="002376AC"/>
    <w:rsid w:val="002415FE"/>
    <w:rsid w:val="00246B60"/>
    <w:rsid w:val="00247D2D"/>
    <w:rsid w:val="00260066"/>
    <w:rsid w:val="0026385E"/>
    <w:rsid w:val="00274127"/>
    <w:rsid w:val="0028124C"/>
    <w:rsid w:val="00282DE8"/>
    <w:rsid w:val="00282E0C"/>
    <w:rsid w:val="002832BD"/>
    <w:rsid w:val="00291448"/>
    <w:rsid w:val="00295277"/>
    <w:rsid w:val="002A40E8"/>
    <w:rsid w:val="002B36E3"/>
    <w:rsid w:val="002B7FB3"/>
    <w:rsid w:val="002D07D1"/>
    <w:rsid w:val="002D2C56"/>
    <w:rsid w:val="002D39AA"/>
    <w:rsid w:val="002E3E4E"/>
    <w:rsid w:val="002E4452"/>
    <w:rsid w:val="002F1D7B"/>
    <w:rsid w:val="00300E60"/>
    <w:rsid w:val="00303E7E"/>
    <w:rsid w:val="003106C4"/>
    <w:rsid w:val="00316B37"/>
    <w:rsid w:val="0031794D"/>
    <w:rsid w:val="00322411"/>
    <w:rsid w:val="00333E1C"/>
    <w:rsid w:val="00347006"/>
    <w:rsid w:val="00355036"/>
    <w:rsid w:val="00355822"/>
    <w:rsid w:val="00373D23"/>
    <w:rsid w:val="0038701B"/>
    <w:rsid w:val="003B3F14"/>
    <w:rsid w:val="003D1D4D"/>
    <w:rsid w:val="003D3AD6"/>
    <w:rsid w:val="003E0AA2"/>
    <w:rsid w:val="003E7B81"/>
    <w:rsid w:val="003F3F14"/>
    <w:rsid w:val="003F4CDC"/>
    <w:rsid w:val="00402093"/>
    <w:rsid w:val="00413CA1"/>
    <w:rsid w:val="0041695F"/>
    <w:rsid w:val="00422258"/>
    <w:rsid w:val="004234FA"/>
    <w:rsid w:val="00430C44"/>
    <w:rsid w:val="004404E1"/>
    <w:rsid w:val="004406E9"/>
    <w:rsid w:val="00441553"/>
    <w:rsid w:val="00444F2A"/>
    <w:rsid w:val="0046098D"/>
    <w:rsid w:val="00467AC1"/>
    <w:rsid w:val="00472251"/>
    <w:rsid w:val="00476890"/>
    <w:rsid w:val="00481032"/>
    <w:rsid w:val="00485C1D"/>
    <w:rsid w:val="00487B67"/>
    <w:rsid w:val="00493602"/>
    <w:rsid w:val="004B0A7A"/>
    <w:rsid w:val="004C5CB7"/>
    <w:rsid w:val="004D234D"/>
    <w:rsid w:val="004D3318"/>
    <w:rsid w:val="004F20B2"/>
    <w:rsid w:val="00504665"/>
    <w:rsid w:val="00506543"/>
    <w:rsid w:val="00511F08"/>
    <w:rsid w:val="00513B88"/>
    <w:rsid w:val="00524553"/>
    <w:rsid w:val="00550133"/>
    <w:rsid w:val="0055467E"/>
    <w:rsid w:val="00557157"/>
    <w:rsid w:val="00563C87"/>
    <w:rsid w:val="00564DE9"/>
    <w:rsid w:val="005936DB"/>
    <w:rsid w:val="005C47C0"/>
    <w:rsid w:val="005C6E94"/>
    <w:rsid w:val="005D4A26"/>
    <w:rsid w:val="005E12A3"/>
    <w:rsid w:val="005E33C5"/>
    <w:rsid w:val="005F3EEA"/>
    <w:rsid w:val="00605881"/>
    <w:rsid w:val="006122C7"/>
    <w:rsid w:val="00621843"/>
    <w:rsid w:val="00621B3A"/>
    <w:rsid w:val="00627712"/>
    <w:rsid w:val="00627E0B"/>
    <w:rsid w:val="006333AA"/>
    <w:rsid w:val="0063588A"/>
    <w:rsid w:val="00643BB8"/>
    <w:rsid w:val="006522CE"/>
    <w:rsid w:val="00655E8F"/>
    <w:rsid w:val="00657EF7"/>
    <w:rsid w:val="0066695D"/>
    <w:rsid w:val="00666B0C"/>
    <w:rsid w:val="00676733"/>
    <w:rsid w:val="00681F5C"/>
    <w:rsid w:val="006C611A"/>
    <w:rsid w:val="006E2003"/>
    <w:rsid w:val="006E3E33"/>
    <w:rsid w:val="00700168"/>
    <w:rsid w:val="007130AB"/>
    <w:rsid w:val="00713E9A"/>
    <w:rsid w:val="00717547"/>
    <w:rsid w:val="007235C7"/>
    <w:rsid w:val="0076391A"/>
    <w:rsid w:val="00765F11"/>
    <w:rsid w:val="0076752E"/>
    <w:rsid w:val="007705EB"/>
    <w:rsid w:val="007757C6"/>
    <w:rsid w:val="007812EC"/>
    <w:rsid w:val="007B5B28"/>
    <w:rsid w:val="007D0F4E"/>
    <w:rsid w:val="007D63C3"/>
    <w:rsid w:val="007E5AA1"/>
    <w:rsid w:val="00804758"/>
    <w:rsid w:val="00814E65"/>
    <w:rsid w:val="00822086"/>
    <w:rsid w:val="00825376"/>
    <w:rsid w:val="00835D81"/>
    <w:rsid w:val="00877507"/>
    <w:rsid w:val="008A68DD"/>
    <w:rsid w:val="008B2D30"/>
    <w:rsid w:val="008C7E1E"/>
    <w:rsid w:val="008E5803"/>
    <w:rsid w:val="008E6056"/>
    <w:rsid w:val="008F084F"/>
    <w:rsid w:val="00912B46"/>
    <w:rsid w:val="0092468C"/>
    <w:rsid w:val="00926445"/>
    <w:rsid w:val="00966597"/>
    <w:rsid w:val="00970034"/>
    <w:rsid w:val="00983345"/>
    <w:rsid w:val="009C0067"/>
    <w:rsid w:val="009E799B"/>
    <w:rsid w:val="009F19B9"/>
    <w:rsid w:val="00A00D62"/>
    <w:rsid w:val="00A155E1"/>
    <w:rsid w:val="00A21793"/>
    <w:rsid w:val="00A23E88"/>
    <w:rsid w:val="00A62C65"/>
    <w:rsid w:val="00A62F5C"/>
    <w:rsid w:val="00A74921"/>
    <w:rsid w:val="00A971F6"/>
    <w:rsid w:val="00AA2775"/>
    <w:rsid w:val="00AB556C"/>
    <w:rsid w:val="00AB7B3A"/>
    <w:rsid w:val="00AD2A03"/>
    <w:rsid w:val="00AE49AE"/>
    <w:rsid w:val="00B15898"/>
    <w:rsid w:val="00B45254"/>
    <w:rsid w:val="00B47533"/>
    <w:rsid w:val="00B543AB"/>
    <w:rsid w:val="00B60672"/>
    <w:rsid w:val="00B63C11"/>
    <w:rsid w:val="00B64432"/>
    <w:rsid w:val="00B65C56"/>
    <w:rsid w:val="00B70677"/>
    <w:rsid w:val="00B80493"/>
    <w:rsid w:val="00B87FEA"/>
    <w:rsid w:val="00B9338B"/>
    <w:rsid w:val="00BA4BCC"/>
    <w:rsid w:val="00BC18AA"/>
    <w:rsid w:val="00BC6362"/>
    <w:rsid w:val="00BD75CB"/>
    <w:rsid w:val="00BE423C"/>
    <w:rsid w:val="00C2687D"/>
    <w:rsid w:val="00C53653"/>
    <w:rsid w:val="00C8610F"/>
    <w:rsid w:val="00C95212"/>
    <w:rsid w:val="00C96089"/>
    <w:rsid w:val="00CB5ACF"/>
    <w:rsid w:val="00D44E91"/>
    <w:rsid w:val="00D45F83"/>
    <w:rsid w:val="00D576EC"/>
    <w:rsid w:val="00D60C2A"/>
    <w:rsid w:val="00D6263C"/>
    <w:rsid w:val="00D67706"/>
    <w:rsid w:val="00DA572D"/>
    <w:rsid w:val="00DA70D9"/>
    <w:rsid w:val="00DB4F4C"/>
    <w:rsid w:val="00DB5941"/>
    <w:rsid w:val="00DB5B8B"/>
    <w:rsid w:val="00DC43C6"/>
    <w:rsid w:val="00DE38C8"/>
    <w:rsid w:val="00DE40BD"/>
    <w:rsid w:val="00DE6676"/>
    <w:rsid w:val="00DE669C"/>
    <w:rsid w:val="00DF0D4B"/>
    <w:rsid w:val="00DF2597"/>
    <w:rsid w:val="00DF3F7C"/>
    <w:rsid w:val="00E17DAC"/>
    <w:rsid w:val="00E23B25"/>
    <w:rsid w:val="00E26383"/>
    <w:rsid w:val="00E63AEB"/>
    <w:rsid w:val="00E7462B"/>
    <w:rsid w:val="00E74761"/>
    <w:rsid w:val="00E90F9D"/>
    <w:rsid w:val="00E95DF1"/>
    <w:rsid w:val="00EB46F6"/>
    <w:rsid w:val="00EB617F"/>
    <w:rsid w:val="00EC3706"/>
    <w:rsid w:val="00EC4B28"/>
    <w:rsid w:val="00EC7F69"/>
    <w:rsid w:val="00ED1C86"/>
    <w:rsid w:val="00F042EB"/>
    <w:rsid w:val="00F157F2"/>
    <w:rsid w:val="00F3635E"/>
    <w:rsid w:val="00F61043"/>
    <w:rsid w:val="00F61F23"/>
    <w:rsid w:val="00F70439"/>
    <w:rsid w:val="00F7557A"/>
    <w:rsid w:val="00F80FBD"/>
    <w:rsid w:val="00FD3B5E"/>
    <w:rsid w:val="00FE23B5"/>
    <w:rsid w:val="03AB8BC1"/>
    <w:rsid w:val="12E51FAD"/>
    <w:rsid w:val="1F27612C"/>
    <w:rsid w:val="28B97F38"/>
    <w:rsid w:val="7403987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AE43D"/>
  <w15:docId w15:val="{BCD2BD19-2E4B-407C-88A0-B9578F684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uiPriority="0"/>
    <w:lsdException w:name="Signature"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next w:val="Normal"/>
    <w:link w:val="Ttulo1Car"/>
    <w:qFormat/>
    <w:rsid w:val="006C611A"/>
    <w:pPr>
      <w:keepNext/>
      <w:keepLines/>
      <w:spacing w:before="480" w:after="120" w:line="276" w:lineRule="auto"/>
      <w:outlineLvl w:val="0"/>
    </w:pPr>
    <w:rPr>
      <w:rFonts w:ascii="Calibri" w:eastAsia="Times New Roman" w:hAnsi="Calibri" w:cs="Times New Roman"/>
      <w:b/>
      <w:sz w:val="48"/>
      <w:szCs w:val="48"/>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semiHidden/>
    <w:unhideWhenUsed/>
    <w:qFormat/>
    <w:pPr>
      <w:spacing w:line="240" w:lineRule="auto"/>
    </w:pPr>
    <w:rPr>
      <w:sz w:val="20"/>
      <w:szCs w:val="20"/>
    </w:rPr>
  </w:style>
  <w:style w:type="paragraph" w:styleId="Textodeglobo">
    <w:name w:val="Balloon Text"/>
    <w:basedOn w:val="Normal"/>
    <w:link w:val="TextodegloboCar"/>
    <w:uiPriority w:val="99"/>
    <w:semiHidden/>
    <w:unhideWhenUsed/>
    <w:pPr>
      <w:spacing w:after="0" w:line="240" w:lineRule="auto"/>
    </w:pPr>
    <w:rPr>
      <w:rFonts w:ascii="Segoe UI" w:hAnsi="Segoe UI" w:cs="Segoe UI"/>
      <w:sz w:val="18"/>
      <w:szCs w:val="18"/>
    </w:rPr>
  </w:style>
  <w:style w:type="paragraph" w:styleId="Cierre">
    <w:name w:val="Closing"/>
    <w:basedOn w:val="Normal"/>
    <w:link w:val="CierreCar"/>
    <w:pPr>
      <w:widowControl w:val="0"/>
      <w:overflowPunct w:val="0"/>
      <w:autoSpaceDE w:val="0"/>
      <w:autoSpaceDN w:val="0"/>
      <w:adjustRightInd w:val="0"/>
      <w:spacing w:after="0" w:line="240" w:lineRule="auto"/>
      <w:ind w:left="4252"/>
      <w:jc w:val="both"/>
    </w:pPr>
    <w:rPr>
      <w:rFonts w:ascii="Times New Roman" w:eastAsia="Times New Roman" w:hAnsi="Times New Roman" w:cs="Times New Roman"/>
      <w:kern w:val="28"/>
      <w:sz w:val="20"/>
      <w:szCs w:val="20"/>
      <w:lang w:eastAsia="es-ES"/>
    </w:rPr>
  </w:style>
  <w:style w:type="paragraph" w:styleId="Encabezado">
    <w:name w:val="header"/>
    <w:basedOn w:val="Normal"/>
    <w:link w:val="EncabezadoCar"/>
    <w:uiPriority w:val="99"/>
    <w:unhideWhenUsed/>
    <w:pPr>
      <w:tabs>
        <w:tab w:val="center" w:pos="4419"/>
        <w:tab w:val="right" w:pos="8838"/>
      </w:tabs>
      <w:spacing w:after="0" w:line="240" w:lineRule="auto"/>
      <w:jc w:val="both"/>
    </w:pPr>
    <w:rPr>
      <w:rFonts w:ascii="Arial" w:eastAsia="Times New Roman" w:hAnsi="Arial" w:cs="Times New Roman"/>
      <w:szCs w:val="24"/>
      <w:lang w:eastAsia="es-ES"/>
    </w:rPr>
  </w:style>
  <w:style w:type="paragraph" w:styleId="Firma">
    <w:name w:val="Signature"/>
    <w:basedOn w:val="Normal"/>
    <w:link w:val="FirmaCar"/>
    <w:uiPriority w:val="99"/>
    <w:unhideWhenUsed/>
    <w:pPr>
      <w:spacing w:after="0" w:line="240" w:lineRule="auto"/>
      <w:ind w:left="4252"/>
    </w:pPr>
    <w:rPr>
      <w:rFonts w:ascii="Calibri" w:eastAsia="Calibri" w:hAnsi="Calibri" w:cs="Times New Roman"/>
    </w:rPr>
  </w:style>
  <w:style w:type="paragraph" w:styleId="Piedepgina">
    <w:name w:val="footer"/>
    <w:basedOn w:val="Normal"/>
    <w:link w:val="PiedepginaCar"/>
    <w:uiPriority w:val="99"/>
    <w:unhideWhenUsed/>
    <w:qFormat/>
    <w:pPr>
      <w:tabs>
        <w:tab w:val="center" w:pos="4252"/>
        <w:tab w:val="right" w:pos="8504"/>
      </w:tabs>
      <w:spacing w:after="0" w:line="240" w:lineRule="auto"/>
    </w:pPr>
  </w:style>
  <w:style w:type="paragraph" w:styleId="Textoindependiente">
    <w:name w:val="Body Text"/>
    <w:basedOn w:val="Normal"/>
    <w:link w:val="TextoindependienteCar"/>
    <w:uiPriority w:val="99"/>
    <w:unhideWhenUsed/>
    <w:pPr>
      <w:spacing w:after="120" w:line="276" w:lineRule="auto"/>
    </w:pPr>
    <w:rPr>
      <w:rFonts w:ascii="Calibri" w:eastAsia="Calibri" w:hAnsi="Calibri" w:cs="Times New Roman"/>
    </w:rPr>
  </w:style>
  <w:style w:type="table" w:styleId="Tablaconcuadrcula">
    <w:name w:val="Table Grid"/>
    <w:basedOn w:val="Tablanormal"/>
    <w:qFormat/>
    <w:rPr>
      <w:rFonts w:ascii="Calibri" w:eastAsia="Calibri" w:hAnsi="Calibri" w:cs="Times New Roman"/>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comentarioCar">
    <w:name w:val="Texto comentario Car"/>
    <w:basedOn w:val="Fuentedeprrafopredeter"/>
    <w:link w:val="Textocomentario"/>
    <w:uiPriority w:val="99"/>
    <w:semiHidden/>
    <w:rPr>
      <w:sz w:val="20"/>
      <w:szCs w:val="20"/>
    </w:rPr>
  </w:style>
  <w:style w:type="character" w:customStyle="1" w:styleId="AsuntodelcomentarioCar">
    <w:name w:val="Asunto del comentario Car"/>
    <w:basedOn w:val="TextocomentarioCar"/>
    <w:link w:val="Asuntodelcomentario"/>
    <w:uiPriority w:val="99"/>
    <w:semiHidden/>
    <w:qFormat/>
    <w:rPr>
      <w:b/>
      <w:bCs/>
      <w:sz w:val="20"/>
      <w:szCs w:val="20"/>
    </w:rPr>
  </w:style>
  <w:style w:type="character" w:customStyle="1" w:styleId="TextodegloboCar">
    <w:name w:val="Texto de globo Car"/>
    <w:basedOn w:val="Fuentedeprrafopredeter"/>
    <w:link w:val="Textodeglobo"/>
    <w:uiPriority w:val="99"/>
    <w:semiHidden/>
    <w:qFormat/>
    <w:rPr>
      <w:rFonts w:ascii="Segoe UI" w:hAnsi="Segoe UI" w:cs="Segoe UI"/>
      <w:sz w:val="18"/>
      <w:szCs w:val="18"/>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qFormat/>
    <w:rPr>
      <w:rFonts w:ascii="Arial" w:eastAsia="Times New Roman" w:hAnsi="Arial" w:cs="Arial"/>
      <w:szCs w:val="24"/>
      <w:lang w:eastAsia="es-ES"/>
    </w:rPr>
  </w:style>
  <w:style w:type="character" w:customStyle="1" w:styleId="EncabezadoCar">
    <w:name w:val="Encabezado Car"/>
    <w:basedOn w:val="Fuentedeprrafopredeter"/>
    <w:link w:val="Encabezado"/>
    <w:uiPriority w:val="99"/>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qFormat/>
  </w:style>
  <w:style w:type="table" w:customStyle="1" w:styleId="Cuadrculadetablaclara1">
    <w:name w:val="Cuadrícula de tabla clara1"/>
    <w:basedOn w:val="Tablanormal"/>
    <w:uiPriority w:val="99"/>
    <w:qFormat/>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toindependienteCar">
    <w:name w:val="Texto independiente Car"/>
    <w:basedOn w:val="Fuentedeprrafopredeter"/>
    <w:link w:val="Textoindependiente"/>
    <w:uiPriority w:val="99"/>
    <w:rPr>
      <w:rFonts w:ascii="Calibri" w:eastAsia="Calibri" w:hAnsi="Calibri" w:cs="Times New Roman"/>
    </w:rPr>
  </w:style>
  <w:style w:type="character" w:customStyle="1" w:styleId="CierreCar">
    <w:name w:val="Cierre Car"/>
    <w:basedOn w:val="Fuentedeprrafopredeter"/>
    <w:link w:val="Cierre"/>
    <w:rPr>
      <w:rFonts w:ascii="Times New Roman" w:eastAsia="Times New Roman" w:hAnsi="Times New Roman" w:cs="Times New Roman"/>
      <w:kern w:val="28"/>
      <w:sz w:val="20"/>
      <w:szCs w:val="20"/>
      <w:lang w:eastAsia="es-ES"/>
    </w:rPr>
  </w:style>
  <w:style w:type="character" w:customStyle="1" w:styleId="FirmaCar">
    <w:name w:val="Firma Car"/>
    <w:basedOn w:val="Fuentedeprrafopredeter"/>
    <w:link w:val="Firma"/>
    <w:uiPriority w:val="99"/>
    <w:rPr>
      <w:rFonts w:ascii="Calibri" w:eastAsia="Calibri" w:hAnsi="Calibri" w:cs="Times New Roman"/>
    </w:rPr>
  </w:style>
  <w:style w:type="paragraph" w:styleId="Prrafodelista">
    <w:name w:val="List Paragraph"/>
    <w:aliases w:val="List Paragraph,Fotografía,Lista vistosa - Énfasis 11,Párrafo de lista1,Bullet List,FooterText,numbered,Paragraphe de liste1,lp1,Scitum normal,HOJA,Bolita,Párrafo de lista4,BOLADEF,Párrafo de lista3,Párrafo de lista21,BOLA,Nivel 1 OS,Ha"/>
    <w:basedOn w:val="Normal"/>
    <w:link w:val="PrrafodelistaCar"/>
    <w:uiPriority w:val="1"/>
    <w:qFormat/>
    <w:pPr>
      <w:spacing w:after="200" w:line="276" w:lineRule="auto"/>
      <w:ind w:left="720"/>
      <w:contextualSpacing/>
    </w:pPr>
    <w:rPr>
      <w:rFonts w:ascii="Calibri" w:eastAsia="Calibri" w:hAnsi="Calibri" w:cs="Calibri"/>
      <w:lang w:val="es-ES" w:eastAsia="es-CO"/>
    </w:rPr>
  </w:style>
  <w:style w:type="character" w:customStyle="1" w:styleId="PrrafodelistaCar">
    <w:name w:val="Párrafo de lista Car"/>
    <w:aliases w:val="List Paragraph Car,Fotografía Car,Lista vistosa - Énfasis 11 Car,Párrafo de lista1 Car,Bullet List Car,FooterText Car,numbered Car,Paragraphe de liste1 Car,lp1 Car,Scitum normal Car,HOJA Car,Bolita Car,Párrafo de lista4 Car,BOLA Car"/>
    <w:link w:val="Prrafodelista"/>
    <w:uiPriority w:val="1"/>
    <w:qFormat/>
    <w:rPr>
      <w:rFonts w:ascii="Calibri" w:eastAsia="Calibri" w:hAnsi="Calibri" w:cs="Calibri"/>
      <w:lang w:val="es-ES" w:eastAsia="es-CO"/>
    </w:rPr>
  </w:style>
  <w:style w:type="table" w:customStyle="1" w:styleId="7">
    <w:name w:val="7"/>
    <w:basedOn w:val="Tablanormal"/>
    <w:pPr>
      <w:widowControl w:val="0"/>
      <w:autoSpaceDE w:val="0"/>
      <w:autoSpaceDN w:val="0"/>
    </w:pPr>
    <w:rPr>
      <w:rFonts w:ascii="Calibri" w:eastAsia="Calibri" w:hAnsi="Calibri" w:cs="Calibri"/>
      <w:lang w:val="en-US"/>
    </w:rPr>
    <w:tblPr>
      <w:tblCellMar>
        <w:left w:w="0" w:type="dxa"/>
        <w:right w:w="0" w:type="dxa"/>
      </w:tblCellMar>
    </w:tblPr>
  </w:style>
  <w:style w:type="table" w:customStyle="1" w:styleId="TableNormal">
    <w:name w:val="Table Normal"/>
    <w:uiPriority w:val="2"/>
    <w:qFormat/>
    <w:rsid w:val="00355036"/>
    <w:pPr>
      <w:widowControl w:val="0"/>
    </w:pPr>
    <w:rPr>
      <w:rFonts w:ascii="Arial MT" w:eastAsia="Arial MT" w:hAnsi="Arial MT" w:cs="Arial MT"/>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355036"/>
    <w:pPr>
      <w:widowControl w:val="0"/>
      <w:spacing w:before="7" w:after="0" w:line="240" w:lineRule="auto"/>
      <w:ind w:left="263"/>
      <w:jc w:val="center"/>
    </w:pPr>
    <w:rPr>
      <w:rFonts w:ascii="Arial" w:eastAsia="Arial" w:hAnsi="Arial" w:cs="Arial"/>
      <w:lang w:val="es-ES" w:eastAsia="es-CO"/>
    </w:rPr>
  </w:style>
  <w:style w:type="character" w:customStyle="1" w:styleId="Ttulo1Car">
    <w:name w:val="Título 1 Car"/>
    <w:basedOn w:val="Fuentedeprrafopredeter"/>
    <w:link w:val="Ttulo1"/>
    <w:rsid w:val="006C611A"/>
    <w:rPr>
      <w:rFonts w:ascii="Calibri" w:eastAsia="Times New Roman" w:hAnsi="Calibri" w:cs="Times New Roman"/>
      <w:b/>
      <w:sz w:val="48"/>
      <w:szCs w:val="48"/>
      <w:lang w:val="es-ES"/>
    </w:rPr>
  </w:style>
  <w:style w:type="paragraph" w:customStyle="1" w:styleId="BodyText21">
    <w:name w:val="Body Text 21"/>
    <w:basedOn w:val="Normal"/>
    <w:rsid w:val="00EB46F6"/>
    <w:pPr>
      <w:spacing w:after="0" w:line="240" w:lineRule="auto"/>
      <w:jc w:val="both"/>
    </w:pPr>
    <w:rPr>
      <w:rFonts w:ascii="Arial" w:eastAsia="Times New Roman" w:hAnsi="Arial" w:cs="Times New Roman"/>
      <w:szCs w:val="20"/>
      <w:lang w:eastAsia="es-ES"/>
    </w:rPr>
  </w:style>
  <w:style w:type="paragraph" w:styleId="Textoindependiente2">
    <w:name w:val="Body Text 2"/>
    <w:basedOn w:val="Normal"/>
    <w:link w:val="Textoindependiente2Car"/>
    <w:uiPriority w:val="99"/>
    <w:semiHidden/>
    <w:unhideWhenUsed/>
    <w:rsid w:val="00983345"/>
    <w:pPr>
      <w:spacing w:after="120" w:line="480" w:lineRule="auto"/>
    </w:pPr>
  </w:style>
  <w:style w:type="character" w:customStyle="1" w:styleId="Textoindependiente2Car">
    <w:name w:val="Texto independiente 2 Car"/>
    <w:basedOn w:val="Fuentedeprrafopredeter"/>
    <w:link w:val="Textoindependiente2"/>
    <w:uiPriority w:val="99"/>
    <w:semiHidden/>
    <w:rsid w:val="00983345"/>
    <w:rPr>
      <w:sz w:val="22"/>
      <w:szCs w:val="22"/>
      <w:lang w:eastAsia="en-US"/>
    </w:rPr>
  </w:style>
  <w:style w:type="paragraph" w:styleId="Sinespaciado">
    <w:name w:val="No Spacing"/>
    <w:link w:val="SinespaciadoCar"/>
    <w:uiPriority w:val="1"/>
    <w:qFormat/>
    <w:rsid w:val="00983345"/>
    <w:rPr>
      <w:rFonts w:ascii="Calibri" w:eastAsia="Times New Roman" w:hAnsi="Calibri" w:cs="Calibri"/>
      <w:sz w:val="22"/>
      <w:szCs w:val="22"/>
      <w:lang w:eastAsia="en-US"/>
    </w:rPr>
  </w:style>
  <w:style w:type="character" w:customStyle="1" w:styleId="SinespaciadoCar">
    <w:name w:val="Sin espaciado Car"/>
    <w:link w:val="Sinespaciado"/>
    <w:qFormat/>
    <w:rsid w:val="00983345"/>
    <w:rPr>
      <w:rFonts w:ascii="Calibri" w:eastAsia="Times New Roman" w:hAnsi="Calibri" w:cs="Calibri"/>
      <w:sz w:val="22"/>
      <w:szCs w:val="22"/>
      <w:lang w:eastAsia="en-US"/>
    </w:rPr>
  </w:style>
  <w:style w:type="paragraph" w:customStyle="1" w:styleId="Cuadrculamedia1-nfasis21">
    <w:name w:val="Cuadrícula media 1 - Énfasis 21"/>
    <w:basedOn w:val="Normal"/>
    <w:uiPriority w:val="34"/>
    <w:qFormat/>
    <w:rsid w:val="00141DA1"/>
    <w:pPr>
      <w:spacing w:after="200" w:line="276" w:lineRule="auto"/>
      <w:ind w:left="720"/>
      <w:contextualSpacing/>
    </w:pPr>
    <w:rPr>
      <w:rFonts w:ascii="Calibri" w:eastAsia="Calibri" w:hAnsi="Calibri" w:cs="Times New Roman"/>
    </w:rPr>
  </w:style>
  <w:style w:type="paragraph" w:customStyle="1" w:styleId="Default">
    <w:name w:val="Default"/>
    <w:link w:val="DefaultCar"/>
    <w:qFormat/>
    <w:rsid w:val="00DA70D9"/>
    <w:pPr>
      <w:autoSpaceDE w:val="0"/>
      <w:autoSpaceDN w:val="0"/>
      <w:adjustRightInd w:val="0"/>
    </w:pPr>
    <w:rPr>
      <w:rFonts w:ascii="Arial" w:eastAsia="Times New Roman" w:hAnsi="Arial" w:cs="Arial"/>
      <w:color w:val="000000"/>
      <w:sz w:val="24"/>
      <w:szCs w:val="24"/>
      <w:lang w:val="es-ES"/>
    </w:rPr>
  </w:style>
  <w:style w:type="character" w:customStyle="1" w:styleId="DefaultCar">
    <w:name w:val="Default Car"/>
    <w:link w:val="Default"/>
    <w:qFormat/>
    <w:locked/>
    <w:rsid w:val="00DA70D9"/>
    <w:rPr>
      <w:rFonts w:ascii="Arial" w:eastAsia="Times New Roman"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041788">
      <w:bodyDiv w:val="1"/>
      <w:marLeft w:val="0"/>
      <w:marRight w:val="0"/>
      <w:marTop w:val="0"/>
      <w:marBottom w:val="0"/>
      <w:divBdr>
        <w:top w:val="none" w:sz="0" w:space="0" w:color="auto"/>
        <w:left w:val="none" w:sz="0" w:space="0" w:color="auto"/>
        <w:bottom w:val="none" w:sz="0" w:space="0" w:color="auto"/>
        <w:right w:val="none" w:sz="0" w:space="0" w:color="auto"/>
      </w:divBdr>
    </w:div>
    <w:div w:id="361906789">
      <w:bodyDiv w:val="1"/>
      <w:marLeft w:val="0"/>
      <w:marRight w:val="0"/>
      <w:marTop w:val="0"/>
      <w:marBottom w:val="0"/>
      <w:divBdr>
        <w:top w:val="none" w:sz="0" w:space="0" w:color="auto"/>
        <w:left w:val="none" w:sz="0" w:space="0" w:color="auto"/>
        <w:bottom w:val="none" w:sz="0" w:space="0" w:color="auto"/>
        <w:right w:val="none" w:sz="0" w:space="0" w:color="auto"/>
      </w:divBdr>
    </w:div>
    <w:div w:id="422728306">
      <w:bodyDiv w:val="1"/>
      <w:marLeft w:val="0"/>
      <w:marRight w:val="0"/>
      <w:marTop w:val="0"/>
      <w:marBottom w:val="0"/>
      <w:divBdr>
        <w:top w:val="none" w:sz="0" w:space="0" w:color="auto"/>
        <w:left w:val="none" w:sz="0" w:space="0" w:color="auto"/>
        <w:bottom w:val="none" w:sz="0" w:space="0" w:color="auto"/>
        <w:right w:val="none" w:sz="0" w:space="0" w:color="auto"/>
      </w:divBdr>
    </w:div>
    <w:div w:id="695232430">
      <w:bodyDiv w:val="1"/>
      <w:marLeft w:val="0"/>
      <w:marRight w:val="0"/>
      <w:marTop w:val="0"/>
      <w:marBottom w:val="0"/>
      <w:divBdr>
        <w:top w:val="none" w:sz="0" w:space="0" w:color="auto"/>
        <w:left w:val="none" w:sz="0" w:space="0" w:color="auto"/>
        <w:bottom w:val="none" w:sz="0" w:space="0" w:color="auto"/>
        <w:right w:val="none" w:sz="0" w:space="0" w:color="auto"/>
      </w:divBdr>
    </w:div>
    <w:div w:id="1124882380">
      <w:bodyDiv w:val="1"/>
      <w:marLeft w:val="0"/>
      <w:marRight w:val="0"/>
      <w:marTop w:val="0"/>
      <w:marBottom w:val="0"/>
      <w:divBdr>
        <w:top w:val="none" w:sz="0" w:space="0" w:color="auto"/>
        <w:left w:val="none" w:sz="0" w:space="0" w:color="auto"/>
        <w:bottom w:val="none" w:sz="0" w:space="0" w:color="auto"/>
        <w:right w:val="none" w:sz="0" w:space="0" w:color="auto"/>
      </w:divBdr>
    </w:div>
    <w:div w:id="1888487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3" ma:contentTypeDescription="Crear nuevo documento." ma:contentTypeScope="" ma:versionID="1293025f83fb4e8a43bb8583d74bc73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ee53863e8f30e4ced4c9e3c174f5fec"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AA39A-3068-4962-A8BF-C7CBE73D4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AC8750-90A3-4263-9266-A080D5CE76C8}">
  <ds:schemaRefs>
    <ds:schemaRef ds:uri="http://schemas.microsoft.com/office/2006/metadata/properties"/>
    <ds:schemaRef ds:uri="http://schemas.microsoft.com/office/infopath/2007/PartnerControls"/>
    <ds:schemaRef ds:uri="6531c6fd-1360-4f8e-94af-768214a32040"/>
  </ds:schemaRefs>
</ds:datastoreItem>
</file>

<file path=customXml/itemProps3.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4.xml><?xml version="1.0" encoding="utf-8"?>
<ds:datastoreItem xmlns:ds="http://schemas.openxmlformats.org/officeDocument/2006/customXml" ds:itemID="{21440F12-D76D-4345-B6F9-5B96AE2B4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9</Pages>
  <Words>3082</Words>
  <Characters>16954</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 María Bonilla Prieto</dc:creator>
  <cp:lastModifiedBy>EDER MUÑOZ ESCALANTE</cp:lastModifiedBy>
  <cp:revision>38</cp:revision>
  <cp:lastPrinted>2024-05-03T17:58:00Z</cp:lastPrinted>
  <dcterms:created xsi:type="dcterms:W3CDTF">2024-05-30T17:32:00Z</dcterms:created>
  <dcterms:modified xsi:type="dcterms:W3CDTF">2024-12-02T12:08:00Z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22924400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KSOProductBuildVer">
    <vt:lpwstr>2058-12.2.0.13489</vt:lpwstr>
  </property>
  <property fmtid="{D5CDD505-2E9C-101B-9397-08002B2CF9AE}" pid="9" name="ICV">
    <vt:lpwstr>289326E05877414CA3D9C547166C4486_13</vt:lpwstr>
  </property>
</Properties>
</file>