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E13F0" w14:textId="70311565" w:rsidR="7522DF24" w:rsidRDefault="7522DF24" w:rsidP="7522DF24">
      <w:pPr>
        <w:ind w:left="708"/>
        <w:rPr>
          <w:rFonts w:eastAsiaTheme="minorEastAsia"/>
          <w:b/>
          <w:bCs/>
          <w:color w:val="000000" w:themeColor="text1"/>
        </w:rPr>
      </w:pPr>
    </w:p>
    <w:p w14:paraId="775B07E9" w14:textId="4153ED1B" w:rsidR="6BB103FA" w:rsidRDefault="6BB103FA" w:rsidP="000F0FA2">
      <w:pPr>
        <w:pStyle w:val="Prrafodelista"/>
        <w:numPr>
          <w:ilvl w:val="0"/>
          <w:numId w:val="22"/>
        </w:numPr>
      </w:pPr>
      <w:r w:rsidRPr="7522DF24">
        <w:rPr>
          <w:rFonts w:ascii="Times New Roman" w:eastAsia="Times New Roman" w:hAnsi="Times New Roman" w:cs="Times New Roman"/>
          <w:b/>
          <w:bCs/>
          <w:color w:val="000000" w:themeColor="text1"/>
        </w:rPr>
        <w:t>OBJETO DEL PRESENTE CONTRATO:</w:t>
      </w:r>
      <w:r w:rsidR="06FD392D" w:rsidRPr="7522DF24">
        <w:rPr>
          <w:rFonts w:ascii="Times New Roman" w:eastAsia="Times New Roman" w:hAnsi="Times New Roman" w:cs="Times New Roman"/>
          <w:b/>
          <w:bCs/>
          <w:color w:val="000000" w:themeColor="text1"/>
        </w:rPr>
        <w:t xml:space="preserve"> </w:t>
      </w:r>
    </w:p>
    <w:p w14:paraId="0E54A05A" w14:textId="4B712C64" w:rsidR="06FD392D" w:rsidRDefault="00F7676D" w:rsidP="7522DF24">
      <w:pPr>
        <w:pStyle w:val="Prrafodelista"/>
        <w:jc w:val="both"/>
        <w:rPr>
          <w:rFonts w:ascii="Times New Roman" w:eastAsia="Times New Roman" w:hAnsi="Times New Roman" w:cs="Times New Roman"/>
          <w:color w:val="000000" w:themeColor="text1"/>
        </w:rPr>
      </w:pPr>
      <w:r>
        <w:rPr>
          <w:rFonts w:eastAsiaTheme="minorEastAsia"/>
          <w:color w:val="000000" w:themeColor="text1"/>
        </w:rPr>
        <w:t>REALIZAR EL MANTENIMIENTO, SEMBRADO DE ÁRBOLES, LABORES DE JARDINERÍA Y RESTAURACIÓN ECOLÓGICA EN LA LOCALIDAD DE ENGATIVÁ</w:t>
      </w:r>
    </w:p>
    <w:p w14:paraId="73C97D50" w14:textId="1A728A39" w:rsidR="7522DF24" w:rsidRDefault="7522DF24" w:rsidP="7522DF24">
      <w:pPr>
        <w:pStyle w:val="Prrafodelista"/>
      </w:pPr>
    </w:p>
    <w:p w14:paraId="1A46EEC4" w14:textId="1B23AB03" w:rsidR="01E4A300" w:rsidRDefault="01E4A300" w:rsidP="000F0FA2">
      <w:pPr>
        <w:pStyle w:val="Prrafodelista"/>
        <w:numPr>
          <w:ilvl w:val="0"/>
          <w:numId w:val="22"/>
        </w:numPr>
      </w:pPr>
      <w:r w:rsidRPr="7522DF24">
        <w:rPr>
          <w:rFonts w:ascii="Times New Roman" w:eastAsia="Times New Roman" w:hAnsi="Times New Roman" w:cs="Times New Roman"/>
          <w:b/>
          <w:bCs/>
          <w:color w:val="000000" w:themeColor="text1"/>
        </w:rPr>
        <w:t>PRIMERA FASE: IDENTIFICACIÓN E INFORMACIÓN BÁSICA DE LOS PROYECTOS:</w:t>
      </w:r>
    </w:p>
    <w:p w14:paraId="137FF94F" w14:textId="0E8E4AA9" w:rsidR="7522DF24" w:rsidRDefault="7522DF24" w:rsidP="7522DF24">
      <w:pPr>
        <w:pStyle w:val="Prrafodelista"/>
      </w:pPr>
    </w:p>
    <w:p w14:paraId="7E4DABCC" w14:textId="0A790CD1" w:rsidR="4CB6530C" w:rsidRPr="00AA72A4" w:rsidRDefault="4CB6530C" w:rsidP="7522DF24">
      <w:pPr>
        <w:pStyle w:val="Prrafodelista"/>
        <w:tabs>
          <w:tab w:val="left" w:pos="885"/>
        </w:tabs>
        <w:spacing w:after="0" w:line="240" w:lineRule="auto"/>
        <w:ind w:left="885" w:hanging="432"/>
        <w:rPr>
          <w:rFonts w:ascii="Times New Roman" w:eastAsia="Times New Roman" w:hAnsi="Times New Roman" w:cs="Times New Roman"/>
          <w:color w:val="000000" w:themeColor="text1"/>
        </w:rPr>
      </w:pPr>
      <w:r w:rsidRPr="00AA72A4">
        <w:rPr>
          <w:rFonts w:ascii="Times New Roman" w:eastAsia="Times New Roman" w:hAnsi="Times New Roman" w:cs="Times New Roman"/>
          <w:b/>
          <w:bCs/>
          <w:color w:val="000000" w:themeColor="text1"/>
        </w:rPr>
        <w:t>2.1. Proyecto 1602 “Participación social para la gestión del cambio climático”:</w:t>
      </w:r>
    </w:p>
    <w:p w14:paraId="14F58C99" w14:textId="1FCEE87A" w:rsidR="7522DF24" w:rsidRPr="00AA72A4" w:rsidRDefault="7522DF24" w:rsidP="7522DF24">
      <w:pPr>
        <w:pStyle w:val="Prrafodelista"/>
        <w:tabs>
          <w:tab w:val="left" w:pos="885"/>
        </w:tabs>
        <w:spacing w:after="0" w:line="240" w:lineRule="auto"/>
        <w:ind w:left="885" w:hanging="432"/>
        <w:rPr>
          <w:rFonts w:ascii="Times New Roman" w:eastAsia="Times New Roman" w:hAnsi="Times New Roman" w:cs="Times New Roman"/>
          <w:b/>
          <w:bCs/>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3111"/>
        <w:gridCol w:w="5814"/>
      </w:tblGrid>
      <w:tr w:rsidR="7522DF24" w14:paraId="06321D2B" w14:textId="77777777" w:rsidTr="009F3227">
        <w:trPr>
          <w:trHeight w:val="675"/>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ECB901" w14:textId="724F9E4B" w:rsidR="7522DF24" w:rsidRPr="00AA72A4" w:rsidRDefault="7522DF24" w:rsidP="7522DF24">
            <w:pPr>
              <w:spacing w:before="102" w:line="235" w:lineRule="auto"/>
              <w:ind w:left="148"/>
              <w:rPr>
                <w:rFonts w:ascii="Times New Roman" w:eastAsia="Times New Roman" w:hAnsi="Times New Roman" w:cs="Times New Roman"/>
                <w:color w:val="000000" w:themeColor="text1"/>
                <w:sz w:val="20"/>
                <w:szCs w:val="20"/>
              </w:rPr>
            </w:pPr>
            <w:r w:rsidRPr="00AA72A4">
              <w:rPr>
                <w:rFonts w:ascii="Times New Roman" w:eastAsia="Times New Roman" w:hAnsi="Times New Roman" w:cs="Times New Roman"/>
                <w:b/>
                <w:bCs/>
                <w:color w:val="000000" w:themeColor="text1"/>
                <w:sz w:val="20"/>
                <w:szCs w:val="20"/>
              </w:rPr>
              <w:t>PLAN DE DESARROLLO LOCAL</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FD59BD" w14:textId="3C342A42" w:rsidR="7522DF24" w:rsidRDefault="7522DF24" w:rsidP="7522DF24">
            <w:pPr>
              <w:spacing w:line="235" w:lineRule="auto"/>
              <w:ind w:left="148" w:right="-19"/>
              <w:rPr>
                <w:rFonts w:ascii="Times New Roman" w:eastAsia="Times New Roman" w:hAnsi="Times New Roman" w:cs="Times New Roman"/>
                <w:color w:val="000000" w:themeColor="text1"/>
                <w:sz w:val="20"/>
                <w:szCs w:val="20"/>
              </w:rPr>
            </w:pPr>
            <w:r w:rsidRPr="00AA72A4">
              <w:rPr>
                <w:rFonts w:ascii="Times New Roman" w:eastAsia="Times New Roman" w:hAnsi="Times New Roman" w:cs="Times New Roman"/>
                <w:color w:val="000000" w:themeColor="text1"/>
                <w:sz w:val="20"/>
                <w:szCs w:val="20"/>
              </w:rPr>
              <w:t>Plan de Desarrollo Económico, Social, Ambiental y de obras Públicas para la localidad de Engativá 2021 – 2024 “Un nuevo contrato social y ambiental para</w:t>
            </w:r>
            <w:r w:rsidR="1AE1533F" w:rsidRPr="00AA72A4">
              <w:rPr>
                <w:rFonts w:ascii="Times New Roman" w:eastAsia="Times New Roman" w:hAnsi="Times New Roman" w:cs="Times New Roman"/>
                <w:color w:val="000000" w:themeColor="text1"/>
                <w:sz w:val="20"/>
                <w:szCs w:val="20"/>
              </w:rPr>
              <w:t xml:space="preserve"> </w:t>
            </w:r>
            <w:r w:rsidRPr="00AA72A4">
              <w:rPr>
                <w:rFonts w:ascii="Times New Roman" w:eastAsia="Times New Roman" w:hAnsi="Times New Roman" w:cs="Times New Roman"/>
                <w:color w:val="000000" w:themeColor="text1"/>
                <w:sz w:val="20"/>
                <w:szCs w:val="20"/>
              </w:rPr>
              <w:t>Engativá</w:t>
            </w:r>
            <w:r w:rsidR="007675B1" w:rsidRPr="00AA72A4">
              <w:rPr>
                <w:rFonts w:ascii="Times New Roman" w:eastAsia="Times New Roman" w:hAnsi="Times New Roman" w:cs="Times New Roman"/>
                <w:color w:val="000000" w:themeColor="text1"/>
                <w:sz w:val="20"/>
                <w:szCs w:val="20"/>
              </w:rPr>
              <w:t>.</w:t>
            </w:r>
            <w:r w:rsidRPr="00AA72A4">
              <w:rPr>
                <w:rFonts w:ascii="Times New Roman" w:eastAsia="Times New Roman" w:hAnsi="Times New Roman" w:cs="Times New Roman"/>
                <w:color w:val="000000" w:themeColor="text1"/>
                <w:sz w:val="20"/>
                <w:szCs w:val="20"/>
              </w:rPr>
              <w:t>”</w:t>
            </w:r>
          </w:p>
        </w:tc>
      </w:tr>
      <w:tr w:rsidR="7522DF24" w14:paraId="7C946B0D" w14:textId="77777777" w:rsidTr="009F3227">
        <w:trPr>
          <w:trHeight w:val="225"/>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754FD2" w14:textId="23E9031F"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PROGRAMA</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DA0797" w14:textId="216DCC6A"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Cambio Cultural para la gestión de la crisis climática.</w:t>
            </w:r>
          </w:p>
        </w:tc>
      </w:tr>
      <w:tr w:rsidR="7522DF24" w14:paraId="2BD694A3" w14:textId="77777777" w:rsidTr="009F3227">
        <w:trPr>
          <w:trHeight w:val="225"/>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E742B3" w14:textId="49A4012E"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COMPONENTE 20</w:t>
            </w:r>
            <w:r w:rsidR="1EE0FD15" w:rsidRPr="7522DF24">
              <w:rPr>
                <w:rFonts w:ascii="Times New Roman" w:eastAsia="Times New Roman" w:hAnsi="Times New Roman" w:cs="Times New Roman"/>
                <w:b/>
                <w:bCs/>
                <w:color w:val="000000" w:themeColor="text1"/>
                <w:sz w:val="20"/>
                <w:szCs w:val="20"/>
              </w:rPr>
              <w:t>4</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16DEDF" w14:textId="262A95DC"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Ecourbanismo</w:t>
            </w:r>
          </w:p>
        </w:tc>
      </w:tr>
      <w:tr w:rsidR="7522DF24" w14:paraId="4DCFFE35" w14:textId="77777777" w:rsidTr="009F3227">
        <w:trPr>
          <w:trHeight w:val="225"/>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4FD728" w14:textId="175D646B" w:rsidR="11417F4D" w:rsidRDefault="11417F4D" w:rsidP="7522DF24">
            <w:pPr>
              <w:spacing w:line="205" w:lineRule="exact"/>
              <w:ind w:left="148"/>
              <w:rPr>
                <w:rFonts w:ascii="Times New Roman" w:eastAsia="Times New Roman" w:hAnsi="Times New Roman" w:cs="Times New Roman"/>
                <w:color w:val="000000" w:themeColor="text1"/>
                <w:sz w:val="20"/>
                <w:szCs w:val="20"/>
              </w:rPr>
            </w:pPr>
            <w:proofErr w:type="gramStart"/>
            <w:r w:rsidRPr="7522DF24">
              <w:rPr>
                <w:rFonts w:ascii="Times New Roman" w:eastAsia="Times New Roman" w:hAnsi="Times New Roman" w:cs="Times New Roman"/>
                <w:b/>
                <w:bCs/>
                <w:color w:val="000000" w:themeColor="text1"/>
                <w:sz w:val="20"/>
                <w:szCs w:val="20"/>
              </w:rPr>
              <w:t>META PLAN</w:t>
            </w:r>
            <w:proofErr w:type="gramEnd"/>
            <w:r w:rsidRPr="7522DF24">
              <w:rPr>
                <w:rFonts w:ascii="Times New Roman" w:eastAsia="Times New Roman" w:hAnsi="Times New Roman" w:cs="Times New Roman"/>
                <w:b/>
                <w:bCs/>
                <w:color w:val="000000" w:themeColor="text1"/>
                <w:sz w:val="20"/>
                <w:szCs w:val="20"/>
              </w:rPr>
              <w:t xml:space="preserve"> CUATRIENIO</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B2F7A2" w14:textId="63F95145"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Intervenir 1.670 m2 de jardinera, coberturas verdes y paisajismo.</w:t>
            </w:r>
          </w:p>
        </w:tc>
      </w:tr>
      <w:tr w:rsidR="7522DF24" w14:paraId="39C5D1C0" w14:textId="77777777" w:rsidTr="009F3227">
        <w:trPr>
          <w:trHeight w:val="480"/>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021163" w14:textId="2BEF9E37" w:rsidR="72700B61" w:rsidRDefault="72700B61" w:rsidP="7522DF24">
            <w:pPr>
              <w:spacing w:before="115"/>
              <w:ind w:left="148"/>
              <w:rPr>
                <w:rFonts w:ascii="Times New Roman" w:eastAsia="Times New Roman" w:hAnsi="Times New Roman" w:cs="Times New Roman"/>
                <w:color w:val="000000" w:themeColor="text1"/>
                <w:sz w:val="20"/>
                <w:szCs w:val="20"/>
              </w:rPr>
            </w:pPr>
            <w:proofErr w:type="gramStart"/>
            <w:r w:rsidRPr="7522DF24">
              <w:rPr>
                <w:rFonts w:ascii="Times New Roman" w:eastAsia="Times New Roman" w:hAnsi="Times New Roman" w:cs="Times New Roman"/>
                <w:b/>
                <w:bCs/>
                <w:color w:val="000000" w:themeColor="text1"/>
                <w:sz w:val="20"/>
                <w:szCs w:val="20"/>
              </w:rPr>
              <w:t>META PLAN</w:t>
            </w:r>
            <w:proofErr w:type="gramEnd"/>
            <w:r w:rsidR="7522DF24" w:rsidRPr="7522DF24">
              <w:rPr>
                <w:rFonts w:ascii="Times New Roman" w:eastAsia="Times New Roman" w:hAnsi="Times New Roman" w:cs="Times New Roman"/>
                <w:b/>
                <w:bCs/>
                <w:color w:val="000000" w:themeColor="text1"/>
                <w:sz w:val="20"/>
                <w:szCs w:val="20"/>
              </w:rPr>
              <w:t xml:space="preserve"> 202</w:t>
            </w:r>
            <w:r w:rsidR="26941527" w:rsidRPr="7522DF24">
              <w:rPr>
                <w:rFonts w:ascii="Times New Roman" w:eastAsia="Times New Roman" w:hAnsi="Times New Roman" w:cs="Times New Roman"/>
                <w:b/>
                <w:bCs/>
                <w:color w:val="000000" w:themeColor="text1"/>
                <w:sz w:val="20"/>
                <w:szCs w:val="20"/>
              </w:rPr>
              <w:t>4</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C73B81" w14:textId="708362AC" w:rsidR="7522DF24" w:rsidRDefault="7522DF24" w:rsidP="7522DF24">
            <w:pPr>
              <w:spacing w:before="115"/>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Intervenir 4</w:t>
            </w:r>
            <w:r w:rsidR="000F64AF">
              <w:rPr>
                <w:rFonts w:ascii="Times New Roman" w:eastAsia="Times New Roman" w:hAnsi="Times New Roman" w:cs="Times New Roman"/>
                <w:color w:val="000000" w:themeColor="text1"/>
                <w:sz w:val="20"/>
                <w:szCs w:val="20"/>
              </w:rPr>
              <w:t>20</w:t>
            </w:r>
            <w:r w:rsidRPr="7522DF24">
              <w:rPr>
                <w:rFonts w:ascii="Times New Roman" w:eastAsia="Times New Roman" w:hAnsi="Times New Roman" w:cs="Times New Roman"/>
                <w:color w:val="000000" w:themeColor="text1"/>
                <w:sz w:val="20"/>
                <w:szCs w:val="20"/>
              </w:rPr>
              <w:t xml:space="preserve"> m2 de jardinería, coberturas verdes y paisajismo</w:t>
            </w:r>
          </w:p>
        </w:tc>
      </w:tr>
      <w:tr w:rsidR="7522DF24" w14:paraId="1734ADC7" w14:textId="77777777" w:rsidTr="009F3227">
        <w:trPr>
          <w:trHeight w:val="230"/>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F2E885B" w14:textId="655FD584" w:rsidR="7522DF24" w:rsidRDefault="7522DF24" w:rsidP="7522DF24">
            <w:pPr>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INVERSIÓN VIGENCIA 202</w:t>
            </w:r>
            <w:r w:rsidR="154CA87F" w:rsidRPr="7522DF24">
              <w:rPr>
                <w:rFonts w:ascii="Times New Roman" w:eastAsia="Times New Roman" w:hAnsi="Times New Roman" w:cs="Times New Roman"/>
                <w:b/>
                <w:bCs/>
                <w:color w:val="000000" w:themeColor="text1"/>
                <w:sz w:val="20"/>
                <w:szCs w:val="20"/>
              </w:rPr>
              <w:t>4</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D9BF77" w14:textId="6FAA91E9" w:rsidR="009F3227" w:rsidRPr="009F3227" w:rsidRDefault="000F64AF" w:rsidP="009F3227">
            <w:pPr>
              <w:rPr>
                <w:rFonts w:ascii="Times New Roman" w:eastAsia="Times New Roman" w:hAnsi="Times New Roman" w:cs="Times New Roman"/>
                <w:b/>
                <w:bCs/>
                <w:color w:val="FF0000"/>
                <w:sz w:val="20"/>
                <w:szCs w:val="20"/>
              </w:rPr>
            </w:pPr>
            <w:r w:rsidRPr="000F64AF">
              <w:rPr>
                <w:rFonts w:ascii="Times New Roman" w:eastAsia="Times New Roman" w:hAnsi="Times New Roman" w:cs="Times New Roman"/>
                <w:b/>
                <w:bCs/>
                <w:sz w:val="20"/>
                <w:szCs w:val="20"/>
              </w:rPr>
              <w:t>$ 388.627.124,20</w:t>
            </w:r>
          </w:p>
        </w:tc>
      </w:tr>
    </w:tbl>
    <w:p w14:paraId="23D6E646" w14:textId="35FFF380" w:rsidR="7522DF24" w:rsidRDefault="7522DF24" w:rsidP="7522DF24">
      <w:pPr>
        <w:pStyle w:val="Prrafodelista"/>
        <w:tabs>
          <w:tab w:val="left" w:pos="883"/>
        </w:tabs>
        <w:spacing w:after="0" w:line="240" w:lineRule="auto"/>
        <w:ind w:left="883" w:hanging="430"/>
        <w:rPr>
          <w:rFonts w:ascii="Times New Roman" w:eastAsia="Times New Roman" w:hAnsi="Times New Roman" w:cs="Times New Roman"/>
          <w:b/>
          <w:bCs/>
          <w:color w:val="000000" w:themeColor="text1"/>
        </w:rPr>
      </w:pPr>
    </w:p>
    <w:p w14:paraId="5A1A7B74" w14:textId="721D5ADB" w:rsidR="3B25116A" w:rsidRDefault="3B25116A" w:rsidP="7522DF24">
      <w:pPr>
        <w:pStyle w:val="Prrafodelista"/>
        <w:tabs>
          <w:tab w:val="left" w:pos="883"/>
        </w:tabs>
        <w:spacing w:after="0" w:line="240" w:lineRule="auto"/>
        <w:ind w:left="883" w:hanging="430"/>
      </w:pPr>
      <w:r w:rsidRPr="7522DF24">
        <w:rPr>
          <w:rFonts w:ascii="Times New Roman" w:eastAsia="Times New Roman" w:hAnsi="Times New Roman" w:cs="Times New Roman"/>
          <w:b/>
          <w:bCs/>
          <w:color w:val="000000" w:themeColor="text1"/>
        </w:rPr>
        <w:t>2.2 Proyecto 1610 “Arborización y cuidado de nuestro medio ambiente”:</w:t>
      </w:r>
    </w:p>
    <w:p w14:paraId="71BC74C4" w14:textId="022E444A" w:rsidR="7522DF24" w:rsidRDefault="7522DF24" w:rsidP="7522DF24">
      <w:pPr>
        <w:pStyle w:val="Prrafodelista"/>
        <w:tabs>
          <w:tab w:val="left" w:pos="885"/>
        </w:tabs>
        <w:spacing w:after="0" w:line="240" w:lineRule="auto"/>
        <w:ind w:left="885" w:hanging="432"/>
        <w:rPr>
          <w:rFonts w:ascii="Times New Roman" w:eastAsia="Times New Roman" w:hAnsi="Times New Roman" w:cs="Times New Roman"/>
          <w:b/>
          <w:bCs/>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835"/>
        <w:gridCol w:w="6090"/>
      </w:tblGrid>
      <w:tr w:rsidR="7522DF24" w14:paraId="1BDC4F3F" w14:textId="77777777" w:rsidTr="7522DF24">
        <w:trPr>
          <w:trHeight w:val="660"/>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FBFB03" w14:textId="5D3EE427" w:rsidR="7522DF24" w:rsidRDefault="7522DF24" w:rsidP="7522DF24">
            <w:pPr>
              <w:spacing w:before="100" w:line="235" w:lineRule="auto"/>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PLAN DE DESARROLLO LOCAL</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040B00" w14:textId="26EF6927" w:rsidR="7522DF24" w:rsidRDefault="7522DF24" w:rsidP="7522DF24">
            <w:pPr>
              <w:spacing w:line="211"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Plan de Desarrollo Económico, Social, Ambiental y de obras Públicas para la</w:t>
            </w:r>
            <w:r w:rsidR="052DDED6" w:rsidRPr="7522DF24">
              <w:rPr>
                <w:rFonts w:ascii="Times New Roman" w:eastAsia="Times New Roman" w:hAnsi="Times New Roman" w:cs="Times New Roman"/>
                <w:color w:val="000000" w:themeColor="text1"/>
                <w:sz w:val="20"/>
                <w:szCs w:val="20"/>
              </w:rPr>
              <w:t xml:space="preserve"> </w:t>
            </w:r>
            <w:r w:rsidRPr="7522DF24">
              <w:rPr>
                <w:rFonts w:ascii="Times New Roman" w:eastAsia="Times New Roman" w:hAnsi="Times New Roman" w:cs="Times New Roman"/>
                <w:color w:val="000000" w:themeColor="text1"/>
                <w:sz w:val="20"/>
                <w:szCs w:val="20"/>
              </w:rPr>
              <w:t>localidad de Engativá 2021 – 2024 “Un nuevo contrato social y ambiental para Engativá”</w:t>
            </w:r>
          </w:p>
        </w:tc>
      </w:tr>
      <w:tr w:rsidR="7522DF24" w14:paraId="10151364" w14:textId="77777777" w:rsidTr="7522DF24">
        <w:trPr>
          <w:trHeight w:val="225"/>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45FD93" w14:textId="67B9A12D"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PROGRAMA</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9DEA4A" w14:textId="26D7256F"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Más árboles y más y mejor espacio público</w:t>
            </w:r>
          </w:p>
        </w:tc>
      </w:tr>
      <w:tr w:rsidR="7522DF24" w14:paraId="5A0AB1A3" w14:textId="77777777" w:rsidTr="7522DF24">
        <w:trPr>
          <w:trHeight w:val="225"/>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ECC9C4" w14:textId="03599106"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COMPONENTE 202</w:t>
            </w:r>
            <w:r w:rsidR="04521B83" w:rsidRPr="7522DF24">
              <w:rPr>
                <w:rFonts w:ascii="Times New Roman" w:eastAsia="Times New Roman" w:hAnsi="Times New Roman" w:cs="Times New Roman"/>
                <w:b/>
                <w:bCs/>
                <w:color w:val="000000" w:themeColor="text1"/>
                <w:sz w:val="20"/>
                <w:szCs w:val="20"/>
              </w:rPr>
              <w:t>4</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442C50" w14:textId="2C075D6C"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Arborización</w:t>
            </w:r>
          </w:p>
        </w:tc>
      </w:tr>
      <w:tr w:rsidR="7522DF24" w14:paraId="7E0C8B68" w14:textId="77777777" w:rsidTr="7522DF24">
        <w:trPr>
          <w:trHeight w:val="435"/>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CCA3A6" w14:textId="3CFB2D48" w:rsidR="53D7F95D" w:rsidRDefault="53D7F95D" w:rsidP="7522DF24">
            <w:pPr>
              <w:spacing w:before="98"/>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METAPLAN</w:t>
            </w:r>
            <w:r w:rsidR="7522DF24" w:rsidRPr="7522DF24">
              <w:rPr>
                <w:rFonts w:ascii="Times New Roman" w:eastAsia="Times New Roman" w:hAnsi="Times New Roman" w:cs="Times New Roman"/>
                <w:b/>
                <w:bCs/>
                <w:color w:val="000000" w:themeColor="text1"/>
                <w:sz w:val="20"/>
                <w:szCs w:val="20"/>
              </w:rPr>
              <w:t xml:space="preserve"> CUATRIENIO</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F7C432" w14:textId="65567B61" w:rsidR="7522DF24" w:rsidRDefault="7522DF24" w:rsidP="7522DF24">
            <w:pPr>
              <w:spacing w:line="212"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Mantener 9.805 árboles urbanos</w:t>
            </w:r>
            <w:r w:rsidR="00B25793">
              <w:rPr>
                <w:rFonts w:ascii="Times New Roman" w:eastAsia="Times New Roman" w:hAnsi="Times New Roman" w:cs="Times New Roman"/>
                <w:color w:val="000000" w:themeColor="text1"/>
                <w:sz w:val="20"/>
                <w:szCs w:val="20"/>
              </w:rPr>
              <w:t xml:space="preserve"> mantuvieron 2447</w:t>
            </w:r>
          </w:p>
          <w:p w14:paraId="12D50429" w14:textId="7008A5E9" w:rsidR="7522DF24" w:rsidRDefault="7522DF24" w:rsidP="7522DF24">
            <w:pPr>
              <w:spacing w:line="216"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Plantar 1.562 árboles urbanos</w:t>
            </w:r>
            <w:r w:rsidR="00A82D33">
              <w:rPr>
                <w:rFonts w:ascii="Times New Roman" w:eastAsia="Times New Roman" w:hAnsi="Times New Roman" w:cs="Times New Roman"/>
                <w:color w:val="000000" w:themeColor="text1"/>
                <w:sz w:val="20"/>
                <w:szCs w:val="20"/>
              </w:rPr>
              <w:t xml:space="preserve"> semb</w:t>
            </w:r>
            <w:r w:rsidR="00F10E2D">
              <w:rPr>
                <w:rFonts w:ascii="Times New Roman" w:eastAsia="Times New Roman" w:hAnsi="Times New Roman" w:cs="Times New Roman"/>
                <w:color w:val="000000" w:themeColor="text1"/>
                <w:sz w:val="20"/>
                <w:szCs w:val="20"/>
              </w:rPr>
              <w:t>raron 400</w:t>
            </w:r>
          </w:p>
        </w:tc>
      </w:tr>
      <w:tr w:rsidR="7522DF24" w14:paraId="4874C8D9" w14:textId="77777777" w:rsidTr="7522DF24">
        <w:trPr>
          <w:trHeight w:val="450"/>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E2925C" w14:textId="359EB11B" w:rsidR="4BA7E662" w:rsidRDefault="4BA7E662" w:rsidP="7522DF24">
            <w:pPr>
              <w:spacing w:before="98"/>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METAPLAN</w:t>
            </w:r>
            <w:r w:rsidR="7522DF24" w:rsidRPr="7522DF24">
              <w:rPr>
                <w:rFonts w:ascii="Times New Roman" w:eastAsia="Times New Roman" w:hAnsi="Times New Roman" w:cs="Times New Roman"/>
                <w:b/>
                <w:bCs/>
                <w:color w:val="000000" w:themeColor="text1"/>
                <w:sz w:val="20"/>
                <w:szCs w:val="20"/>
              </w:rPr>
              <w:t xml:space="preserve"> 202</w:t>
            </w:r>
            <w:r w:rsidR="701762D7" w:rsidRPr="7522DF24">
              <w:rPr>
                <w:rFonts w:ascii="Times New Roman" w:eastAsia="Times New Roman" w:hAnsi="Times New Roman" w:cs="Times New Roman"/>
                <w:b/>
                <w:bCs/>
                <w:color w:val="000000" w:themeColor="text1"/>
                <w:sz w:val="20"/>
                <w:szCs w:val="20"/>
              </w:rPr>
              <w:t>4</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054BDD" w14:textId="5B88E8C0" w:rsidR="7522DF24" w:rsidRDefault="7522DF24" w:rsidP="7522DF24">
            <w:pPr>
              <w:spacing w:line="214"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 xml:space="preserve">Mantener </w:t>
            </w:r>
            <w:r w:rsidR="46D8E490" w:rsidRPr="7522DF24">
              <w:rPr>
                <w:rFonts w:ascii="Times New Roman" w:eastAsia="Times New Roman" w:hAnsi="Times New Roman" w:cs="Times New Roman"/>
                <w:color w:val="000000" w:themeColor="text1"/>
                <w:sz w:val="20"/>
                <w:szCs w:val="20"/>
              </w:rPr>
              <w:t>7</w:t>
            </w:r>
            <w:r w:rsidR="7533E5FE" w:rsidRPr="7522DF24">
              <w:rPr>
                <w:rFonts w:ascii="Times New Roman" w:eastAsia="Times New Roman" w:hAnsi="Times New Roman" w:cs="Times New Roman"/>
                <w:color w:val="000000" w:themeColor="text1"/>
                <w:sz w:val="20"/>
                <w:szCs w:val="20"/>
              </w:rPr>
              <w:t>.</w:t>
            </w:r>
            <w:r w:rsidR="000F64AF">
              <w:rPr>
                <w:rFonts w:ascii="Times New Roman" w:eastAsia="Times New Roman" w:hAnsi="Times New Roman" w:cs="Times New Roman"/>
                <w:color w:val="000000" w:themeColor="text1"/>
                <w:sz w:val="20"/>
                <w:szCs w:val="20"/>
              </w:rPr>
              <w:t>500</w:t>
            </w:r>
            <w:r w:rsidRPr="7522DF24">
              <w:rPr>
                <w:rFonts w:ascii="Times New Roman" w:eastAsia="Times New Roman" w:hAnsi="Times New Roman" w:cs="Times New Roman"/>
                <w:color w:val="000000" w:themeColor="text1"/>
                <w:sz w:val="20"/>
                <w:szCs w:val="20"/>
              </w:rPr>
              <w:t xml:space="preserve"> árboles urbanos</w:t>
            </w:r>
          </w:p>
          <w:p w14:paraId="7EF141D3" w14:textId="444BD3C0" w:rsidR="7522DF24" w:rsidRDefault="7522DF24" w:rsidP="7522DF24">
            <w:pPr>
              <w:spacing w:line="217"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 xml:space="preserve">Plantar </w:t>
            </w:r>
            <w:r w:rsidR="5F38D7E0" w:rsidRPr="7522DF24">
              <w:rPr>
                <w:rFonts w:ascii="Times New Roman" w:eastAsia="Times New Roman" w:hAnsi="Times New Roman" w:cs="Times New Roman"/>
                <w:color w:val="000000" w:themeColor="text1"/>
                <w:sz w:val="20"/>
                <w:szCs w:val="20"/>
              </w:rPr>
              <w:t>1</w:t>
            </w:r>
            <w:r w:rsidR="7F96D18F" w:rsidRPr="7522DF24">
              <w:rPr>
                <w:rFonts w:ascii="Times New Roman" w:eastAsia="Times New Roman" w:hAnsi="Times New Roman" w:cs="Times New Roman"/>
                <w:color w:val="000000" w:themeColor="text1"/>
                <w:sz w:val="20"/>
                <w:szCs w:val="20"/>
              </w:rPr>
              <w:t>.</w:t>
            </w:r>
            <w:r w:rsidR="000F64AF">
              <w:rPr>
                <w:rFonts w:ascii="Times New Roman" w:eastAsia="Times New Roman" w:hAnsi="Times New Roman" w:cs="Times New Roman"/>
                <w:color w:val="000000" w:themeColor="text1"/>
                <w:sz w:val="20"/>
                <w:szCs w:val="20"/>
              </w:rPr>
              <w:t>300</w:t>
            </w:r>
            <w:r w:rsidRPr="7522DF24">
              <w:rPr>
                <w:rFonts w:ascii="Times New Roman" w:eastAsia="Times New Roman" w:hAnsi="Times New Roman" w:cs="Times New Roman"/>
                <w:color w:val="000000" w:themeColor="text1"/>
                <w:sz w:val="20"/>
                <w:szCs w:val="20"/>
              </w:rPr>
              <w:t xml:space="preserve"> árboles urbanos.</w:t>
            </w:r>
          </w:p>
        </w:tc>
      </w:tr>
      <w:tr w:rsidR="7522DF24" w14:paraId="76430A80" w14:textId="77777777" w:rsidTr="7522DF24">
        <w:trPr>
          <w:trHeight w:val="450"/>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7BCF15" w14:textId="3F154272" w:rsidR="7522DF24" w:rsidRPr="000F64AF" w:rsidRDefault="7522DF24" w:rsidP="7522DF24">
            <w:pPr>
              <w:spacing w:before="98"/>
              <w:ind w:left="148"/>
              <w:rPr>
                <w:rFonts w:ascii="Times New Roman" w:eastAsia="Times New Roman" w:hAnsi="Times New Roman" w:cs="Times New Roman"/>
                <w:b/>
                <w:bCs/>
                <w:color w:val="000000" w:themeColor="text1"/>
                <w:sz w:val="20"/>
                <w:szCs w:val="20"/>
              </w:rPr>
            </w:pPr>
            <w:r w:rsidRPr="000F64AF">
              <w:rPr>
                <w:rFonts w:ascii="Times New Roman" w:eastAsia="Times New Roman" w:hAnsi="Times New Roman" w:cs="Times New Roman"/>
                <w:b/>
                <w:bCs/>
                <w:color w:val="000000" w:themeColor="text1"/>
                <w:sz w:val="20"/>
                <w:szCs w:val="20"/>
              </w:rPr>
              <w:t>INVERSIÓN VIGENCIA 202</w:t>
            </w:r>
            <w:r w:rsidR="28D057D9" w:rsidRPr="000F64AF">
              <w:rPr>
                <w:rFonts w:ascii="Times New Roman" w:eastAsia="Times New Roman" w:hAnsi="Times New Roman" w:cs="Times New Roman"/>
                <w:b/>
                <w:bCs/>
                <w:color w:val="000000" w:themeColor="text1"/>
                <w:sz w:val="20"/>
                <w:szCs w:val="20"/>
              </w:rPr>
              <w:t>4</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8222D6" w14:textId="512D37E2" w:rsidR="7522DF24" w:rsidRPr="000F64AF" w:rsidRDefault="7522DF24" w:rsidP="7522DF24">
            <w:pPr>
              <w:spacing w:line="214" w:lineRule="exact"/>
              <w:ind w:left="148"/>
              <w:rPr>
                <w:rFonts w:ascii="Times New Roman" w:eastAsia="Times New Roman" w:hAnsi="Times New Roman" w:cs="Times New Roman"/>
                <w:b/>
                <w:bCs/>
                <w:sz w:val="20"/>
                <w:szCs w:val="20"/>
              </w:rPr>
            </w:pPr>
            <w:proofErr w:type="gramStart"/>
            <w:r w:rsidRPr="000F64AF">
              <w:rPr>
                <w:rFonts w:ascii="Times New Roman" w:eastAsia="Times New Roman" w:hAnsi="Times New Roman" w:cs="Times New Roman"/>
                <w:b/>
                <w:bCs/>
                <w:sz w:val="20"/>
                <w:szCs w:val="20"/>
              </w:rPr>
              <w:t xml:space="preserve">Mantener </w:t>
            </w:r>
            <w:r w:rsidR="000F64AF" w:rsidRPr="000F64AF">
              <w:rPr>
                <w:rFonts w:ascii="Times New Roman" w:eastAsia="Times New Roman" w:hAnsi="Times New Roman" w:cs="Times New Roman"/>
                <w:b/>
                <w:bCs/>
                <w:sz w:val="20"/>
                <w:szCs w:val="20"/>
              </w:rPr>
              <w:t xml:space="preserve"> $</w:t>
            </w:r>
            <w:proofErr w:type="gramEnd"/>
            <w:r w:rsidR="000F64AF" w:rsidRPr="000F64AF">
              <w:rPr>
                <w:rFonts w:ascii="Times New Roman" w:eastAsia="Times New Roman" w:hAnsi="Times New Roman" w:cs="Times New Roman"/>
                <w:b/>
                <w:bCs/>
                <w:sz w:val="20"/>
                <w:szCs w:val="20"/>
              </w:rPr>
              <w:t xml:space="preserve"> 269.412.596,00</w:t>
            </w:r>
          </w:p>
          <w:p w14:paraId="7EB0CAAB" w14:textId="54670178" w:rsidR="5BC25C65" w:rsidRPr="000F64AF" w:rsidRDefault="5BC25C65" w:rsidP="7522DF24">
            <w:pPr>
              <w:spacing w:line="217" w:lineRule="exact"/>
              <w:ind w:left="148"/>
              <w:rPr>
                <w:rFonts w:ascii="Times New Roman" w:eastAsia="Times New Roman" w:hAnsi="Times New Roman" w:cs="Times New Roman"/>
                <w:b/>
                <w:bCs/>
                <w:color w:val="000000" w:themeColor="text1"/>
                <w:sz w:val="20"/>
                <w:szCs w:val="20"/>
              </w:rPr>
            </w:pPr>
            <w:r w:rsidRPr="000F64AF">
              <w:rPr>
                <w:rFonts w:ascii="Times New Roman" w:eastAsia="Times New Roman" w:hAnsi="Times New Roman" w:cs="Times New Roman"/>
                <w:b/>
                <w:bCs/>
                <w:sz w:val="20"/>
                <w:szCs w:val="20"/>
              </w:rPr>
              <w:t xml:space="preserve">Plantar: </w:t>
            </w:r>
            <w:r w:rsidR="000F64AF" w:rsidRPr="000F64AF">
              <w:rPr>
                <w:rFonts w:ascii="Times New Roman" w:eastAsia="Times New Roman" w:hAnsi="Times New Roman" w:cs="Times New Roman"/>
                <w:b/>
                <w:bCs/>
                <w:sz w:val="20"/>
                <w:szCs w:val="20"/>
              </w:rPr>
              <w:t>$ 999.881.178,00</w:t>
            </w:r>
          </w:p>
        </w:tc>
      </w:tr>
    </w:tbl>
    <w:p w14:paraId="531A05A0" w14:textId="1BF30DC7" w:rsidR="1C0FDED9" w:rsidRDefault="1C0FDED9" w:rsidP="000F0FA2">
      <w:pPr>
        <w:pStyle w:val="Prrafodelista"/>
        <w:numPr>
          <w:ilvl w:val="0"/>
          <w:numId w:val="22"/>
        </w:num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CONDICIONES GENERALES DEL CONTRATO</w:t>
      </w:r>
    </w:p>
    <w:p w14:paraId="7520B77F" w14:textId="52C23636" w:rsidR="1C0FDED9" w:rsidRDefault="1C0FDED9" w:rsidP="7522DF24">
      <w:pPr>
        <w:pStyle w:val="Prrafodelista"/>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4.1 PLAZO</w:t>
      </w:r>
    </w:p>
    <w:p w14:paraId="646FF3AA" w14:textId="3717E302" w:rsidR="684364DE" w:rsidRDefault="684364DE" w:rsidP="7522DF24">
      <w:pPr>
        <w:rPr>
          <w:rFonts w:ascii="Times New Roman" w:eastAsia="Times New Roman" w:hAnsi="Times New Roman" w:cs="Times New Roman"/>
        </w:rPr>
      </w:pPr>
      <w:r w:rsidRPr="7522DF24">
        <w:rPr>
          <w:rFonts w:ascii="Times New Roman" w:eastAsia="Times New Roman" w:hAnsi="Times New Roman" w:cs="Times New Roman"/>
        </w:rPr>
        <w:t xml:space="preserve">El proyecto </w:t>
      </w:r>
      <w:r w:rsidRPr="7522DF24">
        <w:rPr>
          <w:rFonts w:ascii="Times New Roman" w:eastAsia="Times New Roman" w:hAnsi="Times New Roman" w:cs="Times New Roman"/>
          <w:u w:val="single"/>
        </w:rPr>
        <w:t xml:space="preserve">se ejecutará en un plazo de </w:t>
      </w:r>
      <w:r w:rsidR="2A5B67AE" w:rsidRPr="7522DF24">
        <w:rPr>
          <w:rFonts w:ascii="Times New Roman" w:eastAsia="Times New Roman" w:hAnsi="Times New Roman" w:cs="Times New Roman"/>
          <w:u w:val="single"/>
        </w:rPr>
        <w:t xml:space="preserve">ocho </w:t>
      </w:r>
      <w:r w:rsidRPr="7522DF24">
        <w:rPr>
          <w:rFonts w:ascii="Times New Roman" w:eastAsia="Times New Roman" w:hAnsi="Times New Roman" w:cs="Times New Roman"/>
          <w:u w:val="single"/>
        </w:rPr>
        <w:t>(</w:t>
      </w:r>
      <w:r w:rsidR="0980E834" w:rsidRPr="7522DF24">
        <w:rPr>
          <w:rFonts w:ascii="Times New Roman" w:eastAsia="Times New Roman" w:hAnsi="Times New Roman" w:cs="Times New Roman"/>
          <w:u w:val="single"/>
        </w:rPr>
        <w:t>8</w:t>
      </w:r>
      <w:r w:rsidRPr="7522DF24">
        <w:rPr>
          <w:rFonts w:ascii="Times New Roman" w:eastAsia="Times New Roman" w:hAnsi="Times New Roman" w:cs="Times New Roman"/>
          <w:u w:val="single"/>
        </w:rPr>
        <w:t>) meses</w:t>
      </w:r>
      <w:r w:rsidRPr="7522DF24">
        <w:rPr>
          <w:rFonts w:ascii="Times New Roman" w:eastAsia="Times New Roman" w:hAnsi="Times New Roman" w:cs="Times New Roman"/>
        </w:rPr>
        <w:t>, contados a partir de la fecha de aceptación de la hoja de vida del coordinador técnico y la suscripción del Acta de Inicio.</w:t>
      </w:r>
    </w:p>
    <w:p w14:paraId="298F7927" w14:textId="2B7634BF" w:rsidR="7522DF24" w:rsidRDefault="7522DF24" w:rsidP="7522DF24">
      <w:pPr>
        <w:pStyle w:val="Prrafodelista"/>
        <w:rPr>
          <w:rFonts w:ascii="Times New Roman" w:eastAsia="Times New Roman" w:hAnsi="Times New Roman" w:cs="Times New Roman"/>
          <w:b/>
          <w:bCs/>
          <w:color w:val="000000" w:themeColor="text1"/>
        </w:rPr>
      </w:pPr>
    </w:p>
    <w:p w14:paraId="7ED4AE25" w14:textId="62541E5F" w:rsidR="1C0FDED9" w:rsidRDefault="1C0FDED9" w:rsidP="7522DF24">
      <w:pPr>
        <w:pStyle w:val="Prrafodelista"/>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4.2. GLOSARIO</w:t>
      </w:r>
    </w:p>
    <w:p w14:paraId="5738E3B8" w14:textId="4889CE5F" w:rsidR="1A8ECF94" w:rsidRDefault="1A8ECF9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A:</w:t>
      </w:r>
    </w:p>
    <w:p w14:paraId="5508E933" w14:textId="13577F7F" w:rsidR="1A8ECF94" w:rsidRDefault="1A8ECF94" w:rsidP="7522DF24">
      <w:pPr>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lastRenderedPageBreak/>
        <w:t xml:space="preserve"> ~ </w:t>
      </w:r>
      <w:r w:rsidRPr="7522DF24">
        <w:rPr>
          <w:rFonts w:ascii="Times New Roman" w:eastAsia="Times New Roman" w:hAnsi="Times New Roman" w:cs="Times New Roman"/>
          <w:b/>
          <w:bCs/>
        </w:rPr>
        <w:t>Actualización SIGAU</w:t>
      </w:r>
      <w:r w:rsidRPr="7522DF24">
        <w:rPr>
          <w:rFonts w:ascii="Times New Roman" w:eastAsia="Times New Roman" w:hAnsi="Times New Roman" w:cs="Times New Roman"/>
        </w:rPr>
        <w:t>: Actividad que involucra la creación y/o eliminación del arbolado urbano ubicado en espacio público de uso público en el Sistema de Información para la Gestión del Arbolado Urbano, siguiendo la metodología y lineamientos establecidos por la entidad para tal fin.</w:t>
      </w:r>
    </w:p>
    <w:p w14:paraId="64631D1F" w14:textId="52CA4435"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Arbolado Urbano:</w:t>
      </w:r>
      <w:r w:rsidRPr="7522DF24">
        <w:rPr>
          <w:rFonts w:ascii="Times New Roman" w:eastAsia="Times New Roman" w:hAnsi="Times New Roman" w:cs="Times New Roman"/>
        </w:rPr>
        <w:t xml:space="preserve"> Conjunto de plantas de las especies correspondientes a los biotipos árbol, arbusto, palma o helecho arborescente, ubicados en suelo urbano.</w:t>
      </w:r>
    </w:p>
    <w:p w14:paraId="611C8359" w14:textId="325337BA"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Atención integral:</w:t>
      </w:r>
      <w:r w:rsidRPr="7522DF24">
        <w:rPr>
          <w:rFonts w:ascii="Times New Roman" w:eastAsia="Times New Roman" w:hAnsi="Times New Roman" w:cs="Times New Roman"/>
        </w:rPr>
        <w:t xml:space="preserve"> Conjunto de prácticas técnicas de mantenimiento y tratamientos especializados sobre los biotipos de coberturas vegetales, tendientes a recuperar o mejorar las condiciones físicas y sanitarias del arbolado urbano.</w:t>
      </w:r>
    </w:p>
    <w:p w14:paraId="2730F09E" w14:textId="2BC7F8F8"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Atención programada</w:t>
      </w:r>
      <w:r w:rsidRPr="7522DF24">
        <w:rPr>
          <w:rFonts w:ascii="Times New Roman" w:eastAsia="Times New Roman" w:hAnsi="Times New Roman" w:cs="Times New Roman"/>
        </w:rPr>
        <w:t>: Esta atención obedece a un cronograma y a una organización espacial, conforme a los conceptos técnicos notificados por la Secretaría Distrital de Ambiente y su intervención se realizará siempre en un tiempo superior a dos horas. La atención programada incluye los dos tipos de conceptos, tanta atención de emergencias silviculturales (incluye actas de emergencia), como los de manejo silvicultural. (Artículo del Decreto Distrital 531 de 2010 y Resolución 6563 del 2011 de la Secretaría Distrital de Ambiente.</w:t>
      </w:r>
    </w:p>
    <w:p w14:paraId="4410717A" w14:textId="421F80E8"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E: </w:t>
      </w:r>
    </w:p>
    <w:p w14:paraId="36CE4124" w14:textId="64FE078F"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Emergencia por riesgo de volcamiento de árbol o caída de ramas</w:t>
      </w:r>
      <w:r w:rsidRPr="7522DF24">
        <w:rPr>
          <w:rFonts w:ascii="Times New Roman" w:eastAsia="Times New Roman" w:hAnsi="Times New Roman" w:cs="Times New Roman"/>
        </w:rPr>
        <w:t>: Cuando la ciudadanía reporta síntomas en los árboles que puedan generar riesgo para la vida o bienes y el Ingeniero Forestal de la SDA realiza la visita de forma inmediata autorizando en campo mediante acta el tratamiento silvicultural que sea necesario (Tala, poda).</w:t>
      </w:r>
    </w:p>
    <w:p w14:paraId="424D14A5" w14:textId="156A88D7"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F: </w:t>
      </w:r>
    </w:p>
    <w:p w14:paraId="3C9A7DF6" w14:textId="7DD3A2A4"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Fertilización edáfica:</w:t>
      </w:r>
      <w:r w:rsidRPr="7522DF24">
        <w:rPr>
          <w:rFonts w:ascii="Times New Roman" w:eastAsia="Times New Roman" w:hAnsi="Times New Roman" w:cs="Times New Roman"/>
        </w:rPr>
        <w:t xml:space="preserve"> La fertilización es una actividad mediante la cual se suministran los nutrientes necesarios (elementos mayores y menores), que los individuos vegetales requieren para su desarrollo y crecimiento normal de los 560 individuos a mantener en área urbana. El Jardín Botánico de Bogotá ha establecido de manera general las dosis necesarias para suplir las necesidades nutricionales durante la etapa de mantenimiento, las cuales son: a cada árbol aplicar 170 gramos del fertilizante 18-18-18 más 30 gramos del fertilizante Sulfato de Magnesio (MgSO4), por m2 de copa; estos dos fertilizantes deben mezclarse e incorporarse con el suelo que está en la zona del plato del árbol (zona de infiltración), mezclándolo en los primeros 20 cm de profundidad, de esta manera asegurar que las raíces adventicias absorban el fertilizante que se está incorporando al suelo. Esta fertilización suple las necesidades nutricionales primarias durante un periodo mínimo de seis meses. Las dosis de la fertilización se deben mantener constantes independientemente del tipo de emplazamiento.</w:t>
      </w:r>
    </w:p>
    <w:p w14:paraId="234442F1" w14:textId="54EC3E2E"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Fertilización Foliar:</w:t>
      </w:r>
      <w:r w:rsidRPr="7522DF24">
        <w:rPr>
          <w:rFonts w:ascii="Times New Roman" w:eastAsia="Times New Roman" w:hAnsi="Times New Roman" w:cs="Times New Roman"/>
        </w:rPr>
        <w:t xml:space="preserve"> Labor que consiste en la aplicación de nutrientes (elementos mayores y menores), a la planta por aspersión, los cuales son absorbidos por vía estomática a través de su follaje, esta aplicación debe realizarse con un equipo de bombeo que permita la aspersión o lluvia al follaje tal como una bomba de aspersión ya sea estacionaria o fumigadora de espalda manual o con motor. Para la aplicación debe usarse una mezcla de agro insumos compuesta por un coadyuvante o surfactante líquido: agro insumo que facilita la dispersión y absorción de </w:t>
      </w:r>
      <w:r w:rsidRPr="7522DF24">
        <w:rPr>
          <w:rFonts w:ascii="Times New Roman" w:eastAsia="Times New Roman" w:hAnsi="Times New Roman" w:cs="Times New Roman"/>
        </w:rPr>
        <w:lastRenderedPageBreak/>
        <w:t>los nutrientes a incorporar y un fertilizante o abono líquido que contenga los elementos esenciales como (Nitrógeno, Fosforo, Potasio, Calcio y Magnesio), en diferentes concentraciones y los micronutrientes como son (Boro, Cobre, Hierro, Manganeso, Molibdeno y Zinc). La mezcla de la solución nutritiva debe realizarse en las proporciones indicadas por el especialista del Jardín Botánico. La aplicación debe realizarse a la totalidad del follaje del árbol utilizando la espada o lanza de la fumigadora en movimientos ascendentes y descendentes rodeando el árbol hasta que se complete la aspersión de toda la superficie o follaje del árbol. La presión de la salida de la solución de aspersión debe graduarse de manera tal que no cause daños al follaje del individuo vegetal. causando desprendimiento o daños de las hojas o ramas. Esta actividad se recomienda realizar en época seca antes de presentarse lluvias para evitar perdida de fertilizante por lavado.</w:t>
      </w:r>
    </w:p>
    <w:p w14:paraId="4DFB6CDF" w14:textId="02AF2CAF"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G: </w:t>
      </w:r>
    </w:p>
    <w:p w14:paraId="2172B123" w14:textId="5AD7A73B"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Georreferenciación:</w:t>
      </w:r>
      <w:r w:rsidRPr="7522DF24">
        <w:rPr>
          <w:rFonts w:ascii="Times New Roman" w:eastAsia="Times New Roman" w:hAnsi="Times New Roman" w:cs="Times New Roman"/>
        </w:rPr>
        <w:t xml:space="preserve"> Posicionamiento en el que se define la localización de un objeto espacial (representado mediante punto, vector, área, volumen) en un sistema de coordenadas y datum determinado, siguiendo la metodología y lineamientos establecidos por la entidad.</w:t>
      </w:r>
    </w:p>
    <w:p w14:paraId="002A661D" w14:textId="58F4AC78"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xml:space="preserve">M: </w:t>
      </w:r>
      <w:r>
        <w:br/>
      </w:r>
      <w:r w:rsidRPr="7522DF24">
        <w:rPr>
          <w:rFonts w:ascii="Times New Roman" w:eastAsia="Times New Roman" w:hAnsi="Times New Roman" w:cs="Times New Roman"/>
          <w:b/>
          <w:bCs/>
        </w:rPr>
        <w:t>~ Manejo de desechos:</w:t>
      </w:r>
      <w:r w:rsidRPr="7522DF24">
        <w:rPr>
          <w:rFonts w:ascii="Times New Roman" w:eastAsia="Times New Roman" w:hAnsi="Times New Roman" w:cs="Times New Roman"/>
        </w:rPr>
        <w:t xml:space="preserve"> El contratista recogerá el material de desechos producto de la actividad de mantenimiento de árboles, como bolsas plásticas, lonas, etc., garantizando su adecuada disposición </w:t>
      </w:r>
    </w:p>
    <w:p w14:paraId="6C0C20BB" w14:textId="1CEA01E6"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i/>
          <w:iCs/>
        </w:rPr>
        <w:t xml:space="preserve">Nota: Para los árboles considerados como arbolado urbano, no se contempla dentro del valor del mantenimiento el corte el </w:t>
      </w:r>
      <w:proofErr w:type="spellStart"/>
      <w:r w:rsidRPr="7522DF24">
        <w:rPr>
          <w:rFonts w:ascii="Times New Roman" w:eastAsia="Times New Roman" w:hAnsi="Times New Roman" w:cs="Times New Roman"/>
          <w:i/>
          <w:iCs/>
        </w:rPr>
        <w:t>Kikuyo</w:t>
      </w:r>
      <w:proofErr w:type="spellEnd"/>
      <w:r w:rsidRPr="7522DF24">
        <w:rPr>
          <w:rFonts w:ascii="Times New Roman" w:eastAsia="Times New Roman" w:hAnsi="Times New Roman" w:cs="Times New Roman"/>
          <w:i/>
          <w:iCs/>
        </w:rPr>
        <w:t xml:space="preserve"> (</w:t>
      </w:r>
      <w:proofErr w:type="spellStart"/>
      <w:r w:rsidRPr="7522DF24">
        <w:rPr>
          <w:rFonts w:ascii="Times New Roman" w:eastAsia="Times New Roman" w:hAnsi="Times New Roman" w:cs="Times New Roman"/>
          <w:i/>
          <w:iCs/>
        </w:rPr>
        <w:t>Pennisetum</w:t>
      </w:r>
      <w:proofErr w:type="spellEnd"/>
      <w:r w:rsidRPr="7522DF24">
        <w:rPr>
          <w:rFonts w:ascii="Times New Roman" w:eastAsia="Times New Roman" w:hAnsi="Times New Roman" w:cs="Times New Roman"/>
          <w:i/>
          <w:iCs/>
        </w:rPr>
        <w:t xml:space="preserve"> </w:t>
      </w:r>
      <w:proofErr w:type="spellStart"/>
      <w:r w:rsidRPr="7522DF24">
        <w:rPr>
          <w:rFonts w:ascii="Times New Roman" w:eastAsia="Times New Roman" w:hAnsi="Times New Roman" w:cs="Times New Roman"/>
          <w:i/>
          <w:iCs/>
        </w:rPr>
        <w:t>clandestinum</w:t>
      </w:r>
      <w:proofErr w:type="spellEnd"/>
      <w:r w:rsidRPr="7522DF24">
        <w:rPr>
          <w:rFonts w:ascii="Times New Roman" w:eastAsia="Times New Roman" w:hAnsi="Times New Roman" w:cs="Times New Roman"/>
          <w:i/>
          <w:iCs/>
        </w:rPr>
        <w:t>), helecho marranero (</w:t>
      </w:r>
      <w:proofErr w:type="spellStart"/>
      <w:r w:rsidRPr="7522DF24">
        <w:rPr>
          <w:rFonts w:ascii="Times New Roman" w:eastAsia="Times New Roman" w:hAnsi="Times New Roman" w:cs="Times New Roman"/>
          <w:i/>
          <w:iCs/>
        </w:rPr>
        <w:t>Pteridium</w:t>
      </w:r>
      <w:proofErr w:type="spellEnd"/>
      <w:r w:rsidRPr="7522DF24">
        <w:rPr>
          <w:rFonts w:ascii="Times New Roman" w:eastAsia="Times New Roman" w:hAnsi="Times New Roman" w:cs="Times New Roman"/>
          <w:i/>
          <w:iCs/>
        </w:rPr>
        <w:t xml:space="preserve"> </w:t>
      </w:r>
      <w:proofErr w:type="spellStart"/>
      <w:r w:rsidRPr="7522DF24">
        <w:rPr>
          <w:rFonts w:ascii="Times New Roman" w:eastAsia="Times New Roman" w:hAnsi="Times New Roman" w:cs="Times New Roman"/>
          <w:i/>
          <w:iCs/>
        </w:rPr>
        <w:t>aquilinum</w:t>
      </w:r>
      <w:proofErr w:type="spellEnd"/>
      <w:r w:rsidRPr="7522DF24">
        <w:rPr>
          <w:rFonts w:ascii="Times New Roman" w:eastAsia="Times New Roman" w:hAnsi="Times New Roman" w:cs="Times New Roman"/>
          <w:i/>
          <w:iCs/>
        </w:rPr>
        <w:t xml:space="preserve"> (L.) Kuhn) y Chusque (</w:t>
      </w:r>
      <w:proofErr w:type="spellStart"/>
      <w:r w:rsidRPr="7522DF24">
        <w:rPr>
          <w:rFonts w:ascii="Times New Roman" w:eastAsia="Times New Roman" w:hAnsi="Times New Roman" w:cs="Times New Roman"/>
          <w:i/>
          <w:iCs/>
        </w:rPr>
        <w:t>Chusquea</w:t>
      </w:r>
      <w:proofErr w:type="spellEnd"/>
      <w:r w:rsidRPr="7522DF24">
        <w:rPr>
          <w:rFonts w:ascii="Times New Roman" w:eastAsia="Times New Roman" w:hAnsi="Times New Roman" w:cs="Times New Roman"/>
          <w:i/>
          <w:iCs/>
        </w:rPr>
        <w:t xml:space="preserve"> </w:t>
      </w:r>
      <w:proofErr w:type="spellStart"/>
      <w:r w:rsidRPr="7522DF24">
        <w:rPr>
          <w:rFonts w:ascii="Times New Roman" w:eastAsia="Times New Roman" w:hAnsi="Times New Roman" w:cs="Times New Roman"/>
          <w:i/>
          <w:iCs/>
        </w:rPr>
        <w:t>scandens</w:t>
      </w:r>
      <w:proofErr w:type="spellEnd"/>
      <w:r w:rsidRPr="7522DF24">
        <w:rPr>
          <w:rFonts w:ascii="Times New Roman" w:eastAsia="Times New Roman" w:hAnsi="Times New Roman" w:cs="Times New Roman"/>
          <w:i/>
          <w:iCs/>
        </w:rPr>
        <w:t>)</w:t>
      </w:r>
      <w:r w:rsidRPr="7522DF24">
        <w:rPr>
          <w:rFonts w:ascii="Times New Roman" w:eastAsia="Times New Roman" w:hAnsi="Times New Roman" w:cs="Times New Roman"/>
        </w:rPr>
        <w:t xml:space="preserve">. </w:t>
      </w:r>
    </w:p>
    <w:p w14:paraId="511D53C6" w14:textId="549AB56B"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~Manejo silvicultural:</w:t>
      </w:r>
      <w:r w:rsidRPr="7522DF24">
        <w:rPr>
          <w:rFonts w:ascii="Times New Roman" w:eastAsia="Times New Roman" w:hAnsi="Times New Roman" w:cs="Times New Roman"/>
        </w:rPr>
        <w:t xml:space="preserve"> Son todas aquellas prácticas técnicas requeridas para el establecimiento, atención integral y tala de árboles</w:t>
      </w:r>
    </w:p>
    <w:p w14:paraId="1FE42733" w14:textId="6D29778B"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P: </w:t>
      </w:r>
    </w:p>
    <w:p w14:paraId="6D69307E" w14:textId="17ECA492"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Poda</w:t>
      </w:r>
      <w:r w:rsidRPr="7522DF24">
        <w:rPr>
          <w:rFonts w:ascii="Times New Roman" w:eastAsia="Times New Roman" w:hAnsi="Times New Roman" w:cs="Times New Roman"/>
        </w:rPr>
        <w:t xml:space="preserve">: La poda es una labor silvicultural que consiste en cortar secciones de la parte aérea o radicular de los árboles o arbustos para mejorar su aspecto y su desarrollo. En la parte aérea se realiza el retiro de ramas bajas y rebrotes o chupones para mejorar la arquitectura de los individuos, se elimina ramas muertas o con daños físicos causados por enfermedades, ataque de plagas o manipulación inadecuada, disminuir o evitar peligros y obstáculos a transeúntes o propiedades y obras civiles. De las diferentes podas el «Manual de Silvicultura Urbana Para Bogotá», establece que para árboles jóvenes se hacen podas de formación o estructurales y podas de estabilidad o equilibrio para ejemplares de altura máxima 2 m. Para lo que se recomienda cuando el diámetro de la rama sea menor a 1,5 cm, se deben usar tijeras de jardinería y cuando el diámetro de la rama sea mayor a 1,5 cm, se usarán serrote o serrucho de poda machete. Se debe procurar hacer cortes limpios y evitar realizar desgarres de la corteza. Ya que los individuos jóvenes requieren la mayor cantidad de follaje para su óptimo desarrollo, no deben realizarse podas excesivas o drásticas, es decir mayores a un 30% del follaje del árbol. Los residuos de la poda pueden ser repicados y adicionados al plato del árbol como sustrato como abono incorporándose al suelo. En caso de evidenciar afectación fitosanitaria se </w:t>
      </w:r>
      <w:r w:rsidRPr="7522DF24">
        <w:rPr>
          <w:rFonts w:ascii="Times New Roman" w:eastAsia="Times New Roman" w:hAnsi="Times New Roman" w:cs="Times New Roman"/>
        </w:rPr>
        <w:lastRenderedPageBreak/>
        <w:t>recomienda no incorporar material sobrante para limitar la propagación de enfermedades o plagas.</w:t>
      </w:r>
    </w:p>
    <w:p w14:paraId="2325D255" w14:textId="18BBD358"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R: </w:t>
      </w:r>
    </w:p>
    <w:p w14:paraId="75AA5477" w14:textId="1919BF8E"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Re tutorado:</w:t>
      </w:r>
      <w:r w:rsidRPr="7522DF24">
        <w:rPr>
          <w:rFonts w:ascii="Times New Roman" w:eastAsia="Times New Roman" w:hAnsi="Times New Roman" w:cs="Times New Roman"/>
        </w:rPr>
        <w:t xml:space="preserve"> Esta actividad consiste en la colocación de una vara, tutor, listón o pie de amigo, que apoye al árbol joven para garantizar su verticalidad. Para individuos vegetales indicados por el Jardín Botánico, y según el diagnóstico, se determinen casos en que el tutor no esté en mal estado, incluyendo el listón o pie de amigo puesto como soporte en la plantación inicial del árbol, debe reemplazarse por un listón de madera maciza (para individuos de porte arbóreo de medidas mínimas 3 m de altura * 0.03 m y para individuos de porte arbustivo de medidas mínimas 1,5 m de altura X 0.03 m). Este listón se debe ubicar a una distancia del tronco del individuo vegetal tal que no afecte su sistema radicular y debe enterrase a una profundidad mínima de 0.40 m en el suelo, debe amarrarse al árbol con cabuya de fique de modo que no se provoque ni el ahorcamiento, ni el anillado sobre el tronco, pero con una firmeza que no permita el balanceo del tronco, su ubicación debe responder a un criterio técnico y estético. El Re tutorado se realizará en los individuos vegetales existentes o en su defecto los que a consideración de la Alcaldía Local de </w:t>
      </w:r>
      <w:r w:rsidR="0A42CF4C" w:rsidRPr="7522DF24">
        <w:rPr>
          <w:rFonts w:ascii="Times New Roman" w:eastAsia="Times New Roman" w:hAnsi="Times New Roman" w:cs="Times New Roman"/>
        </w:rPr>
        <w:t xml:space="preserve">Engativá </w:t>
      </w:r>
      <w:r w:rsidRPr="7522DF24">
        <w:rPr>
          <w:rFonts w:ascii="Times New Roman" w:eastAsia="Times New Roman" w:hAnsi="Times New Roman" w:cs="Times New Roman"/>
        </w:rPr>
        <w:t xml:space="preserve">requieran de esta actividad por lo menos una vez al año. </w:t>
      </w:r>
    </w:p>
    <w:p w14:paraId="5589EDD3" w14:textId="54BCC0A8" w:rsidR="447F0D05" w:rsidRDefault="447F0D05" w:rsidP="7522DF24">
      <w:pPr>
        <w:jc w:val="both"/>
        <w:rPr>
          <w:rFonts w:ascii="Times New Roman" w:eastAsia="Times New Roman" w:hAnsi="Times New Roman" w:cs="Times New Roman"/>
          <w:i/>
          <w:iCs/>
        </w:rPr>
      </w:pPr>
      <w:r w:rsidRPr="7522DF24">
        <w:rPr>
          <w:rFonts w:ascii="Times New Roman" w:eastAsia="Times New Roman" w:hAnsi="Times New Roman" w:cs="Times New Roman"/>
          <w:i/>
          <w:iCs/>
        </w:rPr>
        <w:t>Nota: este Re tutorado es diferente al tutor instalado para la actividad de replante</w:t>
      </w:r>
    </w:p>
    <w:p w14:paraId="4877F2B3" w14:textId="24D09BC9" w:rsidR="447F0D05" w:rsidRDefault="447F0D05" w:rsidP="7522DF24">
      <w:pPr>
        <w:jc w:val="both"/>
        <w:rPr>
          <w:rFonts w:ascii="Times New Roman" w:eastAsia="Times New Roman" w:hAnsi="Times New Roman" w:cs="Times New Roman"/>
          <w:i/>
          <w:iCs/>
        </w:rPr>
      </w:pPr>
      <w:r w:rsidRPr="7522DF24">
        <w:rPr>
          <w:rFonts w:ascii="Times New Roman" w:eastAsia="Times New Roman" w:hAnsi="Times New Roman" w:cs="Times New Roman"/>
          <w:b/>
          <w:bCs/>
          <w:i/>
          <w:iCs/>
        </w:rPr>
        <w:t xml:space="preserve">~ </w:t>
      </w:r>
      <w:r w:rsidRPr="7522DF24">
        <w:rPr>
          <w:rFonts w:ascii="Times New Roman" w:eastAsia="Times New Roman" w:hAnsi="Times New Roman" w:cs="Times New Roman"/>
          <w:b/>
          <w:bCs/>
        </w:rPr>
        <w:t>Riego:</w:t>
      </w:r>
      <w:r w:rsidRPr="7522DF24">
        <w:rPr>
          <w:rFonts w:ascii="Times New Roman" w:eastAsia="Times New Roman" w:hAnsi="Times New Roman" w:cs="Times New Roman"/>
        </w:rPr>
        <w:t xml:space="preserve"> El riego consiste en aplicar el agua necesaria para que un individuo vegetal cumpla con sus funciones metabólicas, permitiendo de esta manera un desarrollo y un mantenimiento adecuado del individuo vegetal. La cantidad y la frecuencia de riego dependen de gran cantidad de variables. Las más importantes son: zona de humedad dentro de la ciudad, especie plantada, espacio </w:t>
      </w:r>
      <w:proofErr w:type="spellStart"/>
      <w:r w:rsidRPr="7522DF24">
        <w:rPr>
          <w:rFonts w:ascii="Times New Roman" w:eastAsia="Times New Roman" w:hAnsi="Times New Roman" w:cs="Times New Roman"/>
        </w:rPr>
        <w:t>arborizable</w:t>
      </w:r>
      <w:proofErr w:type="spellEnd"/>
      <w:r w:rsidRPr="7522DF24">
        <w:rPr>
          <w:rFonts w:ascii="Times New Roman" w:eastAsia="Times New Roman" w:hAnsi="Times New Roman" w:cs="Times New Roman"/>
        </w:rPr>
        <w:t>, época del año y asociación con otras especies; sin embargo, en general se puede decir que es importante suministrar el riego al árbol joven cada 45 días en promedio. El suministro de riego estará condicionado al estado climatológico. No se requiere riego si se presentan precipitaciones que satisfagan las necesidades de agua de los árboles. La labor consiste en hacer una aplicación de 20 litros de agua por árbol en cada ciclo, por cinco (5) ciclos de ser necesario. El agua por proveer debe ser transportada y suministrada en carrotanques de capacidad mínima de 10 m³ o en sistema similar que cumpla con el objetivo de la actividad y debe aplicarse en la base del tronco del individuo vegetal lentamente para no dañar el plateo o descubrir el pan de tierra. El profesional en campo debe asegurar que los carrotanques usados por el contratista proveedor en el suministro de agua para riego, realicen su labor dando cumplimiento la normatividad vigente y cumpliendo las normas de seguridad y transito respectivas y deberá dejar constancia de que el agua a suministrar corresponde a concesiones debidamente avaladas por la autoridad competente, para la explotación del recurso hídrico y demás expuestas en el contrato.</w:t>
      </w:r>
    </w:p>
    <w:p w14:paraId="64A071D9" w14:textId="311DF2B4"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Riesgo eléctrico:</w:t>
      </w:r>
      <w:r w:rsidRPr="7522DF24">
        <w:rPr>
          <w:rFonts w:ascii="Times New Roman" w:eastAsia="Times New Roman" w:hAnsi="Times New Roman" w:cs="Times New Roman"/>
        </w:rPr>
        <w:t xml:space="preserve"> El Riesgo Eléctrico es aquel con "potencial de daño suficiente para producir fenómenos de electrocución y quemaduras". (Universidad Politécnica de Valencia- Servicio Integrado de Prevención y Salud Laboral http://www.sprl.upv.es). Este tipo de riesgo está relacionado con las distancias mínimas de seguridad establecidas para cada nivel de tensión </w:t>
      </w:r>
      <w:r w:rsidRPr="7522DF24">
        <w:rPr>
          <w:rFonts w:ascii="Times New Roman" w:eastAsia="Times New Roman" w:hAnsi="Times New Roman" w:cs="Times New Roman"/>
        </w:rPr>
        <w:lastRenderedPageBreak/>
        <w:t>determinados en el Reglamento Técnico de Instalaciones Eléctricas (RETIE), artículo 13: Distancias de Seguridad.</w:t>
      </w:r>
    </w:p>
    <w:p w14:paraId="6DD96875" w14:textId="5E82A1EE"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S: </w:t>
      </w:r>
    </w:p>
    <w:p w14:paraId="6303C9A3" w14:textId="085EB5C4"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Síntomas de árboles que pueden generar riesgo</w:t>
      </w:r>
      <w:r w:rsidRPr="7522DF24">
        <w:rPr>
          <w:rFonts w:ascii="Times New Roman" w:eastAsia="Times New Roman" w:hAnsi="Times New Roman" w:cs="Times New Roman"/>
        </w:rPr>
        <w:t>: Especies exóticas de porte alto como pinos, eucaliptos y acacias que tienen susceptibilidad al volcamiento debido a su gran porte (tamaño) y deficiencia en las raíces; Árboles que tengan afectaciones en su tronco como huecos o pudriciones; inclinación paulatina del arbolado debido a afectaciones o daños mecánicos especialmente en sus raíces; ramas de gran porte que generan peso y peligro de desgarrarse.</w:t>
      </w:r>
    </w:p>
    <w:p w14:paraId="5D25408A" w14:textId="69A2DD4B"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Sucesión ecológica</w:t>
      </w:r>
      <w:r w:rsidRPr="7522DF24">
        <w:rPr>
          <w:rFonts w:ascii="Times New Roman" w:eastAsia="Times New Roman" w:hAnsi="Times New Roman" w:cs="Times New Roman"/>
        </w:rPr>
        <w:t xml:space="preserve">: Proceso a través del cual se reemplazan las especies y las comunidades a través del tiempo y en el espacio; en dicho proceso el sistema gana en complejidad hasta llegar al estado de máxima autorregulación, lo que algunos autores llaman estado de clímax (Clements, 1916; </w:t>
      </w:r>
      <w:proofErr w:type="spellStart"/>
      <w:r w:rsidRPr="7522DF24">
        <w:rPr>
          <w:rFonts w:ascii="Times New Roman" w:eastAsia="Times New Roman" w:hAnsi="Times New Roman" w:cs="Times New Roman"/>
        </w:rPr>
        <w:t>Luken</w:t>
      </w:r>
      <w:proofErr w:type="spellEnd"/>
      <w:r w:rsidRPr="7522DF24">
        <w:rPr>
          <w:rFonts w:ascii="Times New Roman" w:eastAsia="Times New Roman" w:hAnsi="Times New Roman" w:cs="Times New Roman"/>
        </w:rPr>
        <w:t>, 1990; Glenn</w:t>
      </w:r>
      <w:r w:rsidR="34990662" w:rsidRPr="7522DF24">
        <w:rPr>
          <w:rFonts w:ascii="Times New Roman" w:eastAsia="Times New Roman" w:hAnsi="Times New Roman" w:cs="Times New Roman"/>
        </w:rPr>
        <w:t xml:space="preserve"> </w:t>
      </w:r>
      <w:r w:rsidRPr="7522DF24">
        <w:rPr>
          <w:rFonts w:ascii="Times New Roman" w:eastAsia="Times New Roman" w:hAnsi="Times New Roman" w:cs="Times New Roman"/>
        </w:rPr>
        <w:t xml:space="preserve">Lewin et al. 1992, </w:t>
      </w:r>
      <w:proofErr w:type="spellStart"/>
      <w:r w:rsidRPr="7522DF24">
        <w:rPr>
          <w:rFonts w:ascii="Times New Roman" w:eastAsia="Times New Roman" w:hAnsi="Times New Roman" w:cs="Times New Roman"/>
        </w:rPr>
        <w:t>Begon</w:t>
      </w:r>
      <w:proofErr w:type="spellEnd"/>
      <w:r w:rsidRPr="7522DF24">
        <w:rPr>
          <w:rFonts w:ascii="Times New Roman" w:eastAsia="Times New Roman" w:hAnsi="Times New Roman" w:cs="Times New Roman"/>
        </w:rPr>
        <w:t xml:space="preserve"> et al. 1999).</w:t>
      </w:r>
    </w:p>
    <w:p w14:paraId="13FE137F" w14:textId="59367FA3" w:rsidR="1A8ECF94" w:rsidRDefault="1A8ECF94"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xml:space="preserve">T: </w:t>
      </w:r>
    </w:p>
    <w:p w14:paraId="01F10F4C" w14:textId="0AFC123F" w:rsidR="7816AE90" w:rsidRDefault="7816AE90"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Tala:</w:t>
      </w:r>
      <w:r w:rsidRPr="7522DF24">
        <w:rPr>
          <w:rFonts w:ascii="Times New Roman" w:eastAsia="Times New Roman" w:hAnsi="Times New Roman" w:cs="Times New Roman"/>
        </w:rPr>
        <w:t xml:space="preserve"> Actividad que implica la eliminación del individuo vegetal del arbolado urbano, mediante corte completo del fuste, independiente de su capacidad de regeneración. Según el Manual de Manejo Silvicultural de Bogotá, tala entiende la eliminación de árboles en conflicto insalvable en el espacio urbano o con problemas físicos y sanitarios que generan riesgos para la ciudadanía. </w:t>
      </w:r>
    </w:p>
    <w:p w14:paraId="0FEBED2B" w14:textId="544C3D58" w:rsidR="7816AE90" w:rsidRDefault="7816AE90"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~Tocón:</w:t>
      </w:r>
      <w:r w:rsidRPr="7522DF24">
        <w:rPr>
          <w:rFonts w:ascii="Times New Roman" w:eastAsia="Times New Roman" w:hAnsi="Times New Roman" w:cs="Times New Roman"/>
        </w:rPr>
        <w:t xml:space="preserve"> Parte del tronco de un árbol que queda unido a la raíz cuando lo talan en la base.</w:t>
      </w:r>
    </w:p>
    <w:p w14:paraId="7DA5824C" w14:textId="7040272A" w:rsidR="7522DF24" w:rsidRDefault="7522DF24" w:rsidP="7522DF24">
      <w:pPr>
        <w:jc w:val="both"/>
        <w:rPr>
          <w:rFonts w:ascii="Times New Roman" w:eastAsia="Times New Roman" w:hAnsi="Times New Roman" w:cs="Times New Roman"/>
        </w:rPr>
      </w:pPr>
      <w:r>
        <w:br/>
      </w:r>
      <w:r w:rsidR="4938DF0C" w:rsidRPr="7522DF24">
        <w:rPr>
          <w:rFonts w:ascii="Times New Roman" w:eastAsia="Times New Roman" w:hAnsi="Times New Roman" w:cs="Times New Roman"/>
          <w:b/>
          <w:bCs/>
        </w:rPr>
        <w:t>~ Tratamientos especializados:</w:t>
      </w:r>
      <w:r w:rsidR="4938DF0C" w:rsidRPr="7522DF24">
        <w:rPr>
          <w:rFonts w:ascii="Times New Roman" w:eastAsia="Times New Roman" w:hAnsi="Times New Roman" w:cs="Times New Roman"/>
        </w:rPr>
        <w:t xml:space="preserve"> Corresponden a individuos que para su tratamiento requieren un conjunto de prácticas técnicas especializadas que incluyen procedimientos no convencionales para la conservación y rehabilitación del arbolado urbano tales como bloqueo, traslado, cirugía, descope, empernados, instalación de tensores, manejo fitosanitario, poda aérea, confinamiento, poda de raíz, desenraizado (retiro de porción de raíz y fuste de árboles talados), entre otros.</w:t>
      </w:r>
    </w:p>
    <w:p w14:paraId="08959B76" w14:textId="15DAA283" w:rsidR="7522DF24" w:rsidRDefault="7522DF24" w:rsidP="7522DF24">
      <w:pPr>
        <w:rPr>
          <w:rFonts w:ascii="Times New Roman" w:eastAsia="Times New Roman" w:hAnsi="Times New Roman" w:cs="Times New Roman"/>
        </w:rPr>
      </w:pPr>
    </w:p>
    <w:p w14:paraId="5B3314E6" w14:textId="52CBE3CB" w:rsidR="4962650B" w:rsidRDefault="4962650B" w:rsidP="000F0FA2">
      <w:pPr>
        <w:pStyle w:val="Prrafodelista"/>
        <w:numPr>
          <w:ilvl w:val="0"/>
          <w:numId w:val="22"/>
        </w:num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 </w:t>
      </w:r>
      <w:r w:rsidR="1C0FDED9" w:rsidRPr="7522DF24">
        <w:rPr>
          <w:rFonts w:ascii="Times New Roman" w:eastAsia="Times New Roman" w:hAnsi="Times New Roman" w:cs="Times New Roman"/>
          <w:b/>
          <w:bCs/>
          <w:color w:val="000000" w:themeColor="text1"/>
        </w:rPr>
        <w:t>ETAPA DE ALISTAMIENTO</w:t>
      </w:r>
    </w:p>
    <w:p w14:paraId="17A52B38" w14:textId="0345FA93" w:rsidR="6C5DAEF3" w:rsidRDefault="6C5DAEF3"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etapa de alistamiento del presente proceso se debe llevar a cabo en los primeros treinta (30) días de ejecución después de firmada acta de Inicio y aprobada la hoja de vida del coordinador del proyecto del contratista por parte del FD</w:t>
      </w:r>
      <w:r w:rsidR="083A2FD4" w:rsidRPr="7522DF24">
        <w:rPr>
          <w:rFonts w:ascii="Times New Roman" w:eastAsia="Times New Roman" w:hAnsi="Times New Roman" w:cs="Times New Roman"/>
          <w:color w:val="000000" w:themeColor="text1"/>
        </w:rPr>
        <w:t>E</w:t>
      </w:r>
      <w:r w:rsidRPr="7522DF24">
        <w:rPr>
          <w:rFonts w:ascii="Times New Roman" w:eastAsia="Times New Roman" w:hAnsi="Times New Roman" w:cs="Times New Roman"/>
          <w:color w:val="000000" w:themeColor="text1"/>
        </w:rPr>
        <w:t xml:space="preserve">. Durante este tiempo el contratista realizará la conformación del recurso humano mínimo requerido para la ejecución de actividades, el establecimiento del Comité Técnico de Seguimiento del proyecto, presentación de cronogramas, metodologías, estrategias, formatos, planes de seguimiento de avances físicos y financieros, solicitud de espacios para la presentación pública ante la Junta Administradora Local - JAL y la Comisión Ambiental Local - </w:t>
      </w:r>
      <w:r w:rsidR="2F235F75" w:rsidRPr="7522DF24">
        <w:rPr>
          <w:rFonts w:ascii="Times New Roman" w:eastAsia="Times New Roman" w:hAnsi="Times New Roman" w:cs="Times New Roman"/>
          <w:color w:val="000000" w:themeColor="text1"/>
        </w:rPr>
        <w:t>C</w:t>
      </w:r>
      <w:r w:rsidRPr="7522DF24">
        <w:rPr>
          <w:rFonts w:ascii="Times New Roman" w:eastAsia="Times New Roman" w:hAnsi="Times New Roman" w:cs="Times New Roman"/>
          <w:color w:val="000000" w:themeColor="text1"/>
        </w:rPr>
        <w:t>AL, así como las elaboración de piezas comunicativas y estrategias de divulgación del proyecto a la comunidad y todo aquello que se requiera para la adecuada ejecución del mismo.</w:t>
      </w:r>
    </w:p>
    <w:p w14:paraId="2CF65029" w14:textId="7BA79B7B" w:rsidR="6C5DAEF3" w:rsidRDefault="6C5DAEF3"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A continuación, se presenta el proceso de alistamiento el cual incluye los siguientes productos y/o acciones para l</w:t>
      </w:r>
      <w:r w:rsidR="50CC441F" w:rsidRPr="7522DF24">
        <w:rPr>
          <w:rFonts w:ascii="Times New Roman" w:eastAsia="Times New Roman" w:hAnsi="Times New Roman" w:cs="Times New Roman"/>
          <w:color w:val="000000" w:themeColor="text1"/>
        </w:rPr>
        <w:t>o</w:t>
      </w:r>
      <w:r w:rsidRPr="7522DF24">
        <w:rPr>
          <w:rFonts w:ascii="Times New Roman" w:eastAsia="Times New Roman" w:hAnsi="Times New Roman" w:cs="Times New Roman"/>
          <w:color w:val="000000" w:themeColor="text1"/>
        </w:rPr>
        <w:t xml:space="preserve">s dos (2) </w:t>
      </w:r>
      <w:r w:rsidR="2C556D04" w:rsidRPr="7522DF24">
        <w:rPr>
          <w:rFonts w:ascii="Times New Roman" w:eastAsia="Times New Roman" w:hAnsi="Times New Roman" w:cs="Times New Roman"/>
          <w:color w:val="000000" w:themeColor="text1"/>
        </w:rPr>
        <w:t>proyectos</w:t>
      </w:r>
      <w:r w:rsidRPr="7522DF24">
        <w:rPr>
          <w:rFonts w:ascii="Times New Roman" w:eastAsia="Times New Roman" w:hAnsi="Times New Roman" w:cs="Times New Roman"/>
          <w:color w:val="000000" w:themeColor="text1"/>
        </w:rPr>
        <w:t xml:space="preserve"> de inversión:</w:t>
      </w:r>
    </w:p>
    <w:p w14:paraId="010BC562" w14:textId="04F5D084"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S</w:t>
      </w:r>
      <w:r w:rsidRPr="7522DF24">
        <w:rPr>
          <w:rFonts w:ascii="Times New Roman" w:eastAsia="Times New Roman" w:hAnsi="Times New Roman" w:cs="Times New Roman"/>
          <w:color w:val="000000" w:themeColor="text1"/>
        </w:rPr>
        <w:t>uscripción acta de inicio.</w:t>
      </w:r>
    </w:p>
    <w:p w14:paraId="5E6696BD" w14:textId="7AE938CC"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Recepción, revisión y aprobación de hojas de vida del personal mínimo requerido.</w:t>
      </w:r>
    </w:p>
    <w:p w14:paraId="7260F0BC" w14:textId="12E477E8"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Conformación de comité técnico de seguimiento.</w:t>
      </w:r>
    </w:p>
    <w:p w14:paraId="5A0FD8EC" w14:textId="7E8D511F"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Presentación, revisión y aprobación de </w:t>
      </w:r>
      <w:r w:rsidR="3533D25B" w:rsidRPr="7522DF24">
        <w:rPr>
          <w:rFonts w:ascii="Times New Roman" w:eastAsia="Times New Roman" w:hAnsi="Times New Roman" w:cs="Times New Roman"/>
          <w:color w:val="000000" w:themeColor="text1"/>
        </w:rPr>
        <w:t xml:space="preserve">los </w:t>
      </w:r>
      <w:r w:rsidRPr="7522DF24">
        <w:rPr>
          <w:rFonts w:ascii="Times New Roman" w:eastAsia="Times New Roman" w:hAnsi="Times New Roman" w:cs="Times New Roman"/>
          <w:color w:val="000000" w:themeColor="text1"/>
        </w:rPr>
        <w:t>plan</w:t>
      </w:r>
      <w:r w:rsidR="283CBD34" w:rsidRPr="7522DF24">
        <w:rPr>
          <w:rFonts w:ascii="Times New Roman" w:eastAsia="Times New Roman" w:hAnsi="Times New Roman" w:cs="Times New Roman"/>
          <w:color w:val="000000" w:themeColor="text1"/>
        </w:rPr>
        <w:t>es</w:t>
      </w:r>
      <w:r w:rsidRPr="7522DF24">
        <w:rPr>
          <w:rFonts w:ascii="Times New Roman" w:eastAsia="Times New Roman" w:hAnsi="Times New Roman" w:cs="Times New Roman"/>
          <w:color w:val="000000" w:themeColor="text1"/>
        </w:rPr>
        <w:t xml:space="preserve"> de trabajo y cronograma</w:t>
      </w:r>
      <w:r w:rsidR="4090C194" w:rsidRPr="7522DF24">
        <w:rPr>
          <w:rFonts w:ascii="Times New Roman" w:eastAsia="Times New Roman" w:hAnsi="Times New Roman" w:cs="Times New Roman"/>
          <w:color w:val="000000" w:themeColor="text1"/>
        </w:rPr>
        <w:t>s</w:t>
      </w:r>
      <w:r w:rsidRPr="7522DF24">
        <w:rPr>
          <w:rFonts w:ascii="Times New Roman" w:eastAsia="Times New Roman" w:hAnsi="Times New Roman" w:cs="Times New Roman"/>
          <w:color w:val="000000" w:themeColor="text1"/>
        </w:rPr>
        <w:t xml:space="preserve"> para</w:t>
      </w:r>
      <w:r w:rsidR="4FA2B16E" w:rsidRPr="7522DF24">
        <w:rPr>
          <w:rFonts w:ascii="Times New Roman" w:eastAsia="Times New Roman" w:hAnsi="Times New Roman" w:cs="Times New Roman"/>
          <w:color w:val="000000" w:themeColor="text1"/>
        </w:rPr>
        <w:t xml:space="preserve"> los</w:t>
      </w:r>
      <w:r w:rsidR="39117848" w:rsidRPr="7522DF24">
        <w:rPr>
          <w:rFonts w:ascii="Times New Roman" w:eastAsia="Times New Roman" w:hAnsi="Times New Roman" w:cs="Times New Roman"/>
          <w:color w:val="000000" w:themeColor="text1"/>
        </w:rPr>
        <w:t xml:space="preserve"> </w:t>
      </w:r>
      <w:r w:rsidR="735EF052" w:rsidRPr="7522DF24">
        <w:rPr>
          <w:rFonts w:ascii="Times New Roman" w:eastAsia="Times New Roman" w:hAnsi="Times New Roman" w:cs="Times New Roman"/>
          <w:color w:val="000000" w:themeColor="text1"/>
        </w:rPr>
        <w:t>Proyecto</w:t>
      </w:r>
      <w:r w:rsidR="54D1D8D0" w:rsidRPr="7522DF24">
        <w:rPr>
          <w:rFonts w:ascii="Times New Roman" w:eastAsia="Times New Roman" w:hAnsi="Times New Roman" w:cs="Times New Roman"/>
          <w:color w:val="000000" w:themeColor="text1"/>
        </w:rPr>
        <w:t>s</w:t>
      </w:r>
      <w:r w:rsidRPr="7522DF24">
        <w:rPr>
          <w:rFonts w:ascii="Times New Roman" w:eastAsia="Times New Roman" w:hAnsi="Times New Roman" w:cs="Times New Roman"/>
          <w:color w:val="000000" w:themeColor="text1"/>
        </w:rPr>
        <w:t xml:space="preserve"> 1</w:t>
      </w:r>
      <w:r w:rsidR="5B412C50" w:rsidRPr="7522DF24">
        <w:rPr>
          <w:rFonts w:ascii="Times New Roman" w:eastAsia="Times New Roman" w:hAnsi="Times New Roman" w:cs="Times New Roman"/>
          <w:color w:val="000000" w:themeColor="text1"/>
        </w:rPr>
        <w:t>602</w:t>
      </w:r>
      <w:r w:rsidRPr="7522DF24">
        <w:rPr>
          <w:rFonts w:ascii="Times New Roman" w:eastAsia="Times New Roman" w:hAnsi="Times New Roman" w:cs="Times New Roman"/>
          <w:color w:val="000000" w:themeColor="text1"/>
        </w:rPr>
        <w:t xml:space="preserve"> </w:t>
      </w:r>
      <w:r w:rsidR="1A87DDCE" w:rsidRPr="7522DF24">
        <w:rPr>
          <w:rFonts w:ascii="Times New Roman" w:eastAsia="Times New Roman" w:hAnsi="Times New Roman" w:cs="Times New Roman"/>
          <w:color w:val="000000" w:themeColor="text1"/>
        </w:rPr>
        <w:t>Meta 27 “</w:t>
      </w:r>
      <w:r w:rsidR="153BE09B" w:rsidRPr="7522DF24">
        <w:rPr>
          <w:rFonts w:ascii="Times New Roman" w:eastAsia="Times New Roman" w:hAnsi="Times New Roman" w:cs="Times New Roman"/>
          <w:color w:val="000000" w:themeColor="text1"/>
        </w:rPr>
        <w:t>Intervenir 1.670 m2 de jardinería, coberturas verdes y paisajismo</w:t>
      </w:r>
      <w:r w:rsidR="376A5EB4" w:rsidRPr="7522DF24">
        <w:rPr>
          <w:rFonts w:ascii="Times New Roman" w:eastAsia="Times New Roman" w:hAnsi="Times New Roman" w:cs="Times New Roman"/>
          <w:color w:val="000000" w:themeColor="text1"/>
        </w:rPr>
        <w:t>”</w:t>
      </w:r>
      <w:r w:rsidR="19DD5FB7"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 xml:space="preserve">y </w:t>
      </w:r>
      <w:r w:rsidR="711E372F" w:rsidRPr="7522DF24">
        <w:rPr>
          <w:rFonts w:ascii="Times New Roman" w:eastAsia="Times New Roman" w:hAnsi="Times New Roman" w:cs="Times New Roman"/>
          <w:color w:val="000000" w:themeColor="text1"/>
        </w:rPr>
        <w:t>1610</w:t>
      </w:r>
      <w:r w:rsidRPr="7522DF24">
        <w:rPr>
          <w:rFonts w:ascii="Times New Roman" w:eastAsia="Times New Roman" w:hAnsi="Times New Roman" w:cs="Times New Roman"/>
          <w:color w:val="000000" w:themeColor="text1"/>
        </w:rPr>
        <w:t xml:space="preserve"> </w:t>
      </w:r>
      <w:r w:rsidR="3F2B5985" w:rsidRPr="7522DF24">
        <w:rPr>
          <w:rFonts w:ascii="Times New Roman" w:eastAsia="Times New Roman" w:hAnsi="Times New Roman" w:cs="Times New Roman"/>
          <w:color w:val="000000" w:themeColor="text1"/>
        </w:rPr>
        <w:t>Meta 31 “</w:t>
      </w:r>
      <w:r w:rsidR="584B8C59" w:rsidRPr="7522DF24">
        <w:rPr>
          <w:rFonts w:ascii="Times New Roman" w:eastAsia="Times New Roman" w:hAnsi="Times New Roman" w:cs="Times New Roman"/>
          <w:color w:val="000000" w:themeColor="text1"/>
        </w:rPr>
        <w:t>Mantener 9.805 árboles urbanos</w:t>
      </w:r>
      <w:r w:rsidR="07A2F08D" w:rsidRPr="7522DF24">
        <w:rPr>
          <w:rFonts w:ascii="Times New Roman" w:eastAsia="Times New Roman" w:hAnsi="Times New Roman" w:cs="Times New Roman"/>
          <w:color w:val="000000" w:themeColor="text1"/>
        </w:rPr>
        <w:t>”</w:t>
      </w:r>
      <w:r w:rsidR="584B8C59" w:rsidRPr="7522DF24">
        <w:rPr>
          <w:rFonts w:ascii="Times New Roman" w:eastAsia="Times New Roman" w:hAnsi="Times New Roman" w:cs="Times New Roman"/>
          <w:color w:val="000000" w:themeColor="text1"/>
        </w:rPr>
        <w:t xml:space="preserve"> y </w:t>
      </w:r>
      <w:r w:rsidR="27423189" w:rsidRPr="7522DF24">
        <w:rPr>
          <w:rFonts w:ascii="Times New Roman" w:eastAsia="Times New Roman" w:hAnsi="Times New Roman" w:cs="Times New Roman"/>
          <w:color w:val="000000" w:themeColor="text1"/>
        </w:rPr>
        <w:t>Meta 32 “</w:t>
      </w:r>
      <w:r w:rsidR="584B8C59" w:rsidRPr="7522DF24">
        <w:rPr>
          <w:rFonts w:ascii="Times New Roman" w:eastAsia="Times New Roman" w:hAnsi="Times New Roman" w:cs="Times New Roman"/>
          <w:color w:val="000000" w:themeColor="text1"/>
        </w:rPr>
        <w:t>Plantar 1.562 árboles urbanos</w:t>
      </w:r>
      <w:r w:rsidR="724E9E72" w:rsidRPr="7522DF24">
        <w:rPr>
          <w:rFonts w:ascii="Times New Roman" w:eastAsia="Times New Roman" w:hAnsi="Times New Roman" w:cs="Times New Roman"/>
          <w:color w:val="000000" w:themeColor="text1"/>
        </w:rPr>
        <w:t>”</w:t>
      </w:r>
      <w:r w:rsidR="584B8C59" w:rsidRPr="7522DF24">
        <w:rPr>
          <w:rFonts w:ascii="Times New Roman" w:eastAsia="Times New Roman" w:hAnsi="Times New Roman" w:cs="Times New Roman"/>
          <w:color w:val="000000" w:themeColor="text1"/>
        </w:rPr>
        <w:t>.</w:t>
      </w:r>
    </w:p>
    <w:p w14:paraId="4253C631" w14:textId="03F51B5E" w:rsidR="6C5DAEF3" w:rsidRDefault="6C5DAEF3" w:rsidP="000F0FA2">
      <w:pPr>
        <w:pStyle w:val="Prrafodelista"/>
        <w:numPr>
          <w:ilvl w:val="0"/>
          <w:numId w:val="18"/>
        </w:numPr>
        <w:rPr>
          <w:rFonts w:ascii="Times New Roman" w:eastAsia="Times New Roman" w:hAnsi="Times New Roman" w:cs="Times New Roman"/>
          <w:b/>
          <w:bCs/>
          <w:color w:val="000000" w:themeColor="text1"/>
        </w:rPr>
      </w:pPr>
      <w:r w:rsidRPr="7522DF24">
        <w:rPr>
          <w:rFonts w:ascii="Times New Roman" w:eastAsia="Times New Roman" w:hAnsi="Times New Roman" w:cs="Times New Roman"/>
          <w:color w:val="000000" w:themeColor="text1"/>
        </w:rPr>
        <w:t>Presentación, revisión y aprobación de formatos para l</w:t>
      </w:r>
      <w:r w:rsidR="0D586D6A" w:rsidRPr="7522DF24">
        <w:rPr>
          <w:rFonts w:ascii="Times New Roman" w:eastAsia="Times New Roman" w:hAnsi="Times New Roman" w:cs="Times New Roman"/>
          <w:color w:val="000000" w:themeColor="text1"/>
        </w:rPr>
        <w:t>os</w:t>
      </w:r>
      <w:r w:rsidRPr="7522DF24">
        <w:rPr>
          <w:rFonts w:ascii="Times New Roman" w:eastAsia="Times New Roman" w:hAnsi="Times New Roman" w:cs="Times New Roman"/>
          <w:color w:val="000000" w:themeColor="text1"/>
        </w:rPr>
        <w:t xml:space="preserve"> </w:t>
      </w:r>
      <w:r w:rsidR="4BC343A9" w:rsidRPr="7522DF24">
        <w:rPr>
          <w:rFonts w:ascii="Times New Roman" w:eastAsia="Times New Roman" w:hAnsi="Times New Roman" w:cs="Times New Roman"/>
          <w:color w:val="000000" w:themeColor="text1"/>
        </w:rPr>
        <w:t>Proyecto</w:t>
      </w:r>
      <w:r w:rsidR="09317042" w:rsidRPr="7522DF24">
        <w:rPr>
          <w:rFonts w:ascii="Times New Roman" w:eastAsia="Times New Roman" w:hAnsi="Times New Roman" w:cs="Times New Roman"/>
          <w:color w:val="000000" w:themeColor="text1"/>
        </w:rPr>
        <w:t>s</w:t>
      </w:r>
      <w:r w:rsidR="4BC343A9" w:rsidRPr="7522DF24">
        <w:rPr>
          <w:rFonts w:ascii="Times New Roman" w:eastAsia="Times New Roman" w:hAnsi="Times New Roman" w:cs="Times New Roman"/>
          <w:color w:val="000000" w:themeColor="text1"/>
        </w:rPr>
        <w:t xml:space="preserve"> </w:t>
      </w:r>
      <w:r w:rsidR="32E79C48" w:rsidRPr="7522DF24">
        <w:rPr>
          <w:rFonts w:ascii="Times New Roman" w:eastAsia="Times New Roman" w:hAnsi="Times New Roman" w:cs="Times New Roman"/>
          <w:color w:val="000000" w:themeColor="text1"/>
        </w:rPr>
        <w:t>1602</w:t>
      </w:r>
      <w:r w:rsidRPr="7522DF24">
        <w:rPr>
          <w:rFonts w:ascii="Times New Roman" w:eastAsia="Times New Roman" w:hAnsi="Times New Roman" w:cs="Times New Roman"/>
          <w:color w:val="000000" w:themeColor="text1"/>
        </w:rPr>
        <w:t xml:space="preserve"> y 1</w:t>
      </w:r>
      <w:r w:rsidR="707ABBD6" w:rsidRPr="7522DF24">
        <w:rPr>
          <w:rFonts w:ascii="Times New Roman" w:eastAsia="Times New Roman" w:hAnsi="Times New Roman" w:cs="Times New Roman"/>
          <w:color w:val="000000" w:themeColor="text1"/>
        </w:rPr>
        <w:t>610</w:t>
      </w:r>
      <w:r w:rsidR="33BFF3E5" w:rsidRPr="7522DF24">
        <w:rPr>
          <w:rFonts w:ascii="Times New Roman" w:eastAsia="Times New Roman" w:hAnsi="Times New Roman" w:cs="Times New Roman"/>
          <w:color w:val="000000" w:themeColor="text1"/>
        </w:rPr>
        <w:t>.</w:t>
      </w:r>
    </w:p>
    <w:p w14:paraId="240F6414" w14:textId="66F4E441"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revisión y aprobación de plan</w:t>
      </w:r>
      <w:r w:rsidR="1A08B7A0" w:rsidRPr="7522DF24">
        <w:rPr>
          <w:rFonts w:ascii="Times New Roman" w:eastAsia="Times New Roman" w:hAnsi="Times New Roman" w:cs="Times New Roman"/>
          <w:color w:val="000000" w:themeColor="text1"/>
        </w:rPr>
        <w:t>es</w:t>
      </w:r>
      <w:r w:rsidRPr="7522DF24">
        <w:rPr>
          <w:rFonts w:ascii="Times New Roman" w:eastAsia="Times New Roman" w:hAnsi="Times New Roman" w:cs="Times New Roman"/>
          <w:color w:val="000000" w:themeColor="text1"/>
        </w:rPr>
        <w:t xml:space="preserve"> de avance físico y financiero para </w:t>
      </w:r>
      <w:r w:rsidR="7BC8080E" w:rsidRPr="7522DF24">
        <w:rPr>
          <w:rFonts w:ascii="Times New Roman" w:eastAsia="Times New Roman" w:hAnsi="Times New Roman" w:cs="Times New Roman"/>
          <w:color w:val="000000" w:themeColor="text1"/>
        </w:rPr>
        <w:t xml:space="preserve">los Proyectos </w:t>
      </w:r>
      <w:r w:rsidR="78B37F94" w:rsidRPr="7522DF24">
        <w:rPr>
          <w:rFonts w:ascii="Times New Roman" w:eastAsia="Times New Roman" w:hAnsi="Times New Roman" w:cs="Times New Roman"/>
          <w:color w:val="000000" w:themeColor="text1"/>
        </w:rPr>
        <w:t>1602</w:t>
      </w:r>
      <w:r w:rsidRPr="7522DF24">
        <w:rPr>
          <w:rFonts w:ascii="Times New Roman" w:eastAsia="Times New Roman" w:hAnsi="Times New Roman" w:cs="Times New Roman"/>
          <w:color w:val="000000" w:themeColor="text1"/>
        </w:rPr>
        <w:t xml:space="preserve"> y </w:t>
      </w:r>
      <w:r w:rsidR="45015921" w:rsidRPr="7522DF24">
        <w:rPr>
          <w:rFonts w:ascii="Times New Roman" w:eastAsia="Times New Roman" w:hAnsi="Times New Roman" w:cs="Times New Roman"/>
          <w:color w:val="000000" w:themeColor="text1"/>
        </w:rPr>
        <w:t>1610</w:t>
      </w:r>
      <w:r w:rsidR="1A8D6D44" w:rsidRPr="7522DF24">
        <w:rPr>
          <w:rFonts w:ascii="Times New Roman" w:eastAsia="Times New Roman" w:hAnsi="Times New Roman" w:cs="Times New Roman"/>
          <w:color w:val="000000" w:themeColor="text1"/>
        </w:rPr>
        <w:t>.</w:t>
      </w:r>
    </w:p>
    <w:p w14:paraId="1D8BFF49" w14:textId="6C3C0509" w:rsidR="6C5DAEF3" w:rsidRDefault="6C5DAEF3" w:rsidP="000F0FA2">
      <w:pPr>
        <w:pStyle w:val="Prrafodelista"/>
        <w:numPr>
          <w:ilvl w:val="0"/>
          <w:numId w:val="18"/>
        </w:numPr>
        <w:rPr>
          <w:rFonts w:ascii="Times New Roman" w:eastAsia="Times New Roman" w:hAnsi="Times New Roman" w:cs="Times New Roman"/>
          <w:b/>
          <w:bCs/>
          <w:color w:val="000000" w:themeColor="text1"/>
        </w:rPr>
      </w:pPr>
      <w:r w:rsidRPr="7522DF24">
        <w:rPr>
          <w:rFonts w:ascii="Times New Roman" w:eastAsia="Times New Roman" w:hAnsi="Times New Roman" w:cs="Times New Roman"/>
          <w:color w:val="000000" w:themeColor="text1"/>
        </w:rPr>
        <w:t xml:space="preserve">Diseño de las estrategias de comunicación del </w:t>
      </w:r>
      <w:r w:rsidR="514E9ACA" w:rsidRPr="7522DF24">
        <w:rPr>
          <w:rFonts w:ascii="Times New Roman" w:eastAsia="Times New Roman" w:hAnsi="Times New Roman" w:cs="Times New Roman"/>
          <w:color w:val="000000" w:themeColor="text1"/>
        </w:rPr>
        <w:t>contrato</w:t>
      </w:r>
      <w:r w:rsidRPr="7522DF24">
        <w:rPr>
          <w:rFonts w:ascii="Times New Roman" w:eastAsia="Times New Roman" w:hAnsi="Times New Roman" w:cs="Times New Roman"/>
          <w:color w:val="000000" w:themeColor="text1"/>
        </w:rPr>
        <w:t xml:space="preserve"> incluyendo convocatorias, líneas graficas de piezas comunicativas y demás piezas presentes con aprobación del área de comunicaciones del FD</w:t>
      </w:r>
      <w:r w:rsidR="6F2EE736" w:rsidRPr="7522DF24">
        <w:rPr>
          <w:rFonts w:ascii="Times New Roman" w:eastAsia="Times New Roman" w:hAnsi="Times New Roman" w:cs="Times New Roman"/>
          <w:color w:val="000000" w:themeColor="text1"/>
        </w:rPr>
        <w:t>LE</w:t>
      </w:r>
      <w:r w:rsidRPr="7522DF24">
        <w:rPr>
          <w:rFonts w:ascii="Times New Roman" w:eastAsia="Times New Roman" w:hAnsi="Times New Roman" w:cs="Times New Roman"/>
          <w:color w:val="000000" w:themeColor="text1"/>
        </w:rPr>
        <w:t>.</w:t>
      </w:r>
    </w:p>
    <w:p w14:paraId="16912047" w14:textId="65DD72B7"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revisión y aprobación del diagnóstico de</w:t>
      </w:r>
      <w:r w:rsidR="0E5A9A37" w:rsidRPr="7522DF24">
        <w:rPr>
          <w:rFonts w:ascii="Times New Roman" w:eastAsia="Times New Roman" w:hAnsi="Times New Roman" w:cs="Times New Roman"/>
          <w:color w:val="000000" w:themeColor="text1"/>
        </w:rPr>
        <w:t>l mantenimiento de las jardineras.</w:t>
      </w:r>
    </w:p>
    <w:p w14:paraId="6069E041" w14:textId="6E740B60"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revisión y aprobación de</w:t>
      </w:r>
      <w:r w:rsidR="2C410433" w:rsidRPr="7522DF24">
        <w:rPr>
          <w:rFonts w:ascii="Times New Roman" w:eastAsia="Times New Roman" w:hAnsi="Times New Roman" w:cs="Times New Roman"/>
          <w:color w:val="000000" w:themeColor="text1"/>
        </w:rPr>
        <w:t xml:space="preserve">l </w:t>
      </w:r>
      <w:r w:rsidRPr="7522DF24">
        <w:rPr>
          <w:rFonts w:ascii="Times New Roman" w:eastAsia="Times New Roman" w:hAnsi="Times New Roman" w:cs="Times New Roman"/>
          <w:color w:val="000000" w:themeColor="text1"/>
        </w:rPr>
        <w:t xml:space="preserve">diagnóstico </w:t>
      </w:r>
      <w:r w:rsidR="536B229F" w:rsidRPr="7522DF24">
        <w:rPr>
          <w:rFonts w:ascii="Times New Roman" w:eastAsia="Times New Roman" w:hAnsi="Times New Roman" w:cs="Times New Roman"/>
          <w:color w:val="000000" w:themeColor="text1"/>
        </w:rPr>
        <w:t xml:space="preserve">y diseño </w:t>
      </w:r>
      <w:r w:rsidRPr="7522DF24">
        <w:rPr>
          <w:rFonts w:ascii="Times New Roman" w:eastAsia="Times New Roman" w:hAnsi="Times New Roman" w:cs="Times New Roman"/>
          <w:color w:val="000000" w:themeColor="text1"/>
        </w:rPr>
        <w:t>del arbolado</w:t>
      </w:r>
      <w:r w:rsidR="26575084" w:rsidRPr="7522DF24">
        <w:rPr>
          <w:rFonts w:ascii="Times New Roman" w:eastAsia="Times New Roman" w:hAnsi="Times New Roman" w:cs="Times New Roman"/>
          <w:color w:val="000000" w:themeColor="text1"/>
        </w:rPr>
        <w:t xml:space="preserve"> para plantación</w:t>
      </w:r>
      <w:r w:rsidRPr="7522DF24">
        <w:rPr>
          <w:rFonts w:ascii="Times New Roman" w:eastAsia="Times New Roman" w:hAnsi="Times New Roman" w:cs="Times New Roman"/>
          <w:color w:val="000000" w:themeColor="text1"/>
        </w:rPr>
        <w:t>.</w:t>
      </w:r>
    </w:p>
    <w:p w14:paraId="6A7E9D44" w14:textId="7B2B8296" w:rsidR="5CF16B79" w:rsidRDefault="5CF16B79"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revisión y aprobación del plan de trabajo para plantación de arbolado.</w:t>
      </w:r>
    </w:p>
    <w:p w14:paraId="37B99DD1" w14:textId="58107712" w:rsidR="283B2655" w:rsidRDefault="283B2655"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Vehículos para transporte de residuos </w:t>
      </w:r>
      <w:r w:rsidR="329261C5" w:rsidRPr="7522DF24">
        <w:rPr>
          <w:rFonts w:ascii="Times New Roman" w:eastAsia="Times New Roman" w:hAnsi="Times New Roman" w:cs="Times New Roman"/>
          <w:color w:val="000000" w:themeColor="text1"/>
        </w:rPr>
        <w:t xml:space="preserve">y material </w:t>
      </w:r>
      <w:r w:rsidRPr="7522DF24">
        <w:rPr>
          <w:rFonts w:ascii="Times New Roman" w:eastAsia="Times New Roman" w:hAnsi="Times New Roman" w:cs="Times New Roman"/>
          <w:color w:val="000000" w:themeColor="text1"/>
        </w:rPr>
        <w:t>vegetal.</w:t>
      </w:r>
    </w:p>
    <w:p w14:paraId="279BF8E2" w14:textId="75004F74" w:rsidR="3DC36AC3" w:rsidRDefault="3DC36AC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Guía verde de contratación</w:t>
      </w:r>
    </w:p>
    <w:p w14:paraId="5ADF7CA2" w14:textId="69D6771D"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Diseño de metodologías para las actividades que se desarrollarán, se presentará con fichas técnicas de actividades que identifique el nombre del evento, las actividades, objetivo, fecha, contenido temático, competencias, resultados esperados, metodología, desarrollo del evento, materiales e insumos requeridos, entre otros.</w:t>
      </w:r>
    </w:p>
    <w:p w14:paraId="2C64B9BF" w14:textId="25781F2C"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Informe de ejecución de actividad dirigida a la interacción con comunidad</w:t>
      </w:r>
    </w:p>
    <w:p w14:paraId="62BC986A" w14:textId="414AD2B8"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Solicitud de espacio para presentación pública del contrato ante la </w:t>
      </w:r>
      <w:r w:rsidR="19F571CF" w:rsidRPr="7522DF24">
        <w:rPr>
          <w:rFonts w:ascii="Times New Roman" w:eastAsia="Times New Roman" w:hAnsi="Times New Roman" w:cs="Times New Roman"/>
          <w:color w:val="000000" w:themeColor="text1"/>
        </w:rPr>
        <w:t xml:space="preserve">Junta Administradora Local - </w:t>
      </w:r>
      <w:r w:rsidRPr="7522DF24">
        <w:rPr>
          <w:rFonts w:ascii="Times New Roman" w:eastAsia="Times New Roman" w:hAnsi="Times New Roman" w:cs="Times New Roman"/>
          <w:color w:val="000000" w:themeColor="text1"/>
        </w:rPr>
        <w:t xml:space="preserve">JAL y </w:t>
      </w:r>
      <w:r w:rsidR="53F3F36C" w:rsidRPr="7522DF24">
        <w:rPr>
          <w:rFonts w:ascii="Times New Roman" w:eastAsia="Times New Roman" w:hAnsi="Times New Roman" w:cs="Times New Roman"/>
          <w:color w:val="000000" w:themeColor="text1"/>
        </w:rPr>
        <w:t xml:space="preserve">Comisión Ambiental Local - </w:t>
      </w:r>
      <w:r w:rsidRPr="7522DF24">
        <w:rPr>
          <w:rFonts w:ascii="Times New Roman" w:eastAsia="Times New Roman" w:hAnsi="Times New Roman" w:cs="Times New Roman"/>
          <w:color w:val="000000" w:themeColor="text1"/>
        </w:rPr>
        <w:t>CAL.</w:t>
      </w:r>
    </w:p>
    <w:p w14:paraId="69E13FB6" w14:textId="1DC66E77"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Cronograma de actividades</w:t>
      </w:r>
      <w:r w:rsidR="731D7190" w:rsidRPr="7522DF24">
        <w:rPr>
          <w:rFonts w:ascii="Times New Roman" w:eastAsia="Times New Roman" w:hAnsi="Times New Roman" w:cs="Times New Roman"/>
          <w:color w:val="000000" w:themeColor="text1"/>
        </w:rPr>
        <w:t xml:space="preserve"> y p</w:t>
      </w:r>
      <w:r w:rsidRPr="7522DF24">
        <w:rPr>
          <w:rFonts w:ascii="Times New Roman" w:eastAsia="Times New Roman" w:hAnsi="Times New Roman" w:cs="Times New Roman"/>
          <w:color w:val="000000" w:themeColor="text1"/>
        </w:rPr>
        <w:t>lan de trabajo.</w:t>
      </w:r>
    </w:p>
    <w:p w14:paraId="5B4A4788" w14:textId="5159DA77" w:rsidR="4DD984E5" w:rsidRDefault="4DD984E5"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5.1 </w:t>
      </w:r>
      <w:r w:rsidR="27554904" w:rsidRPr="7522DF24">
        <w:rPr>
          <w:rFonts w:ascii="Times New Roman" w:eastAsia="Times New Roman" w:hAnsi="Times New Roman" w:cs="Times New Roman"/>
          <w:b/>
          <w:bCs/>
          <w:color w:val="000000" w:themeColor="text1"/>
        </w:rPr>
        <w:t>Suscripción del acta de inicio:</w:t>
      </w:r>
    </w:p>
    <w:p w14:paraId="18DB0EF7" w14:textId="4DBA8FCE" w:rsidR="27554904" w:rsidRDefault="2755490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suscripción de acta de inicio se formaliza entre el FDLE y el contratista, previa aprobación de los requisitos de perfeccionamiento y ejecución contractual.</w:t>
      </w:r>
    </w:p>
    <w:p w14:paraId="4302A36E" w14:textId="432F762F" w:rsidR="6E41CB35" w:rsidRDefault="6E41CB35"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5.2</w:t>
      </w:r>
      <w:r w:rsidR="4E5F9573" w:rsidRPr="7522DF24">
        <w:rPr>
          <w:rFonts w:ascii="Times New Roman" w:eastAsia="Times New Roman" w:hAnsi="Times New Roman" w:cs="Times New Roman"/>
          <w:b/>
          <w:bCs/>
          <w:color w:val="000000" w:themeColor="text1"/>
        </w:rPr>
        <w:t>.</w:t>
      </w:r>
      <w:r w:rsidRPr="7522DF24">
        <w:rPr>
          <w:rFonts w:ascii="Times New Roman" w:eastAsia="Times New Roman" w:hAnsi="Times New Roman" w:cs="Times New Roman"/>
          <w:b/>
          <w:bCs/>
          <w:color w:val="000000" w:themeColor="text1"/>
        </w:rPr>
        <w:t xml:space="preserve"> </w:t>
      </w:r>
      <w:r w:rsidR="7522DF24" w:rsidRPr="7522DF24">
        <w:rPr>
          <w:rFonts w:ascii="Times New Roman" w:eastAsia="Times New Roman" w:hAnsi="Times New Roman" w:cs="Times New Roman"/>
          <w:b/>
          <w:bCs/>
          <w:color w:val="000000" w:themeColor="text1"/>
        </w:rPr>
        <w:t xml:space="preserve"> </w:t>
      </w:r>
      <w:r w:rsidR="27554904" w:rsidRPr="7522DF24">
        <w:rPr>
          <w:rFonts w:ascii="Times New Roman" w:eastAsia="Times New Roman" w:hAnsi="Times New Roman" w:cs="Times New Roman"/>
          <w:b/>
          <w:bCs/>
          <w:color w:val="000000" w:themeColor="text1"/>
        </w:rPr>
        <w:t>RECEPCIÓN, REVISIÓN Y APROBACIÓN DE HOJAS DE VIDA DEL PERSONAL MÍNIMO REQUERIDO.</w:t>
      </w:r>
    </w:p>
    <w:p w14:paraId="3E2AC555" w14:textId="60A676BC" w:rsidR="3DF0291F" w:rsidRDefault="3DF0291F" w:rsidP="7522DF24">
      <w:pPr>
        <w:spacing w:before="268" w:line="235" w:lineRule="auto"/>
        <w:ind w:right="280"/>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Para el contrato en mención, se considera pertinente contar con el personal mínimo descrito a continuación. Es potestativo de la Alcaldía Local</w:t>
      </w:r>
      <w:r w:rsidR="68B0C4D8" w:rsidRPr="7522DF24">
        <w:rPr>
          <w:rFonts w:ascii="Times New Roman" w:eastAsia="Times New Roman" w:hAnsi="Times New Roman" w:cs="Times New Roman"/>
          <w:color w:val="000000" w:themeColor="text1"/>
        </w:rPr>
        <w:t xml:space="preserve"> de Engativá</w:t>
      </w:r>
      <w:r w:rsidRPr="7522DF24">
        <w:rPr>
          <w:rFonts w:ascii="Times New Roman" w:eastAsia="Times New Roman" w:hAnsi="Times New Roman" w:cs="Times New Roman"/>
          <w:color w:val="000000" w:themeColor="text1"/>
        </w:rPr>
        <w:t xml:space="preserve"> determinar si este es suficiente o considera necesario realizar variaciones en busca de garantizar la correcta </w:t>
      </w:r>
      <w:r w:rsidRPr="7522DF24">
        <w:rPr>
          <w:rFonts w:ascii="Times New Roman" w:eastAsia="Times New Roman" w:hAnsi="Times New Roman" w:cs="Times New Roman"/>
          <w:color w:val="000000" w:themeColor="text1"/>
        </w:rPr>
        <w:lastRenderedPageBreak/>
        <w:t>ejecución del objeto del proyecto. No obstante, se debe garantizar que el personal mínimo requerido sea suficiente e idóneo para cumplir el objeto y que los años de experiencia sean específicamente en las actividades. Así mismo deben cumplir con:</w:t>
      </w:r>
    </w:p>
    <w:p w14:paraId="76DD830C" w14:textId="27A415DB" w:rsidR="3DF0291F" w:rsidRDefault="3DF0291F" w:rsidP="000F0FA2">
      <w:pPr>
        <w:pStyle w:val="Prrafodelista"/>
        <w:numPr>
          <w:ilvl w:val="0"/>
          <w:numId w:val="20"/>
        </w:numPr>
        <w:tabs>
          <w:tab w:val="left" w:pos="743"/>
        </w:tabs>
        <w:spacing w:before="269" w:after="0" w:line="235" w:lineRule="auto"/>
        <w:ind w:right="281" w:hanging="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Dando cumplimiento al Decreto 332 de 2020, el contratista deberá garantizar la vinculación de mujeres en el equipo de talento humano requerido para la ejecución del presente contrato, de mínimo el cincuenta por ciento (50%).</w:t>
      </w:r>
    </w:p>
    <w:p w14:paraId="6E6C123F" w14:textId="4450A923" w:rsidR="3DF0291F" w:rsidRDefault="3DF0291F" w:rsidP="000F0FA2">
      <w:pPr>
        <w:pStyle w:val="Prrafodelista"/>
        <w:numPr>
          <w:ilvl w:val="0"/>
          <w:numId w:val="20"/>
        </w:numPr>
        <w:tabs>
          <w:tab w:val="left" w:pos="743"/>
        </w:tabs>
        <w:spacing w:after="0" w:line="235" w:lineRule="auto"/>
        <w:ind w:right="277" w:hanging="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Junto con la propuesta, los contratistas tan solo deberán adjuntar la Hoja de Vida y los respectivos soportes, del profesional propuesto como Coordinador General del Proyecto.</w:t>
      </w:r>
    </w:p>
    <w:p w14:paraId="4F3C8465" w14:textId="1E14C623" w:rsidR="3DF0291F" w:rsidRDefault="3DF0291F" w:rsidP="000F0FA2">
      <w:pPr>
        <w:pStyle w:val="Prrafodelista"/>
        <w:numPr>
          <w:ilvl w:val="0"/>
          <w:numId w:val="20"/>
        </w:numPr>
        <w:tabs>
          <w:tab w:val="left" w:pos="743"/>
        </w:tabs>
        <w:spacing w:after="0" w:line="235" w:lineRule="auto"/>
        <w:ind w:right="274" w:hanging="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certificaciones que el proponente emita para algún perfil de los solicitados deben ser soportadas con copia del contrato que se certifica.</w:t>
      </w:r>
    </w:p>
    <w:p w14:paraId="1A0A9556" w14:textId="33CAF7D5" w:rsidR="3DF0291F" w:rsidRDefault="3DF0291F" w:rsidP="000F0FA2">
      <w:pPr>
        <w:pStyle w:val="Prrafodelista"/>
        <w:numPr>
          <w:ilvl w:val="0"/>
          <w:numId w:val="20"/>
        </w:numPr>
        <w:shd w:val="clear" w:color="auto" w:fill="FFFFFF" w:themeFill="background1"/>
        <w:spacing w:before="240" w:after="240"/>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Se debe contar como mínimo con cuatro (4) cuadrillas operativas compuesta por</w:t>
      </w:r>
      <w:r w:rsidRPr="7522DF24">
        <w:rPr>
          <w:rFonts w:ascii="Times New Roman" w:eastAsia="Times New Roman" w:hAnsi="Times New Roman" w:cs="Times New Roman"/>
          <w:color w:val="000000" w:themeColor="text1"/>
        </w:rPr>
        <w:t>: el Ingeniero Líder, el Profesional SST, cinco (5) operarios, con la formación académica y la experiencia descrita a continuación</w:t>
      </w:r>
    </w:p>
    <w:p w14:paraId="3101B62E" w14:textId="5A5E1033" w:rsidR="7522DF24" w:rsidRDefault="7522DF24" w:rsidP="7522DF24">
      <w:pPr>
        <w:tabs>
          <w:tab w:val="left" w:pos="743"/>
        </w:tabs>
        <w:spacing w:after="0" w:line="235" w:lineRule="auto"/>
        <w:ind w:right="274"/>
        <w:jc w:val="both"/>
        <w:rPr>
          <w:rFonts w:ascii="Times New Roman" w:eastAsia="Times New Roman" w:hAnsi="Times New Roman" w:cs="Times New Roman"/>
          <w:color w:val="000000" w:themeColor="text1"/>
          <w:sz w:val="18"/>
          <w:szCs w:val="18"/>
        </w:rPr>
      </w:pPr>
    </w:p>
    <w:tbl>
      <w:tblPr>
        <w:tblStyle w:val="Tablaconcuadrcula"/>
        <w:tblW w:w="0" w:type="auto"/>
        <w:jc w:val="center"/>
        <w:tblLayout w:type="fixed"/>
        <w:tblLook w:val="06A0" w:firstRow="1" w:lastRow="0" w:firstColumn="1" w:lastColumn="0" w:noHBand="1" w:noVBand="1"/>
      </w:tblPr>
      <w:tblGrid>
        <w:gridCol w:w="1395"/>
        <w:gridCol w:w="1125"/>
        <w:gridCol w:w="1335"/>
        <w:gridCol w:w="1095"/>
        <w:gridCol w:w="1950"/>
        <w:gridCol w:w="2225"/>
      </w:tblGrid>
      <w:tr w:rsidR="7522DF24" w14:paraId="05308763" w14:textId="77777777" w:rsidTr="7522DF24">
        <w:trPr>
          <w:trHeight w:val="300"/>
          <w:jc w:val="center"/>
        </w:trPr>
        <w:tc>
          <w:tcPr>
            <w:tcW w:w="1395" w:type="dxa"/>
            <w:shd w:val="clear" w:color="auto" w:fill="DAE9F7" w:themeFill="text2" w:themeFillTint="1A"/>
            <w:vAlign w:val="center"/>
          </w:tcPr>
          <w:p w14:paraId="3C6C2573" w14:textId="39F692A5"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 xml:space="preserve">CARGO </w:t>
            </w:r>
          </w:p>
        </w:tc>
        <w:tc>
          <w:tcPr>
            <w:tcW w:w="1125" w:type="dxa"/>
            <w:shd w:val="clear" w:color="auto" w:fill="DAE9F7" w:themeFill="text2" w:themeFillTint="1A"/>
          </w:tcPr>
          <w:p w14:paraId="57D311A8" w14:textId="48DE5264"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CANTIDAD</w:t>
            </w:r>
          </w:p>
        </w:tc>
        <w:tc>
          <w:tcPr>
            <w:tcW w:w="1335" w:type="dxa"/>
            <w:shd w:val="clear" w:color="auto" w:fill="DAE9F7" w:themeFill="text2" w:themeFillTint="1A"/>
            <w:vAlign w:val="center"/>
          </w:tcPr>
          <w:p w14:paraId="6D3CA399" w14:textId="57486C6B"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DEDICACION</w:t>
            </w:r>
          </w:p>
        </w:tc>
        <w:tc>
          <w:tcPr>
            <w:tcW w:w="1095" w:type="dxa"/>
            <w:shd w:val="clear" w:color="auto" w:fill="DAE9F7" w:themeFill="text2" w:themeFillTint="1A"/>
            <w:vAlign w:val="center"/>
          </w:tcPr>
          <w:p w14:paraId="34E7CDDA" w14:textId="2E2A25A5"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TIEMP</w:t>
            </w:r>
            <w:r w:rsidR="1D839993" w:rsidRPr="7522DF24">
              <w:rPr>
                <w:rFonts w:ascii="Times New Roman" w:eastAsia="Times New Roman" w:hAnsi="Times New Roman" w:cs="Times New Roman"/>
                <w:b/>
                <w:bCs/>
                <w:color w:val="000000" w:themeColor="text1"/>
                <w:sz w:val="16"/>
                <w:szCs w:val="16"/>
              </w:rPr>
              <w:t>O</w:t>
            </w:r>
          </w:p>
        </w:tc>
        <w:tc>
          <w:tcPr>
            <w:tcW w:w="1950" w:type="dxa"/>
            <w:shd w:val="clear" w:color="auto" w:fill="DAE9F7" w:themeFill="text2" w:themeFillTint="1A"/>
            <w:vAlign w:val="center"/>
          </w:tcPr>
          <w:p w14:paraId="4551252F" w14:textId="5CF8EAA2"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FORMACION</w:t>
            </w:r>
          </w:p>
        </w:tc>
        <w:tc>
          <w:tcPr>
            <w:tcW w:w="2225" w:type="dxa"/>
            <w:shd w:val="clear" w:color="auto" w:fill="DAE9F7" w:themeFill="text2" w:themeFillTint="1A"/>
            <w:vAlign w:val="center"/>
          </w:tcPr>
          <w:p w14:paraId="37B4438D" w14:textId="78B2505A"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EXPERIENCIA</w:t>
            </w:r>
          </w:p>
        </w:tc>
      </w:tr>
      <w:tr w:rsidR="7522DF24" w14:paraId="3EDFF846" w14:textId="77777777" w:rsidTr="7522DF24">
        <w:trPr>
          <w:trHeight w:val="300"/>
          <w:jc w:val="center"/>
        </w:trPr>
        <w:tc>
          <w:tcPr>
            <w:tcW w:w="1395" w:type="dxa"/>
          </w:tcPr>
          <w:p w14:paraId="7F8BCD70" w14:textId="580083DB" w:rsidR="007609E5" w:rsidRPr="007609E5" w:rsidRDefault="007609E5" w:rsidP="007609E5">
            <w:pPr>
              <w:rPr>
                <w:rFonts w:ascii="Times New Roman" w:eastAsia="Times New Roman" w:hAnsi="Times New Roman" w:cs="Times New Roman"/>
                <w:b/>
                <w:bCs/>
                <w:color w:val="000000" w:themeColor="text1"/>
              </w:rPr>
            </w:pPr>
            <w:r w:rsidRPr="007609E5">
              <w:rPr>
                <w:rFonts w:ascii="Times New Roman" w:eastAsia="Times New Roman" w:hAnsi="Times New Roman" w:cs="Times New Roman"/>
                <w:b/>
                <w:bCs/>
                <w:color w:val="000000" w:themeColor="text1"/>
              </w:rPr>
              <w:t xml:space="preserve">Coordinador General: </w:t>
            </w:r>
          </w:p>
          <w:p w14:paraId="779767B4" w14:textId="26CF3FC7" w:rsidR="7522DF24" w:rsidRPr="00532A20" w:rsidRDefault="7522DF24" w:rsidP="007609E5">
            <w:pPr>
              <w:rPr>
                <w:rFonts w:ascii="Times New Roman" w:eastAsia="Times New Roman" w:hAnsi="Times New Roman" w:cs="Times New Roman"/>
                <w:b/>
                <w:bCs/>
                <w:color w:val="000000" w:themeColor="text1"/>
                <w:highlight w:val="yellow"/>
              </w:rPr>
            </w:pPr>
          </w:p>
        </w:tc>
        <w:tc>
          <w:tcPr>
            <w:tcW w:w="1125" w:type="dxa"/>
          </w:tcPr>
          <w:p w14:paraId="3F31D780" w14:textId="6F6E2CF8" w:rsidR="7522DF24" w:rsidRPr="00532A20" w:rsidRDefault="7522DF24" w:rsidP="7522DF24">
            <w:pPr>
              <w:jc w:val="center"/>
              <w:rPr>
                <w:rFonts w:ascii="Times New Roman" w:eastAsia="Times New Roman" w:hAnsi="Times New Roman" w:cs="Times New Roman"/>
                <w:color w:val="000000" w:themeColor="text1"/>
                <w:highlight w:val="yellow"/>
              </w:rPr>
            </w:pPr>
            <w:r w:rsidRPr="00532A20">
              <w:rPr>
                <w:rFonts w:ascii="Times New Roman" w:eastAsia="Times New Roman" w:hAnsi="Times New Roman" w:cs="Times New Roman"/>
                <w:color w:val="000000" w:themeColor="text1"/>
                <w:highlight w:val="yellow"/>
              </w:rPr>
              <w:t>1</w:t>
            </w:r>
          </w:p>
        </w:tc>
        <w:tc>
          <w:tcPr>
            <w:tcW w:w="1335" w:type="dxa"/>
          </w:tcPr>
          <w:p w14:paraId="33037A5B" w14:textId="35E638AE" w:rsidR="7522DF24" w:rsidRPr="00532A20" w:rsidRDefault="001E54FE" w:rsidP="7522DF24">
            <w:pPr>
              <w:rPr>
                <w:rFonts w:ascii="Times New Roman" w:eastAsia="Times New Roman" w:hAnsi="Times New Roman" w:cs="Times New Roman"/>
                <w:color w:val="000000" w:themeColor="text1"/>
                <w:highlight w:val="yellow"/>
              </w:rPr>
            </w:pPr>
            <w:r w:rsidRPr="00532A20">
              <w:rPr>
                <w:rFonts w:ascii="Times New Roman" w:eastAsia="Times New Roman" w:hAnsi="Times New Roman" w:cs="Times New Roman"/>
                <w:color w:val="000000" w:themeColor="text1"/>
                <w:highlight w:val="yellow"/>
              </w:rPr>
              <w:t>3</w:t>
            </w:r>
            <w:r w:rsidR="7522DF24" w:rsidRPr="00532A20">
              <w:rPr>
                <w:rFonts w:ascii="Times New Roman" w:eastAsia="Times New Roman" w:hAnsi="Times New Roman" w:cs="Times New Roman"/>
                <w:color w:val="000000" w:themeColor="text1"/>
                <w:highlight w:val="yellow"/>
              </w:rPr>
              <w:t>0%</w:t>
            </w:r>
          </w:p>
        </w:tc>
        <w:tc>
          <w:tcPr>
            <w:tcW w:w="1095" w:type="dxa"/>
          </w:tcPr>
          <w:p w14:paraId="1374CC18" w14:textId="44C39B18" w:rsidR="7522DF24" w:rsidRPr="00532A20" w:rsidRDefault="7522DF24" w:rsidP="7522DF24">
            <w:pPr>
              <w:rPr>
                <w:rFonts w:ascii="Times New Roman" w:eastAsia="Times New Roman" w:hAnsi="Times New Roman" w:cs="Times New Roman"/>
                <w:color w:val="000000" w:themeColor="text1"/>
                <w:highlight w:val="yellow"/>
              </w:rPr>
            </w:pPr>
          </w:p>
        </w:tc>
        <w:tc>
          <w:tcPr>
            <w:tcW w:w="1950" w:type="dxa"/>
            <w:vAlign w:val="center"/>
          </w:tcPr>
          <w:p w14:paraId="4A6D76A5" w14:textId="10E56014" w:rsidR="70710626" w:rsidRPr="00532A20" w:rsidRDefault="00E93718" w:rsidP="7522DF24">
            <w:pPr>
              <w:rPr>
                <w:rFonts w:ascii="Times New Roman" w:eastAsia="Times New Roman" w:hAnsi="Times New Roman" w:cs="Times New Roman"/>
                <w:color w:val="000000" w:themeColor="text1"/>
                <w:sz w:val="14"/>
                <w:szCs w:val="14"/>
                <w:highlight w:val="yellow"/>
              </w:rPr>
            </w:pPr>
            <w:r w:rsidRPr="00532A20">
              <w:rPr>
                <w:rFonts w:ascii="Times New Roman" w:eastAsia="Times New Roman" w:hAnsi="Times New Roman" w:cs="Times New Roman"/>
                <w:color w:val="000000" w:themeColor="text1"/>
                <w:sz w:val="16"/>
                <w:szCs w:val="16"/>
                <w:highlight w:val="yellow"/>
              </w:rPr>
              <w:t xml:space="preserve">Ingeniero ambiental </w:t>
            </w:r>
          </w:p>
        </w:tc>
        <w:tc>
          <w:tcPr>
            <w:tcW w:w="2225" w:type="dxa"/>
          </w:tcPr>
          <w:p w14:paraId="7B74F0E0" w14:textId="64459195" w:rsidR="7522DF24" w:rsidRPr="00532A20" w:rsidRDefault="001E54FE" w:rsidP="7522DF24">
            <w:pPr>
              <w:rPr>
                <w:rFonts w:ascii="Times New Roman" w:eastAsia="Times New Roman" w:hAnsi="Times New Roman" w:cs="Times New Roman"/>
                <w:highlight w:val="yellow"/>
              </w:rPr>
            </w:pPr>
            <w:r w:rsidRPr="00532A20">
              <w:rPr>
                <w:rFonts w:ascii="Times New Roman" w:eastAsia="Times New Roman" w:hAnsi="Times New Roman" w:cs="Times New Roman"/>
                <w:color w:val="000000" w:themeColor="text1"/>
                <w:sz w:val="16"/>
                <w:szCs w:val="16"/>
                <w:highlight w:val="yellow"/>
              </w:rPr>
              <w:t xml:space="preserve">Experiencia profesional igual o mayor a 15 años contados a partir de la expedición de la tarjeta profesional y (2) años de experiencia específica certificada como director y/o coordinador de proyectos de: contratos relacionados con el objeto contractual de la presente licitación, </w:t>
            </w:r>
            <w:proofErr w:type="gramStart"/>
            <w:r w:rsidRPr="00532A20">
              <w:rPr>
                <w:rFonts w:ascii="Times New Roman" w:eastAsia="Times New Roman" w:hAnsi="Times New Roman" w:cs="Times New Roman"/>
                <w:color w:val="000000" w:themeColor="text1"/>
                <w:sz w:val="16"/>
                <w:szCs w:val="16"/>
                <w:highlight w:val="yellow"/>
              </w:rPr>
              <w:t>con  posgrado</w:t>
            </w:r>
            <w:proofErr w:type="gramEnd"/>
            <w:r w:rsidRPr="00532A20">
              <w:rPr>
                <w:rFonts w:ascii="Times New Roman" w:eastAsia="Times New Roman" w:hAnsi="Times New Roman" w:cs="Times New Roman"/>
                <w:color w:val="000000" w:themeColor="text1"/>
                <w:sz w:val="16"/>
                <w:szCs w:val="16"/>
                <w:highlight w:val="yellow"/>
              </w:rPr>
              <w:t xml:space="preserve"> en gerencia del medio  ambiente</w:t>
            </w:r>
          </w:p>
        </w:tc>
      </w:tr>
      <w:tr w:rsidR="7522DF24" w14:paraId="7B9E4768" w14:textId="77777777" w:rsidTr="7522DF24">
        <w:trPr>
          <w:trHeight w:val="300"/>
          <w:jc w:val="center"/>
        </w:trPr>
        <w:tc>
          <w:tcPr>
            <w:tcW w:w="1395" w:type="dxa"/>
          </w:tcPr>
          <w:p w14:paraId="50A6841B" w14:textId="4BFFB87A"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Ingeniero Líder</w:t>
            </w:r>
          </w:p>
        </w:tc>
        <w:tc>
          <w:tcPr>
            <w:tcW w:w="1125" w:type="dxa"/>
          </w:tcPr>
          <w:p w14:paraId="011A99C1" w14:textId="3D48173A"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2</w:t>
            </w:r>
          </w:p>
        </w:tc>
        <w:tc>
          <w:tcPr>
            <w:tcW w:w="1335" w:type="dxa"/>
          </w:tcPr>
          <w:p w14:paraId="293A159C" w14:textId="3010FF57"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100%</w:t>
            </w:r>
          </w:p>
        </w:tc>
        <w:tc>
          <w:tcPr>
            <w:tcW w:w="1095" w:type="dxa"/>
          </w:tcPr>
          <w:p w14:paraId="5F7BD607" w14:textId="44C39B18" w:rsidR="7522DF24" w:rsidRDefault="7522DF24" w:rsidP="7522DF24">
            <w:pPr>
              <w:rPr>
                <w:rFonts w:ascii="Times New Roman" w:eastAsia="Times New Roman" w:hAnsi="Times New Roman" w:cs="Times New Roman"/>
                <w:color w:val="000000" w:themeColor="text1"/>
              </w:rPr>
            </w:pPr>
          </w:p>
        </w:tc>
        <w:tc>
          <w:tcPr>
            <w:tcW w:w="1950" w:type="dxa"/>
            <w:vAlign w:val="center"/>
          </w:tcPr>
          <w:p w14:paraId="63B4AF7A" w14:textId="66D82A4C" w:rsidR="7522DF24" w:rsidRDefault="001E54FE" w:rsidP="7522DF24">
            <w:pPr>
              <w:tabs>
                <w:tab w:val="left" w:pos="1809"/>
              </w:tabs>
              <w:spacing w:line="178"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Profesional en ingeniería forestal ambiental, agronómica, ingeniero forestal, ingeniero ambiental, ingeniero agrónomo, administrador ambiental, ecólogo o biólogo</w:t>
            </w:r>
          </w:p>
        </w:tc>
        <w:tc>
          <w:tcPr>
            <w:tcW w:w="2225" w:type="dxa"/>
            <w:vAlign w:val="center"/>
          </w:tcPr>
          <w:p w14:paraId="7F5C6BE6" w14:textId="2068A1E6" w:rsidR="7522DF24" w:rsidRDefault="001E54FE" w:rsidP="7522DF24">
            <w:pPr>
              <w:tabs>
                <w:tab w:val="left" w:pos="1440"/>
                <w:tab w:val="left" w:pos="1778"/>
                <w:tab w:val="left" w:pos="2558"/>
              </w:tabs>
              <w:spacing w:before="81" w:line="235" w:lineRule="auto"/>
              <w:ind w:right="93"/>
              <w:rPr>
                <w:rFonts w:ascii="Times New Roman" w:eastAsia="Times New Roman" w:hAnsi="Times New Roman" w:cs="Times New Roman"/>
              </w:rPr>
            </w:pPr>
            <w:r w:rsidRPr="001E54FE">
              <w:rPr>
                <w:rFonts w:ascii="Times New Roman" w:eastAsia="Times New Roman" w:hAnsi="Times New Roman" w:cs="Times New Roman"/>
                <w:color w:val="000000" w:themeColor="text1"/>
                <w:sz w:val="16"/>
                <w:szCs w:val="16"/>
              </w:rPr>
              <w:t>Experiencia profesional mínima de un (1) año en actividades relacionadas con manejo silvicultura de arbolado urbano y/o tratamientos especializados en arbolado urbano.</w:t>
            </w:r>
          </w:p>
        </w:tc>
      </w:tr>
      <w:tr w:rsidR="7522DF24" w14:paraId="1B01BD28" w14:textId="77777777" w:rsidTr="7522DF24">
        <w:trPr>
          <w:trHeight w:val="300"/>
          <w:jc w:val="center"/>
        </w:trPr>
        <w:tc>
          <w:tcPr>
            <w:tcW w:w="1395" w:type="dxa"/>
          </w:tcPr>
          <w:p w14:paraId="7555094B" w14:textId="7F1E7744"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Profesional Ambiental</w:t>
            </w:r>
          </w:p>
        </w:tc>
        <w:tc>
          <w:tcPr>
            <w:tcW w:w="1125" w:type="dxa"/>
          </w:tcPr>
          <w:p w14:paraId="79F34672" w14:textId="7F33D2A2"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2</w:t>
            </w:r>
          </w:p>
        </w:tc>
        <w:tc>
          <w:tcPr>
            <w:tcW w:w="1335" w:type="dxa"/>
          </w:tcPr>
          <w:p w14:paraId="4DEBB072" w14:textId="69BE0EE7"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100%</w:t>
            </w:r>
          </w:p>
        </w:tc>
        <w:tc>
          <w:tcPr>
            <w:tcW w:w="1095" w:type="dxa"/>
          </w:tcPr>
          <w:p w14:paraId="596ADCE8" w14:textId="530EFE8B" w:rsidR="7522DF24" w:rsidRDefault="7522DF24" w:rsidP="7522DF24">
            <w:pPr>
              <w:rPr>
                <w:rFonts w:ascii="Times New Roman" w:eastAsia="Times New Roman" w:hAnsi="Times New Roman" w:cs="Times New Roman"/>
                <w:color w:val="000000" w:themeColor="text1"/>
              </w:rPr>
            </w:pPr>
          </w:p>
        </w:tc>
        <w:tc>
          <w:tcPr>
            <w:tcW w:w="1950" w:type="dxa"/>
          </w:tcPr>
          <w:p w14:paraId="176A0964" w14:textId="28C1394F" w:rsidR="7522DF24" w:rsidRDefault="001E54FE" w:rsidP="7522DF24">
            <w:pPr>
              <w:tabs>
                <w:tab w:val="left" w:pos="1809"/>
              </w:tabs>
              <w:spacing w:line="178"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Profesional en ingeniería forestal, ambiental, agronómica, ingeniero forestal, ingeniero ambiental, ingeniero agrónomo, administrador ambiental, ecólogo o biólogo</w:t>
            </w:r>
          </w:p>
        </w:tc>
        <w:tc>
          <w:tcPr>
            <w:tcW w:w="2225" w:type="dxa"/>
          </w:tcPr>
          <w:p w14:paraId="58A2B795" w14:textId="23BC1EB0" w:rsidR="7522DF24" w:rsidRDefault="001E54FE" w:rsidP="7522DF24">
            <w:pPr>
              <w:tabs>
                <w:tab w:val="left" w:pos="1440"/>
                <w:tab w:val="left" w:pos="1778"/>
                <w:tab w:val="left" w:pos="2558"/>
              </w:tabs>
              <w:spacing w:before="81" w:line="235" w:lineRule="auto"/>
              <w:ind w:right="93"/>
              <w:rPr>
                <w:rFonts w:ascii="Times New Roman" w:eastAsia="Times New Roman" w:hAnsi="Times New Roman" w:cs="Times New Roman"/>
              </w:rPr>
            </w:pPr>
            <w:r w:rsidRPr="001E54FE">
              <w:rPr>
                <w:rFonts w:ascii="Times New Roman" w:eastAsia="Times New Roman" w:hAnsi="Times New Roman" w:cs="Times New Roman"/>
                <w:color w:val="000000" w:themeColor="text1"/>
                <w:sz w:val="16"/>
                <w:szCs w:val="16"/>
              </w:rPr>
              <w:t xml:space="preserve">Experiencia profesional mínima de </w:t>
            </w:r>
            <w:proofErr w:type="gramStart"/>
            <w:r w:rsidRPr="001E54FE">
              <w:rPr>
                <w:rFonts w:ascii="Times New Roman" w:eastAsia="Times New Roman" w:hAnsi="Times New Roman" w:cs="Times New Roman"/>
                <w:color w:val="000000" w:themeColor="text1"/>
                <w:sz w:val="16"/>
                <w:szCs w:val="16"/>
              </w:rPr>
              <w:t>un  (</w:t>
            </w:r>
            <w:proofErr w:type="gramEnd"/>
            <w:r w:rsidRPr="001E54FE">
              <w:rPr>
                <w:rFonts w:ascii="Times New Roman" w:eastAsia="Times New Roman" w:hAnsi="Times New Roman" w:cs="Times New Roman"/>
                <w:color w:val="000000" w:themeColor="text1"/>
                <w:sz w:val="16"/>
                <w:szCs w:val="16"/>
              </w:rPr>
              <w:t>1) años en actividades relacionadas planes de manejo ambiental, fichas ambientales, evaluación de impacto ambiental, manejo silvicultura de arbolado urbano y/o tratamientos especializados en arbolado urbano.</w:t>
            </w:r>
          </w:p>
        </w:tc>
      </w:tr>
      <w:tr w:rsidR="7522DF24" w14:paraId="65FE16D4" w14:textId="77777777" w:rsidTr="7522DF24">
        <w:trPr>
          <w:trHeight w:val="300"/>
          <w:jc w:val="center"/>
        </w:trPr>
        <w:tc>
          <w:tcPr>
            <w:tcW w:w="1395" w:type="dxa"/>
          </w:tcPr>
          <w:p w14:paraId="24085183" w14:textId="40C771E6"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Profesional SST</w:t>
            </w:r>
          </w:p>
        </w:tc>
        <w:tc>
          <w:tcPr>
            <w:tcW w:w="1125" w:type="dxa"/>
          </w:tcPr>
          <w:p w14:paraId="4563B2CB" w14:textId="317ED734"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w:t>
            </w:r>
          </w:p>
        </w:tc>
        <w:tc>
          <w:tcPr>
            <w:tcW w:w="1335" w:type="dxa"/>
          </w:tcPr>
          <w:p w14:paraId="6A55D92E" w14:textId="03560630"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100%</w:t>
            </w:r>
          </w:p>
        </w:tc>
        <w:tc>
          <w:tcPr>
            <w:tcW w:w="1095" w:type="dxa"/>
          </w:tcPr>
          <w:p w14:paraId="1B1D4781" w14:textId="61CBEBE0" w:rsidR="7522DF24" w:rsidRDefault="7522DF24" w:rsidP="7522DF24">
            <w:pPr>
              <w:rPr>
                <w:rFonts w:ascii="Times New Roman" w:eastAsia="Times New Roman" w:hAnsi="Times New Roman" w:cs="Times New Roman"/>
                <w:color w:val="000000" w:themeColor="text1"/>
              </w:rPr>
            </w:pPr>
          </w:p>
        </w:tc>
        <w:tc>
          <w:tcPr>
            <w:tcW w:w="1950" w:type="dxa"/>
          </w:tcPr>
          <w:p w14:paraId="10C31E04" w14:textId="694BFF55" w:rsidR="7522DF24" w:rsidRDefault="001E54FE" w:rsidP="7522DF24">
            <w:pPr>
              <w:spacing w:line="168"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Profesional universitario en salud ocupacional, ciencias naturales o ingeniería forestal o ambiental con licencia SST vigente</w:t>
            </w:r>
          </w:p>
        </w:tc>
        <w:tc>
          <w:tcPr>
            <w:tcW w:w="2225" w:type="dxa"/>
          </w:tcPr>
          <w:p w14:paraId="13E0F19F" w14:textId="38AFF556" w:rsidR="7522DF24" w:rsidRDefault="001E54FE" w:rsidP="7522DF24">
            <w:pPr>
              <w:tabs>
                <w:tab w:val="left" w:pos="970"/>
                <w:tab w:val="left" w:pos="1778"/>
                <w:tab w:val="left" w:pos="2639"/>
              </w:tabs>
              <w:spacing w:line="235" w:lineRule="auto"/>
              <w:ind w:right="93"/>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 xml:space="preserve">Experiencia profesional relacionada mínima de un (1) año relacionado en </w:t>
            </w:r>
            <w:proofErr w:type="gramStart"/>
            <w:r w:rsidRPr="001E54FE">
              <w:rPr>
                <w:rFonts w:ascii="Times New Roman" w:eastAsia="Times New Roman" w:hAnsi="Times New Roman" w:cs="Times New Roman"/>
                <w:color w:val="000000" w:themeColor="text1"/>
                <w:sz w:val="16"/>
                <w:szCs w:val="16"/>
              </w:rPr>
              <w:t>actividades  de</w:t>
            </w:r>
            <w:proofErr w:type="gramEnd"/>
            <w:r w:rsidRPr="001E54FE">
              <w:rPr>
                <w:rFonts w:ascii="Times New Roman" w:eastAsia="Times New Roman" w:hAnsi="Times New Roman" w:cs="Times New Roman"/>
                <w:color w:val="000000" w:themeColor="text1"/>
                <w:sz w:val="16"/>
                <w:szCs w:val="16"/>
              </w:rPr>
              <w:t xml:space="preserve">  salud  y seguridad en el trabajo</w:t>
            </w:r>
          </w:p>
        </w:tc>
      </w:tr>
      <w:tr w:rsidR="7522DF24" w14:paraId="0476866D" w14:textId="77777777" w:rsidTr="7522DF24">
        <w:trPr>
          <w:trHeight w:val="300"/>
          <w:jc w:val="center"/>
        </w:trPr>
        <w:tc>
          <w:tcPr>
            <w:tcW w:w="1395" w:type="dxa"/>
          </w:tcPr>
          <w:p w14:paraId="3E52C1A7" w14:textId="7C247548"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Profesional Social </w:t>
            </w:r>
          </w:p>
        </w:tc>
        <w:tc>
          <w:tcPr>
            <w:tcW w:w="1125" w:type="dxa"/>
          </w:tcPr>
          <w:p w14:paraId="72F1E424" w14:textId="6E317BCB"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w:t>
            </w:r>
          </w:p>
        </w:tc>
        <w:tc>
          <w:tcPr>
            <w:tcW w:w="1335" w:type="dxa"/>
          </w:tcPr>
          <w:p w14:paraId="606CFAF8" w14:textId="7931BB8A"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100%</w:t>
            </w:r>
          </w:p>
        </w:tc>
        <w:tc>
          <w:tcPr>
            <w:tcW w:w="1095" w:type="dxa"/>
          </w:tcPr>
          <w:p w14:paraId="0D5B5EDF" w14:textId="4A7E8CCD" w:rsidR="7522DF24" w:rsidRDefault="7522DF24" w:rsidP="7522DF24">
            <w:pPr>
              <w:rPr>
                <w:rFonts w:ascii="Times New Roman" w:eastAsia="Times New Roman" w:hAnsi="Times New Roman" w:cs="Times New Roman"/>
                <w:color w:val="000000" w:themeColor="text1"/>
              </w:rPr>
            </w:pPr>
          </w:p>
        </w:tc>
        <w:tc>
          <w:tcPr>
            <w:tcW w:w="1950" w:type="dxa"/>
          </w:tcPr>
          <w:p w14:paraId="134D4BF9" w14:textId="2717740B" w:rsidR="7522DF24" w:rsidRDefault="001E54FE" w:rsidP="7522DF24">
            <w:pPr>
              <w:rPr>
                <w:rFonts w:ascii="Times New Roman" w:eastAsia="Times New Roman" w:hAnsi="Times New Roman" w:cs="Times New Roman"/>
              </w:rPr>
            </w:pPr>
            <w:r w:rsidRPr="001E54FE">
              <w:rPr>
                <w:rFonts w:ascii="Times New Roman" w:eastAsia="Times New Roman" w:hAnsi="Times New Roman" w:cs="Times New Roman"/>
                <w:color w:val="000000" w:themeColor="text1"/>
                <w:sz w:val="16"/>
                <w:szCs w:val="16"/>
              </w:rPr>
              <w:t>Profesional en ciencias sociales, naturales, humanas,</w:t>
            </w:r>
            <w:r w:rsidRPr="001E54FE">
              <w:rPr>
                <w:rFonts w:ascii="Times New Roman" w:eastAsia="Times New Roman" w:hAnsi="Times New Roman" w:cs="Times New Roman"/>
                <w:color w:val="000000" w:themeColor="text1"/>
                <w:sz w:val="16"/>
                <w:szCs w:val="16"/>
              </w:rPr>
              <w:tab/>
              <w:t>ambientales, administrativas, ingenierías y/o ciencias de la educación</w:t>
            </w:r>
          </w:p>
        </w:tc>
        <w:tc>
          <w:tcPr>
            <w:tcW w:w="2225" w:type="dxa"/>
            <w:vAlign w:val="center"/>
          </w:tcPr>
          <w:p w14:paraId="11BBB8E3" w14:textId="62DF7EC6" w:rsidR="7522DF24" w:rsidRDefault="001E54FE" w:rsidP="7522DF24">
            <w:pPr>
              <w:spacing w:line="167"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Experiencia general: Un (1) año de experiencia relacionada con proyectos ambientales</w:t>
            </w:r>
          </w:p>
        </w:tc>
      </w:tr>
      <w:tr w:rsidR="7522DF24" w14:paraId="4BBBF9BB" w14:textId="77777777" w:rsidTr="7522DF24">
        <w:trPr>
          <w:trHeight w:val="1920"/>
          <w:jc w:val="center"/>
        </w:trPr>
        <w:tc>
          <w:tcPr>
            <w:tcW w:w="1395" w:type="dxa"/>
          </w:tcPr>
          <w:p w14:paraId="23C5E98E" w14:textId="1B8405FF"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lastRenderedPageBreak/>
              <w:t xml:space="preserve">Diseñador de Paisajismo </w:t>
            </w:r>
          </w:p>
        </w:tc>
        <w:tc>
          <w:tcPr>
            <w:tcW w:w="1125" w:type="dxa"/>
          </w:tcPr>
          <w:p w14:paraId="70427C48" w14:textId="474478D6"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w:t>
            </w:r>
          </w:p>
        </w:tc>
        <w:tc>
          <w:tcPr>
            <w:tcW w:w="1335" w:type="dxa"/>
          </w:tcPr>
          <w:p w14:paraId="4571F06D" w14:textId="7C3E174E"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50%</w:t>
            </w:r>
          </w:p>
        </w:tc>
        <w:tc>
          <w:tcPr>
            <w:tcW w:w="1095" w:type="dxa"/>
          </w:tcPr>
          <w:p w14:paraId="7A26E29F" w14:textId="4AAA5AB9" w:rsidR="7522DF24" w:rsidRDefault="7522DF24" w:rsidP="7522DF24">
            <w:pPr>
              <w:rPr>
                <w:rFonts w:ascii="Times New Roman" w:eastAsia="Times New Roman" w:hAnsi="Times New Roman" w:cs="Times New Roman"/>
                <w:color w:val="000000" w:themeColor="text1"/>
              </w:rPr>
            </w:pPr>
          </w:p>
        </w:tc>
        <w:tc>
          <w:tcPr>
            <w:tcW w:w="1950" w:type="dxa"/>
            <w:vAlign w:val="center"/>
          </w:tcPr>
          <w:p w14:paraId="513B9BE0" w14:textId="78AAD65A" w:rsidR="7522DF24" w:rsidRDefault="001E54FE" w:rsidP="7522DF24">
            <w:pPr>
              <w:spacing w:line="168"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Profesional en ingeniería civil, ambiental, forestal, arquitectura, ambientales, administrativas, ingenierías y/o ciencias de la educación.</w:t>
            </w:r>
          </w:p>
        </w:tc>
        <w:tc>
          <w:tcPr>
            <w:tcW w:w="2225" w:type="dxa"/>
            <w:vAlign w:val="center"/>
          </w:tcPr>
          <w:p w14:paraId="4D236E15" w14:textId="15964B82" w:rsidR="7522DF24" w:rsidRDefault="001E54FE" w:rsidP="7522DF24">
            <w:pPr>
              <w:spacing w:line="168"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 xml:space="preserve">Experiencia </w:t>
            </w:r>
            <w:r w:rsidR="005C437D" w:rsidRPr="001E54FE">
              <w:rPr>
                <w:rFonts w:ascii="Times New Roman" w:eastAsia="Times New Roman" w:hAnsi="Times New Roman" w:cs="Times New Roman"/>
                <w:color w:val="000000" w:themeColor="text1"/>
                <w:sz w:val="16"/>
                <w:szCs w:val="16"/>
              </w:rPr>
              <w:t>profesional un</w:t>
            </w:r>
            <w:r w:rsidRPr="001E54FE">
              <w:rPr>
                <w:rFonts w:ascii="Times New Roman" w:eastAsia="Times New Roman" w:hAnsi="Times New Roman" w:cs="Times New Roman"/>
                <w:color w:val="000000" w:themeColor="text1"/>
                <w:sz w:val="16"/>
                <w:szCs w:val="16"/>
              </w:rPr>
              <w:t xml:space="preserve"> (1) año relacionado con proyectos ambientales y seis (6) meses como diseñador </w:t>
            </w:r>
            <w:r w:rsidR="00900BA1" w:rsidRPr="001E54FE">
              <w:rPr>
                <w:rFonts w:ascii="Times New Roman" w:eastAsia="Times New Roman" w:hAnsi="Times New Roman" w:cs="Times New Roman"/>
                <w:color w:val="000000" w:themeColor="text1"/>
                <w:sz w:val="16"/>
                <w:szCs w:val="16"/>
              </w:rPr>
              <w:t>paisajístico</w:t>
            </w:r>
          </w:p>
        </w:tc>
      </w:tr>
      <w:tr w:rsidR="7522DF24" w14:paraId="16FCF85B" w14:textId="77777777" w:rsidTr="7522DF24">
        <w:trPr>
          <w:trHeight w:val="300"/>
          <w:jc w:val="center"/>
        </w:trPr>
        <w:tc>
          <w:tcPr>
            <w:tcW w:w="1395" w:type="dxa"/>
          </w:tcPr>
          <w:p w14:paraId="35E617DC" w14:textId="6702D20E" w:rsidR="7522DF24" w:rsidRPr="002E15DC" w:rsidRDefault="7522DF24" w:rsidP="7522DF24">
            <w:pPr>
              <w:rPr>
                <w:rFonts w:ascii="Times New Roman" w:eastAsia="Times New Roman" w:hAnsi="Times New Roman" w:cs="Times New Roman"/>
                <w:b/>
                <w:bCs/>
                <w:color w:val="000000" w:themeColor="text1"/>
                <w:highlight w:val="yellow"/>
              </w:rPr>
            </w:pPr>
            <w:r w:rsidRPr="002E15DC">
              <w:rPr>
                <w:rFonts w:ascii="Times New Roman" w:eastAsia="Times New Roman" w:hAnsi="Times New Roman" w:cs="Times New Roman"/>
                <w:b/>
                <w:bCs/>
                <w:color w:val="000000" w:themeColor="text1"/>
                <w:highlight w:val="yellow"/>
              </w:rPr>
              <w:t xml:space="preserve">Operario </w:t>
            </w:r>
          </w:p>
        </w:tc>
        <w:tc>
          <w:tcPr>
            <w:tcW w:w="1125" w:type="dxa"/>
          </w:tcPr>
          <w:p w14:paraId="7FA367AB" w14:textId="3BFD0D89" w:rsidR="7522DF24" w:rsidRPr="002E15DC" w:rsidRDefault="00CD334C" w:rsidP="7522DF24">
            <w:pPr>
              <w:jc w:val="center"/>
              <w:rPr>
                <w:rFonts w:ascii="Times New Roman" w:eastAsia="Times New Roman" w:hAnsi="Times New Roman" w:cs="Times New Roman"/>
                <w:color w:val="000000" w:themeColor="text1"/>
                <w:highlight w:val="yellow"/>
              </w:rPr>
            </w:pPr>
            <w:r>
              <w:rPr>
                <w:rFonts w:ascii="Times New Roman" w:eastAsia="Times New Roman" w:hAnsi="Times New Roman" w:cs="Times New Roman"/>
                <w:color w:val="000000" w:themeColor="text1"/>
                <w:highlight w:val="yellow"/>
              </w:rPr>
              <w:t>33</w:t>
            </w:r>
          </w:p>
        </w:tc>
        <w:tc>
          <w:tcPr>
            <w:tcW w:w="1335" w:type="dxa"/>
          </w:tcPr>
          <w:p w14:paraId="208A0A0B" w14:textId="5A3DBA2C" w:rsidR="7522DF24" w:rsidRPr="002E15DC" w:rsidRDefault="7522DF24" w:rsidP="7522DF24">
            <w:pPr>
              <w:rPr>
                <w:rFonts w:ascii="Times New Roman" w:eastAsia="Times New Roman" w:hAnsi="Times New Roman" w:cs="Times New Roman"/>
                <w:color w:val="000000" w:themeColor="text1"/>
                <w:highlight w:val="yellow"/>
              </w:rPr>
            </w:pPr>
            <w:r w:rsidRPr="002E15DC">
              <w:rPr>
                <w:rFonts w:ascii="Times New Roman" w:eastAsia="Times New Roman" w:hAnsi="Times New Roman" w:cs="Times New Roman"/>
                <w:color w:val="000000" w:themeColor="text1"/>
                <w:highlight w:val="yellow"/>
              </w:rPr>
              <w:t>100%</w:t>
            </w:r>
          </w:p>
        </w:tc>
        <w:tc>
          <w:tcPr>
            <w:tcW w:w="1095" w:type="dxa"/>
          </w:tcPr>
          <w:p w14:paraId="169F5807" w14:textId="480D02DF" w:rsidR="7522DF24" w:rsidRPr="002E15DC" w:rsidRDefault="7522DF24" w:rsidP="7522DF24">
            <w:pPr>
              <w:rPr>
                <w:rFonts w:ascii="Times New Roman" w:eastAsia="Times New Roman" w:hAnsi="Times New Roman" w:cs="Times New Roman"/>
                <w:color w:val="000000" w:themeColor="text1"/>
                <w:highlight w:val="yellow"/>
              </w:rPr>
            </w:pPr>
          </w:p>
        </w:tc>
        <w:tc>
          <w:tcPr>
            <w:tcW w:w="1950" w:type="dxa"/>
          </w:tcPr>
          <w:p w14:paraId="1C1F875C" w14:textId="779D0D0D" w:rsidR="7522DF24" w:rsidRPr="002E15DC" w:rsidRDefault="7522DF24" w:rsidP="7522DF24">
            <w:pPr>
              <w:rPr>
                <w:rFonts w:ascii="Times New Roman" w:eastAsia="Times New Roman" w:hAnsi="Times New Roman" w:cs="Times New Roman"/>
                <w:color w:val="000000" w:themeColor="text1"/>
                <w:sz w:val="20"/>
                <w:szCs w:val="20"/>
                <w:highlight w:val="yellow"/>
              </w:rPr>
            </w:pPr>
            <w:r w:rsidRPr="002E15DC">
              <w:rPr>
                <w:rFonts w:ascii="Times New Roman" w:eastAsia="Times New Roman" w:hAnsi="Times New Roman" w:cs="Times New Roman"/>
                <w:color w:val="000000" w:themeColor="text1"/>
                <w:sz w:val="20"/>
                <w:szCs w:val="20"/>
                <w:highlight w:val="yellow"/>
              </w:rPr>
              <w:t xml:space="preserve">Bachiller académico </w:t>
            </w:r>
          </w:p>
        </w:tc>
        <w:tc>
          <w:tcPr>
            <w:tcW w:w="2225" w:type="dxa"/>
          </w:tcPr>
          <w:p w14:paraId="3418287C" w14:textId="14B4036A" w:rsidR="7522DF24" w:rsidRPr="002E15DC" w:rsidRDefault="001E54FE" w:rsidP="7522DF24">
            <w:pPr>
              <w:rPr>
                <w:rFonts w:ascii="Times New Roman" w:eastAsia="Times New Roman" w:hAnsi="Times New Roman" w:cs="Times New Roman"/>
                <w:color w:val="000000" w:themeColor="text1"/>
                <w:sz w:val="20"/>
                <w:szCs w:val="20"/>
                <w:highlight w:val="yellow"/>
              </w:rPr>
            </w:pPr>
            <w:r w:rsidRPr="002E15DC">
              <w:rPr>
                <w:rFonts w:ascii="Times New Roman" w:eastAsia="Times New Roman" w:hAnsi="Times New Roman" w:cs="Times New Roman"/>
                <w:color w:val="000000" w:themeColor="text1"/>
                <w:sz w:val="20"/>
                <w:szCs w:val="20"/>
                <w:highlight w:val="yellow"/>
              </w:rPr>
              <w:t>Experiencia general: seis (6) meses</w:t>
            </w:r>
          </w:p>
        </w:tc>
      </w:tr>
    </w:tbl>
    <w:p w14:paraId="4AFE977A" w14:textId="76450EAD" w:rsidR="7522DF24" w:rsidRDefault="7522DF24" w:rsidP="7522DF24">
      <w:pPr>
        <w:rPr>
          <w:rFonts w:ascii="Times New Roman" w:eastAsia="Times New Roman" w:hAnsi="Times New Roman" w:cs="Times New Roman"/>
          <w:color w:val="000000" w:themeColor="text1"/>
        </w:rPr>
      </w:pPr>
    </w:p>
    <w:p w14:paraId="68B34544" w14:textId="3D73F206" w:rsidR="62686DB6" w:rsidRDefault="62686DB6" w:rsidP="00900BA1">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personal relacionado anteriormente es el personal operacional y profesional mínimo necesario para la ejecución del proyecto; si el Contratista observa que necesita personal adicional, este será por cuenta propia del Contratista. Para el efecto, el proponente adjudicatario deberá presentar para el inicio de la etapa de Diagnósticos y ajustes a los diseños, el desglose por dedicación de cada uno de los profesionales para el proyecto, teniendo en cuenta el presupuesto oficial y la dedicación global indicada en estos Pliegos de Condiciones.</w:t>
      </w:r>
    </w:p>
    <w:p w14:paraId="041B24C5" w14:textId="1B3D6EE6" w:rsidR="62686DB6" w:rsidRDefault="62686DB6" w:rsidP="7522DF24">
      <w:pPr>
        <w:spacing w:before="271" w:line="232"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Nota 4:</w:t>
      </w:r>
      <w:r w:rsidRPr="7522DF24">
        <w:rPr>
          <w:rFonts w:ascii="Times New Roman" w:eastAsia="Times New Roman" w:hAnsi="Times New Roman" w:cs="Times New Roman"/>
          <w:color w:val="000000" w:themeColor="text1"/>
        </w:rPr>
        <w:t xml:space="preserve"> La experiencia requerida será verificada por la interventoría una vez se inicien las actividades contractuales y durante el desarrollo de estas.</w:t>
      </w:r>
    </w:p>
    <w:p w14:paraId="01264226" w14:textId="78FD0519" w:rsidR="62686DB6" w:rsidRDefault="62686DB6" w:rsidP="7522DF24">
      <w:pPr>
        <w:spacing w:before="271"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Nota 5</w:t>
      </w:r>
      <w:r w:rsidRPr="7522DF24">
        <w:rPr>
          <w:rFonts w:ascii="Times New Roman" w:eastAsia="Times New Roman" w:hAnsi="Times New Roman" w:cs="Times New Roman"/>
          <w:color w:val="000000" w:themeColor="text1"/>
        </w:rPr>
        <w:t>: Una vez sea adjudicado el contrato, el contratista, para el inicio de las actividades, deberá presentar y relacionar en el plan de trabajo, el personal profesional, administrativo y operativo con el cual realizara las actividades silviculturales contratadas.</w:t>
      </w:r>
    </w:p>
    <w:p w14:paraId="614C6F7B" w14:textId="31A82CA7" w:rsidR="7522DF24" w:rsidRDefault="7522DF24" w:rsidP="7522DF24">
      <w:pPr>
        <w:pStyle w:val="Ttulo2"/>
        <w:tabs>
          <w:tab w:val="left" w:pos="1024"/>
        </w:tabs>
        <w:spacing w:before="0" w:line="240" w:lineRule="auto"/>
      </w:pPr>
    </w:p>
    <w:p w14:paraId="7BC2ADF8" w14:textId="09C8886C" w:rsidR="723F35E7" w:rsidRDefault="723F35E7" w:rsidP="7522DF24">
      <w:pPr>
        <w:tabs>
          <w:tab w:val="left" w:pos="1024"/>
        </w:tabs>
        <w:rPr>
          <w:rFonts w:ascii="Times New Roman" w:eastAsia="Times New Roman" w:hAnsi="Times New Roman" w:cs="Times New Roman"/>
          <w:b/>
          <w:bCs/>
        </w:rPr>
      </w:pPr>
      <w:r w:rsidRPr="7522DF24">
        <w:rPr>
          <w:rFonts w:ascii="Times New Roman" w:eastAsia="Times New Roman" w:hAnsi="Times New Roman" w:cs="Times New Roman"/>
          <w:b/>
          <w:bCs/>
        </w:rPr>
        <w:t>5.3</w:t>
      </w:r>
      <w:r w:rsidR="15E5E216" w:rsidRPr="7522DF24">
        <w:rPr>
          <w:rFonts w:ascii="Times New Roman" w:eastAsia="Times New Roman" w:hAnsi="Times New Roman" w:cs="Times New Roman"/>
          <w:b/>
          <w:bCs/>
        </w:rPr>
        <w:t xml:space="preserve">. Actividades y especificaciones del Equipo mínimo solicitado </w:t>
      </w:r>
    </w:p>
    <w:p w14:paraId="0D5EF760" w14:textId="3135C3CD" w:rsidR="25BB8A85" w:rsidRDefault="25BB8A85" w:rsidP="7522DF24">
      <w:pPr>
        <w:pStyle w:val="Ttulo2"/>
        <w:tabs>
          <w:tab w:val="left" w:pos="1024"/>
        </w:tabs>
        <w:spacing w:before="0"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w:t>
      </w:r>
      <w:r w:rsidR="15E5E216" w:rsidRPr="7522DF24">
        <w:rPr>
          <w:rFonts w:ascii="Times New Roman" w:eastAsia="Times New Roman" w:hAnsi="Times New Roman" w:cs="Times New Roman"/>
          <w:b/>
          <w:bCs/>
          <w:color w:val="000000" w:themeColor="text1"/>
          <w:sz w:val="24"/>
          <w:szCs w:val="24"/>
        </w:rPr>
        <w:t xml:space="preserve">.1 </w:t>
      </w:r>
      <w:r w:rsidR="70D87BD2" w:rsidRPr="7522DF24">
        <w:rPr>
          <w:rFonts w:ascii="Times New Roman" w:eastAsia="Times New Roman" w:hAnsi="Times New Roman" w:cs="Times New Roman"/>
          <w:b/>
          <w:bCs/>
          <w:color w:val="000000" w:themeColor="text1"/>
          <w:sz w:val="24"/>
          <w:szCs w:val="24"/>
        </w:rPr>
        <w:t>Funciones y/o requisitos del director general de Obra:</w:t>
      </w:r>
    </w:p>
    <w:p w14:paraId="32FEA62E" w14:textId="56D97E6C" w:rsidR="70D87BD2" w:rsidRDefault="70D87BD2" w:rsidP="000F0FA2">
      <w:pPr>
        <w:pStyle w:val="Prrafodelista"/>
        <w:numPr>
          <w:ilvl w:val="0"/>
          <w:numId w:val="17"/>
        </w:numPr>
        <w:tabs>
          <w:tab w:val="left" w:pos="743"/>
        </w:tabs>
        <w:spacing w:before="264" w:after="0" w:line="272"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Debe tener el certificado vigente de “Administrativo para jefes de área”</w:t>
      </w:r>
    </w:p>
    <w:p w14:paraId="2142A975" w14:textId="4D0CDBDB" w:rsidR="70D87BD2" w:rsidRDefault="70D87BD2" w:rsidP="000F0FA2">
      <w:pPr>
        <w:pStyle w:val="Prrafodelista"/>
        <w:numPr>
          <w:ilvl w:val="0"/>
          <w:numId w:val="17"/>
        </w:numPr>
        <w:tabs>
          <w:tab w:val="left" w:pos="743"/>
        </w:tabs>
        <w:spacing w:before="1"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Conocer el componente técnico, los estudios previos y las condiciones del contrato para su desarrollo y cumplimiento.</w:t>
      </w:r>
    </w:p>
    <w:p w14:paraId="208C02AF" w14:textId="75224976" w:rsidR="70D87BD2" w:rsidRDefault="70D87BD2" w:rsidP="000F0FA2">
      <w:pPr>
        <w:pStyle w:val="Prrafodelista"/>
        <w:numPr>
          <w:ilvl w:val="0"/>
          <w:numId w:val="17"/>
        </w:numPr>
        <w:tabs>
          <w:tab w:val="left" w:pos="743"/>
        </w:tabs>
        <w:spacing w:before="1"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Establecer la viabilidad de los sectores postulados para intervenir de acuerdo con el estado jurídico y usos del suelo, así como presencia de redes y demás</w:t>
      </w:r>
      <w:r w:rsidR="452DEFE4"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infraestructura subterránea y aérea.</w:t>
      </w:r>
    </w:p>
    <w:p w14:paraId="7FFA34D4" w14:textId="42CA9220" w:rsidR="70D87BD2" w:rsidRDefault="70D87BD2" w:rsidP="000F0FA2">
      <w:pPr>
        <w:pStyle w:val="Prrafodelista"/>
        <w:numPr>
          <w:ilvl w:val="0"/>
          <w:numId w:val="16"/>
        </w:numPr>
        <w:tabs>
          <w:tab w:val="left" w:pos="743"/>
        </w:tabs>
        <w:spacing w:before="5" w:after="0" w:line="232"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la recolección de información y los reportes solicitados o establecidos en las actividades del contrato.</w:t>
      </w:r>
    </w:p>
    <w:p w14:paraId="2A2EC7DF" w14:textId="6E17438C" w:rsidR="70D87BD2" w:rsidRDefault="70D87BD2" w:rsidP="000F0FA2">
      <w:pPr>
        <w:pStyle w:val="Prrafodelista"/>
        <w:numPr>
          <w:ilvl w:val="0"/>
          <w:numId w:val="16"/>
        </w:numPr>
        <w:tabs>
          <w:tab w:val="left" w:pos="743"/>
        </w:tabs>
        <w:spacing w:before="4"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Conocer y seguir el Protocolo Distrital de Restauración y Guía Técnica para la Restauración Ecológica de Áreas Afectadas por Especies Vegetales Invasoras en el Distrito Capital.</w:t>
      </w:r>
    </w:p>
    <w:p w14:paraId="79B32AF5" w14:textId="58050FB9" w:rsidR="70D87BD2" w:rsidRDefault="70D87BD2" w:rsidP="000F0FA2">
      <w:pPr>
        <w:pStyle w:val="Prrafodelista"/>
        <w:numPr>
          <w:ilvl w:val="0"/>
          <w:numId w:val="16"/>
        </w:numPr>
        <w:tabs>
          <w:tab w:val="left" w:pos="743"/>
        </w:tabs>
        <w:spacing w:before="5" w:after="0" w:line="232"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Asistir a las reuniones de comité técnico, reunirse cada vez que sea solicitado por la supervisión designada y/o el apoyo a la supervisión.</w:t>
      </w:r>
    </w:p>
    <w:p w14:paraId="0D9613AD" w14:textId="4F889C80" w:rsidR="70D87BD2" w:rsidRDefault="70D87BD2" w:rsidP="000F0FA2">
      <w:pPr>
        <w:pStyle w:val="Prrafodelista"/>
        <w:numPr>
          <w:ilvl w:val="0"/>
          <w:numId w:val="16"/>
        </w:numPr>
        <w:tabs>
          <w:tab w:val="left" w:pos="743"/>
        </w:tabs>
        <w:spacing w:before="4" w:after="0" w:line="232"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Mantener comunicación permanente con la Supervisión y/o apoyo a la supervisión con el fin de dar cumplimiento a lo establecido en el contrato.</w:t>
      </w:r>
    </w:p>
    <w:p w14:paraId="390D8D1D" w14:textId="4F406939" w:rsidR="70D87BD2" w:rsidRDefault="70D87BD2" w:rsidP="000F0FA2">
      <w:pPr>
        <w:pStyle w:val="Prrafodelista"/>
        <w:numPr>
          <w:ilvl w:val="0"/>
          <w:numId w:val="16"/>
        </w:numPr>
        <w:tabs>
          <w:tab w:val="left" w:pos="743"/>
        </w:tabs>
        <w:spacing w:after="0" w:line="271"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Planear las actividades de campo y comunicarlas al comité supervisor.</w:t>
      </w:r>
    </w:p>
    <w:p w14:paraId="1B597469" w14:textId="0FAB50E2" w:rsidR="70D87BD2" w:rsidRDefault="70D87BD2" w:rsidP="000F0FA2">
      <w:pPr>
        <w:pStyle w:val="Prrafodelista"/>
        <w:numPr>
          <w:ilvl w:val="0"/>
          <w:numId w:val="16"/>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 Elaboración de los contratos de todo el personal que trabajará en el proyecto.</w:t>
      </w:r>
    </w:p>
    <w:p w14:paraId="18194F09" w14:textId="6353D12C" w:rsidR="70D87BD2" w:rsidRDefault="70D87BD2" w:rsidP="000F0FA2">
      <w:pPr>
        <w:pStyle w:val="Prrafodelista"/>
        <w:numPr>
          <w:ilvl w:val="0"/>
          <w:numId w:val="16"/>
        </w:numPr>
        <w:tabs>
          <w:tab w:val="left" w:pos="743"/>
        </w:tabs>
        <w:spacing w:before="2" w:after="0" w:line="235" w:lineRule="auto"/>
        <w:ind w:right="279"/>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Elaborar y presentar oportunamente los informes Bimensuales por parte de la Supervisión y/o apoyo a la supervisión y demás solicitantes interesados. Este debe contener mínimo 3 componentes: administrativo, técnico y financiero.</w:t>
      </w:r>
    </w:p>
    <w:p w14:paraId="4A281FBC" w14:textId="508E60ED" w:rsidR="70D87BD2" w:rsidRDefault="70D87BD2" w:rsidP="000F0FA2">
      <w:pPr>
        <w:pStyle w:val="Prrafodelista"/>
        <w:numPr>
          <w:ilvl w:val="0"/>
          <w:numId w:val="16"/>
        </w:numPr>
        <w:tabs>
          <w:tab w:val="left" w:pos="743"/>
        </w:tabs>
        <w:spacing w:after="0"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Garantizar la planeación, organización, ejecución, control y evaluación de los procedimientos de tipo operativo y administrativo relacionados con las actividades de campo y ejecución del contrato.</w:t>
      </w:r>
    </w:p>
    <w:p w14:paraId="448AF55B" w14:textId="1F386C06" w:rsidR="70D87BD2" w:rsidRDefault="70D87BD2" w:rsidP="000F0FA2">
      <w:pPr>
        <w:pStyle w:val="Prrafodelista"/>
        <w:numPr>
          <w:ilvl w:val="0"/>
          <w:numId w:val="16"/>
        </w:numPr>
        <w:tabs>
          <w:tab w:val="left" w:pos="743"/>
        </w:tabs>
        <w:spacing w:after="0" w:line="235" w:lineRule="auto"/>
        <w:ind w:right="28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Garantizar el desarrollo de las actividades de campo, retroalimentación del equipo de trabajo y realizar los ajustes necesarios de acorde con los lineamientos del proyecto.</w:t>
      </w:r>
    </w:p>
    <w:p w14:paraId="2BAA7366" w14:textId="5D4F2701" w:rsidR="70D87BD2" w:rsidRDefault="70D87BD2" w:rsidP="000F0FA2">
      <w:pPr>
        <w:pStyle w:val="Prrafodelista"/>
        <w:numPr>
          <w:ilvl w:val="0"/>
          <w:numId w:val="16"/>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Gestionar los materiales e insumos para el mantenimiento de jardines</w:t>
      </w:r>
    </w:p>
    <w:p w14:paraId="38CA60D4" w14:textId="04AD7A47" w:rsidR="70D87BD2" w:rsidRDefault="70D87BD2" w:rsidP="000F0FA2">
      <w:pPr>
        <w:pStyle w:val="Prrafodelista"/>
        <w:numPr>
          <w:ilvl w:val="0"/>
          <w:numId w:val="16"/>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Garantizar un efectivo y eficaz trabajo en equipo.</w:t>
      </w:r>
    </w:p>
    <w:p w14:paraId="2A23839E" w14:textId="65492595" w:rsidR="70D87BD2" w:rsidRDefault="70D87BD2" w:rsidP="000F0FA2">
      <w:pPr>
        <w:pStyle w:val="Prrafodelista"/>
        <w:numPr>
          <w:ilvl w:val="0"/>
          <w:numId w:val="16"/>
        </w:numPr>
        <w:tabs>
          <w:tab w:val="left" w:pos="743"/>
        </w:tabs>
        <w:spacing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Programar y participar en las reuniones de equipo, jornadas, estudios de caso y demás actividades requeridas para el cumplimiento del contrato.</w:t>
      </w:r>
    </w:p>
    <w:p w14:paraId="671F7276" w14:textId="17DBC726" w:rsidR="70D87BD2" w:rsidRDefault="70D87BD2" w:rsidP="000F0FA2">
      <w:pPr>
        <w:pStyle w:val="Prrafodelista"/>
        <w:numPr>
          <w:ilvl w:val="0"/>
          <w:numId w:val="16"/>
        </w:numPr>
        <w:tabs>
          <w:tab w:val="left" w:pos="743"/>
        </w:tabs>
        <w:spacing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Liderar y revisar la elaboración de los documentos o informes solicitados por la Supervisión y/o apoyo a la supervisión del contrato sobre el desarrollo de las actividades propias del contrato.</w:t>
      </w:r>
    </w:p>
    <w:p w14:paraId="7DC7A0EF" w14:textId="71D238F6" w:rsidR="70D87BD2" w:rsidRDefault="70D87BD2" w:rsidP="000F0FA2">
      <w:pPr>
        <w:pStyle w:val="Prrafodelista"/>
        <w:numPr>
          <w:ilvl w:val="0"/>
          <w:numId w:val="16"/>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evaluación final con el equipo de trabajo que participe en el contrato.</w:t>
      </w:r>
    </w:p>
    <w:p w14:paraId="308FE207" w14:textId="2B18D351" w:rsidR="70D87BD2" w:rsidRDefault="70D87BD2" w:rsidP="000F0FA2">
      <w:pPr>
        <w:pStyle w:val="Prrafodelista"/>
        <w:numPr>
          <w:ilvl w:val="0"/>
          <w:numId w:val="16"/>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demás que se requieran para el correcto desarrollo del contrato.</w:t>
      </w:r>
    </w:p>
    <w:p w14:paraId="79D7F333" w14:textId="036BE8ED" w:rsidR="70D87BD2" w:rsidRDefault="70D87BD2" w:rsidP="000F0FA2">
      <w:pPr>
        <w:pStyle w:val="Prrafodelista"/>
        <w:numPr>
          <w:ilvl w:val="0"/>
          <w:numId w:val="16"/>
        </w:numPr>
        <w:tabs>
          <w:tab w:val="left" w:pos="743"/>
        </w:tabs>
        <w:spacing w:after="0"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Trabajo conjunto con el Diseñador de paisajismo con el fin de elaborar los diseños de jardinería</w:t>
      </w:r>
      <w:r w:rsidR="5BB58A27" w:rsidRPr="7522DF24">
        <w:rPr>
          <w:rFonts w:ascii="Times New Roman" w:eastAsia="Times New Roman" w:hAnsi="Times New Roman" w:cs="Times New Roman"/>
          <w:color w:val="000000" w:themeColor="text1"/>
        </w:rPr>
        <w:t xml:space="preserve"> y arbolado</w:t>
      </w:r>
      <w:r w:rsidRPr="7522DF24">
        <w:rPr>
          <w:rFonts w:ascii="Times New Roman" w:eastAsia="Times New Roman" w:hAnsi="Times New Roman" w:cs="Times New Roman"/>
          <w:color w:val="000000" w:themeColor="text1"/>
        </w:rPr>
        <w:t>, así como promover su aprobación por la entidad encargada</w:t>
      </w:r>
    </w:p>
    <w:p w14:paraId="29D5AAAF" w14:textId="56ABAE7E" w:rsidR="70D87BD2" w:rsidRDefault="70D87BD2" w:rsidP="000F0FA2">
      <w:pPr>
        <w:pStyle w:val="Prrafodelista"/>
        <w:numPr>
          <w:ilvl w:val="0"/>
          <w:numId w:val="16"/>
        </w:numPr>
        <w:tabs>
          <w:tab w:val="left" w:pos="743"/>
        </w:tabs>
        <w:spacing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Hacer seguimiento a las intervenciones que se desarrollen en el marco del contrato para que se ejecuten con la calidad y requerimientos establecidos.</w:t>
      </w:r>
    </w:p>
    <w:p w14:paraId="5A4BDF91" w14:textId="56982917" w:rsidR="70D87BD2" w:rsidRDefault="70D87BD2" w:rsidP="000F0FA2">
      <w:pPr>
        <w:pStyle w:val="Prrafodelista"/>
        <w:numPr>
          <w:ilvl w:val="0"/>
          <w:numId w:val="16"/>
        </w:numPr>
        <w:tabs>
          <w:tab w:val="left" w:pos="743"/>
        </w:tabs>
        <w:spacing w:after="0"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las acciones necesarias como visitas a terreno y trabajo concertado con entidades para generar un diagnóstico integral de la localidad de identificación de zonas de interés socio ambiental; dicho diagnóstico se usará para realizar las actividades complementarias.</w:t>
      </w:r>
    </w:p>
    <w:p w14:paraId="5E8F34DB" w14:textId="16A82B4D" w:rsidR="70D87BD2" w:rsidRDefault="70D87BD2" w:rsidP="000F0FA2">
      <w:pPr>
        <w:pStyle w:val="Prrafodelista"/>
        <w:numPr>
          <w:ilvl w:val="0"/>
          <w:numId w:val="16"/>
        </w:numPr>
        <w:tabs>
          <w:tab w:val="left" w:pos="743"/>
        </w:tabs>
        <w:spacing w:after="0" w:line="232"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Priorizar y programar las intervenciones ambientales y de riesgo que solicite la comunidad o la Alcaldía Local de Engativá, como parte del desarrollo del contrato.</w:t>
      </w:r>
    </w:p>
    <w:p w14:paraId="1547392C" w14:textId="1E96C056" w:rsidR="70D87BD2" w:rsidRDefault="70D87BD2" w:rsidP="000F0FA2">
      <w:pPr>
        <w:pStyle w:val="Prrafodelista"/>
        <w:numPr>
          <w:ilvl w:val="0"/>
          <w:numId w:val="16"/>
        </w:numPr>
        <w:tabs>
          <w:tab w:val="left" w:pos="743"/>
        </w:tabs>
        <w:spacing w:after="0" w:line="271"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 Asistir a las diferentes instancias de participación cuando sea requerido.</w:t>
      </w:r>
    </w:p>
    <w:p w14:paraId="1C4AFFF5" w14:textId="71F5CCED" w:rsidR="70D87BD2" w:rsidRDefault="70D87BD2" w:rsidP="000F0FA2">
      <w:pPr>
        <w:pStyle w:val="Prrafodelista"/>
        <w:numPr>
          <w:ilvl w:val="0"/>
          <w:numId w:val="16"/>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en el proceso de revisión documental y de contratación de los promotores ambientales.</w:t>
      </w:r>
    </w:p>
    <w:p w14:paraId="4EE03E92" w14:textId="500747BF" w:rsidR="70D87BD2" w:rsidRDefault="70D87BD2" w:rsidP="000F0FA2">
      <w:pPr>
        <w:pStyle w:val="Prrafodelista"/>
        <w:numPr>
          <w:ilvl w:val="0"/>
          <w:numId w:val="16"/>
        </w:numPr>
        <w:tabs>
          <w:tab w:val="left" w:pos="743"/>
        </w:tabs>
        <w:spacing w:before="3"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Responder las solicitudes de información que le sean solicitadas sea por la</w:t>
      </w:r>
      <w:r w:rsidR="6ABD113D"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comunidad o la supervisión o el apoyo a la supervisión designada en un plazo no</w:t>
      </w:r>
      <w:r w:rsidR="383BE94C"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mayor a 3 días hábiles.</w:t>
      </w:r>
    </w:p>
    <w:p w14:paraId="7F0B5F51" w14:textId="077CD966" w:rsidR="70D87BD2" w:rsidRDefault="70D87BD2" w:rsidP="000F0FA2">
      <w:pPr>
        <w:pStyle w:val="Prrafodelista"/>
        <w:numPr>
          <w:ilvl w:val="0"/>
          <w:numId w:val="16"/>
        </w:numPr>
        <w:tabs>
          <w:tab w:val="left" w:pos="743"/>
        </w:tabs>
        <w:spacing w:before="3"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Atender y supervisar el cumplimiento de los protocolos de Bioseguridad del equipo contratado</w:t>
      </w:r>
      <w:r w:rsidR="4B23F63C"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y</w:t>
      </w:r>
      <w:r w:rsidR="4437037B" w:rsidRPr="7522DF24">
        <w:rPr>
          <w:rFonts w:ascii="Times New Roman" w:eastAsia="Times New Roman" w:hAnsi="Times New Roman" w:cs="Times New Roman"/>
          <w:color w:val="000000" w:themeColor="text1"/>
        </w:rPr>
        <w:t xml:space="preserve"> l</w:t>
      </w:r>
      <w:r w:rsidRPr="7522DF24">
        <w:rPr>
          <w:rFonts w:ascii="Times New Roman" w:eastAsia="Times New Roman" w:hAnsi="Times New Roman" w:cs="Times New Roman"/>
          <w:color w:val="000000" w:themeColor="text1"/>
        </w:rPr>
        <w:t>as demás obligaciones que se requieran para el correcto desarrollo del contrato.</w:t>
      </w:r>
    </w:p>
    <w:p w14:paraId="07BBE479" w14:textId="23A9C3D3" w:rsidR="63F9EBBD" w:rsidRDefault="63F9EBBD" w:rsidP="7522DF24">
      <w:pPr>
        <w:pStyle w:val="Ttulo2"/>
        <w:tabs>
          <w:tab w:val="left" w:pos="1024"/>
        </w:tabs>
        <w:spacing w:before="264"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w:t>
      </w:r>
      <w:r w:rsidR="56AD49FE" w:rsidRPr="7522DF24">
        <w:rPr>
          <w:rFonts w:ascii="Times New Roman" w:eastAsia="Times New Roman" w:hAnsi="Times New Roman" w:cs="Times New Roman"/>
          <w:b/>
          <w:bCs/>
          <w:color w:val="000000" w:themeColor="text1"/>
          <w:sz w:val="24"/>
          <w:szCs w:val="24"/>
        </w:rPr>
        <w:t xml:space="preserve">.2. </w:t>
      </w:r>
      <w:r w:rsidR="70D87BD2" w:rsidRPr="7522DF24">
        <w:rPr>
          <w:rFonts w:ascii="Times New Roman" w:eastAsia="Times New Roman" w:hAnsi="Times New Roman" w:cs="Times New Roman"/>
          <w:b/>
          <w:bCs/>
          <w:color w:val="000000" w:themeColor="text1"/>
          <w:sz w:val="24"/>
          <w:szCs w:val="24"/>
        </w:rPr>
        <w:t>Funciones y/o requisitos del Ingeniero Líder:</w:t>
      </w:r>
    </w:p>
    <w:p w14:paraId="4D3A0BDA" w14:textId="0965D6EF" w:rsidR="70D87BD2" w:rsidRDefault="70D87BD2" w:rsidP="000F0FA2">
      <w:pPr>
        <w:pStyle w:val="Prrafodelista"/>
        <w:numPr>
          <w:ilvl w:val="0"/>
          <w:numId w:val="15"/>
        </w:numPr>
        <w:tabs>
          <w:tab w:val="left" w:pos="743"/>
        </w:tabs>
        <w:spacing w:before="81" w:after="0" w:line="232"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Son responsables de las cuadrillas y los profesionales SST, deben tener el certificado vigente de “Coordinador de trabajo en altura”.</w:t>
      </w:r>
    </w:p>
    <w:p w14:paraId="2F47EA0E" w14:textId="69487D7A"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Conocer el componente técnico, los estudios previos y el contrato para su cabal desarrollo.</w:t>
      </w:r>
    </w:p>
    <w:p w14:paraId="28AA3B5C" w14:textId="4FC3D890"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Mantener comunicación permanente con el coordinador del contrato.</w:t>
      </w:r>
    </w:p>
    <w:p w14:paraId="37938A2C" w14:textId="7264C735"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Mantener comunicación permanente con los técnicos de apoyo.</w:t>
      </w:r>
    </w:p>
    <w:p w14:paraId="4EE39E36" w14:textId="0D4226CB" w:rsidR="70D87BD2" w:rsidRDefault="70D87BD2" w:rsidP="000F0FA2">
      <w:pPr>
        <w:pStyle w:val="Prrafodelista"/>
        <w:numPr>
          <w:ilvl w:val="0"/>
          <w:numId w:val="15"/>
        </w:numPr>
        <w:tabs>
          <w:tab w:val="left" w:pos="743"/>
        </w:tabs>
        <w:spacing w:before="1" w:after="0" w:line="235"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Apoyo a la coordinación para establecer la viabilidad de los sectores acordados para realizar mantenimiento de acuerdo con el estado jurídico y usos del suelo.</w:t>
      </w:r>
    </w:p>
    <w:p w14:paraId="5162E737" w14:textId="75C605BF" w:rsidR="70D87BD2" w:rsidRDefault="70D87BD2" w:rsidP="000F0FA2">
      <w:pPr>
        <w:pStyle w:val="Prrafodelista"/>
        <w:numPr>
          <w:ilvl w:val="0"/>
          <w:numId w:val="15"/>
        </w:numPr>
        <w:tabs>
          <w:tab w:val="left" w:pos="743"/>
        </w:tabs>
        <w:spacing w:after="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Apoyo a la coordinación en la consulta del estado actual en la localidad de árboles plantados, así como la proyección y ejecución identificada mediante el SIGAU.</w:t>
      </w:r>
    </w:p>
    <w:p w14:paraId="5FC965B4" w14:textId="1568D5A7" w:rsidR="70D87BD2" w:rsidRDefault="70D87BD2" w:rsidP="000F0FA2">
      <w:pPr>
        <w:pStyle w:val="Prrafodelista"/>
        <w:numPr>
          <w:ilvl w:val="0"/>
          <w:numId w:val="15"/>
        </w:numPr>
        <w:tabs>
          <w:tab w:val="left" w:pos="743"/>
        </w:tabs>
        <w:spacing w:after="0" w:line="235"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Conocer y seguir el Protocolo Distrital de Restauración y Guía Técnica para la Restauración Ecológica de Áreas Afectadas por Especies Vegetales Invasoras en el Distrito Capital.</w:t>
      </w:r>
    </w:p>
    <w:p w14:paraId="5F53FBF6" w14:textId="4E595DD0" w:rsidR="70D87BD2" w:rsidRDefault="70D87BD2" w:rsidP="000F0FA2">
      <w:pPr>
        <w:pStyle w:val="Prrafodelista"/>
        <w:numPr>
          <w:ilvl w:val="0"/>
          <w:numId w:val="15"/>
        </w:numPr>
        <w:tabs>
          <w:tab w:val="left" w:pos="743"/>
        </w:tabs>
        <w:spacing w:after="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Realizar cronograma de mantenimiento a los jardines de acuerdo con las especies definidas en comité.</w:t>
      </w:r>
    </w:p>
    <w:p w14:paraId="07D319EE" w14:textId="4F83A3FC" w:rsidR="70D87BD2" w:rsidRDefault="70D87BD2" w:rsidP="000F0FA2">
      <w:pPr>
        <w:pStyle w:val="Prrafodelista"/>
        <w:numPr>
          <w:ilvl w:val="0"/>
          <w:numId w:val="15"/>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Realizar el cálculo de materiales e insumos que se requieren para el mantenimiento </w:t>
      </w:r>
      <w:r w:rsidR="73998993" w:rsidRPr="7522DF24">
        <w:rPr>
          <w:rFonts w:ascii="Times New Roman" w:eastAsia="Times New Roman" w:hAnsi="Times New Roman" w:cs="Times New Roman"/>
          <w:color w:val="000000" w:themeColor="text1"/>
        </w:rPr>
        <w:t xml:space="preserve">y plantación </w:t>
      </w:r>
      <w:r w:rsidRPr="7522DF24">
        <w:rPr>
          <w:rFonts w:ascii="Times New Roman" w:eastAsia="Times New Roman" w:hAnsi="Times New Roman" w:cs="Times New Roman"/>
          <w:color w:val="000000" w:themeColor="text1"/>
        </w:rPr>
        <w:t>de los árboles.</w:t>
      </w:r>
    </w:p>
    <w:p w14:paraId="5331500C" w14:textId="1788807D"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Solicitud de los materiales e insumos a la coordinación para el mantenimiento </w:t>
      </w:r>
      <w:r w:rsidR="70F4ECDA" w:rsidRPr="7522DF24">
        <w:rPr>
          <w:rFonts w:ascii="Times New Roman" w:eastAsia="Times New Roman" w:hAnsi="Times New Roman" w:cs="Times New Roman"/>
          <w:color w:val="000000" w:themeColor="text1"/>
        </w:rPr>
        <w:t xml:space="preserve">y plantación </w:t>
      </w:r>
      <w:r w:rsidRPr="7522DF24">
        <w:rPr>
          <w:rFonts w:ascii="Times New Roman" w:eastAsia="Times New Roman" w:hAnsi="Times New Roman" w:cs="Times New Roman"/>
          <w:color w:val="000000" w:themeColor="text1"/>
        </w:rPr>
        <w:t>de los árboles.</w:t>
      </w:r>
    </w:p>
    <w:p w14:paraId="7A8275A7" w14:textId="0957BD3D" w:rsidR="368C12C9" w:rsidRDefault="368C12C9"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Coordinar la recolección, disposición final y/o aprovechamiento de </w:t>
      </w:r>
      <w:r w:rsidR="0EBBA940" w:rsidRPr="7522DF24">
        <w:rPr>
          <w:rFonts w:ascii="Times New Roman" w:eastAsia="Times New Roman" w:hAnsi="Times New Roman" w:cs="Times New Roman"/>
          <w:color w:val="000000" w:themeColor="text1"/>
        </w:rPr>
        <w:t>los residuos</w:t>
      </w:r>
      <w:r w:rsidR="57EAB84D" w:rsidRPr="7522DF24">
        <w:rPr>
          <w:rFonts w:ascii="Times New Roman" w:eastAsia="Times New Roman" w:hAnsi="Times New Roman" w:cs="Times New Roman"/>
          <w:color w:val="000000" w:themeColor="text1"/>
        </w:rPr>
        <w:t xml:space="preserve"> sólidos </w:t>
      </w:r>
      <w:r w:rsidR="0EBBA940" w:rsidRPr="7522DF24">
        <w:rPr>
          <w:rFonts w:ascii="Times New Roman" w:eastAsia="Times New Roman" w:hAnsi="Times New Roman" w:cs="Times New Roman"/>
          <w:color w:val="000000" w:themeColor="text1"/>
        </w:rPr>
        <w:t>generados durante la ejecución del contrato.</w:t>
      </w:r>
      <w:r w:rsidRPr="7522DF24">
        <w:rPr>
          <w:rFonts w:ascii="Times New Roman" w:eastAsia="Times New Roman" w:hAnsi="Times New Roman" w:cs="Times New Roman"/>
          <w:color w:val="000000" w:themeColor="text1"/>
        </w:rPr>
        <w:t xml:space="preserve"> </w:t>
      </w:r>
    </w:p>
    <w:p w14:paraId="52975F9C" w14:textId="564953E4"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Desarrollar las jornadas teórico – prácticos a los beneficiarios en el caso de ser necesario.</w:t>
      </w:r>
    </w:p>
    <w:p w14:paraId="45A42D24" w14:textId="47E58B51"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Consolidar los registros y soportes propios de las actividades ejecutadas: fotos, videos, actas.</w:t>
      </w:r>
    </w:p>
    <w:p w14:paraId="470B3F7F" w14:textId="34F1CE2F"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Asistir a las reuniones de comité técnico cuando se le requiera.</w:t>
      </w:r>
    </w:p>
    <w:p w14:paraId="40A6BB56" w14:textId="40DA4258"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la elaboración y presentación de informes y documentos que se requieran.</w:t>
      </w:r>
    </w:p>
    <w:p w14:paraId="15B381F3" w14:textId="13E553EE" w:rsidR="70D87BD2" w:rsidRDefault="70D87BD2" w:rsidP="000F0FA2">
      <w:pPr>
        <w:pStyle w:val="Prrafodelista"/>
        <w:numPr>
          <w:ilvl w:val="0"/>
          <w:numId w:val="15"/>
        </w:numPr>
        <w:tabs>
          <w:tab w:val="left" w:pos="743"/>
        </w:tabs>
        <w:spacing w:after="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Coordinar ejecutar el desarrollo de las actividades de campo, retroalimentando y adelantando los ajustes necesarios, acordes con los lineamientos del proyecto.</w:t>
      </w:r>
    </w:p>
    <w:p w14:paraId="6E86AEFB" w14:textId="2081F84A" w:rsidR="70D87BD2" w:rsidRDefault="70D87BD2" w:rsidP="000F0FA2">
      <w:pPr>
        <w:pStyle w:val="Prrafodelista"/>
        <w:numPr>
          <w:ilvl w:val="0"/>
          <w:numId w:val="15"/>
        </w:numPr>
        <w:tabs>
          <w:tab w:val="left" w:pos="743"/>
        </w:tabs>
        <w:spacing w:after="0" w:line="235"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Asistir a las reuniones de equipo, jornadas, estudios de caso y demás actividades necesarias para el cumplimiento del contrato.</w:t>
      </w:r>
    </w:p>
    <w:p w14:paraId="7B87A4A4" w14:textId="66864CB4" w:rsidR="70D87BD2" w:rsidRDefault="70D87BD2" w:rsidP="000F0FA2">
      <w:pPr>
        <w:pStyle w:val="Prrafodelista"/>
        <w:numPr>
          <w:ilvl w:val="0"/>
          <w:numId w:val="15"/>
        </w:numPr>
        <w:tabs>
          <w:tab w:val="left" w:pos="743"/>
        </w:tabs>
        <w:spacing w:after="0" w:line="235" w:lineRule="auto"/>
        <w:ind w:right="28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y Organizar Jornadas de sensibilización con la comunidad, para las actividades de mantenimiento de arbolado en caso de ser necesario.</w:t>
      </w:r>
    </w:p>
    <w:p w14:paraId="30BA80AC" w14:textId="005D3548" w:rsidR="70D87BD2" w:rsidRDefault="70D87BD2" w:rsidP="000F0FA2">
      <w:pPr>
        <w:pStyle w:val="Prrafodelista"/>
        <w:numPr>
          <w:ilvl w:val="0"/>
          <w:numId w:val="15"/>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Coordinar y distribuir el grupo de operarios orientando las actividades diarias.</w:t>
      </w:r>
    </w:p>
    <w:p w14:paraId="5F1F9559" w14:textId="12105ED3"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Coordinar y ejecutar el desarrollo de las jornadas de adopción de árboles.</w:t>
      </w:r>
    </w:p>
    <w:p w14:paraId="34F01792" w14:textId="317DFBEE" w:rsidR="70D87BD2" w:rsidRDefault="70D87BD2" w:rsidP="000F0FA2">
      <w:pPr>
        <w:pStyle w:val="Prrafodelista"/>
        <w:numPr>
          <w:ilvl w:val="0"/>
          <w:numId w:val="15"/>
        </w:numPr>
        <w:tabs>
          <w:tab w:val="left" w:pos="743"/>
        </w:tabs>
        <w:spacing w:after="0" w:line="272"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demás obligaciones que se requieran para el correcto desarrollo del contrato.</w:t>
      </w:r>
    </w:p>
    <w:p w14:paraId="3E9B071D" w14:textId="70AB6E53" w:rsidR="6EDB8287" w:rsidRDefault="6EDB8287" w:rsidP="7522DF24">
      <w:pPr>
        <w:pStyle w:val="Ttulo2"/>
        <w:tabs>
          <w:tab w:val="left" w:pos="1024"/>
        </w:tabs>
        <w:spacing w:before="261"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w:t>
      </w:r>
      <w:r w:rsidR="18C67703" w:rsidRPr="7522DF24">
        <w:rPr>
          <w:rFonts w:ascii="Times New Roman" w:eastAsia="Times New Roman" w:hAnsi="Times New Roman" w:cs="Times New Roman"/>
          <w:b/>
          <w:bCs/>
          <w:color w:val="000000" w:themeColor="text1"/>
          <w:sz w:val="24"/>
          <w:szCs w:val="24"/>
        </w:rPr>
        <w:t xml:space="preserve">.3 </w:t>
      </w:r>
      <w:r w:rsidR="70D87BD2" w:rsidRPr="7522DF24">
        <w:rPr>
          <w:rFonts w:ascii="Times New Roman" w:eastAsia="Times New Roman" w:hAnsi="Times New Roman" w:cs="Times New Roman"/>
          <w:b/>
          <w:bCs/>
          <w:color w:val="000000" w:themeColor="text1"/>
          <w:sz w:val="24"/>
          <w:szCs w:val="24"/>
        </w:rPr>
        <w:t>Funciones y/o requisitos del Profesional Social:</w:t>
      </w:r>
    </w:p>
    <w:p w14:paraId="2848D7E3" w14:textId="19C6E862" w:rsidR="70D87BD2" w:rsidRDefault="70D87BD2" w:rsidP="000F0FA2">
      <w:pPr>
        <w:pStyle w:val="Prrafodelista"/>
        <w:numPr>
          <w:ilvl w:val="0"/>
          <w:numId w:val="14"/>
        </w:numPr>
        <w:tabs>
          <w:tab w:val="left" w:pos="743"/>
        </w:tabs>
        <w:spacing w:before="269" w:after="0"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Conocer el componente técnico de los estudios previos, el contrato para llevar a cabo el desarrollo y cumplimiento del contrato.</w:t>
      </w:r>
    </w:p>
    <w:p w14:paraId="66CF48FE" w14:textId="5E7DF5E1" w:rsidR="70D87BD2" w:rsidRDefault="70D87BD2" w:rsidP="000F0FA2">
      <w:pPr>
        <w:pStyle w:val="Prrafodelista"/>
        <w:numPr>
          <w:ilvl w:val="0"/>
          <w:numId w:val="14"/>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Desarrollar un cronograma de actividades, especificando las acciones de orden social.</w:t>
      </w:r>
    </w:p>
    <w:p w14:paraId="5736D65A" w14:textId="77FFFD80" w:rsidR="70D87BD2" w:rsidRDefault="70D87BD2" w:rsidP="000F0FA2">
      <w:pPr>
        <w:pStyle w:val="Prrafodelista"/>
        <w:numPr>
          <w:ilvl w:val="0"/>
          <w:numId w:val="14"/>
        </w:numPr>
        <w:tabs>
          <w:tab w:val="left" w:pos="743"/>
        </w:tabs>
        <w:spacing w:before="4" w:after="0" w:line="232"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Contactar líderes comunitarios, organizaciones de base, Juntas de Acción Comunal, propiedad horizontal para organizar los grupos beneficiarios.</w:t>
      </w:r>
    </w:p>
    <w:p w14:paraId="3133641E" w14:textId="166A18F5" w:rsidR="70D87BD2" w:rsidRDefault="70D87BD2" w:rsidP="000F0FA2">
      <w:pPr>
        <w:pStyle w:val="Prrafodelista"/>
        <w:numPr>
          <w:ilvl w:val="0"/>
          <w:numId w:val="14"/>
        </w:numPr>
        <w:tabs>
          <w:tab w:val="left" w:pos="743"/>
        </w:tabs>
        <w:spacing w:after="0" w:line="271"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Coordinar las jornadas teórico - prácticos a los beneficiarios.</w:t>
      </w:r>
    </w:p>
    <w:p w14:paraId="5879EC65" w14:textId="4FB2B881"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Asistir a las reuniones de comité técnico cuando se le requiera.</w:t>
      </w:r>
    </w:p>
    <w:p w14:paraId="2BCC10B0" w14:textId="2D775468" w:rsidR="70D87BD2" w:rsidRDefault="70D87BD2" w:rsidP="000F0FA2">
      <w:pPr>
        <w:pStyle w:val="Prrafodelista"/>
        <w:numPr>
          <w:ilvl w:val="0"/>
          <w:numId w:val="14"/>
        </w:numPr>
        <w:tabs>
          <w:tab w:val="left" w:pos="743"/>
        </w:tabs>
        <w:spacing w:before="4" w:after="0" w:line="232" w:lineRule="auto"/>
        <w:ind w:right="28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Tomar todos los registros y soportes propios de las actividades ejecutadas: fotos, videos, actas, entre otros.</w:t>
      </w:r>
    </w:p>
    <w:p w14:paraId="4CB8858A" w14:textId="63A1A634"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Mantener comunicación permanente con el coordinador del contrato.</w:t>
      </w:r>
    </w:p>
    <w:p w14:paraId="01749E62" w14:textId="365CAB9C"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Coordinar y ejecutar el desarrollo de las jornadas de adopción de árboles.</w:t>
      </w:r>
    </w:p>
    <w:p w14:paraId="284ACF0F" w14:textId="68B25DD0"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Tomar asistencia de la comunidad y entidades en las jornadas de adopción árboles.</w:t>
      </w:r>
    </w:p>
    <w:p w14:paraId="35825DAE" w14:textId="2877251A" w:rsidR="70D87BD2" w:rsidRDefault="70D87BD2" w:rsidP="000F0FA2">
      <w:pPr>
        <w:pStyle w:val="Prrafodelista"/>
        <w:numPr>
          <w:ilvl w:val="0"/>
          <w:numId w:val="14"/>
        </w:numPr>
        <w:tabs>
          <w:tab w:val="left" w:pos="743"/>
        </w:tabs>
        <w:spacing w:before="1" w:after="0" w:line="235"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la elaboración y presentación de informes y documentos que se requieran. Las demás que se requieran para el correcto desarrollo del contrato.</w:t>
      </w:r>
    </w:p>
    <w:p w14:paraId="10003A4C" w14:textId="31962F01" w:rsidR="70D87BD2" w:rsidRDefault="70D87BD2" w:rsidP="000F0FA2">
      <w:pPr>
        <w:pStyle w:val="Prrafodelista"/>
        <w:numPr>
          <w:ilvl w:val="0"/>
          <w:numId w:val="14"/>
        </w:numPr>
        <w:tabs>
          <w:tab w:val="left" w:pos="743"/>
        </w:tabs>
        <w:spacing w:after="0" w:line="271"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demás obligaciones que se requieran para el correcto desarrollo del contrato.</w:t>
      </w:r>
    </w:p>
    <w:p w14:paraId="26BC5ABF" w14:textId="3CEA023F" w:rsidR="7522DF24" w:rsidRDefault="7522DF24" w:rsidP="7522DF24">
      <w:pPr>
        <w:spacing w:after="0" w:line="271" w:lineRule="exact"/>
        <w:jc w:val="both"/>
        <w:rPr>
          <w:rFonts w:ascii="Times New Roman" w:eastAsia="Times New Roman" w:hAnsi="Times New Roman" w:cs="Times New Roman"/>
          <w:color w:val="000000" w:themeColor="text1"/>
        </w:rPr>
      </w:pPr>
    </w:p>
    <w:p w14:paraId="60700C34" w14:textId="0DCAC007" w:rsidR="2A9B7798" w:rsidRDefault="2A9B7798" w:rsidP="7522DF24">
      <w:pPr>
        <w:pStyle w:val="Ttulo2"/>
        <w:tabs>
          <w:tab w:val="left" w:pos="1024"/>
        </w:tabs>
        <w:spacing w:before="0" w:line="240" w:lineRule="auto"/>
        <w:jc w:val="both"/>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w:t>
      </w:r>
      <w:r w:rsidR="6969AF88" w:rsidRPr="7522DF24">
        <w:rPr>
          <w:rFonts w:ascii="Times New Roman" w:eastAsia="Times New Roman" w:hAnsi="Times New Roman" w:cs="Times New Roman"/>
          <w:b/>
          <w:bCs/>
          <w:color w:val="000000" w:themeColor="text1"/>
          <w:sz w:val="24"/>
          <w:szCs w:val="24"/>
        </w:rPr>
        <w:t>.4.</w:t>
      </w:r>
      <w:r w:rsidR="78802952" w:rsidRPr="7522DF24">
        <w:rPr>
          <w:rFonts w:ascii="Times New Roman" w:eastAsia="Times New Roman" w:hAnsi="Times New Roman" w:cs="Times New Roman"/>
          <w:b/>
          <w:bCs/>
          <w:color w:val="000000" w:themeColor="text1"/>
          <w:sz w:val="24"/>
          <w:szCs w:val="24"/>
        </w:rPr>
        <w:t xml:space="preserve"> </w:t>
      </w:r>
      <w:r w:rsidR="70D87BD2" w:rsidRPr="7522DF24">
        <w:rPr>
          <w:rFonts w:ascii="Times New Roman" w:eastAsia="Times New Roman" w:hAnsi="Times New Roman" w:cs="Times New Roman"/>
          <w:b/>
          <w:bCs/>
          <w:color w:val="000000" w:themeColor="text1"/>
          <w:sz w:val="24"/>
          <w:szCs w:val="24"/>
        </w:rPr>
        <w:t>Funciones y/o requisitos del operario:</w:t>
      </w:r>
    </w:p>
    <w:p w14:paraId="027F2280" w14:textId="0CAC27A1" w:rsidR="70D87BD2" w:rsidRDefault="70D87BD2" w:rsidP="000F0FA2">
      <w:pPr>
        <w:pStyle w:val="Prrafodelista"/>
        <w:numPr>
          <w:ilvl w:val="0"/>
          <w:numId w:val="14"/>
        </w:numPr>
        <w:tabs>
          <w:tab w:val="left" w:pos="743"/>
        </w:tabs>
        <w:spacing w:before="271" w:after="0" w:line="232"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Deben tener el certificado vigente en trabajo seguro en alturas nivel avanzado, documentación que deberá presentarse para el inicio de las actividades contractuales. (Cuando Aplique)</w:t>
      </w:r>
    </w:p>
    <w:p w14:paraId="7100CC90" w14:textId="52D80BB7" w:rsidR="70D87BD2" w:rsidRDefault="70D87BD2" w:rsidP="000F0FA2">
      <w:pPr>
        <w:pStyle w:val="Prrafodelista"/>
        <w:numPr>
          <w:ilvl w:val="0"/>
          <w:numId w:val="14"/>
        </w:numPr>
        <w:tabs>
          <w:tab w:val="left" w:pos="743"/>
        </w:tabs>
        <w:spacing w:before="5" w:after="0" w:line="232" w:lineRule="auto"/>
        <w:ind w:right="279"/>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Conocer el componente técnico, los estudios previos, el contrato para que su cabal desarrollo y cumplimiento.</w:t>
      </w:r>
    </w:p>
    <w:p w14:paraId="689D62F6" w14:textId="029DDF19" w:rsidR="70D87BD2" w:rsidRDefault="70D87BD2" w:rsidP="000F0FA2">
      <w:pPr>
        <w:pStyle w:val="Prrafodelista"/>
        <w:numPr>
          <w:ilvl w:val="0"/>
          <w:numId w:val="14"/>
        </w:numPr>
        <w:tabs>
          <w:tab w:val="left" w:pos="743"/>
        </w:tabs>
        <w:spacing w:before="4" w:after="0" w:line="232"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Participar en actividades de convocatoria, apoyo logístico, promoción y desarrollo de las acciones ambientales emprendidas por la Alcaldía Local.</w:t>
      </w:r>
    </w:p>
    <w:p w14:paraId="15C5AE05" w14:textId="2A443655" w:rsidR="70D87BD2" w:rsidRDefault="70D87BD2" w:rsidP="000F0FA2">
      <w:pPr>
        <w:pStyle w:val="Prrafodelista"/>
        <w:numPr>
          <w:ilvl w:val="0"/>
          <w:numId w:val="14"/>
        </w:numPr>
        <w:tabs>
          <w:tab w:val="left" w:pos="743"/>
        </w:tabs>
        <w:spacing w:before="3" w:after="0" w:line="235"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Brindar apoyo en las actividades sugeridas por la supervisión y/o apoyo a la supervisión del proyecto y/o por el comité técnico.</w:t>
      </w:r>
    </w:p>
    <w:p w14:paraId="62BCB860" w14:textId="741EB1A7" w:rsidR="70D87BD2" w:rsidRDefault="70D87BD2" w:rsidP="000F0FA2">
      <w:pPr>
        <w:pStyle w:val="Prrafodelista"/>
        <w:numPr>
          <w:ilvl w:val="0"/>
          <w:numId w:val="14"/>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Participar en las diferentes actividades ambientales que se requiera.</w:t>
      </w:r>
    </w:p>
    <w:p w14:paraId="717C63B9" w14:textId="066F13CC"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Desarrollar acciones de mantenimiento de los árboles definidos.</w:t>
      </w:r>
    </w:p>
    <w:p w14:paraId="502D1A92" w14:textId="2ED1288F" w:rsidR="70D87BD2" w:rsidRDefault="70D87BD2" w:rsidP="000F0FA2">
      <w:pPr>
        <w:pStyle w:val="Prrafodelista"/>
        <w:numPr>
          <w:ilvl w:val="0"/>
          <w:numId w:val="14"/>
        </w:numPr>
        <w:tabs>
          <w:tab w:val="left" w:pos="743"/>
        </w:tabs>
        <w:spacing w:before="4"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las jornadas y campañas de educación ambiental y sensibilización dirigidas a la comunidad en general de Engativá.</w:t>
      </w:r>
    </w:p>
    <w:p w14:paraId="091393B6" w14:textId="63EE0A15"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jornadas de recuperación de puntos críticos por acumulación de residuos sólidos.</w:t>
      </w:r>
    </w:p>
    <w:p w14:paraId="2691C6E2" w14:textId="439DACC0" w:rsidR="70D87BD2" w:rsidRDefault="70D87BD2" w:rsidP="000F0FA2">
      <w:pPr>
        <w:pStyle w:val="Prrafodelista"/>
        <w:numPr>
          <w:ilvl w:val="0"/>
          <w:numId w:val="14"/>
        </w:numPr>
        <w:tabs>
          <w:tab w:val="left" w:pos="743"/>
        </w:tabs>
        <w:spacing w:after="0" w:line="272"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demás obligaciones que se requieran para el correcto desarrollo del contrato.</w:t>
      </w:r>
    </w:p>
    <w:p w14:paraId="74A1ED05" w14:textId="306178AF" w:rsidR="7522DF24" w:rsidRDefault="7522DF24" w:rsidP="7522DF24">
      <w:pPr>
        <w:pStyle w:val="Ttulo2"/>
        <w:tabs>
          <w:tab w:val="left" w:pos="1024"/>
        </w:tabs>
        <w:spacing w:before="0" w:line="240" w:lineRule="auto"/>
        <w:ind w:left="720"/>
        <w:rPr>
          <w:rFonts w:ascii="Times New Roman" w:eastAsia="Times New Roman" w:hAnsi="Times New Roman" w:cs="Times New Roman"/>
          <w:b/>
          <w:bCs/>
          <w:color w:val="000000" w:themeColor="text1"/>
          <w:sz w:val="24"/>
          <w:szCs w:val="24"/>
        </w:rPr>
      </w:pPr>
    </w:p>
    <w:p w14:paraId="0A09F0DD" w14:textId="3B7B60CB" w:rsidR="6C0370A7" w:rsidRDefault="6C0370A7" w:rsidP="7522DF24">
      <w:pPr>
        <w:pStyle w:val="Ttulo2"/>
        <w:tabs>
          <w:tab w:val="left" w:pos="1024"/>
        </w:tabs>
        <w:spacing w:before="0"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5.3.5</w:t>
      </w:r>
      <w:r w:rsidR="5704252D" w:rsidRPr="7522DF24">
        <w:rPr>
          <w:rFonts w:ascii="Times New Roman" w:eastAsia="Times New Roman" w:hAnsi="Times New Roman" w:cs="Times New Roman"/>
          <w:b/>
          <w:bCs/>
          <w:color w:val="000000" w:themeColor="text1"/>
          <w:sz w:val="24"/>
          <w:szCs w:val="24"/>
        </w:rPr>
        <w:t>. Funciones</w:t>
      </w:r>
      <w:r w:rsidR="70D87BD2" w:rsidRPr="7522DF24">
        <w:rPr>
          <w:rFonts w:ascii="Times New Roman" w:eastAsia="Times New Roman" w:hAnsi="Times New Roman" w:cs="Times New Roman"/>
          <w:b/>
          <w:bCs/>
          <w:color w:val="000000" w:themeColor="text1"/>
          <w:sz w:val="24"/>
          <w:szCs w:val="24"/>
        </w:rPr>
        <w:t xml:space="preserve"> y/o requisitos del diseñador de paisajismo:</w:t>
      </w:r>
    </w:p>
    <w:p w14:paraId="39F4E30B" w14:textId="7C116933" w:rsidR="70D87BD2" w:rsidRDefault="70D87BD2" w:rsidP="000F0FA2">
      <w:pPr>
        <w:pStyle w:val="Prrafodelista"/>
        <w:numPr>
          <w:ilvl w:val="0"/>
          <w:numId w:val="13"/>
        </w:numPr>
        <w:tabs>
          <w:tab w:val="left" w:pos="743"/>
        </w:tabs>
        <w:spacing w:before="264" w:after="0" w:line="273"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Asistir a las reuniones de comité técnico cuando se le requiera.</w:t>
      </w:r>
    </w:p>
    <w:p w14:paraId="156A64C5" w14:textId="1EBA60F7" w:rsidR="70D87BD2" w:rsidRDefault="70D87BD2" w:rsidP="000F0FA2">
      <w:pPr>
        <w:pStyle w:val="Prrafodelista"/>
        <w:numPr>
          <w:ilvl w:val="0"/>
          <w:numId w:val="13"/>
        </w:numPr>
        <w:tabs>
          <w:tab w:val="left" w:pos="743"/>
        </w:tabs>
        <w:spacing w:before="1"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Proyectar, planificar, diseñar, conservar y rehabilitar los espacios públicos que se definan en el proyecto.</w:t>
      </w:r>
    </w:p>
    <w:p w14:paraId="0250CFF4" w14:textId="4206282E" w:rsidR="70D87BD2" w:rsidRDefault="70D87BD2" w:rsidP="000F0FA2">
      <w:pPr>
        <w:pStyle w:val="Prrafodelista"/>
        <w:numPr>
          <w:ilvl w:val="0"/>
          <w:numId w:val="13"/>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Mantener comunicación permanente con el coordinador del contrato.</w:t>
      </w:r>
    </w:p>
    <w:p w14:paraId="079B9BFF" w14:textId="78CB0E5E" w:rsidR="70D87BD2" w:rsidRDefault="70D87BD2" w:rsidP="000F0FA2">
      <w:pPr>
        <w:pStyle w:val="Prrafodelista"/>
        <w:numPr>
          <w:ilvl w:val="0"/>
          <w:numId w:val="13"/>
        </w:numPr>
        <w:tabs>
          <w:tab w:val="left" w:pos="743"/>
        </w:tabs>
        <w:spacing w:before="5"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Elaborar los diseños de paisajismo</w:t>
      </w:r>
      <w:r w:rsidR="5575C1E1" w:rsidRPr="7522DF24">
        <w:rPr>
          <w:rFonts w:ascii="Times New Roman" w:eastAsia="Times New Roman" w:hAnsi="Times New Roman" w:cs="Times New Roman"/>
          <w:color w:val="000000" w:themeColor="text1"/>
        </w:rPr>
        <w:t xml:space="preserve"> y arbolado</w:t>
      </w:r>
      <w:r w:rsidRPr="7522DF24">
        <w:rPr>
          <w:rFonts w:ascii="Times New Roman" w:eastAsia="Times New Roman" w:hAnsi="Times New Roman" w:cs="Times New Roman"/>
          <w:color w:val="000000" w:themeColor="text1"/>
        </w:rPr>
        <w:t>, así como promover su aprobación por la entidad encargada y comité técnico.</w:t>
      </w:r>
    </w:p>
    <w:p w14:paraId="4706306E" w14:textId="674FB361" w:rsidR="70D87BD2" w:rsidRDefault="70D87BD2" w:rsidP="000F0FA2">
      <w:pPr>
        <w:pStyle w:val="Prrafodelista"/>
        <w:numPr>
          <w:ilvl w:val="0"/>
          <w:numId w:val="13"/>
        </w:numPr>
        <w:tabs>
          <w:tab w:val="left" w:pos="743"/>
        </w:tabs>
        <w:spacing w:before="2"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Garantizar la dotación de los espacios públicos con especies arbóreas que sean de un adecuado manejo de altura, anchuras, profundidad, texturas que se utilicen deben generar una visual armoniosa al espacio.</w:t>
      </w:r>
    </w:p>
    <w:p w14:paraId="06EC0E15" w14:textId="3D0141BF" w:rsidR="70D87BD2" w:rsidRDefault="70D87BD2" w:rsidP="000F0FA2">
      <w:pPr>
        <w:pStyle w:val="Prrafodelista"/>
        <w:numPr>
          <w:ilvl w:val="0"/>
          <w:numId w:val="13"/>
        </w:numPr>
        <w:tabs>
          <w:tab w:val="left" w:pos="743"/>
        </w:tabs>
        <w:spacing w:after="0" w:line="235"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Generar un listado de especies vegetales preseleccionadas en los diseños, basados en la dureza, forma, estructura, follaje, flores y fruto de las especies a plantar.</w:t>
      </w:r>
    </w:p>
    <w:p w14:paraId="2E961712" w14:textId="1A9373A7" w:rsidR="70D87BD2" w:rsidRDefault="70D87BD2" w:rsidP="000F0FA2">
      <w:pPr>
        <w:pStyle w:val="Prrafodelista"/>
        <w:numPr>
          <w:ilvl w:val="0"/>
          <w:numId w:val="13"/>
        </w:numPr>
        <w:tabs>
          <w:tab w:val="left" w:pos="743"/>
        </w:tabs>
        <w:spacing w:after="0" w:line="235"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la elaboración y presentación de informes y documentos que se requieran. Las demás que se requieran para el correcto desarrollo del contrato.</w:t>
      </w:r>
    </w:p>
    <w:p w14:paraId="548E70CE" w14:textId="36363DF3" w:rsidR="70D87BD2" w:rsidRDefault="70D87BD2" w:rsidP="000F0FA2">
      <w:pPr>
        <w:pStyle w:val="Prrafodelista"/>
        <w:numPr>
          <w:ilvl w:val="0"/>
          <w:numId w:val="13"/>
        </w:numPr>
        <w:tabs>
          <w:tab w:val="left" w:pos="743"/>
        </w:tabs>
        <w:spacing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Realizar los respectivos reportes ante el SIGAU de las plantaciones </w:t>
      </w:r>
      <w:r w:rsidR="71C88012" w:rsidRPr="7522DF24">
        <w:rPr>
          <w:rFonts w:ascii="Times New Roman" w:eastAsia="Times New Roman" w:hAnsi="Times New Roman" w:cs="Times New Roman"/>
          <w:color w:val="000000" w:themeColor="text1"/>
        </w:rPr>
        <w:t xml:space="preserve">y mantenimientos </w:t>
      </w:r>
      <w:r w:rsidRPr="7522DF24">
        <w:rPr>
          <w:rFonts w:ascii="Times New Roman" w:eastAsia="Times New Roman" w:hAnsi="Times New Roman" w:cs="Times New Roman"/>
          <w:color w:val="000000" w:themeColor="text1"/>
        </w:rPr>
        <w:t>de especies vegetales con sus coordenadas geográficas</w:t>
      </w:r>
    </w:p>
    <w:p w14:paraId="7FFAD510" w14:textId="66E277C3" w:rsidR="70D87BD2" w:rsidRDefault="70D87BD2" w:rsidP="000F0FA2">
      <w:pPr>
        <w:pStyle w:val="Prrafodelista"/>
        <w:numPr>
          <w:ilvl w:val="0"/>
          <w:numId w:val="13"/>
        </w:num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demás obligaciones que se requieran para el correcto desarrollo del contrato.</w:t>
      </w:r>
    </w:p>
    <w:p w14:paraId="567C3C40" w14:textId="2D8F9C7E" w:rsidR="3BE3E670" w:rsidRDefault="3BE3E670"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Nota:</w:t>
      </w:r>
      <w:r w:rsidRPr="7522DF24">
        <w:rPr>
          <w:rFonts w:ascii="Times New Roman" w:eastAsia="Times New Roman" w:hAnsi="Times New Roman" w:cs="Times New Roman"/>
        </w:rPr>
        <w:t xml:space="preserve"> Para efectos de verificación del personal mínimo requerido, el proponente deberá allegar, las hojas de vida del personal propuesto una vez el contrato inicie junto con los soportes tales como: Fotocopias de los diplomas o actas de grado, soporte de la experiencia general y específica, cédulas de ciudadanía, certificado de antecedentes disciplinarios y penales, así como de responsable fiscal y profesionales (Cuando aplique), al igual que fotocopia de la tarjeta profesional (Cuando aplique), junto con la carta de compromiso de trabajar en el proyecto y el contrato laboral con el operador. </w:t>
      </w:r>
    </w:p>
    <w:p w14:paraId="09206114" w14:textId="15E995F4" w:rsidR="3BE3E670" w:rsidRDefault="3BE3E670" w:rsidP="7522DF24">
      <w:pPr>
        <w:jc w:val="both"/>
        <w:rPr>
          <w:rFonts w:ascii="Times New Roman" w:eastAsia="Times New Roman" w:hAnsi="Times New Roman" w:cs="Times New Roman"/>
        </w:rPr>
      </w:pPr>
      <w:r w:rsidRPr="7522DF24">
        <w:rPr>
          <w:rFonts w:ascii="Times New Roman" w:eastAsia="Times New Roman" w:hAnsi="Times New Roman" w:cs="Times New Roman"/>
        </w:rPr>
        <w:t>El personal dependerá administrativamente del contratista y no tendrá vínculo laboral con la Alcaldía Local de Engativá. No obstante, ésta se reserva el derecho de solicitar el retiro o reemplazo de aquel personal que considere no apto o que con sus actuaciones atente contra la buena relación con el contratante, la comunidad objetivo, o cause algún impacto negativo al FDL</w:t>
      </w:r>
      <w:r w:rsidR="48FE383E" w:rsidRPr="7522DF24">
        <w:rPr>
          <w:rFonts w:ascii="Times New Roman" w:eastAsia="Times New Roman" w:hAnsi="Times New Roman" w:cs="Times New Roman"/>
        </w:rPr>
        <w:t>E</w:t>
      </w:r>
      <w:r w:rsidRPr="7522DF24">
        <w:rPr>
          <w:rFonts w:ascii="Times New Roman" w:eastAsia="Times New Roman" w:hAnsi="Times New Roman" w:cs="Times New Roman"/>
        </w:rPr>
        <w:t xml:space="preserve"> en el marco de celebración del contrato entre partes. Para acreditar la experiencia del personal requerido en el marco del contrato, se deben anexar certificaciones y/o el contrato que reúnan los siguientes requisitos:</w:t>
      </w:r>
    </w:p>
    <w:p w14:paraId="4C85FF4F" w14:textId="57EB9F18" w:rsidR="518791E1" w:rsidRDefault="518791E1" w:rsidP="7522DF24">
      <w:pPr>
        <w:pStyle w:val="Ttulo2"/>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5.3.6. Documentos</w:t>
      </w:r>
      <w:r w:rsidR="768867A3" w:rsidRPr="7522DF24">
        <w:rPr>
          <w:rFonts w:ascii="Times New Roman" w:eastAsia="Times New Roman" w:hAnsi="Times New Roman" w:cs="Times New Roman"/>
          <w:b/>
          <w:bCs/>
          <w:color w:val="000000" w:themeColor="text1"/>
          <w:sz w:val="24"/>
          <w:szCs w:val="24"/>
        </w:rPr>
        <w:t xml:space="preserve"> de acreditación de la experiencia de los profesionales.</w:t>
      </w:r>
    </w:p>
    <w:p w14:paraId="183D5771" w14:textId="5E270F37" w:rsidR="768867A3" w:rsidRDefault="768867A3" w:rsidP="7522DF24">
      <w:pPr>
        <w:spacing w:before="231"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Certificaciones de labores desarrolladas, expedidas por el contratante donde se demuestre la participación en proyectos de acuerdo con el perfil solicitado. Las certificaciones que se </w:t>
      </w:r>
      <w:r w:rsidRPr="7522DF24">
        <w:rPr>
          <w:rFonts w:ascii="Times New Roman" w:eastAsia="Times New Roman" w:hAnsi="Times New Roman" w:cs="Times New Roman"/>
          <w:color w:val="000000" w:themeColor="text1"/>
        </w:rPr>
        <w:lastRenderedPageBreak/>
        <w:t>presenten como soporte de la experiencia específica solicitada deben contener como mínimo la siguiente información:</w:t>
      </w:r>
    </w:p>
    <w:p w14:paraId="1FD12D46" w14:textId="78001913" w:rsidR="768867A3" w:rsidRDefault="768867A3" w:rsidP="000F0FA2">
      <w:pPr>
        <w:pStyle w:val="Prrafodelista"/>
        <w:numPr>
          <w:ilvl w:val="0"/>
          <w:numId w:val="19"/>
        </w:numPr>
        <w:tabs>
          <w:tab w:val="left" w:pos="743"/>
        </w:tabs>
        <w:spacing w:before="262" w:after="0" w:line="274"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Cargo desempeñado</w:t>
      </w:r>
    </w:p>
    <w:p w14:paraId="14D769CF" w14:textId="21EA8F30" w:rsidR="768867A3" w:rsidRDefault="768867A3" w:rsidP="000F0FA2">
      <w:pPr>
        <w:pStyle w:val="Prrafodelista"/>
        <w:numPr>
          <w:ilvl w:val="0"/>
          <w:numId w:val="19"/>
        </w:numPr>
        <w:tabs>
          <w:tab w:val="left" w:pos="743"/>
        </w:tabs>
        <w:spacing w:after="0" w:line="270"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Nombre del empleador</w:t>
      </w:r>
    </w:p>
    <w:p w14:paraId="38A795A3" w14:textId="386D634E" w:rsidR="768867A3" w:rsidRDefault="768867A3" w:rsidP="000F0FA2">
      <w:pPr>
        <w:pStyle w:val="Prrafodelista"/>
        <w:numPr>
          <w:ilvl w:val="0"/>
          <w:numId w:val="19"/>
        </w:numPr>
        <w:tabs>
          <w:tab w:val="left" w:pos="743"/>
        </w:tabs>
        <w:spacing w:after="0" w:line="270"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Objeto del contrato</w:t>
      </w:r>
    </w:p>
    <w:p w14:paraId="5F3F766E" w14:textId="1F261378" w:rsidR="768867A3" w:rsidRDefault="768867A3" w:rsidP="000F0FA2">
      <w:pPr>
        <w:pStyle w:val="Prrafodelista"/>
        <w:numPr>
          <w:ilvl w:val="0"/>
          <w:numId w:val="19"/>
        </w:numPr>
        <w:tabs>
          <w:tab w:val="left" w:pos="743"/>
        </w:tabs>
        <w:spacing w:after="0" w:line="270"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Fecha de iniciación y terminación del respectivo contrato.</w:t>
      </w:r>
    </w:p>
    <w:p w14:paraId="37E11459" w14:textId="687AB68F" w:rsidR="768867A3" w:rsidRDefault="768867A3" w:rsidP="000F0FA2">
      <w:pPr>
        <w:pStyle w:val="Prrafodelista"/>
        <w:numPr>
          <w:ilvl w:val="0"/>
          <w:numId w:val="19"/>
        </w:numPr>
        <w:tabs>
          <w:tab w:val="left" w:pos="743"/>
        </w:tabs>
        <w:spacing w:after="0" w:line="270"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Entidad contratante, teléfono y dirección.</w:t>
      </w:r>
    </w:p>
    <w:p w14:paraId="5E160AA4" w14:textId="30268396" w:rsidR="768867A3" w:rsidRDefault="768867A3" w:rsidP="000F0FA2">
      <w:pPr>
        <w:pStyle w:val="Prrafodelista"/>
        <w:numPr>
          <w:ilvl w:val="0"/>
          <w:numId w:val="19"/>
        </w:numPr>
        <w:tabs>
          <w:tab w:val="left" w:pos="743"/>
        </w:tabs>
        <w:spacing w:after="0" w:line="274"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Firma de la persona competente que certifica, con nombre, cargo, dirección y teléfono.</w:t>
      </w:r>
    </w:p>
    <w:p w14:paraId="05D61622" w14:textId="3B577B5B" w:rsidR="768867A3" w:rsidRDefault="768867A3" w:rsidP="7522DF24">
      <w:pPr>
        <w:spacing w:before="271" w:line="232"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experiencia profesional del equipo de personal mínimo requerido se tomará a partir de la fecha de expedición de la matricula profesional.</w:t>
      </w:r>
    </w:p>
    <w:p w14:paraId="5F2428D4" w14:textId="41F09AA3" w:rsidR="22249DAC" w:rsidRDefault="22249DAC" w:rsidP="7522DF24">
      <w:pPr>
        <w:spacing w:before="271" w:line="232" w:lineRule="auto"/>
        <w:ind w:right="277"/>
        <w:jc w:val="both"/>
      </w:pPr>
      <w:r w:rsidRPr="7522DF24">
        <w:rPr>
          <w:rFonts w:ascii="Times New Roman" w:eastAsia="Times New Roman" w:hAnsi="Times New Roman" w:cs="Times New Roman"/>
        </w:rPr>
        <w:t>En el evento en que las certificaciones del personal no especifiquen toda la información solicitada, el proponente debe anexar el contrato al acta de liquidación del contrato que acredite la experiencia, de tal forma que la información no contenida en la certificación expedida se complemente con el contenido de dichos documentos. Además de los contratos y las certificaciones o demás documentos que acreditan la experiencia del personal, el proponente deberá adjuntar, los siguientes documentos por cada persona propuesta:</w:t>
      </w:r>
    </w:p>
    <w:p w14:paraId="458054BB" w14:textId="6D1ABDF2" w:rsidR="73C9803D" w:rsidRDefault="73C9803D" w:rsidP="000F0FA2">
      <w:pPr>
        <w:pStyle w:val="Prrafodelista"/>
        <w:numPr>
          <w:ilvl w:val="0"/>
          <w:numId w:val="12"/>
        </w:numPr>
        <w:spacing w:before="271" w:line="232" w:lineRule="auto"/>
        <w:ind w:right="277"/>
        <w:jc w:val="both"/>
      </w:pPr>
      <w:r w:rsidRPr="7522DF24">
        <w:rPr>
          <w:rFonts w:ascii="Times New Roman" w:eastAsia="Times New Roman" w:hAnsi="Times New Roman" w:cs="Times New Roman"/>
        </w:rPr>
        <w:t>Copia de la tarjeta o matricula profesional vigente en el organismo respectivo, si ello fuere necesario.</w:t>
      </w:r>
    </w:p>
    <w:p w14:paraId="4E21B5BE" w14:textId="2725BF53" w:rsidR="73C9803D" w:rsidRDefault="73C9803D" w:rsidP="000F0FA2">
      <w:pPr>
        <w:pStyle w:val="Prrafodelista"/>
        <w:numPr>
          <w:ilvl w:val="0"/>
          <w:numId w:val="12"/>
        </w:numPr>
        <w:spacing w:before="271" w:line="232"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 xml:space="preserve"> Copia del acta de grado o diploma de título profesional y de especialización y/o maestría, si ello fuere necesario </w:t>
      </w:r>
    </w:p>
    <w:p w14:paraId="1CE1E9FC" w14:textId="70A65ED0" w:rsidR="73C9803D" w:rsidRDefault="73C9803D" w:rsidP="000F0FA2">
      <w:pPr>
        <w:pStyle w:val="Prrafodelista"/>
        <w:numPr>
          <w:ilvl w:val="0"/>
          <w:numId w:val="12"/>
        </w:numPr>
        <w:spacing w:before="271" w:line="232"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 xml:space="preserve">Copia del documento de homologación de los títulos obtenidos en el exterior, según las disposiciones legales vigentes sobre la materia. </w:t>
      </w:r>
    </w:p>
    <w:p w14:paraId="64DF70AA" w14:textId="22C71A5B" w:rsidR="73C9803D" w:rsidRDefault="73C9803D" w:rsidP="000F0FA2">
      <w:pPr>
        <w:pStyle w:val="Prrafodelista"/>
        <w:numPr>
          <w:ilvl w:val="0"/>
          <w:numId w:val="12"/>
        </w:numPr>
        <w:spacing w:before="271" w:line="232"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rPr>
        <w:t xml:space="preserve"> Carta de compromiso de cada personal propuesto debidamente suscrita, en la que además se declare bajo la gravedad de juramento, que la matricula profesional se encuentra vigente y que no ha sido sancionado dentro de los 2 años anteriores a la fecha establecida para la entrega de las propuestas.</w:t>
      </w:r>
    </w:p>
    <w:p w14:paraId="74191782" w14:textId="6FDF0337" w:rsidR="1973178D" w:rsidRDefault="1973178D" w:rsidP="7522DF24">
      <w:pPr>
        <w:spacing w:before="271" w:line="232" w:lineRule="auto"/>
        <w:ind w:right="277"/>
        <w:jc w:val="both"/>
      </w:pPr>
      <w:r w:rsidRPr="7522DF24">
        <w:rPr>
          <w:rFonts w:ascii="Times New Roman" w:eastAsia="Times New Roman" w:hAnsi="Times New Roman" w:cs="Times New Roman"/>
        </w:rPr>
        <w:t>El FDLE podrá solicitar aclaraciones a los documentos que acreditan la experiencia del personal propuesto siempre y cuando con las mismas se desmejore las condiciones técnicas propuestas del personal.</w:t>
      </w:r>
    </w:p>
    <w:p w14:paraId="237D5AE3" w14:textId="70135DCC" w:rsidR="1973178D" w:rsidRDefault="1973178D" w:rsidP="7522DF24">
      <w:pPr>
        <w:spacing w:before="271" w:line="232"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 xml:space="preserve">Si alguna persona del equipo mínimo propuesto no cumple con el perfil mínimo señalado, se solicitará el cambio del personal. Si una o varias personas propuestas no pueden participar en el proyecto, su reemplazo estará sujeto a previa autorización reporte y escrito del Apoyo a la Supervisión del proyecto designado por la Alcaldía Local de Engativá, por lo que el contratista someterá a consideración, con suficiente tiempo de antelación, la(s) hoja(s) de vida de las sustituciones propuestas, quienes demostrarán iguales condiciones de formación académica y experiencia del profesional o técnico que se pretende reemplazar. El personal solicitado deberá demostrar su trabajo en el proyecto por tanto se le pide al contratista operador presentar además del informe de pago de gobierno un informe ejecutivo dónde de cuentas de las actividades y ejecución de las actividades con fotografías y productos entregados acorde con el cronograma y plan de trabajo, el cual deberá ir firmado por todo el recurso humano mínimo requerido y deberá adjuntar el pago de seguridad social de este personal. </w:t>
      </w:r>
    </w:p>
    <w:p w14:paraId="7EF80213" w14:textId="7C48E4A9" w:rsidR="1973178D" w:rsidRDefault="1973178D" w:rsidP="7522DF24">
      <w:pPr>
        <w:spacing w:before="271" w:line="232"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lastRenderedPageBreak/>
        <w:t xml:space="preserve">Nota 1: Las hojas de vida del equipo técnico deberán ser allegadas al apoyo a la supervisión, acompañadas de todos los soportes que acrediten los perfiles requeridos y una carta de compromiso para su vinculación, además, que deben garantizar una dedicación tiempo completo para el proyecto. </w:t>
      </w:r>
    </w:p>
    <w:p w14:paraId="2E524C9F" w14:textId="5622E2D9" w:rsidR="1973178D" w:rsidRDefault="1973178D" w:rsidP="7522DF24">
      <w:pPr>
        <w:spacing w:before="271" w:line="232"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Nota 2: Los salarios se encuentran en el marco de la resolución 1412 de 2021, en el cual se adopta la tabla de honorarios para las personas naturales que celebren contratos de Prestación de servicios profesionales y de apoyo.</w:t>
      </w:r>
    </w:p>
    <w:p w14:paraId="243B401F" w14:textId="449BA3EB" w:rsidR="614DC267" w:rsidRDefault="614DC267" w:rsidP="7522DF24">
      <w:pPr>
        <w:spacing w:before="264" w:line="235" w:lineRule="auto"/>
        <w:ind w:right="271"/>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5.4</w:t>
      </w:r>
      <w:r w:rsidR="5AFABC59" w:rsidRPr="7522DF24">
        <w:rPr>
          <w:rFonts w:ascii="Times New Roman" w:eastAsia="Times New Roman" w:hAnsi="Times New Roman" w:cs="Times New Roman"/>
          <w:b/>
          <w:bCs/>
          <w:color w:val="000000" w:themeColor="text1"/>
        </w:rPr>
        <w:t xml:space="preserve">. </w:t>
      </w:r>
      <w:r w:rsidR="0070ABC4" w:rsidRPr="7522DF24">
        <w:rPr>
          <w:rFonts w:ascii="Times New Roman" w:eastAsia="Times New Roman" w:hAnsi="Times New Roman" w:cs="Times New Roman"/>
          <w:b/>
          <w:bCs/>
          <w:color w:val="000000" w:themeColor="text1"/>
        </w:rPr>
        <w:t>Conformación del comité técnico:</w:t>
      </w:r>
    </w:p>
    <w:p w14:paraId="702CF4C5" w14:textId="19F4705A" w:rsidR="0C4FCC13" w:rsidRDefault="0C4FCC13" w:rsidP="7522DF24">
      <w:p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Se conformará el comité técnico de seguimiento a la ejecución del contrato, con el propósito de realizar el seguimiento, vigilancia, control, apoyo y acompañamiento al desarrollo del proyecto, según lo establecido en el presente Anexo Técnico y en la normatividad vigente. Esto incluye el monitoreo y evaluación de la ejecución de proyecto, con base en lo aprobado en el cronograma de actividades, y el apoyo en las diferentes actividades dirigidas al cumplimiento de los objetivos. Este Comité se reunirá mínimo una vez al mes y será convocado por el supervisor del contrato y/o el delegado como apoyo a la supervisión por parte la Alcaldía Local de Engativá o por la coordinación del contratista si así se requiere.</w:t>
      </w:r>
    </w:p>
    <w:p w14:paraId="098A920E" w14:textId="54413DB4" w:rsidR="0070ABC4" w:rsidRDefault="0070ABC4" w:rsidP="7522DF24">
      <w:pPr>
        <w:spacing w:before="269"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Comité Técnico, será conformado y llevará a cabo su primera sesión a más tardar ocho (8) días calendario después de la firma del acta de inicio y tendrá como objetivo revisar los asuntos propios de la ejecución del contrato y garantizar el desarrollo de las actividades con enfoque de la política pública ambiental. </w:t>
      </w:r>
    </w:p>
    <w:p w14:paraId="6101796B" w14:textId="2BCAC30B" w:rsidR="75D5F4D1" w:rsidRDefault="75D5F4D1" w:rsidP="7522DF24">
      <w:pPr>
        <w:spacing w:before="269" w:line="235" w:lineRule="auto"/>
        <w:ind w:right="277"/>
        <w:jc w:val="both"/>
        <w:rPr>
          <w:rFonts w:ascii="Times New Roman" w:eastAsia="Times New Roman" w:hAnsi="Times New Roman" w:cs="Times New Roman"/>
          <w:b/>
          <w:bCs/>
        </w:rPr>
      </w:pPr>
      <w:r w:rsidRPr="7522DF24">
        <w:rPr>
          <w:rFonts w:ascii="Times New Roman" w:eastAsia="Times New Roman" w:hAnsi="Times New Roman" w:cs="Times New Roman"/>
          <w:b/>
          <w:bCs/>
          <w:color w:val="000000" w:themeColor="text1"/>
        </w:rPr>
        <w:t>5.4</w:t>
      </w:r>
      <w:r w:rsidR="2FDCD4D8" w:rsidRPr="7522DF24">
        <w:rPr>
          <w:rFonts w:ascii="Times New Roman" w:eastAsia="Times New Roman" w:hAnsi="Times New Roman" w:cs="Times New Roman"/>
          <w:b/>
          <w:bCs/>
          <w:color w:val="000000" w:themeColor="text1"/>
        </w:rPr>
        <w:t xml:space="preserve">.1. </w:t>
      </w:r>
      <w:r w:rsidR="2FDCD4D8" w:rsidRPr="7522DF24">
        <w:rPr>
          <w:rFonts w:ascii="Times New Roman" w:eastAsia="Times New Roman" w:hAnsi="Times New Roman" w:cs="Times New Roman"/>
          <w:b/>
          <w:bCs/>
        </w:rPr>
        <w:t>CONFORMACIÓN DE COMITÉ TÉCNICO DE SEGUIMIENTO – CTS</w:t>
      </w:r>
    </w:p>
    <w:p w14:paraId="27000317" w14:textId="3BA1D9F5" w:rsidR="0070ABC4" w:rsidRDefault="0070ABC4" w:rsidP="000F0FA2">
      <w:pPr>
        <w:pStyle w:val="Prrafodelista"/>
        <w:numPr>
          <w:ilvl w:val="0"/>
          <w:numId w:val="21"/>
        </w:numPr>
        <w:tabs>
          <w:tab w:val="left" w:pos="886"/>
        </w:tabs>
        <w:spacing w:before="265" w:after="0" w:line="272" w:lineRule="exact"/>
        <w:ind w:left="886" w:hanging="359"/>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Alcalde local de Engativá y/o sus delegados de la supervisión y el apoyo a la supervisión.</w:t>
      </w:r>
    </w:p>
    <w:p w14:paraId="6DE9738C" w14:textId="705323BD" w:rsidR="0070ABC4" w:rsidRDefault="0070ABC4" w:rsidP="000F0FA2">
      <w:pPr>
        <w:pStyle w:val="Prrafodelista"/>
        <w:numPr>
          <w:ilvl w:val="0"/>
          <w:numId w:val="21"/>
        </w:numPr>
        <w:tabs>
          <w:tab w:val="left" w:pos="886"/>
        </w:tabs>
        <w:spacing w:after="0" w:line="270" w:lineRule="exact"/>
        <w:ind w:left="886" w:hanging="359"/>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ejecutor (director (a) de Obra del proyecto y/o representante legal) por parte del Contratista.</w:t>
      </w:r>
    </w:p>
    <w:p w14:paraId="6DAF144B" w14:textId="6C540842" w:rsidR="0070ABC4" w:rsidRDefault="0070ABC4" w:rsidP="000F0FA2">
      <w:pPr>
        <w:pStyle w:val="Prrafodelista"/>
        <w:numPr>
          <w:ilvl w:val="0"/>
          <w:numId w:val="21"/>
        </w:numPr>
        <w:tabs>
          <w:tab w:val="left" w:pos="885"/>
          <w:tab w:val="left" w:pos="887"/>
        </w:tabs>
        <w:spacing w:before="2" w:after="0" w:line="235" w:lineRule="auto"/>
        <w:ind w:right="275"/>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Una persona delegada de las siguientes instituciones:</w:t>
      </w:r>
    </w:p>
    <w:p w14:paraId="15F0B413" w14:textId="61C146F0" w:rsidR="7522DF24" w:rsidRDefault="7522DF24" w:rsidP="7522DF24">
      <w:pPr>
        <w:pStyle w:val="Prrafodelista"/>
        <w:tabs>
          <w:tab w:val="left" w:pos="885"/>
          <w:tab w:val="left" w:pos="887"/>
        </w:tabs>
        <w:spacing w:before="2" w:after="0" w:line="235" w:lineRule="auto"/>
        <w:ind w:left="887" w:right="275" w:hanging="360"/>
        <w:rPr>
          <w:rFonts w:ascii="Times New Roman" w:eastAsia="Times New Roman" w:hAnsi="Times New Roman" w:cs="Times New Roman"/>
          <w:color w:val="000000" w:themeColor="text1"/>
        </w:rPr>
      </w:pPr>
    </w:p>
    <w:p w14:paraId="1D002573" w14:textId="38C0A02A" w:rsidR="0070ABC4" w:rsidRDefault="0070ABC4" w:rsidP="000F0FA2">
      <w:pPr>
        <w:pStyle w:val="Prrafodelista"/>
        <w:numPr>
          <w:ilvl w:val="1"/>
          <w:numId w:val="11"/>
        </w:numPr>
        <w:tabs>
          <w:tab w:val="left" w:pos="1312"/>
        </w:tabs>
        <w:spacing w:before="264" w:after="0" w:line="274"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Secretaría Distrital de Ambiente</w:t>
      </w:r>
      <w:r w:rsidR="30BE3A48" w:rsidRPr="7522DF24">
        <w:rPr>
          <w:rFonts w:ascii="Times New Roman" w:eastAsia="Times New Roman" w:hAnsi="Times New Roman" w:cs="Times New Roman"/>
          <w:color w:val="000000" w:themeColor="text1"/>
        </w:rPr>
        <w:t xml:space="preserve"> - SDA</w:t>
      </w:r>
    </w:p>
    <w:p w14:paraId="098F162F" w14:textId="23985E87" w:rsidR="0070ABC4" w:rsidRDefault="0070ABC4" w:rsidP="000F0FA2">
      <w:pPr>
        <w:pStyle w:val="Prrafodelista"/>
        <w:numPr>
          <w:ilvl w:val="1"/>
          <w:numId w:val="11"/>
        </w:numPr>
        <w:tabs>
          <w:tab w:val="left" w:pos="1312"/>
        </w:tabs>
        <w:spacing w:before="264" w:after="0" w:line="274" w:lineRule="exact"/>
        <w:rPr>
          <w:rFonts w:ascii="Times New Roman" w:eastAsia="Times New Roman" w:hAnsi="Times New Roman" w:cs="Times New Roman"/>
        </w:rPr>
      </w:pPr>
      <w:r w:rsidRPr="7522DF24">
        <w:rPr>
          <w:rFonts w:ascii="Times New Roman" w:eastAsia="Times New Roman" w:hAnsi="Times New Roman" w:cs="Times New Roman"/>
        </w:rPr>
        <w:t>Empresa de Acueducto y Alcantarillado de Bogotá - EAAB ESP</w:t>
      </w:r>
    </w:p>
    <w:p w14:paraId="29B31C75" w14:textId="2FA20C41" w:rsidR="0070ABC4" w:rsidRDefault="0070ABC4" w:rsidP="000F0FA2">
      <w:pPr>
        <w:pStyle w:val="Prrafodelista"/>
        <w:numPr>
          <w:ilvl w:val="1"/>
          <w:numId w:val="11"/>
        </w:numPr>
        <w:tabs>
          <w:tab w:val="left" w:pos="1312"/>
        </w:tabs>
        <w:spacing w:after="0" w:line="270"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Jardín Botánico José Celestino Mutis</w:t>
      </w:r>
      <w:r w:rsidR="00007BED" w:rsidRPr="7522DF24">
        <w:rPr>
          <w:rFonts w:ascii="Times New Roman" w:eastAsia="Times New Roman" w:hAnsi="Times New Roman" w:cs="Times New Roman"/>
          <w:color w:val="000000" w:themeColor="text1"/>
        </w:rPr>
        <w:t xml:space="preserve"> - JBB</w:t>
      </w:r>
    </w:p>
    <w:p w14:paraId="4E5A396A" w14:textId="5CCA4151" w:rsidR="0070ABC4" w:rsidRDefault="0070ABC4" w:rsidP="000F0FA2">
      <w:pPr>
        <w:pStyle w:val="Prrafodelista"/>
        <w:numPr>
          <w:ilvl w:val="1"/>
          <w:numId w:val="11"/>
        </w:numPr>
        <w:tabs>
          <w:tab w:val="left" w:pos="1312"/>
        </w:tabs>
        <w:spacing w:after="0" w:line="270"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Policía Ambiental</w:t>
      </w:r>
    </w:p>
    <w:p w14:paraId="35C59228" w14:textId="73AC005E" w:rsidR="0070ABC4" w:rsidRDefault="0070ABC4" w:rsidP="000F0FA2">
      <w:pPr>
        <w:pStyle w:val="Prrafodelista"/>
        <w:numPr>
          <w:ilvl w:val="1"/>
          <w:numId w:val="11"/>
        </w:numPr>
        <w:tabs>
          <w:tab w:val="left" w:pos="1312"/>
        </w:tabs>
        <w:spacing w:after="0" w:line="270"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Instituto Distrital para la Gestión del Riesgo y Cambio Climático</w:t>
      </w:r>
      <w:r w:rsidR="599FF7B2" w:rsidRPr="7522DF24">
        <w:rPr>
          <w:rFonts w:ascii="Times New Roman" w:eastAsia="Times New Roman" w:hAnsi="Times New Roman" w:cs="Times New Roman"/>
          <w:color w:val="000000" w:themeColor="text1"/>
        </w:rPr>
        <w:t xml:space="preserve"> - IDGER</w:t>
      </w:r>
    </w:p>
    <w:p w14:paraId="2799C743" w14:textId="26610EFA" w:rsidR="0070ABC4" w:rsidRDefault="0070ABC4" w:rsidP="000F0FA2">
      <w:pPr>
        <w:pStyle w:val="Prrafodelista"/>
        <w:numPr>
          <w:ilvl w:val="1"/>
          <w:numId w:val="11"/>
        </w:numPr>
        <w:tabs>
          <w:tab w:val="left" w:pos="1312"/>
        </w:tabs>
        <w:spacing w:after="0" w:line="270"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Entre otras.</w:t>
      </w:r>
    </w:p>
    <w:p w14:paraId="7D7C872C" w14:textId="62A18420" w:rsidR="7522DF24" w:rsidRDefault="7522DF24" w:rsidP="7522DF24">
      <w:pPr>
        <w:pStyle w:val="Prrafodelista"/>
        <w:tabs>
          <w:tab w:val="left" w:pos="1312"/>
        </w:tabs>
        <w:spacing w:after="0" w:line="270" w:lineRule="exact"/>
        <w:ind w:left="1440"/>
        <w:rPr>
          <w:rFonts w:ascii="Times New Roman" w:eastAsia="Times New Roman" w:hAnsi="Times New Roman" w:cs="Times New Roman"/>
          <w:color w:val="000000" w:themeColor="text1"/>
        </w:rPr>
      </w:pPr>
    </w:p>
    <w:p w14:paraId="6C683672" w14:textId="31D585EB" w:rsidR="0070ABC4" w:rsidRDefault="0070ABC4" w:rsidP="7522DF24">
      <w:pPr>
        <w:spacing w:before="79"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Este Comité técnico, es la instancia de coordinación para generar sinergias y dar seguimiento a los lineamientos establecidos para el desarrollo efectivo del proyecto, todo en el marco de la normativa aplicable. Para eso una vez conformado se establecerán la regularidad y horarios de las reuniones del comité.</w:t>
      </w:r>
    </w:p>
    <w:p w14:paraId="52891E30" w14:textId="04750F41" w:rsidR="02031121" w:rsidRDefault="02031121" w:rsidP="7522DF24">
      <w:pPr>
        <w:spacing w:before="79" w:line="235"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El comité técnico sesionará mensual y extraordinariamente cuando lo convoque cualquiera de los miembros del comité. De cada sesión se levantará el acta que dé cuenta de los aspectos tratados, máximo 24 horas después de la sesión, a cargo de la secretaria técnica del comité técnico de seguimiento.</w:t>
      </w:r>
    </w:p>
    <w:p w14:paraId="7C5675BC" w14:textId="6191AB2A" w:rsidR="1F770101" w:rsidRDefault="1F770101" w:rsidP="7522DF24">
      <w:pPr>
        <w:spacing w:before="79" w:line="235" w:lineRule="auto"/>
        <w:ind w:right="277"/>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5.4</w:t>
      </w:r>
      <w:r w:rsidR="0070ABC4" w:rsidRPr="7522DF24">
        <w:rPr>
          <w:rFonts w:ascii="Times New Roman" w:eastAsia="Times New Roman" w:hAnsi="Times New Roman" w:cs="Times New Roman"/>
          <w:b/>
          <w:bCs/>
          <w:color w:val="000000" w:themeColor="text1"/>
        </w:rPr>
        <w:t xml:space="preserve">.2 Funciones del comité técnico: </w:t>
      </w:r>
    </w:p>
    <w:p w14:paraId="3BA7A832" w14:textId="24A8ED22" w:rsidR="0070ABC4" w:rsidRDefault="0070ABC4" w:rsidP="000F0FA2">
      <w:pPr>
        <w:pStyle w:val="Prrafodelista"/>
        <w:numPr>
          <w:ilvl w:val="0"/>
          <w:numId w:val="10"/>
        </w:numPr>
        <w:spacing w:before="79"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El contratista se encargará de solicitar las respectivas designaciones del lugar de reunión y se deben realizar las convocatorias mediante correo electrónico y/u oficio a cada una de las partes involucradas con un mínimo de anticipación de ocho (8) días calendario; excepto que se vea la necesidad de convocar una sesión extraordinaria para tratar un tema específico y esto lo podrá hacer también la supervisión o la interventoría.</w:t>
      </w:r>
    </w:p>
    <w:p w14:paraId="43659BC4" w14:textId="19B228B0" w:rsidR="0070ABC4" w:rsidRDefault="0070ABC4" w:rsidP="000F0FA2">
      <w:pPr>
        <w:pStyle w:val="Prrafodelista"/>
        <w:numPr>
          <w:ilvl w:val="0"/>
          <w:numId w:val="10"/>
        </w:numPr>
        <w:tabs>
          <w:tab w:val="left" w:pos="741"/>
          <w:tab w:val="left" w:pos="743"/>
        </w:tabs>
        <w:spacing w:before="16" w:after="0"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Una vez conformado el comité, se debe establecer lugar y horario de la primera reunión: deberá reunirse por primera vez a más tardar ocho (8) días calendario después de la firma del acta de inicio, con el fin de coordinar la fase de inicio del proceso, según las necesidades de la Administración Local estipuladas en el estudio previo y anexo técnico. En la primera reunión el contratista debe presentar las hojas de vida del talento humano requerido para la ejecución del contrato, adicionalmente presentará el cronograma de actividades para aprobación del comité.</w:t>
      </w:r>
    </w:p>
    <w:p w14:paraId="1B20511A" w14:textId="7D64D867" w:rsidR="0070ABC4" w:rsidRDefault="0070ABC4" w:rsidP="000F0FA2">
      <w:pPr>
        <w:pStyle w:val="Prrafodelista"/>
        <w:numPr>
          <w:ilvl w:val="0"/>
          <w:numId w:val="10"/>
        </w:numPr>
        <w:tabs>
          <w:tab w:val="left" w:pos="741"/>
          <w:tab w:val="left" w:pos="743"/>
        </w:tabs>
        <w:spacing w:before="17" w:after="0" w:line="232" w:lineRule="auto"/>
        <w:ind w:right="280"/>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Presentar los diagnósticos los territorios lugares propuestos en el presente documento, así como las acciones de articulación con los procesos en las dinámicas locales y sus actores.</w:t>
      </w:r>
    </w:p>
    <w:p w14:paraId="5601565F" w14:textId="6967C7A1" w:rsidR="0070ABC4" w:rsidRDefault="0070ABC4" w:rsidP="000F0FA2">
      <w:pPr>
        <w:pStyle w:val="Prrafodelista"/>
        <w:numPr>
          <w:ilvl w:val="0"/>
          <w:numId w:val="10"/>
        </w:numPr>
        <w:tabs>
          <w:tab w:val="left" w:pos="741"/>
          <w:tab w:val="left" w:pos="743"/>
        </w:tabs>
        <w:spacing w:before="19" w:after="0"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 Reunirse de manera oficial dos (2) veces al mes, con el fin de informar sobre los avances y novedades de las actividades adelantadas para el desarrollo del contrato y de manera extraordinaria cuando la supervisión del contrato asignado por el ordenador del gasto y/o interventoría lo considere necesario.</w:t>
      </w:r>
    </w:p>
    <w:p w14:paraId="392D39BC" w14:textId="2A8849B8" w:rsidR="0070ABC4" w:rsidRDefault="0070ABC4" w:rsidP="000F0FA2">
      <w:pPr>
        <w:pStyle w:val="Prrafodelista"/>
        <w:numPr>
          <w:ilvl w:val="0"/>
          <w:numId w:val="10"/>
        </w:numPr>
        <w:tabs>
          <w:tab w:val="left" w:pos="742"/>
        </w:tabs>
        <w:spacing w:before="11" w:after="0" w:line="240"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Conocer el plan de trabajo y cronograma formato </w:t>
      </w:r>
      <w:proofErr w:type="spellStart"/>
      <w:r w:rsidRPr="7522DF24">
        <w:rPr>
          <w:rFonts w:ascii="Times New Roman" w:eastAsia="Times New Roman" w:hAnsi="Times New Roman" w:cs="Times New Roman"/>
          <w:color w:val="000000" w:themeColor="text1"/>
        </w:rPr>
        <w:t>project</w:t>
      </w:r>
      <w:proofErr w:type="spellEnd"/>
      <w:r w:rsidRPr="7522DF24">
        <w:rPr>
          <w:rFonts w:ascii="Times New Roman" w:eastAsia="Times New Roman" w:hAnsi="Times New Roman" w:cs="Times New Roman"/>
          <w:color w:val="000000" w:themeColor="text1"/>
        </w:rPr>
        <w:t xml:space="preserve"> para hacer veeduría en el seguimiento.</w:t>
      </w:r>
    </w:p>
    <w:p w14:paraId="461878C5" w14:textId="6602D3FA" w:rsidR="0070ABC4" w:rsidRDefault="0070ABC4" w:rsidP="000F0FA2">
      <w:pPr>
        <w:pStyle w:val="Prrafodelista"/>
        <w:numPr>
          <w:ilvl w:val="0"/>
          <w:numId w:val="10"/>
        </w:numPr>
        <w:tabs>
          <w:tab w:val="left" w:pos="741"/>
          <w:tab w:val="left" w:pos="743"/>
        </w:tabs>
        <w:spacing w:before="16" w:after="0" w:line="235" w:lineRule="auto"/>
        <w:ind w:right="27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Hacer seguimiento, monitoreo y evaluación a la ejecución para dar cumplimiento de cada una de las actividades propuestas en este documento; así como también efectuar recomendaciones y sugerencias al respeto de los objetivos del presente proyecto, las cuales serán de obligatoriedad por las partes y quedarán registradas en las actas del comité.</w:t>
      </w:r>
    </w:p>
    <w:p w14:paraId="103DC040" w14:textId="104D1566" w:rsidR="0070ABC4" w:rsidRDefault="0070ABC4" w:rsidP="000F0FA2">
      <w:pPr>
        <w:pStyle w:val="Prrafodelista"/>
        <w:numPr>
          <w:ilvl w:val="0"/>
          <w:numId w:val="10"/>
        </w:numPr>
        <w:tabs>
          <w:tab w:val="left" w:pos="741"/>
          <w:tab w:val="left" w:pos="743"/>
        </w:tabs>
        <w:spacing w:before="15" w:after="0"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comité deberá revisar con anterioridad el contenido de las piezas gráficas y/o comunicativas que produzca el contratista en desarrollo del objeto contractual y posteriormente enviarlo a la oficina de comunicaciones del Fondo de Desarrollo Local de Engativá para su aprobación de acuerdo con el manual de imagen de la Alcaldía Mayor. (Todo lo relacionado con comunicaciones debe tener lenguaje incluyente en el marco del acuerdo 381 de 2009).</w:t>
      </w:r>
    </w:p>
    <w:p w14:paraId="465CA1E8" w14:textId="0C7F0D53" w:rsidR="0070ABC4" w:rsidRDefault="0070ABC4" w:rsidP="000F0FA2">
      <w:pPr>
        <w:pStyle w:val="Prrafodelista"/>
        <w:numPr>
          <w:ilvl w:val="0"/>
          <w:numId w:val="10"/>
        </w:numPr>
        <w:tabs>
          <w:tab w:val="left" w:pos="741"/>
          <w:tab w:val="left" w:pos="743"/>
        </w:tabs>
        <w:spacing w:before="18"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Dar sugerencias frente a locaciones de intervención, convocatoria, publicidad, difusión y ejecución del proceso de intervención, en cuanto a la capacitación y ejecución del proyecto.</w:t>
      </w:r>
    </w:p>
    <w:p w14:paraId="1338251A" w14:textId="09DBA577" w:rsidR="0070ABC4" w:rsidRDefault="0070ABC4" w:rsidP="000F0FA2">
      <w:pPr>
        <w:pStyle w:val="Prrafodelista"/>
        <w:numPr>
          <w:ilvl w:val="0"/>
          <w:numId w:val="10"/>
        </w:numPr>
        <w:tabs>
          <w:tab w:val="left" w:pos="741"/>
          <w:tab w:val="left" w:pos="743"/>
        </w:tabs>
        <w:spacing w:before="22"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Orientar al operador sobre aspectos relacionados con las condiciones generales para la realización del proyecto en el territorio local.</w:t>
      </w:r>
    </w:p>
    <w:p w14:paraId="5180CCAF" w14:textId="2CFE314A" w:rsidR="0070ABC4" w:rsidRDefault="0070ABC4" w:rsidP="000F0FA2">
      <w:pPr>
        <w:pStyle w:val="Prrafodelista"/>
        <w:numPr>
          <w:ilvl w:val="0"/>
          <w:numId w:val="10"/>
        </w:numPr>
        <w:tabs>
          <w:tab w:val="left" w:pos="741"/>
          <w:tab w:val="left" w:pos="743"/>
        </w:tabs>
        <w:spacing w:before="19"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supervisor del contrato y/o apoyo a la supervisión será quien se encargue de verificar el cumplimiento de los acuerdos concertados y hará cumplir la normatividad pertinente a que haya lugar.</w:t>
      </w:r>
    </w:p>
    <w:p w14:paraId="1E00B675" w14:textId="07123548" w:rsidR="0070ABC4" w:rsidRDefault="0070ABC4" w:rsidP="000F0FA2">
      <w:pPr>
        <w:pStyle w:val="Prrafodelista"/>
        <w:numPr>
          <w:ilvl w:val="0"/>
          <w:numId w:val="10"/>
        </w:numPr>
        <w:tabs>
          <w:tab w:val="left" w:pos="741"/>
          <w:tab w:val="left" w:pos="743"/>
        </w:tabs>
        <w:spacing w:before="17"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delegado (a) del operador está encargado de convocar las reuniones, levantar las actas de cada comité en donde se plasme lo sucedido durante cada sesión, así como las personas que asistieron a las mismas, garantizando el espacio y los equipos necesarios para su realización. El supervisor(a) del contrato deberá apoyar, verificar y realizar el archivo de las respectivas actas, asegurarse que se utilicen los formatos establecidos por el Fondo de desarrollo local de Engativá.</w:t>
      </w:r>
    </w:p>
    <w:p w14:paraId="37DCA828" w14:textId="40F8F63C" w:rsidR="0070ABC4" w:rsidRDefault="0070ABC4" w:rsidP="000F0FA2">
      <w:pPr>
        <w:pStyle w:val="Prrafodelista"/>
        <w:numPr>
          <w:ilvl w:val="0"/>
          <w:numId w:val="10"/>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supervisor deberá registrar en actas cada uno de las reuniones o encuentros de campo que realice en su rol de supervisión durante la ejecución del contrato.</w:t>
      </w:r>
    </w:p>
    <w:p w14:paraId="31DF0EB5" w14:textId="0085E51C" w:rsidR="0070ABC4" w:rsidRDefault="0070ABC4" w:rsidP="000F0FA2">
      <w:pPr>
        <w:pStyle w:val="Prrafodelista"/>
        <w:numPr>
          <w:ilvl w:val="0"/>
          <w:numId w:val="10"/>
        </w:numPr>
        <w:tabs>
          <w:tab w:val="left" w:pos="741"/>
          <w:tab w:val="left" w:pos="743"/>
        </w:tabs>
        <w:spacing w:before="19"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La supervisión revisará, analizará y consultora con el ordenador del gasto la aprobación o negación de las modificaciones que se requieran a la estructura del presente proceso con el fin de garantizar el cumplimiento de los objetivos.</w:t>
      </w:r>
    </w:p>
    <w:p w14:paraId="572B5703" w14:textId="0AE7DDA7" w:rsidR="0070ABC4" w:rsidRDefault="0070ABC4" w:rsidP="000F0FA2">
      <w:pPr>
        <w:pStyle w:val="Prrafodelista"/>
        <w:numPr>
          <w:ilvl w:val="0"/>
          <w:numId w:val="10"/>
        </w:numPr>
        <w:tabs>
          <w:tab w:val="left" w:pos="741"/>
          <w:tab w:val="left" w:pos="743"/>
        </w:tabs>
        <w:spacing w:before="16" w:after="0" w:line="235" w:lineRule="auto"/>
        <w:ind w:right="279"/>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Servir como instancia de discusión y aclaración de las situaciones propias de la ejecución del contrato y como instancia inicial de solución de conflictos que se puedan presentar en desarrollo de la ejecución de este.</w:t>
      </w:r>
    </w:p>
    <w:p w14:paraId="37382C35" w14:textId="4203C8B2" w:rsidR="0070ABC4" w:rsidRDefault="0070ABC4" w:rsidP="000F0FA2">
      <w:pPr>
        <w:pStyle w:val="Prrafodelista"/>
        <w:numPr>
          <w:ilvl w:val="0"/>
          <w:numId w:val="10"/>
        </w:numPr>
        <w:tabs>
          <w:tab w:val="left" w:pos="741"/>
          <w:tab w:val="left" w:pos="743"/>
        </w:tabs>
        <w:spacing w:before="19" w:after="0" w:line="232" w:lineRule="auto"/>
        <w:ind w:right="280"/>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sugerencias de mejoras durante y al final del contrato, las cuales serán consignadas en el informe final.</w:t>
      </w:r>
    </w:p>
    <w:p w14:paraId="50C4F9C6" w14:textId="73FBFFF9" w:rsidR="0070ABC4" w:rsidRDefault="0070ABC4" w:rsidP="000F0FA2">
      <w:pPr>
        <w:pStyle w:val="Prrafodelista"/>
        <w:numPr>
          <w:ilvl w:val="0"/>
          <w:numId w:val="10"/>
        </w:numPr>
        <w:tabs>
          <w:tab w:val="left" w:pos="742"/>
        </w:tabs>
        <w:spacing w:before="16" w:after="0" w:line="240"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Exponer las dificultades encontradas en el desarrollo de cada una de las etapas del proceso.</w:t>
      </w:r>
    </w:p>
    <w:p w14:paraId="1BBC17F1" w14:textId="73BD4E7E" w:rsidR="0070ABC4" w:rsidRDefault="0070ABC4" w:rsidP="000F0FA2">
      <w:pPr>
        <w:pStyle w:val="Prrafodelista"/>
        <w:numPr>
          <w:ilvl w:val="0"/>
          <w:numId w:val="10"/>
        </w:numPr>
        <w:tabs>
          <w:tab w:val="left" w:pos="743"/>
        </w:tabs>
        <w:spacing w:before="15" w:after="0" w:line="240" w:lineRule="auto"/>
        <w:rPr>
          <w:rFonts w:ascii="Times New Roman" w:eastAsia="Times New Roman" w:hAnsi="Times New Roman" w:cs="Times New Roman"/>
        </w:rPr>
      </w:pPr>
      <w:r w:rsidRPr="7522DF24">
        <w:rPr>
          <w:rFonts w:ascii="Times New Roman" w:eastAsia="Times New Roman" w:hAnsi="Times New Roman" w:cs="Times New Roman"/>
          <w:color w:val="000000" w:themeColor="text1"/>
        </w:rPr>
        <w:t xml:space="preserve"> Las demás funciones que se deriven de su naturaleza y de las funciones aquí asignadas.</w:t>
      </w:r>
    </w:p>
    <w:p w14:paraId="7141C547" w14:textId="05D3F887" w:rsidR="7522DF24" w:rsidRDefault="7522DF24" w:rsidP="7522DF24">
      <w:pPr>
        <w:pStyle w:val="Prrafodelista"/>
        <w:tabs>
          <w:tab w:val="left" w:pos="743"/>
        </w:tabs>
        <w:spacing w:before="15" w:after="0" w:line="240" w:lineRule="auto"/>
        <w:rPr>
          <w:rFonts w:ascii="Times New Roman" w:eastAsia="Times New Roman" w:hAnsi="Times New Roman" w:cs="Times New Roman"/>
        </w:rPr>
      </w:pPr>
    </w:p>
    <w:p w14:paraId="7F3F029C" w14:textId="06391B54" w:rsidR="7522DF24" w:rsidRDefault="7522DF24" w:rsidP="7522DF24">
      <w:pPr>
        <w:tabs>
          <w:tab w:val="left" w:pos="743"/>
        </w:tabs>
        <w:spacing w:before="15" w:after="0" w:line="240" w:lineRule="auto"/>
        <w:rPr>
          <w:rFonts w:ascii="Times New Roman" w:eastAsia="Times New Roman" w:hAnsi="Times New Roman" w:cs="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806"/>
        <w:gridCol w:w="6209"/>
      </w:tblGrid>
      <w:tr w:rsidR="7522DF24" w14:paraId="1C156668" w14:textId="77777777" w:rsidTr="7522DF24">
        <w:trPr>
          <w:trHeight w:val="300"/>
        </w:trPr>
        <w:tc>
          <w:tcPr>
            <w:tcW w:w="2806" w:type="dxa"/>
            <w:tcBorders>
              <w:top w:val="single" w:sz="6" w:space="0" w:color="7E7E7E"/>
              <w:left w:val="single" w:sz="6" w:space="0" w:color="7E7E7E"/>
              <w:bottom w:val="single" w:sz="6" w:space="0" w:color="7E7E7E"/>
              <w:right w:val="single" w:sz="6" w:space="0" w:color="7E7E7E"/>
            </w:tcBorders>
            <w:shd w:val="clear" w:color="auto" w:fill="D9D9D9" w:themeFill="background1" w:themeFillShade="D9"/>
          </w:tcPr>
          <w:p w14:paraId="0B3952C7" w14:textId="31445D70" w:rsidR="7522DF24" w:rsidRDefault="7522DF24" w:rsidP="7522DF24">
            <w:pPr>
              <w:spacing w:line="229" w:lineRule="exact"/>
              <w:ind w:left="719"/>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b/>
                <w:bCs/>
                <w:color w:val="000000" w:themeColor="text1"/>
                <w:sz w:val="22"/>
                <w:szCs w:val="22"/>
              </w:rPr>
              <w:t>PRODUCTOS</w:t>
            </w:r>
          </w:p>
        </w:tc>
        <w:tc>
          <w:tcPr>
            <w:tcW w:w="6209" w:type="dxa"/>
            <w:tcBorders>
              <w:top w:val="single" w:sz="6" w:space="0" w:color="7E7E7E"/>
              <w:left w:val="single" w:sz="6" w:space="0" w:color="7E7E7E"/>
              <w:bottom w:val="single" w:sz="6" w:space="0" w:color="7E7E7E"/>
              <w:right w:val="single" w:sz="6" w:space="0" w:color="7E7E7E"/>
            </w:tcBorders>
            <w:shd w:val="clear" w:color="auto" w:fill="D9D9D9" w:themeFill="background1" w:themeFillShade="D9"/>
          </w:tcPr>
          <w:p w14:paraId="29DF84AB" w14:textId="759E65C9" w:rsidR="7522DF24" w:rsidRDefault="7522DF24" w:rsidP="7522DF24">
            <w:pPr>
              <w:spacing w:line="229" w:lineRule="exact"/>
              <w:ind w:left="16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b/>
                <w:bCs/>
                <w:color w:val="000000" w:themeColor="text1"/>
                <w:sz w:val="22"/>
                <w:szCs w:val="22"/>
              </w:rPr>
              <w:t>MEDIOS DE VERIFICACIÓN</w:t>
            </w:r>
          </w:p>
        </w:tc>
      </w:tr>
      <w:tr w:rsidR="7522DF24" w14:paraId="51E4FBE4" w14:textId="77777777" w:rsidTr="7522DF24">
        <w:trPr>
          <w:trHeight w:val="300"/>
        </w:trPr>
        <w:tc>
          <w:tcPr>
            <w:tcW w:w="2806" w:type="dxa"/>
            <w:tcBorders>
              <w:top w:val="single" w:sz="6" w:space="0" w:color="7E7E7E"/>
              <w:left w:val="single" w:sz="6" w:space="0" w:color="7E7E7E"/>
              <w:bottom w:val="single" w:sz="6" w:space="0" w:color="7E7E7E"/>
              <w:right w:val="single" w:sz="6" w:space="0" w:color="7E7E7E"/>
            </w:tcBorders>
          </w:tcPr>
          <w:p w14:paraId="26107D81" w14:textId="165670D8" w:rsidR="7522DF24" w:rsidRDefault="7522DF24" w:rsidP="7522DF24">
            <w:pPr>
              <w:spacing w:before="106"/>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Actas de reuniones</w:t>
            </w:r>
          </w:p>
        </w:tc>
        <w:tc>
          <w:tcPr>
            <w:tcW w:w="6209" w:type="dxa"/>
            <w:tcBorders>
              <w:top w:val="single" w:sz="6" w:space="0" w:color="7E7E7E"/>
              <w:left w:val="single" w:sz="6" w:space="0" w:color="7E7E7E"/>
              <w:bottom w:val="single" w:sz="6" w:space="0" w:color="7E7E7E"/>
              <w:right w:val="single" w:sz="6" w:space="0" w:color="7E7E7E"/>
            </w:tcBorders>
          </w:tcPr>
          <w:p w14:paraId="13D883EC" w14:textId="45017B80" w:rsidR="7522DF24" w:rsidRDefault="7522DF24" w:rsidP="7522DF24">
            <w:pPr>
              <w:spacing w:line="234"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Acta de cada una de sus sesiones o reuniones dejando constancia</w:t>
            </w:r>
          </w:p>
          <w:p w14:paraId="4342C30D" w14:textId="5FD14634" w:rsidR="7522DF24" w:rsidRDefault="7522DF24" w:rsidP="7522DF24">
            <w:pPr>
              <w:spacing w:line="240"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detallada de los compromisos, decisiones y acuerdos logrados.</w:t>
            </w:r>
          </w:p>
        </w:tc>
      </w:tr>
      <w:tr w:rsidR="7522DF24" w14:paraId="114CD68D" w14:textId="77777777" w:rsidTr="7522DF24">
        <w:trPr>
          <w:trHeight w:val="300"/>
        </w:trPr>
        <w:tc>
          <w:tcPr>
            <w:tcW w:w="2806" w:type="dxa"/>
            <w:tcBorders>
              <w:top w:val="single" w:sz="6" w:space="0" w:color="7E7E7E"/>
              <w:left w:val="single" w:sz="6" w:space="0" w:color="7E7E7E"/>
              <w:bottom w:val="single" w:sz="6" w:space="0" w:color="7E7E7E"/>
              <w:right w:val="single" w:sz="6" w:space="0" w:color="7E7E7E"/>
            </w:tcBorders>
          </w:tcPr>
          <w:p w14:paraId="18A54447" w14:textId="33CA03C0" w:rsidR="7522DF24" w:rsidRDefault="7522DF24" w:rsidP="7522DF24">
            <w:pPr>
              <w:spacing w:line="227"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Plan de trabajo y Cronograma</w:t>
            </w:r>
          </w:p>
        </w:tc>
        <w:tc>
          <w:tcPr>
            <w:tcW w:w="6209" w:type="dxa"/>
            <w:tcBorders>
              <w:top w:val="single" w:sz="6" w:space="0" w:color="7E7E7E"/>
              <w:left w:val="single" w:sz="6" w:space="0" w:color="7E7E7E"/>
              <w:bottom w:val="single" w:sz="6" w:space="0" w:color="7E7E7E"/>
              <w:right w:val="single" w:sz="6" w:space="0" w:color="7E7E7E"/>
            </w:tcBorders>
          </w:tcPr>
          <w:p w14:paraId="2F06F496" w14:textId="427AE484" w:rsidR="7522DF24" w:rsidRDefault="7522DF24" w:rsidP="7522DF24">
            <w:pPr>
              <w:spacing w:line="227"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Formatos de plan de trabajo y cronograma</w:t>
            </w:r>
          </w:p>
        </w:tc>
      </w:tr>
      <w:tr w:rsidR="7522DF24" w14:paraId="46687AC1" w14:textId="77777777" w:rsidTr="7522DF24">
        <w:trPr>
          <w:trHeight w:val="300"/>
        </w:trPr>
        <w:tc>
          <w:tcPr>
            <w:tcW w:w="2806" w:type="dxa"/>
            <w:tcBorders>
              <w:top w:val="single" w:sz="6" w:space="0" w:color="7E7E7E"/>
              <w:left w:val="single" w:sz="6" w:space="0" w:color="7E7E7E"/>
              <w:bottom w:val="single" w:sz="6" w:space="0" w:color="7E7E7E"/>
              <w:right w:val="single" w:sz="6" w:space="0" w:color="7E7E7E"/>
            </w:tcBorders>
          </w:tcPr>
          <w:p w14:paraId="1A4958FD" w14:textId="01C62E97" w:rsidR="7522DF24" w:rsidRDefault="7522DF24" w:rsidP="7522DF24">
            <w:pPr>
              <w:tabs>
                <w:tab w:val="left" w:pos="2190"/>
              </w:tabs>
              <w:spacing w:line="235"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Aprobación piezas comunicativas</w:t>
            </w:r>
          </w:p>
        </w:tc>
        <w:tc>
          <w:tcPr>
            <w:tcW w:w="6209" w:type="dxa"/>
            <w:tcBorders>
              <w:top w:val="single" w:sz="6" w:space="0" w:color="7E7E7E"/>
              <w:left w:val="single" w:sz="6" w:space="0" w:color="7E7E7E"/>
              <w:bottom w:val="single" w:sz="6" w:space="0" w:color="7E7E7E"/>
              <w:right w:val="single" w:sz="6" w:space="0" w:color="7E7E7E"/>
            </w:tcBorders>
          </w:tcPr>
          <w:p w14:paraId="2CE34325" w14:textId="2ADB6902" w:rsidR="7522DF24" w:rsidRDefault="7522DF24" w:rsidP="7522DF24">
            <w:pPr>
              <w:spacing w:line="235"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Solicitudes al apoyo a la supervisión del proyecto para aprobación piezas comunicativas.</w:t>
            </w:r>
          </w:p>
        </w:tc>
      </w:tr>
      <w:tr w:rsidR="7522DF24" w14:paraId="77F0AA4A" w14:textId="77777777" w:rsidTr="7522DF24">
        <w:trPr>
          <w:trHeight w:val="300"/>
        </w:trPr>
        <w:tc>
          <w:tcPr>
            <w:tcW w:w="2806" w:type="dxa"/>
            <w:tcBorders>
              <w:top w:val="single" w:sz="6" w:space="0" w:color="7E7E7E"/>
              <w:left w:val="single" w:sz="6" w:space="0" w:color="7E7E7E"/>
              <w:bottom w:val="single" w:sz="6" w:space="0" w:color="7E7E7E"/>
              <w:right w:val="single" w:sz="6" w:space="0" w:color="7E7E7E"/>
            </w:tcBorders>
          </w:tcPr>
          <w:p w14:paraId="33D2E88F" w14:textId="3AE923D2" w:rsidR="7522DF24" w:rsidRDefault="7522DF24" w:rsidP="7522DF24">
            <w:pPr>
              <w:spacing w:line="227"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Reuniones periódicas</w:t>
            </w:r>
          </w:p>
        </w:tc>
        <w:tc>
          <w:tcPr>
            <w:tcW w:w="6209" w:type="dxa"/>
            <w:tcBorders>
              <w:top w:val="single" w:sz="6" w:space="0" w:color="7E7E7E"/>
              <w:left w:val="single" w:sz="6" w:space="0" w:color="7E7E7E"/>
              <w:bottom w:val="single" w:sz="6" w:space="0" w:color="7E7E7E"/>
              <w:right w:val="single" w:sz="6" w:space="0" w:color="7E7E7E"/>
            </w:tcBorders>
          </w:tcPr>
          <w:p w14:paraId="511BBDFE" w14:textId="68ADC13B" w:rsidR="7522DF24" w:rsidRDefault="7522DF24" w:rsidP="7522DF24">
            <w:pPr>
              <w:spacing w:line="227"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Actas de reunión de cada sesión</w:t>
            </w:r>
          </w:p>
        </w:tc>
      </w:tr>
    </w:tbl>
    <w:p w14:paraId="437BD1C9" w14:textId="558CFA45" w:rsidR="7522DF24" w:rsidRDefault="7522DF24" w:rsidP="7522DF24">
      <w:pPr>
        <w:tabs>
          <w:tab w:val="left" w:pos="742"/>
        </w:tabs>
        <w:spacing w:before="16" w:after="0" w:line="240" w:lineRule="auto"/>
        <w:jc w:val="both"/>
        <w:rPr>
          <w:rFonts w:ascii="Times New Roman" w:eastAsia="Times New Roman" w:hAnsi="Times New Roman" w:cs="Times New Roman"/>
          <w:color w:val="000000" w:themeColor="text1"/>
        </w:rPr>
      </w:pPr>
    </w:p>
    <w:p w14:paraId="4C0FE34C" w14:textId="7EB7A7B1" w:rsidR="2DDB09E5" w:rsidRDefault="2DDB09E5" w:rsidP="7522DF24">
      <w:pPr>
        <w:tabs>
          <w:tab w:val="left" w:pos="742"/>
        </w:tabs>
        <w:spacing w:before="16" w:after="0" w:line="240"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5.4</w:t>
      </w:r>
      <w:r w:rsidR="0070ABC4" w:rsidRPr="7522DF24">
        <w:rPr>
          <w:rFonts w:ascii="Times New Roman" w:eastAsia="Times New Roman" w:hAnsi="Times New Roman" w:cs="Times New Roman"/>
          <w:b/>
          <w:bCs/>
          <w:color w:val="000000" w:themeColor="text1"/>
        </w:rPr>
        <w:t>.3. Mesas Técnicas de Trabajo.</w:t>
      </w:r>
    </w:p>
    <w:p w14:paraId="02449064" w14:textId="34DD7032" w:rsidR="0070ABC4" w:rsidRDefault="0070ABC4" w:rsidP="7522DF24">
      <w:pPr>
        <w:tabs>
          <w:tab w:val="left" w:pos="742"/>
        </w:tabs>
        <w:spacing w:before="16" w:after="0" w:line="240"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Adicional a los comités técnicos ordinarios y extraordinarios podrán convocar y realizar mesas técnicas de trabajo, las cuales tendrán como fin tratar temas coyunturales y puntuales de orden técnico en la ejecución del contrato. Estas mesas técnicas podrán ser convocadas por parte de los integrantes del comité técnico en cualquier momento que lo consideren necesario con una antelación no menor a tres (3) días </w:t>
      </w:r>
      <w:r w:rsidR="7C6C826C" w:rsidRPr="7522DF24">
        <w:rPr>
          <w:rFonts w:ascii="Times New Roman" w:eastAsia="Times New Roman" w:hAnsi="Times New Roman" w:cs="Times New Roman"/>
          <w:color w:val="000000" w:themeColor="text1"/>
        </w:rPr>
        <w:t>hábiles</w:t>
      </w:r>
      <w:r w:rsidRPr="7522DF24">
        <w:rPr>
          <w:rFonts w:ascii="Times New Roman" w:eastAsia="Times New Roman" w:hAnsi="Times New Roman" w:cs="Times New Roman"/>
          <w:color w:val="000000" w:themeColor="text1"/>
        </w:rPr>
        <w:t>, durante el plazo de ejecución y/o liquidación del contrato.</w:t>
      </w:r>
    </w:p>
    <w:p w14:paraId="65A8571B" w14:textId="29E0A137" w:rsidR="7522DF24" w:rsidRDefault="7522DF24" w:rsidP="7522DF24">
      <w:pPr>
        <w:tabs>
          <w:tab w:val="left" w:pos="742"/>
        </w:tabs>
        <w:spacing w:before="16" w:after="0" w:line="240" w:lineRule="auto"/>
        <w:jc w:val="both"/>
        <w:rPr>
          <w:rFonts w:ascii="Times New Roman" w:eastAsia="Times New Roman" w:hAnsi="Times New Roman" w:cs="Times New Roman"/>
          <w:color w:val="000000" w:themeColor="text1"/>
        </w:rPr>
      </w:pPr>
    </w:p>
    <w:p w14:paraId="54D3954E" w14:textId="06E25AE4" w:rsidR="0070ABC4" w:rsidRDefault="0070ABC4" w:rsidP="7522DF24">
      <w:pPr>
        <w:tabs>
          <w:tab w:val="left" w:pos="742"/>
        </w:tabs>
        <w:spacing w:before="16" w:after="0" w:line="240" w:lineRule="auto"/>
        <w:jc w:val="both"/>
      </w:pPr>
      <w:r w:rsidRPr="7522DF24">
        <w:rPr>
          <w:rFonts w:ascii="Times New Roman" w:eastAsia="Times New Roman" w:hAnsi="Times New Roman" w:cs="Times New Roman"/>
          <w:color w:val="000000" w:themeColor="text1"/>
        </w:rPr>
        <w:t>La secretaría técnica de las mesas de trabajo estará a cargo del contratista, quien deberá llevar la trazabilidad de reuniones y de las actas que soporten lo tratado y definido en cada una de ellas, las cuales serán elaboradas y firmadas inmediatamente después de terminada la actividad. La secretaría técnica de las mesas de trabajo también ejecutará la difusión de actas firmadas máximo 24 horas hábiles después de realizada la mesa, entre otros.</w:t>
      </w:r>
    </w:p>
    <w:p w14:paraId="3532EE93" w14:textId="77497E97" w:rsidR="7522DF24" w:rsidRDefault="7522DF24" w:rsidP="7522DF24">
      <w:pPr>
        <w:tabs>
          <w:tab w:val="left" w:pos="742"/>
        </w:tabs>
        <w:spacing w:before="16" w:after="0" w:line="240" w:lineRule="auto"/>
        <w:jc w:val="both"/>
        <w:rPr>
          <w:rFonts w:ascii="Times New Roman" w:eastAsia="Times New Roman" w:hAnsi="Times New Roman" w:cs="Times New Roman"/>
          <w:color w:val="000000" w:themeColor="text1"/>
        </w:rPr>
      </w:pPr>
    </w:p>
    <w:p w14:paraId="6F7A6060" w14:textId="107B437D" w:rsidR="000F64AF" w:rsidRDefault="000F64AF" w:rsidP="000F64AF">
      <w:pPr>
        <w:tabs>
          <w:tab w:val="left" w:pos="742"/>
        </w:tabs>
        <w:spacing w:before="16" w:after="0" w:line="240"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5.4.4. </w:t>
      </w:r>
      <w:r>
        <w:rPr>
          <w:rFonts w:ascii="Times New Roman" w:eastAsia="Times New Roman" w:hAnsi="Times New Roman" w:cs="Times New Roman"/>
          <w:b/>
          <w:bCs/>
          <w:color w:val="000000" w:themeColor="text1"/>
        </w:rPr>
        <w:t>Imputación presupuestal por meta y costos</w:t>
      </w:r>
      <w:r w:rsidRPr="7522DF24">
        <w:rPr>
          <w:rFonts w:ascii="Times New Roman" w:eastAsia="Times New Roman" w:hAnsi="Times New Roman" w:cs="Times New Roman"/>
          <w:b/>
          <w:bCs/>
          <w:color w:val="000000" w:themeColor="text1"/>
        </w:rPr>
        <w:t>.</w:t>
      </w:r>
    </w:p>
    <w:p w14:paraId="0D51F0F8" w14:textId="77777777" w:rsidR="000F64AF" w:rsidRDefault="000F64AF" w:rsidP="000F64AF">
      <w:pPr>
        <w:tabs>
          <w:tab w:val="left" w:pos="742"/>
        </w:tabs>
        <w:spacing w:before="16" w:after="0" w:line="240" w:lineRule="auto"/>
        <w:jc w:val="both"/>
        <w:rPr>
          <w:rFonts w:ascii="Times New Roman" w:eastAsia="Times New Roman" w:hAnsi="Times New Roman" w:cs="Times New Roman"/>
          <w:b/>
          <w:bCs/>
          <w:color w:val="000000" w:themeColor="text1"/>
        </w:rPr>
      </w:pPr>
    </w:p>
    <w:p w14:paraId="6773A19F" w14:textId="17008B0B" w:rsidR="000F64AF" w:rsidRDefault="000F64AF" w:rsidP="000F64AF">
      <w:pPr>
        <w:tabs>
          <w:tab w:val="left" w:pos="742"/>
        </w:tabs>
        <w:spacing w:before="16" w:after="0" w:line="240" w:lineRule="auto"/>
        <w:jc w:val="both"/>
        <w:rPr>
          <w:rFonts w:ascii="Times New Roman" w:eastAsia="Times New Roman" w:hAnsi="Times New Roman" w:cs="Times New Roman"/>
          <w:color w:val="000000" w:themeColor="text1"/>
        </w:rPr>
      </w:pPr>
      <w:r w:rsidRPr="000F64AF">
        <w:rPr>
          <w:rFonts w:ascii="Times New Roman" w:eastAsia="Times New Roman" w:hAnsi="Times New Roman" w:cs="Times New Roman"/>
          <w:color w:val="000000" w:themeColor="text1"/>
        </w:rPr>
        <w:t xml:space="preserve">Con el fin de </w:t>
      </w:r>
      <w:r>
        <w:rPr>
          <w:rFonts w:ascii="Times New Roman" w:eastAsia="Times New Roman" w:hAnsi="Times New Roman" w:cs="Times New Roman"/>
          <w:color w:val="000000" w:themeColor="text1"/>
        </w:rPr>
        <w:t xml:space="preserve">facilitar la labor de la supervisión e </w:t>
      </w:r>
      <w:r w:rsidR="00F3731B">
        <w:rPr>
          <w:rFonts w:ascii="Times New Roman" w:eastAsia="Times New Roman" w:hAnsi="Times New Roman" w:cs="Times New Roman"/>
          <w:color w:val="000000" w:themeColor="text1"/>
        </w:rPr>
        <w:t>interventoría</w:t>
      </w:r>
      <w:r>
        <w:rPr>
          <w:rFonts w:ascii="Times New Roman" w:eastAsia="Times New Roman" w:hAnsi="Times New Roman" w:cs="Times New Roman"/>
          <w:color w:val="000000" w:themeColor="text1"/>
        </w:rPr>
        <w:t xml:space="preserve"> a continuación se adjunta de referencia los valores unitarios, las cantidades, frecuencias </w:t>
      </w:r>
      <w:r w:rsidR="00F3731B">
        <w:rPr>
          <w:rFonts w:ascii="Times New Roman" w:eastAsia="Times New Roman" w:hAnsi="Times New Roman" w:cs="Times New Roman"/>
          <w:color w:val="000000" w:themeColor="text1"/>
        </w:rPr>
        <w:t>y la dedicación en el caso del talento humano de cada una de las metas, así:</w:t>
      </w:r>
    </w:p>
    <w:p w14:paraId="50C75CE0" w14:textId="77777777" w:rsidR="00F3731B" w:rsidRDefault="00F3731B" w:rsidP="000F64AF">
      <w:pPr>
        <w:tabs>
          <w:tab w:val="left" w:pos="742"/>
        </w:tabs>
        <w:spacing w:before="16" w:after="0" w:line="240" w:lineRule="auto"/>
        <w:jc w:val="both"/>
        <w:rPr>
          <w:rFonts w:ascii="Times New Roman" w:eastAsia="Times New Roman" w:hAnsi="Times New Roman" w:cs="Times New Roman"/>
          <w:color w:val="000000" w:themeColor="text1"/>
        </w:rPr>
      </w:pPr>
    </w:p>
    <w:p w14:paraId="21DC2166" w14:textId="77777777" w:rsidR="00F3731B" w:rsidRDefault="00F3731B" w:rsidP="000F64AF">
      <w:pPr>
        <w:tabs>
          <w:tab w:val="left" w:pos="742"/>
        </w:tabs>
        <w:spacing w:before="16" w:after="0" w:line="240" w:lineRule="auto"/>
        <w:jc w:val="both"/>
        <w:rPr>
          <w:rFonts w:ascii="Times New Roman" w:eastAsia="Times New Roman" w:hAnsi="Times New Roman" w:cs="Times New Roman"/>
          <w:color w:val="000000" w:themeColor="text1"/>
        </w:rPr>
      </w:pPr>
    </w:p>
    <w:p w14:paraId="6FBCD4AF" w14:textId="77777777" w:rsidR="00F3731B" w:rsidRDefault="00F3731B" w:rsidP="000F64AF">
      <w:pPr>
        <w:tabs>
          <w:tab w:val="left" w:pos="742"/>
        </w:tabs>
        <w:spacing w:before="16" w:after="0" w:line="240" w:lineRule="auto"/>
        <w:jc w:val="both"/>
        <w:rPr>
          <w:rFonts w:ascii="Times New Roman" w:eastAsia="Times New Roman" w:hAnsi="Times New Roman" w:cs="Times New Roman"/>
          <w:color w:val="000000" w:themeColor="text1"/>
        </w:rPr>
      </w:pPr>
    </w:p>
    <w:p w14:paraId="18792622" w14:textId="3CD83CEC" w:rsidR="00F3731B" w:rsidRDefault="00F3731B" w:rsidP="000F64AF">
      <w:pPr>
        <w:tabs>
          <w:tab w:val="left" w:pos="742"/>
        </w:tabs>
        <w:spacing w:before="16" w:after="0" w:line="240" w:lineRule="auto"/>
        <w:jc w:val="both"/>
        <w:rPr>
          <w:rFonts w:ascii="Times New Roman" w:eastAsia="Times New Roman" w:hAnsi="Times New Roman" w:cs="Times New Roman"/>
          <w:b/>
          <w:bCs/>
          <w:color w:val="000000" w:themeColor="text1"/>
        </w:rPr>
      </w:pPr>
      <w:r w:rsidRPr="00F3731B">
        <w:rPr>
          <w:rFonts w:ascii="Times New Roman" w:eastAsia="Times New Roman" w:hAnsi="Times New Roman" w:cs="Times New Roman"/>
          <w:b/>
          <w:bCs/>
          <w:color w:val="000000" w:themeColor="text1"/>
        </w:rPr>
        <w:t>Meta 32 “Plantar 1.300 árboles urbanos</w:t>
      </w:r>
      <w:r>
        <w:rPr>
          <w:rFonts w:ascii="Times New Roman" w:eastAsia="Times New Roman" w:hAnsi="Times New Roman" w:cs="Times New Roman"/>
          <w:b/>
          <w:bCs/>
          <w:color w:val="000000" w:themeColor="text1"/>
        </w:rPr>
        <w:t>”</w:t>
      </w:r>
    </w:p>
    <w:p w14:paraId="590B585B" w14:textId="77777777" w:rsidR="00F3731B" w:rsidRDefault="00F3731B" w:rsidP="000F64AF">
      <w:pPr>
        <w:tabs>
          <w:tab w:val="left" w:pos="742"/>
        </w:tabs>
        <w:spacing w:before="16" w:after="0" w:line="240" w:lineRule="auto"/>
        <w:jc w:val="both"/>
        <w:rPr>
          <w:rFonts w:ascii="Times New Roman" w:eastAsia="Times New Roman" w:hAnsi="Times New Roman" w:cs="Times New Roman"/>
          <w:b/>
          <w:bCs/>
          <w:color w:val="000000" w:themeColor="text1"/>
        </w:rPr>
      </w:pPr>
    </w:p>
    <w:tbl>
      <w:tblPr>
        <w:tblW w:w="9942" w:type="dxa"/>
        <w:tblInd w:w="-294" w:type="dxa"/>
        <w:tblCellMar>
          <w:left w:w="70" w:type="dxa"/>
          <w:right w:w="70" w:type="dxa"/>
        </w:tblCellMar>
        <w:tblLook w:val="04A0" w:firstRow="1" w:lastRow="0" w:firstColumn="1" w:lastColumn="0" w:noHBand="0" w:noVBand="1"/>
      </w:tblPr>
      <w:tblGrid>
        <w:gridCol w:w="529"/>
        <w:gridCol w:w="1875"/>
        <w:gridCol w:w="1702"/>
        <w:gridCol w:w="819"/>
        <w:gridCol w:w="928"/>
        <w:gridCol w:w="1119"/>
        <w:gridCol w:w="1348"/>
        <w:gridCol w:w="1462"/>
        <w:gridCol w:w="160"/>
      </w:tblGrid>
      <w:tr w:rsidR="00F3731B" w:rsidRPr="00F3731B" w14:paraId="06D68801" w14:textId="77777777" w:rsidTr="00F3731B">
        <w:trPr>
          <w:gridAfter w:val="1"/>
          <w:wAfter w:w="160" w:type="dxa"/>
          <w:trHeight w:val="501"/>
          <w:tblHeader/>
        </w:trPr>
        <w:tc>
          <w:tcPr>
            <w:tcW w:w="538" w:type="dxa"/>
            <w:vMerge w:val="restart"/>
            <w:tcBorders>
              <w:top w:val="nil"/>
              <w:left w:val="single" w:sz="8" w:space="0" w:color="auto"/>
              <w:bottom w:val="single" w:sz="4" w:space="0" w:color="auto"/>
              <w:right w:val="single" w:sz="4" w:space="0" w:color="auto"/>
            </w:tcBorders>
            <w:shd w:val="clear" w:color="000000" w:fill="595959"/>
            <w:vAlign w:val="center"/>
            <w:hideMark/>
          </w:tcPr>
          <w:p w14:paraId="204A467D"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lastRenderedPageBreak/>
              <w:t xml:space="preserve">ITEM </w:t>
            </w:r>
          </w:p>
        </w:tc>
        <w:tc>
          <w:tcPr>
            <w:tcW w:w="1875" w:type="dxa"/>
            <w:vMerge w:val="restart"/>
            <w:tcBorders>
              <w:top w:val="nil"/>
              <w:left w:val="single" w:sz="4" w:space="0" w:color="auto"/>
              <w:bottom w:val="single" w:sz="4" w:space="0" w:color="auto"/>
              <w:right w:val="single" w:sz="4" w:space="0" w:color="auto"/>
            </w:tcBorders>
            <w:shd w:val="clear" w:color="000000" w:fill="595959"/>
            <w:vAlign w:val="center"/>
            <w:hideMark/>
          </w:tcPr>
          <w:p w14:paraId="5C7EF742"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ELEMENTO</w:t>
            </w:r>
          </w:p>
        </w:tc>
        <w:tc>
          <w:tcPr>
            <w:tcW w:w="1702" w:type="dxa"/>
            <w:vMerge w:val="restart"/>
            <w:tcBorders>
              <w:top w:val="nil"/>
              <w:left w:val="single" w:sz="4" w:space="0" w:color="auto"/>
              <w:bottom w:val="single" w:sz="4" w:space="0" w:color="auto"/>
              <w:right w:val="single" w:sz="4" w:space="0" w:color="auto"/>
            </w:tcBorders>
            <w:shd w:val="clear" w:color="000000" w:fill="595959"/>
            <w:vAlign w:val="center"/>
            <w:hideMark/>
          </w:tcPr>
          <w:p w14:paraId="0DE0949E"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DESCRIPCIÓN</w:t>
            </w:r>
          </w:p>
        </w:tc>
        <w:tc>
          <w:tcPr>
            <w:tcW w:w="819" w:type="dxa"/>
            <w:vMerge w:val="restart"/>
            <w:tcBorders>
              <w:top w:val="nil"/>
              <w:left w:val="single" w:sz="4" w:space="0" w:color="auto"/>
              <w:bottom w:val="single" w:sz="4" w:space="0" w:color="auto"/>
              <w:right w:val="single" w:sz="4" w:space="0" w:color="auto"/>
            </w:tcBorders>
            <w:shd w:val="clear" w:color="000000" w:fill="595959"/>
            <w:vAlign w:val="center"/>
            <w:hideMark/>
          </w:tcPr>
          <w:p w14:paraId="7BB22B9D"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UNI/MED</w:t>
            </w:r>
          </w:p>
        </w:tc>
        <w:tc>
          <w:tcPr>
            <w:tcW w:w="928" w:type="dxa"/>
            <w:vMerge w:val="restart"/>
            <w:tcBorders>
              <w:top w:val="nil"/>
              <w:left w:val="single" w:sz="4" w:space="0" w:color="auto"/>
              <w:bottom w:val="single" w:sz="4" w:space="0" w:color="auto"/>
              <w:right w:val="single" w:sz="4" w:space="0" w:color="auto"/>
            </w:tcBorders>
            <w:shd w:val="clear" w:color="000000" w:fill="595959"/>
            <w:vAlign w:val="center"/>
            <w:hideMark/>
          </w:tcPr>
          <w:p w14:paraId="7D402B67"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CANTIDAD</w:t>
            </w:r>
          </w:p>
        </w:tc>
        <w:tc>
          <w:tcPr>
            <w:tcW w:w="943" w:type="dxa"/>
            <w:vMerge w:val="restart"/>
            <w:tcBorders>
              <w:top w:val="nil"/>
              <w:left w:val="single" w:sz="4" w:space="0" w:color="auto"/>
              <w:bottom w:val="single" w:sz="4" w:space="0" w:color="auto"/>
              <w:right w:val="single" w:sz="4" w:space="0" w:color="auto"/>
            </w:tcBorders>
            <w:shd w:val="clear" w:color="000000" w:fill="595959"/>
            <w:vAlign w:val="center"/>
            <w:hideMark/>
          </w:tcPr>
          <w:p w14:paraId="21CE1AE9"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FRECUENCIA</w:t>
            </w:r>
          </w:p>
        </w:tc>
        <w:tc>
          <w:tcPr>
            <w:tcW w:w="1417" w:type="dxa"/>
            <w:vMerge w:val="restart"/>
            <w:tcBorders>
              <w:top w:val="nil"/>
              <w:left w:val="single" w:sz="4" w:space="0" w:color="auto"/>
              <w:bottom w:val="single" w:sz="4" w:space="0" w:color="auto"/>
              <w:right w:val="single" w:sz="4" w:space="0" w:color="auto"/>
            </w:tcBorders>
            <w:shd w:val="clear" w:color="000000" w:fill="595959"/>
            <w:vAlign w:val="center"/>
            <w:hideMark/>
          </w:tcPr>
          <w:p w14:paraId="7AEB264C"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VALOR UNITARIO IVA INCLUIDO DE REFERENCIA</w:t>
            </w:r>
          </w:p>
        </w:tc>
        <w:tc>
          <w:tcPr>
            <w:tcW w:w="1560" w:type="dxa"/>
            <w:vMerge w:val="restart"/>
            <w:tcBorders>
              <w:top w:val="nil"/>
              <w:left w:val="single" w:sz="4" w:space="0" w:color="auto"/>
              <w:bottom w:val="single" w:sz="4" w:space="0" w:color="auto"/>
              <w:right w:val="single" w:sz="4" w:space="0" w:color="auto"/>
            </w:tcBorders>
            <w:shd w:val="clear" w:color="000000" w:fill="595959"/>
            <w:vAlign w:val="center"/>
            <w:hideMark/>
          </w:tcPr>
          <w:p w14:paraId="2A2920A8"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VALOR TOTAL IVA INCLUIDO DE REFERENCIA</w:t>
            </w:r>
          </w:p>
        </w:tc>
      </w:tr>
      <w:tr w:rsidR="00F3731B" w:rsidRPr="00F3731B" w14:paraId="1CE7D7C6" w14:textId="77777777" w:rsidTr="00F3731B">
        <w:trPr>
          <w:trHeight w:val="300"/>
        </w:trPr>
        <w:tc>
          <w:tcPr>
            <w:tcW w:w="538" w:type="dxa"/>
            <w:vMerge/>
            <w:tcBorders>
              <w:top w:val="nil"/>
              <w:left w:val="single" w:sz="8" w:space="0" w:color="auto"/>
              <w:bottom w:val="single" w:sz="4" w:space="0" w:color="auto"/>
              <w:right w:val="single" w:sz="4" w:space="0" w:color="auto"/>
            </w:tcBorders>
            <w:vAlign w:val="center"/>
            <w:hideMark/>
          </w:tcPr>
          <w:p w14:paraId="6F2C3FF7"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875" w:type="dxa"/>
            <w:vMerge/>
            <w:tcBorders>
              <w:top w:val="nil"/>
              <w:left w:val="single" w:sz="4" w:space="0" w:color="auto"/>
              <w:bottom w:val="single" w:sz="4" w:space="0" w:color="auto"/>
              <w:right w:val="single" w:sz="4" w:space="0" w:color="auto"/>
            </w:tcBorders>
            <w:vAlign w:val="center"/>
            <w:hideMark/>
          </w:tcPr>
          <w:p w14:paraId="0F9ECA04"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702" w:type="dxa"/>
            <w:vMerge/>
            <w:tcBorders>
              <w:top w:val="nil"/>
              <w:left w:val="single" w:sz="4" w:space="0" w:color="auto"/>
              <w:bottom w:val="single" w:sz="4" w:space="0" w:color="auto"/>
              <w:right w:val="single" w:sz="4" w:space="0" w:color="auto"/>
            </w:tcBorders>
            <w:vAlign w:val="center"/>
            <w:hideMark/>
          </w:tcPr>
          <w:p w14:paraId="59B8A27D"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819" w:type="dxa"/>
            <w:vMerge/>
            <w:tcBorders>
              <w:top w:val="nil"/>
              <w:left w:val="single" w:sz="4" w:space="0" w:color="auto"/>
              <w:bottom w:val="single" w:sz="4" w:space="0" w:color="auto"/>
              <w:right w:val="single" w:sz="4" w:space="0" w:color="auto"/>
            </w:tcBorders>
            <w:vAlign w:val="center"/>
            <w:hideMark/>
          </w:tcPr>
          <w:p w14:paraId="1B3E879A"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928" w:type="dxa"/>
            <w:vMerge/>
            <w:tcBorders>
              <w:top w:val="nil"/>
              <w:left w:val="single" w:sz="4" w:space="0" w:color="auto"/>
              <w:bottom w:val="single" w:sz="4" w:space="0" w:color="auto"/>
              <w:right w:val="single" w:sz="4" w:space="0" w:color="auto"/>
            </w:tcBorders>
            <w:vAlign w:val="center"/>
            <w:hideMark/>
          </w:tcPr>
          <w:p w14:paraId="48E4F1E4"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943" w:type="dxa"/>
            <w:vMerge/>
            <w:tcBorders>
              <w:top w:val="nil"/>
              <w:left w:val="single" w:sz="4" w:space="0" w:color="auto"/>
              <w:bottom w:val="single" w:sz="4" w:space="0" w:color="auto"/>
              <w:right w:val="single" w:sz="4" w:space="0" w:color="auto"/>
            </w:tcBorders>
            <w:vAlign w:val="center"/>
            <w:hideMark/>
          </w:tcPr>
          <w:p w14:paraId="12209498"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417" w:type="dxa"/>
            <w:vMerge/>
            <w:tcBorders>
              <w:top w:val="nil"/>
              <w:left w:val="single" w:sz="4" w:space="0" w:color="auto"/>
              <w:bottom w:val="single" w:sz="4" w:space="0" w:color="auto"/>
              <w:right w:val="single" w:sz="4" w:space="0" w:color="auto"/>
            </w:tcBorders>
            <w:vAlign w:val="center"/>
            <w:hideMark/>
          </w:tcPr>
          <w:p w14:paraId="06F139C1"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560" w:type="dxa"/>
            <w:vMerge/>
            <w:tcBorders>
              <w:top w:val="nil"/>
              <w:left w:val="single" w:sz="4" w:space="0" w:color="auto"/>
              <w:bottom w:val="single" w:sz="4" w:space="0" w:color="auto"/>
              <w:right w:val="single" w:sz="4" w:space="0" w:color="auto"/>
            </w:tcBorders>
            <w:vAlign w:val="center"/>
            <w:hideMark/>
          </w:tcPr>
          <w:p w14:paraId="6F414CDE"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60" w:type="dxa"/>
            <w:tcBorders>
              <w:top w:val="nil"/>
              <w:left w:val="nil"/>
              <w:bottom w:val="nil"/>
              <w:right w:val="nil"/>
            </w:tcBorders>
            <w:shd w:val="clear" w:color="auto" w:fill="auto"/>
            <w:noWrap/>
            <w:vAlign w:val="bottom"/>
            <w:hideMark/>
          </w:tcPr>
          <w:p w14:paraId="372EE3D9"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p>
        </w:tc>
      </w:tr>
      <w:tr w:rsidR="00F3731B" w:rsidRPr="00F3731B" w14:paraId="0EBF8DA4" w14:textId="77777777" w:rsidTr="00F3731B">
        <w:trPr>
          <w:trHeight w:val="289"/>
        </w:trPr>
        <w:tc>
          <w:tcPr>
            <w:tcW w:w="9782" w:type="dxa"/>
            <w:gridSpan w:val="8"/>
            <w:tcBorders>
              <w:top w:val="nil"/>
              <w:left w:val="single" w:sz="8" w:space="0" w:color="auto"/>
              <w:bottom w:val="single" w:sz="4" w:space="0" w:color="auto"/>
              <w:right w:val="nil"/>
            </w:tcBorders>
            <w:shd w:val="clear" w:color="000000" w:fill="FFFFFF"/>
            <w:vAlign w:val="center"/>
            <w:hideMark/>
          </w:tcPr>
          <w:p w14:paraId="054D758A"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PLANTACIÓN ARBOLADO</w:t>
            </w:r>
          </w:p>
        </w:tc>
        <w:tc>
          <w:tcPr>
            <w:tcW w:w="160" w:type="dxa"/>
            <w:vAlign w:val="center"/>
            <w:hideMark/>
          </w:tcPr>
          <w:p w14:paraId="07A2E1DD"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1165B22" w14:textId="77777777" w:rsidTr="00F3731B">
        <w:trPr>
          <w:trHeight w:val="51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65A9827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w:t>
            </w:r>
          </w:p>
        </w:tc>
        <w:tc>
          <w:tcPr>
            <w:tcW w:w="1875" w:type="dxa"/>
            <w:tcBorders>
              <w:top w:val="nil"/>
              <w:left w:val="nil"/>
              <w:bottom w:val="single" w:sz="4" w:space="0" w:color="auto"/>
              <w:right w:val="single" w:sz="4" w:space="0" w:color="auto"/>
            </w:tcBorders>
            <w:shd w:val="clear" w:color="000000" w:fill="FFFFFF"/>
            <w:vAlign w:val="center"/>
            <w:hideMark/>
          </w:tcPr>
          <w:p w14:paraId="32FE669F"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Plateo y deshierbe.</w:t>
            </w:r>
          </w:p>
        </w:tc>
        <w:tc>
          <w:tcPr>
            <w:tcW w:w="1702" w:type="dxa"/>
            <w:tcBorders>
              <w:top w:val="nil"/>
              <w:left w:val="nil"/>
              <w:bottom w:val="single" w:sz="4" w:space="0" w:color="auto"/>
              <w:right w:val="single" w:sz="4" w:space="0" w:color="auto"/>
            </w:tcBorders>
            <w:shd w:val="clear" w:color="000000" w:fill="FFFFFF"/>
            <w:vAlign w:val="center"/>
            <w:hideMark/>
          </w:tcPr>
          <w:p w14:paraId="64B3AA5E" w14:textId="4035AA45"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Radio 0,5 m, limpieza de residuos, deshierbe, bordeo, </w:t>
            </w:r>
            <w:r w:rsidR="00894F53" w:rsidRPr="00F3731B">
              <w:rPr>
                <w:rFonts w:ascii="Garamond" w:eastAsia="Times New Roman" w:hAnsi="Garamond" w:cs="Times New Roman"/>
                <w:color w:val="000000"/>
                <w:sz w:val="18"/>
                <w:szCs w:val="18"/>
                <w:lang w:val="es-CO" w:eastAsia="es-CO"/>
              </w:rPr>
              <w:t>des compactación</w:t>
            </w:r>
            <w:r w:rsidRPr="00F3731B">
              <w:rPr>
                <w:rFonts w:ascii="Garamond" w:eastAsia="Times New Roman" w:hAnsi="Garamond" w:cs="Times New Roman"/>
                <w:color w:val="000000"/>
                <w:sz w:val="18"/>
                <w:szCs w:val="18"/>
                <w:lang w:val="es-CO" w:eastAsia="es-CO"/>
              </w:rPr>
              <w:t>, corona.</w:t>
            </w:r>
          </w:p>
        </w:tc>
        <w:tc>
          <w:tcPr>
            <w:tcW w:w="819" w:type="dxa"/>
            <w:tcBorders>
              <w:top w:val="nil"/>
              <w:left w:val="nil"/>
              <w:bottom w:val="single" w:sz="4" w:space="0" w:color="auto"/>
              <w:right w:val="single" w:sz="4" w:space="0" w:color="auto"/>
            </w:tcBorders>
            <w:shd w:val="clear" w:color="000000" w:fill="FFFFFF"/>
            <w:vAlign w:val="center"/>
            <w:hideMark/>
          </w:tcPr>
          <w:p w14:paraId="5B9BB25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F1667E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199E26F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6349EEB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3.878 </w:t>
            </w:r>
          </w:p>
        </w:tc>
        <w:tc>
          <w:tcPr>
            <w:tcW w:w="1560" w:type="dxa"/>
            <w:tcBorders>
              <w:top w:val="nil"/>
              <w:left w:val="nil"/>
              <w:bottom w:val="single" w:sz="4" w:space="0" w:color="auto"/>
              <w:right w:val="single" w:sz="4" w:space="0" w:color="auto"/>
            </w:tcBorders>
            <w:shd w:val="clear" w:color="000000" w:fill="FFFFFF"/>
            <w:vAlign w:val="center"/>
            <w:hideMark/>
          </w:tcPr>
          <w:p w14:paraId="26575DD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5.041.400 </w:t>
            </w:r>
          </w:p>
        </w:tc>
        <w:tc>
          <w:tcPr>
            <w:tcW w:w="160" w:type="dxa"/>
            <w:vAlign w:val="center"/>
            <w:hideMark/>
          </w:tcPr>
          <w:p w14:paraId="00B7AA8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77C3EDC"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71B2E98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w:t>
            </w:r>
          </w:p>
        </w:tc>
        <w:tc>
          <w:tcPr>
            <w:tcW w:w="1875" w:type="dxa"/>
            <w:tcBorders>
              <w:top w:val="nil"/>
              <w:left w:val="nil"/>
              <w:bottom w:val="single" w:sz="4" w:space="0" w:color="auto"/>
              <w:right w:val="single" w:sz="4" w:space="0" w:color="auto"/>
            </w:tcBorders>
            <w:shd w:val="clear" w:color="000000" w:fill="FFFFFF"/>
            <w:vAlign w:val="center"/>
            <w:hideMark/>
          </w:tcPr>
          <w:p w14:paraId="77B53AD7"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Corte de pasto.</w:t>
            </w:r>
          </w:p>
        </w:tc>
        <w:tc>
          <w:tcPr>
            <w:tcW w:w="1702" w:type="dxa"/>
            <w:tcBorders>
              <w:top w:val="nil"/>
              <w:left w:val="nil"/>
              <w:bottom w:val="single" w:sz="4" w:space="0" w:color="auto"/>
              <w:right w:val="single" w:sz="4" w:space="0" w:color="auto"/>
            </w:tcBorders>
            <w:shd w:val="clear" w:color="000000" w:fill="FFFFFF"/>
            <w:vAlign w:val="center"/>
            <w:hideMark/>
          </w:tcPr>
          <w:p w14:paraId="7E9F3014" w14:textId="0FBA89BF" w:rsidR="00F3731B" w:rsidRPr="00F3731B" w:rsidRDefault="00894F53"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Preparación</w:t>
            </w:r>
            <w:r w:rsidR="00F3731B" w:rsidRPr="00F3731B">
              <w:rPr>
                <w:rFonts w:ascii="Garamond" w:eastAsia="Times New Roman" w:hAnsi="Garamond" w:cs="Times New Roman"/>
                <w:color w:val="000000"/>
                <w:sz w:val="18"/>
                <w:szCs w:val="18"/>
                <w:lang w:val="es-CO" w:eastAsia="es-CO"/>
              </w:rPr>
              <w:t xml:space="preserve"> del terreno 1m2 por cada </w:t>
            </w:r>
            <w:r w:rsidRPr="00F3731B">
              <w:rPr>
                <w:rFonts w:ascii="Garamond" w:eastAsia="Times New Roman" w:hAnsi="Garamond" w:cs="Times New Roman"/>
                <w:color w:val="000000"/>
                <w:sz w:val="18"/>
                <w:szCs w:val="18"/>
                <w:lang w:val="es-CO" w:eastAsia="es-CO"/>
              </w:rPr>
              <w:t>árbol</w:t>
            </w:r>
            <w:r w:rsidR="00F3731B" w:rsidRPr="00F3731B">
              <w:rPr>
                <w:rFonts w:ascii="Garamond" w:eastAsia="Times New Roman" w:hAnsi="Garamond" w:cs="Times New Roman"/>
                <w:color w:val="000000"/>
                <w:sz w:val="18"/>
                <w:szCs w:val="18"/>
                <w:lang w:val="es-CO" w:eastAsia="es-CO"/>
              </w:rPr>
              <w:t xml:space="preserve"> a plantar</w:t>
            </w:r>
          </w:p>
        </w:tc>
        <w:tc>
          <w:tcPr>
            <w:tcW w:w="819" w:type="dxa"/>
            <w:tcBorders>
              <w:top w:val="nil"/>
              <w:left w:val="nil"/>
              <w:bottom w:val="single" w:sz="4" w:space="0" w:color="auto"/>
              <w:right w:val="single" w:sz="4" w:space="0" w:color="auto"/>
            </w:tcBorders>
            <w:shd w:val="clear" w:color="000000" w:fill="FFFFFF"/>
            <w:vAlign w:val="center"/>
            <w:hideMark/>
          </w:tcPr>
          <w:p w14:paraId="3C0477B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M2</w:t>
            </w:r>
          </w:p>
        </w:tc>
        <w:tc>
          <w:tcPr>
            <w:tcW w:w="928" w:type="dxa"/>
            <w:tcBorders>
              <w:top w:val="nil"/>
              <w:left w:val="nil"/>
              <w:bottom w:val="single" w:sz="4" w:space="0" w:color="auto"/>
              <w:right w:val="single" w:sz="4" w:space="0" w:color="auto"/>
            </w:tcBorders>
            <w:shd w:val="clear" w:color="000000" w:fill="FFFFFF"/>
            <w:vAlign w:val="center"/>
            <w:hideMark/>
          </w:tcPr>
          <w:p w14:paraId="1271521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206809F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252092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721 </w:t>
            </w:r>
          </w:p>
        </w:tc>
        <w:tc>
          <w:tcPr>
            <w:tcW w:w="1560" w:type="dxa"/>
            <w:tcBorders>
              <w:top w:val="nil"/>
              <w:left w:val="nil"/>
              <w:bottom w:val="single" w:sz="4" w:space="0" w:color="auto"/>
              <w:right w:val="single" w:sz="4" w:space="0" w:color="auto"/>
            </w:tcBorders>
            <w:shd w:val="clear" w:color="000000" w:fill="FFFFFF"/>
            <w:vAlign w:val="center"/>
            <w:hideMark/>
          </w:tcPr>
          <w:p w14:paraId="3035727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937.300 </w:t>
            </w:r>
          </w:p>
        </w:tc>
        <w:tc>
          <w:tcPr>
            <w:tcW w:w="160" w:type="dxa"/>
            <w:vAlign w:val="center"/>
            <w:hideMark/>
          </w:tcPr>
          <w:p w14:paraId="0D74DE2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2901184"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48467F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3</w:t>
            </w:r>
          </w:p>
        </w:tc>
        <w:tc>
          <w:tcPr>
            <w:tcW w:w="1875" w:type="dxa"/>
            <w:tcBorders>
              <w:top w:val="nil"/>
              <w:left w:val="nil"/>
              <w:bottom w:val="single" w:sz="4" w:space="0" w:color="auto"/>
              <w:right w:val="single" w:sz="4" w:space="0" w:color="auto"/>
            </w:tcBorders>
            <w:shd w:val="clear" w:color="000000" w:fill="FFFFFF"/>
            <w:vAlign w:val="center"/>
            <w:hideMark/>
          </w:tcPr>
          <w:p w14:paraId="76948993"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Ahoyado.</w:t>
            </w:r>
          </w:p>
        </w:tc>
        <w:tc>
          <w:tcPr>
            <w:tcW w:w="1702" w:type="dxa"/>
            <w:tcBorders>
              <w:top w:val="nil"/>
              <w:left w:val="nil"/>
              <w:bottom w:val="single" w:sz="4" w:space="0" w:color="auto"/>
              <w:right w:val="single" w:sz="4" w:space="0" w:color="auto"/>
            </w:tcBorders>
            <w:shd w:val="clear" w:color="000000" w:fill="FFFFFF"/>
            <w:vAlign w:val="center"/>
            <w:hideMark/>
          </w:tcPr>
          <w:p w14:paraId="3B6EC45D" w14:textId="33B67610" w:rsidR="00F3731B" w:rsidRPr="00F3731B" w:rsidRDefault="00894F53"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Dimensión</w:t>
            </w:r>
            <w:r w:rsidR="00F3731B" w:rsidRPr="00F3731B">
              <w:rPr>
                <w:rFonts w:ascii="Garamond" w:eastAsia="Times New Roman" w:hAnsi="Garamond" w:cs="Times New Roman"/>
                <w:color w:val="000000"/>
                <w:sz w:val="18"/>
                <w:szCs w:val="18"/>
                <w:lang w:val="es-CO" w:eastAsia="es-CO"/>
              </w:rPr>
              <w:t xml:space="preserve"> </w:t>
            </w:r>
            <w:r w:rsidRPr="00F3731B">
              <w:rPr>
                <w:rFonts w:ascii="Garamond" w:eastAsia="Times New Roman" w:hAnsi="Garamond" w:cs="Times New Roman"/>
                <w:color w:val="000000"/>
                <w:sz w:val="18"/>
                <w:szCs w:val="18"/>
                <w:lang w:val="es-CO" w:eastAsia="es-CO"/>
              </w:rPr>
              <w:t>mínima</w:t>
            </w:r>
            <w:r w:rsidR="00F3731B" w:rsidRPr="00F3731B">
              <w:rPr>
                <w:rFonts w:ascii="Garamond" w:eastAsia="Times New Roman" w:hAnsi="Garamond" w:cs="Times New Roman"/>
                <w:color w:val="000000"/>
                <w:sz w:val="18"/>
                <w:szCs w:val="18"/>
                <w:lang w:val="es-CO" w:eastAsia="es-CO"/>
              </w:rPr>
              <w:t xml:space="preserve"> de 1x1x1 metros </w:t>
            </w:r>
          </w:p>
        </w:tc>
        <w:tc>
          <w:tcPr>
            <w:tcW w:w="819" w:type="dxa"/>
            <w:tcBorders>
              <w:top w:val="nil"/>
              <w:left w:val="nil"/>
              <w:bottom w:val="single" w:sz="4" w:space="0" w:color="auto"/>
              <w:right w:val="single" w:sz="4" w:space="0" w:color="auto"/>
            </w:tcBorders>
            <w:shd w:val="clear" w:color="000000" w:fill="FFFFFF"/>
            <w:vAlign w:val="center"/>
            <w:hideMark/>
          </w:tcPr>
          <w:p w14:paraId="236FF64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948017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7A6D463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D2B7BD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59.836 </w:t>
            </w:r>
          </w:p>
        </w:tc>
        <w:tc>
          <w:tcPr>
            <w:tcW w:w="1560" w:type="dxa"/>
            <w:tcBorders>
              <w:top w:val="nil"/>
              <w:left w:val="nil"/>
              <w:bottom w:val="single" w:sz="4" w:space="0" w:color="auto"/>
              <w:right w:val="single" w:sz="4" w:space="0" w:color="auto"/>
            </w:tcBorders>
            <w:shd w:val="clear" w:color="000000" w:fill="FFFFFF"/>
            <w:vAlign w:val="center"/>
            <w:hideMark/>
          </w:tcPr>
          <w:p w14:paraId="183B4C5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77.786.800 </w:t>
            </w:r>
          </w:p>
        </w:tc>
        <w:tc>
          <w:tcPr>
            <w:tcW w:w="160" w:type="dxa"/>
            <w:vAlign w:val="center"/>
            <w:hideMark/>
          </w:tcPr>
          <w:p w14:paraId="35EB650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584A080" w14:textId="77777777" w:rsidTr="00F3731B">
        <w:trPr>
          <w:trHeight w:val="153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0BFCC97A"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4</w:t>
            </w:r>
          </w:p>
        </w:tc>
        <w:tc>
          <w:tcPr>
            <w:tcW w:w="1875" w:type="dxa"/>
            <w:tcBorders>
              <w:top w:val="nil"/>
              <w:left w:val="nil"/>
              <w:bottom w:val="single" w:sz="4" w:space="0" w:color="auto"/>
              <w:right w:val="single" w:sz="4" w:space="0" w:color="auto"/>
            </w:tcBorders>
            <w:shd w:val="clear" w:color="000000" w:fill="FFFFFF"/>
            <w:vAlign w:val="center"/>
            <w:hideMark/>
          </w:tcPr>
          <w:p w14:paraId="7BC9FC99"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Fertirriego</w:t>
            </w:r>
          </w:p>
        </w:tc>
        <w:tc>
          <w:tcPr>
            <w:tcW w:w="1702" w:type="dxa"/>
            <w:tcBorders>
              <w:top w:val="nil"/>
              <w:left w:val="nil"/>
              <w:bottom w:val="single" w:sz="4" w:space="0" w:color="auto"/>
              <w:right w:val="single" w:sz="4" w:space="0" w:color="auto"/>
            </w:tcBorders>
            <w:shd w:val="clear" w:color="000000" w:fill="FFFFFF"/>
            <w:vAlign w:val="center"/>
            <w:hideMark/>
          </w:tcPr>
          <w:p w14:paraId="0EEC6B07" w14:textId="418FB632"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Incluye agua (10 L/planta) y Humus Liquido (5 cm3/L</w:t>
            </w:r>
            <w:proofErr w:type="gramStart"/>
            <w:r w:rsidRPr="00F3731B">
              <w:rPr>
                <w:rFonts w:ascii="Garamond" w:eastAsia="Times New Roman" w:hAnsi="Garamond" w:cs="Times New Roman"/>
                <w:color w:val="000000"/>
                <w:sz w:val="18"/>
                <w:szCs w:val="18"/>
                <w:lang w:val="es-CO" w:eastAsia="es-CO"/>
              </w:rPr>
              <w:t>).Se</w:t>
            </w:r>
            <w:proofErr w:type="gramEnd"/>
            <w:r w:rsidRPr="00F3731B">
              <w:rPr>
                <w:rFonts w:ascii="Garamond" w:eastAsia="Times New Roman" w:hAnsi="Garamond" w:cs="Times New Roman"/>
                <w:color w:val="000000"/>
                <w:sz w:val="18"/>
                <w:szCs w:val="18"/>
                <w:lang w:val="es-CO" w:eastAsia="es-CO"/>
              </w:rPr>
              <w:t xml:space="preserve"> aplicara en la corona sobre el plato de la siembra, sin dejar en contacto directo con las </w:t>
            </w:r>
            <w:r w:rsidR="00894F53" w:rsidRPr="00F3731B">
              <w:rPr>
                <w:rFonts w:ascii="Garamond" w:eastAsia="Times New Roman" w:hAnsi="Garamond" w:cs="Times New Roman"/>
                <w:color w:val="000000"/>
                <w:sz w:val="18"/>
                <w:szCs w:val="18"/>
                <w:lang w:val="es-CO" w:eastAsia="es-CO"/>
              </w:rPr>
              <w:t>raíces</w:t>
            </w:r>
            <w:r w:rsidRPr="00F3731B">
              <w:rPr>
                <w:rFonts w:ascii="Garamond" w:eastAsia="Times New Roman" w:hAnsi="Garamond" w:cs="Times New Roman"/>
                <w:color w:val="000000"/>
                <w:sz w:val="18"/>
                <w:szCs w:val="18"/>
                <w:lang w:val="es-CO" w:eastAsia="es-CO"/>
              </w:rPr>
              <w:t xml:space="preserve"> del </w:t>
            </w:r>
            <w:r w:rsidR="00894F53" w:rsidRPr="00F3731B">
              <w:rPr>
                <w:rFonts w:ascii="Garamond" w:eastAsia="Times New Roman" w:hAnsi="Garamond" w:cs="Times New Roman"/>
                <w:color w:val="000000"/>
                <w:sz w:val="18"/>
                <w:szCs w:val="18"/>
                <w:lang w:val="es-CO" w:eastAsia="es-CO"/>
              </w:rPr>
              <w:t>árbol</w:t>
            </w:r>
            <w:r w:rsidRPr="00F3731B">
              <w:rPr>
                <w:rFonts w:ascii="Garamond" w:eastAsia="Times New Roman" w:hAnsi="Garamond" w:cs="Times New Roman"/>
                <w:color w:val="000000"/>
                <w:sz w:val="18"/>
                <w:szCs w:val="18"/>
                <w:lang w:val="es-CO" w:eastAsia="es-CO"/>
              </w:rPr>
              <w:t>. ni a la exposición del sol.</w:t>
            </w:r>
            <w:r w:rsidRPr="00F3731B">
              <w:rPr>
                <w:rFonts w:ascii="Garamond" w:eastAsia="Times New Roman" w:hAnsi="Garamond" w:cs="Times New Roman"/>
                <w:color w:val="000000"/>
                <w:sz w:val="18"/>
                <w:szCs w:val="18"/>
                <w:lang w:val="es-CO" w:eastAsia="es-CO"/>
              </w:rPr>
              <w:br/>
              <w:t>Según las condiciones específicas de cada una de las zonas de siembra y de las especies a plantar</w:t>
            </w:r>
          </w:p>
        </w:tc>
        <w:tc>
          <w:tcPr>
            <w:tcW w:w="819" w:type="dxa"/>
            <w:tcBorders>
              <w:top w:val="nil"/>
              <w:left w:val="nil"/>
              <w:bottom w:val="single" w:sz="4" w:space="0" w:color="auto"/>
              <w:right w:val="single" w:sz="4" w:space="0" w:color="auto"/>
            </w:tcBorders>
            <w:shd w:val="clear" w:color="000000" w:fill="FFFFFF"/>
            <w:vAlign w:val="center"/>
            <w:hideMark/>
          </w:tcPr>
          <w:p w14:paraId="1ED29F5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136D3F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7F6EC05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6D67F8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6.441 </w:t>
            </w:r>
          </w:p>
        </w:tc>
        <w:tc>
          <w:tcPr>
            <w:tcW w:w="1560" w:type="dxa"/>
            <w:tcBorders>
              <w:top w:val="nil"/>
              <w:left w:val="nil"/>
              <w:bottom w:val="single" w:sz="4" w:space="0" w:color="auto"/>
              <w:right w:val="single" w:sz="4" w:space="0" w:color="auto"/>
            </w:tcBorders>
            <w:shd w:val="clear" w:color="000000" w:fill="FFFFFF"/>
            <w:vAlign w:val="center"/>
            <w:hideMark/>
          </w:tcPr>
          <w:p w14:paraId="7DE6824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8.373.300 </w:t>
            </w:r>
          </w:p>
        </w:tc>
        <w:tc>
          <w:tcPr>
            <w:tcW w:w="160" w:type="dxa"/>
            <w:vAlign w:val="center"/>
            <w:hideMark/>
          </w:tcPr>
          <w:p w14:paraId="0F1FE44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820F1F7" w14:textId="77777777" w:rsidTr="00F3731B">
        <w:trPr>
          <w:trHeight w:val="216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C0E374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5</w:t>
            </w:r>
          </w:p>
        </w:tc>
        <w:tc>
          <w:tcPr>
            <w:tcW w:w="1875" w:type="dxa"/>
            <w:tcBorders>
              <w:top w:val="nil"/>
              <w:left w:val="nil"/>
              <w:bottom w:val="single" w:sz="4" w:space="0" w:color="auto"/>
              <w:right w:val="single" w:sz="4" w:space="0" w:color="auto"/>
            </w:tcBorders>
            <w:shd w:val="clear" w:color="000000" w:fill="FFFFFF"/>
            <w:noWrap/>
            <w:vAlign w:val="center"/>
            <w:hideMark/>
          </w:tcPr>
          <w:p w14:paraId="286A698B" w14:textId="21FF90D7" w:rsidR="00F3731B" w:rsidRPr="00F3731B" w:rsidRDefault="00894F53"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Fertilización edáfica</w:t>
            </w:r>
          </w:p>
        </w:tc>
        <w:tc>
          <w:tcPr>
            <w:tcW w:w="1702" w:type="dxa"/>
            <w:tcBorders>
              <w:top w:val="nil"/>
              <w:left w:val="nil"/>
              <w:bottom w:val="single" w:sz="4" w:space="0" w:color="auto"/>
              <w:right w:val="single" w:sz="4" w:space="0" w:color="auto"/>
            </w:tcBorders>
            <w:shd w:val="clear" w:color="000000" w:fill="FFFFFF"/>
            <w:vAlign w:val="bottom"/>
            <w:hideMark/>
          </w:tcPr>
          <w:p w14:paraId="155FC46D"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 xml:space="preserve">Incorporación de nutrientes al suelo:  50 gr de fertilizante NPK 15-15-15 o 150 gr de abono orgánico y 50 gr de </w:t>
            </w:r>
            <w:proofErr w:type="spellStart"/>
            <w:r w:rsidRPr="00F3731B">
              <w:rPr>
                <w:rFonts w:ascii="Aptos Narrow" w:eastAsia="Times New Roman" w:hAnsi="Aptos Narrow" w:cs="Times New Roman"/>
                <w:color w:val="000000"/>
                <w:sz w:val="18"/>
                <w:szCs w:val="18"/>
                <w:lang w:val="es-CO" w:eastAsia="es-CO"/>
              </w:rPr>
              <w:t>agrimins</w:t>
            </w:r>
            <w:proofErr w:type="spellEnd"/>
            <w:r w:rsidRPr="00F3731B">
              <w:rPr>
                <w:rFonts w:ascii="Aptos Narrow" w:eastAsia="Times New Roman" w:hAnsi="Aptos Narrow" w:cs="Times New Roman"/>
                <w:color w:val="000000"/>
                <w:sz w:val="18"/>
                <w:szCs w:val="18"/>
                <w:lang w:val="es-CO" w:eastAsia="es-CO"/>
              </w:rPr>
              <w:t xml:space="preserve"> por planta. La aplicación se debe realizar en forma de corona, alrededor del tallo a distancia de</w:t>
            </w:r>
            <w:r w:rsidRPr="00F3731B">
              <w:rPr>
                <w:rFonts w:ascii="Aptos Narrow" w:eastAsia="Times New Roman" w:hAnsi="Aptos Narrow" w:cs="Times New Roman"/>
                <w:color w:val="000000"/>
                <w:sz w:val="18"/>
                <w:szCs w:val="18"/>
                <w:lang w:val="es-CO" w:eastAsia="es-CO"/>
              </w:rPr>
              <w:br/>
              <w:t>20 a 30 cm (Según las condiciones específicas de cada una de las zonas de siembra y de las especies a plantar)</w:t>
            </w:r>
          </w:p>
        </w:tc>
        <w:tc>
          <w:tcPr>
            <w:tcW w:w="819" w:type="dxa"/>
            <w:tcBorders>
              <w:top w:val="nil"/>
              <w:left w:val="nil"/>
              <w:bottom w:val="single" w:sz="4" w:space="0" w:color="auto"/>
              <w:right w:val="single" w:sz="4" w:space="0" w:color="auto"/>
            </w:tcBorders>
            <w:shd w:val="clear" w:color="000000" w:fill="FFFFFF"/>
            <w:vAlign w:val="center"/>
            <w:hideMark/>
          </w:tcPr>
          <w:p w14:paraId="15FF55A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F85A92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45B733E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050078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2.037 </w:t>
            </w:r>
          </w:p>
        </w:tc>
        <w:tc>
          <w:tcPr>
            <w:tcW w:w="1560" w:type="dxa"/>
            <w:tcBorders>
              <w:top w:val="nil"/>
              <w:left w:val="nil"/>
              <w:bottom w:val="single" w:sz="4" w:space="0" w:color="auto"/>
              <w:right w:val="single" w:sz="4" w:space="0" w:color="auto"/>
            </w:tcBorders>
            <w:shd w:val="clear" w:color="000000" w:fill="FFFFFF"/>
            <w:vAlign w:val="center"/>
            <w:hideMark/>
          </w:tcPr>
          <w:p w14:paraId="393EA11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2.648.100 </w:t>
            </w:r>
          </w:p>
        </w:tc>
        <w:tc>
          <w:tcPr>
            <w:tcW w:w="160" w:type="dxa"/>
            <w:vAlign w:val="center"/>
            <w:hideMark/>
          </w:tcPr>
          <w:p w14:paraId="32B796CD"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FF31C2A" w14:textId="77777777" w:rsidTr="00F3731B">
        <w:trPr>
          <w:trHeight w:val="51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32EF731D"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6</w:t>
            </w:r>
          </w:p>
        </w:tc>
        <w:tc>
          <w:tcPr>
            <w:tcW w:w="1875" w:type="dxa"/>
            <w:tcBorders>
              <w:top w:val="nil"/>
              <w:left w:val="nil"/>
              <w:bottom w:val="single" w:sz="4" w:space="0" w:color="auto"/>
              <w:right w:val="single" w:sz="4" w:space="0" w:color="auto"/>
            </w:tcBorders>
            <w:shd w:val="clear" w:color="000000" w:fill="FFFFFF"/>
            <w:vAlign w:val="center"/>
            <w:hideMark/>
          </w:tcPr>
          <w:p w14:paraId="271FE5F8"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Llenado y preparación de sustrato.</w:t>
            </w:r>
          </w:p>
        </w:tc>
        <w:tc>
          <w:tcPr>
            <w:tcW w:w="1702" w:type="dxa"/>
            <w:tcBorders>
              <w:top w:val="nil"/>
              <w:left w:val="nil"/>
              <w:bottom w:val="single" w:sz="4" w:space="0" w:color="auto"/>
              <w:right w:val="single" w:sz="4" w:space="0" w:color="auto"/>
            </w:tcBorders>
            <w:shd w:val="clear" w:color="000000" w:fill="FFFFFF"/>
            <w:vAlign w:val="center"/>
            <w:hideMark/>
          </w:tcPr>
          <w:p w14:paraId="0DC62B0C" w14:textId="00CC9F16"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Sustrato: tierra negra con cascarilla de arroz (limpia) con </w:t>
            </w:r>
            <w:r w:rsidR="00894F53" w:rsidRPr="00F3731B">
              <w:rPr>
                <w:rFonts w:ascii="Garamond" w:eastAsia="Times New Roman" w:hAnsi="Garamond" w:cs="Times New Roman"/>
                <w:color w:val="000000"/>
                <w:sz w:val="18"/>
                <w:szCs w:val="18"/>
                <w:lang w:val="es-CO" w:eastAsia="es-CO"/>
              </w:rPr>
              <w:t>relación</w:t>
            </w:r>
            <w:r w:rsidRPr="00F3731B">
              <w:rPr>
                <w:rFonts w:ascii="Garamond" w:eastAsia="Times New Roman" w:hAnsi="Garamond" w:cs="Times New Roman"/>
                <w:color w:val="000000"/>
                <w:sz w:val="18"/>
                <w:szCs w:val="18"/>
                <w:lang w:val="es-CO" w:eastAsia="es-CO"/>
              </w:rPr>
              <w:t xml:space="preserve"> 8:1</w:t>
            </w:r>
          </w:p>
        </w:tc>
        <w:tc>
          <w:tcPr>
            <w:tcW w:w="819" w:type="dxa"/>
            <w:tcBorders>
              <w:top w:val="nil"/>
              <w:left w:val="nil"/>
              <w:bottom w:val="single" w:sz="4" w:space="0" w:color="auto"/>
              <w:right w:val="single" w:sz="4" w:space="0" w:color="auto"/>
            </w:tcBorders>
            <w:shd w:val="clear" w:color="000000" w:fill="FFFFFF"/>
            <w:vAlign w:val="center"/>
            <w:hideMark/>
          </w:tcPr>
          <w:p w14:paraId="066E179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488AF5F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160AA18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30E2A21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40.090 </w:t>
            </w:r>
          </w:p>
        </w:tc>
        <w:tc>
          <w:tcPr>
            <w:tcW w:w="1560" w:type="dxa"/>
            <w:tcBorders>
              <w:top w:val="nil"/>
              <w:left w:val="nil"/>
              <w:bottom w:val="single" w:sz="4" w:space="0" w:color="auto"/>
              <w:right w:val="single" w:sz="4" w:space="0" w:color="auto"/>
            </w:tcBorders>
            <w:shd w:val="clear" w:color="000000" w:fill="FFFFFF"/>
            <w:vAlign w:val="center"/>
            <w:hideMark/>
          </w:tcPr>
          <w:p w14:paraId="0171FA9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52.117.000 </w:t>
            </w:r>
          </w:p>
        </w:tc>
        <w:tc>
          <w:tcPr>
            <w:tcW w:w="160" w:type="dxa"/>
            <w:vAlign w:val="center"/>
            <w:hideMark/>
          </w:tcPr>
          <w:p w14:paraId="0CA84F3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920DAB6" w14:textId="77777777" w:rsidTr="00F3731B">
        <w:trPr>
          <w:trHeight w:val="102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1C8C44EC"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7</w:t>
            </w:r>
          </w:p>
        </w:tc>
        <w:tc>
          <w:tcPr>
            <w:tcW w:w="1875" w:type="dxa"/>
            <w:tcBorders>
              <w:top w:val="nil"/>
              <w:left w:val="nil"/>
              <w:bottom w:val="single" w:sz="4" w:space="0" w:color="auto"/>
              <w:right w:val="single" w:sz="4" w:space="0" w:color="auto"/>
            </w:tcBorders>
            <w:shd w:val="clear" w:color="000000" w:fill="FFFFFF"/>
            <w:vAlign w:val="center"/>
            <w:hideMark/>
          </w:tcPr>
          <w:p w14:paraId="4C3CE2C5"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Disposición de residuos </w:t>
            </w:r>
          </w:p>
        </w:tc>
        <w:tc>
          <w:tcPr>
            <w:tcW w:w="1702" w:type="dxa"/>
            <w:tcBorders>
              <w:top w:val="nil"/>
              <w:left w:val="nil"/>
              <w:bottom w:val="single" w:sz="4" w:space="0" w:color="auto"/>
              <w:right w:val="single" w:sz="4" w:space="0" w:color="auto"/>
            </w:tcBorders>
            <w:shd w:val="clear" w:color="000000" w:fill="FFFFFF"/>
            <w:vAlign w:val="center"/>
            <w:hideMark/>
          </w:tcPr>
          <w:p w14:paraId="56D47745"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Reutilizarse, esparcirse o disponerse de manera </w:t>
            </w:r>
            <w:proofErr w:type="gramStart"/>
            <w:r w:rsidRPr="00F3731B">
              <w:rPr>
                <w:rFonts w:ascii="Garamond" w:eastAsia="Times New Roman" w:hAnsi="Garamond" w:cs="Times New Roman"/>
                <w:color w:val="000000"/>
                <w:sz w:val="18"/>
                <w:szCs w:val="18"/>
                <w:lang w:val="es-CO" w:eastAsia="es-CO"/>
              </w:rPr>
              <w:t>adecuada(</w:t>
            </w:r>
            <w:proofErr w:type="gramEnd"/>
            <w:r w:rsidRPr="00F3731B">
              <w:rPr>
                <w:rFonts w:ascii="Garamond" w:eastAsia="Times New Roman" w:hAnsi="Garamond" w:cs="Times New Roman"/>
                <w:color w:val="000000"/>
                <w:sz w:val="18"/>
                <w:szCs w:val="18"/>
                <w:lang w:val="es-CO" w:eastAsia="es-CO"/>
              </w:rPr>
              <w:t>escombreras o sitios autorizados de acuerdo con la normativa vigente). Se estima que se dispondrá el 40% de material extraído.</w:t>
            </w:r>
          </w:p>
        </w:tc>
        <w:tc>
          <w:tcPr>
            <w:tcW w:w="819" w:type="dxa"/>
            <w:tcBorders>
              <w:top w:val="nil"/>
              <w:left w:val="nil"/>
              <w:bottom w:val="single" w:sz="4" w:space="0" w:color="auto"/>
              <w:right w:val="single" w:sz="4" w:space="0" w:color="auto"/>
            </w:tcBorders>
            <w:shd w:val="clear" w:color="000000" w:fill="FFFFFF"/>
            <w:vAlign w:val="center"/>
            <w:hideMark/>
          </w:tcPr>
          <w:p w14:paraId="2FF0702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M3</w:t>
            </w:r>
          </w:p>
        </w:tc>
        <w:tc>
          <w:tcPr>
            <w:tcW w:w="928" w:type="dxa"/>
            <w:tcBorders>
              <w:top w:val="nil"/>
              <w:left w:val="nil"/>
              <w:bottom w:val="single" w:sz="4" w:space="0" w:color="auto"/>
              <w:right w:val="single" w:sz="4" w:space="0" w:color="auto"/>
            </w:tcBorders>
            <w:shd w:val="clear" w:color="000000" w:fill="FFFFFF"/>
            <w:vAlign w:val="center"/>
            <w:hideMark/>
          </w:tcPr>
          <w:p w14:paraId="360C4D9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520</w:t>
            </w:r>
          </w:p>
        </w:tc>
        <w:tc>
          <w:tcPr>
            <w:tcW w:w="943" w:type="dxa"/>
            <w:tcBorders>
              <w:top w:val="nil"/>
              <w:left w:val="nil"/>
              <w:bottom w:val="single" w:sz="4" w:space="0" w:color="auto"/>
              <w:right w:val="single" w:sz="4" w:space="0" w:color="auto"/>
            </w:tcBorders>
            <w:shd w:val="clear" w:color="000000" w:fill="FFFFFF"/>
            <w:vAlign w:val="center"/>
            <w:hideMark/>
          </w:tcPr>
          <w:p w14:paraId="110921C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66272B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3.521 </w:t>
            </w:r>
          </w:p>
        </w:tc>
        <w:tc>
          <w:tcPr>
            <w:tcW w:w="1560" w:type="dxa"/>
            <w:tcBorders>
              <w:top w:val="nil"/>
              <w:left w:val="nil"/>
              <w:bottom w:val="single" w:sz="4" w:space="0" w:color="auto"/>
              <w:right w:val="single" w:sz="4" w:space="0" w:color="auto"/>
            </w:tcBorders>
            <w:shd w:val="clear" w:color="000000" w:fill="FFFFFF"/>
            <w:vAlign w:val="center"/>
            <w:hideMark/>
          </w:tcPr>
          <w:p w14:paraId="29D6B32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1.830.920 </w:t>
            </w:r>
          </w:p>
        </w:tc>
        <w:tc>
          <w:tcPr>
            <w:tcW w:w="160" w:type="dxa"/>
            <w:vAlign w:val="center"/>
            <w:hideMark/>
          </w:tcPr>
          <w:p w14:paraId="2CA32074"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36A37CB5" w14:textId="77777777" w:rsidTr="00F3731B">
        <w:trPr>
          <w:trHeight w:val="178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4C73200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lastRenderedPageBreak/>
              <w:t>8</w:t>
            </w:r>
          </w:p>
        </w:tc>
        <w:tc>
          <w:tcPr>
            <w:tcW w:w="1875" w:type="dxa"/>
            <w:tcBorders>
              <w:top w:val="nil"/>
              <w:left w:val="nil"/>
              <w:bottom w:val="single" w:sz="4" w:space="0" w:color="auto"/>
              <w:right w:val="single" w:sz="4" w:space="0" w:color="auto"/>
            </w:tcBorders>
            <w:shd w:val="clear" w:color="000000" w:fill="FFFFFF"/>
            <w:vAlign w:val="center"/>
            <w:hideMark/>
          </w:tcPr>
          <w:p w14:paraId="77A18BCE"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Hidrorretenedores</w:t>
            </w:r>
            <w:proofErr w:type="spellEnd"/>
            <w:r w:rsidRPr="00F3731B">
              <w:rPr>
                <w:rFonts w:ascii="Garamond" w:eastAsia="Times New Roman" w:hAnsi="Garamond" w:cs="Times New Roman"/>
                <w:color w:val="000000"/>
                <w:sz w:val="18"/>
                <w:szCs w:val="18"/>
                <w:lang w:val="es-CO" w:eastAsia="es-CO"/>
              </w:rPr>
              <w:t xml:space="preserve"> </w:t>
            </w:r>
          </w:p>
        </w:tc>
        <w:tc>
          <w:tcPr>
            <w:tcW w:w="1702" w:type="dxa"/>
            <w:tcBorders>
              <w:top w:val="nil"/>
              <w:left w:val="nil"/>
              <w:bottom w:val="single" w:sz="4" w:space="0" w:color="auto"/>
              <w:right w:val="single" w:sz="4" w:space="0" w:color="auto"/>
            </w:tcBorders>
            <w:shd w:val="clear" w:color="000000" w:fill="FFFFFF"/>
            <w:vAlign w:val="center"/>
            <w:hideMark/>
          </w:tcPr>
          <w:p w14:paraId="0B7D4C0F" w14:textId="43EB3976"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Polímero o gel que permite asegurar la disponibilidad de agua en el suelo para las plantas en temporadas secas. Su aplicación se debe realizar antes de la siembra con 5 gr por hoyo previamente hidratado, se recomienda que la activación del gel. Activar con agua durante 3 </w:t>
            </w:r>
            <w:proofErr w:type="spellStart"/>
            <w:r w:rsidRPr="00F3731B">
              <w:rPr>
                <w:rFonts w:ascii="Garamond" w:eastAsia="Times New Roman" w:hAnsi="Garamond" w:cs="Times New Roman"/>
                <w:color w:val="000000"/>
                <w:sz w:val="18"/>
                <w:szCs w:val="18"/>
                <w:lang w:val="es-CO" w:eastAsia="es-CO"/>
              </w:rPr>
              <w:t>hrs</w:t>
            </w:r>
            <w:proofErr w:type="spellEnd"/>
            <w:r w:rsidRPr="00F3731B">
              <w:rPr>
                <w:rFonts w:ascii="Garamond" w:eastAsia="Times New Roman" w:hAnsi="Garamond" w:cs="Times New Roman"/>
                <w:color w:val="000000"/>
                <w:sz w:val="18"/>
                <w:szCs w:val="18"/>
                <w:lang w:val="es-CO" w:eastAsia="es-CO"/>
              </w:rPr>
              <w:t xml:space="preserve">, </w:t>
            </w:r>
            <w:r w:rsidR="00894F53" w:rsidRPr="00F3731B">
              <w:rPr>
                <w:rFonts w:ascii="Garamond" w:eastAsia="Times New Roman" w:hAnsi="Garamond" w:cs="Times New Roman"/>
                <w:color w:val="000000"/>
                <w:sz w:val="18"/>
                <w:szCs w:val="18"/>
                <w:lang w:val="es-CO" w:eastAsia="es-CO"/>
              </w:rPr>
              <w:t>posteriormente</w:t>
            </w:r>
            <w:r w:rsidRPr="00F3731B">
              <w:rPr>
                <w:rFonts w:ascii="Garamond" w:eastAsia="Times New Roman" w:hAnsi="Garamond" w:cs="Times New Roman"/>
                <w:color w:val="000000"/>
                <w:sz w:val="18"/>
                <w:szCs w:val="18"/>
                <w:lang w:val="es-CO" w:eastAsia="es-CO"/>
              </w:rPr>
              <w:t xml:space="preserve"> se </w:t>
            </w:r>
            <w:proofErr w:type="gramStart"/>
            <w:r w:rsidRPr="00F3731B">
              <w:rPr>
                <w:rFonts w:ascii="Garamond" w:eastAsia="Times New Roman" w:hAnsi="Garamond" w:cs="Times New Roman"/>
                <w:color w:val="000000"/>
                <w:sz w:val="18"/>
                <w:szCs w:val="18"/>
                <w:lang w:val="es-CO" w:eastAsia="es-CO"/>
              </w:rPr>
              <w:t>aplicara</w:t>
            </w:r>
            <w:proofErr w:type="gramEnd"/>
            <w:r w:rsidRPr="00F3731B">
              <w:rPr>
                <w:rFonts w:ascii="Garamond" w:eastAsia="Times New Roman" w:hAnsi="Garamond" w:cs="Times New Roman"/>
                <w:color w:val="000000"/>
                <w:sz w:val="18"/>
                <w:szCs w:val="18"/>
                <w:lang w:val="es-CO" w:eastAsia="es-CO"/>
              </w:rPr>
              <w:t xml:space="preserve"> directamente en el fondo del hoyo.</w:t>
            </w:r>
          </w:p>
        </w:tc>
        <w:tc>
          <w:tcPr>
            <w:tcW w:w="819" w:type="dxa"/>
            <w:tcBorders>
              <w:top w:val="nil"/>
              <w:left w:val="nil"/>
              <w:bottom w:val="single" w:sz="4" w:space="0" w:color="auto"/>
              <w:right w:val="single" w:sz="4" w:space="0" w:color="auto"/>
            </w:tcBorders>
            <w:shd w:val="clear" w:color="000000" w:fill="FFFFFF"/>
            <w:vAlign w:val="center"/>
            <w:hideMark/>
          </w:tcPr>
          <w:p w14:paraId="60DB966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63265ED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52111B0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7546828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1.646 </w:t>
            </w:r>
          </w:p>
        </w:tc>
        <w:tc>
          <w:tcPr>
            <w:tcW w:w="1560" w:type="dxa"/>
            <w:tcBorders>
              <w:top w:val="nil"/>
              <w:left w:val="nil"/>
              <w:bottom w:val="single" w:sz="4" w:space="0" w:color="auto"/>
              <w:right w:val="single" w:sz="4" w:space="0" w:color="auto"/>
            </w:tcBorders>
            <w:shd w:val="clear" w:color="000000" w:fill="FFFFFF"/>
            <w:vAlign w:val="center"/>
            <w:hideMark/>
          </w:tcPr>
          <w:p w14:paraId="2D097A1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2.139.800 </w:t>
            </w:r>
          </w:p>
        </w:tc>
        <w:tc>
          <w:tcPr>
            <w:tcW w:w="160" w:type="dxa"/>
            <w:vAlign w:val="center"/>
            <w:hideMark/>
          </w:tcPr>
          <w:p w14:paraId="5F9D7522"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B62BA87" w14:textId="77777777" w:rsidTr="00F3731B">
        <w:trPr>
          <w:trHeight w:val="178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38F4000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9</w:t>
            </w:r>
          </w:p>
        </w:tc>
        <w:tc>
          <w:tcPr>
            <w:tcW w:w="1875" w:type="dxa"/>
            <w:tcBorders>
              <w:top w:val="nil"/>
              <w:left w:val="nil"/>
              <w:bottom w:val="single" w:sz="4" w:space="0" w:color="auto"/>
              <w:right w:val="single" w:sz="4" w:space="0" w:color="auto"/>
            </w:tcBorders>
            <w:shd w:val="clear" w:color="000000" w:fill="FFFFFF"/>
            <w:vAlign w:val="center"/>
            <w:hideMark/>
          </w:tcPr>
          <w:p w14:paraId="03B2B377" w14:textId="429CB2D9"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Transporte y preparación de </w:t>
            </w:r>
            <w:r w:rsidR="00894F53" w:rsidRPr="00F3731B">
              <w:rPr>
                <w:rFonts w:ascii="Garamond" w:eastAsia="Times New Roman" w:hAnsi="Garamond" w:cs="Times New Roman"/>
                <w:color w:val="000000"/>
                <w:sz w:val="18"/>
                <w:szCs w:val="18"/>
                <w:lang w:val="es-CO" w:eastAsia="es-CO"/>
              </w:rPr>
              <w:t>plántulas</w:t>
            </w:r>
          </w:p>
        </w:tc>
        <w:tc>
          <w:tcPr>
            <w:tcW w:w="1702" w:type="dxa"/>
            <w:tcBorders>
              <w:top w:val="nil"/>
              <w:left w:val="nil"/>
              <w:bottom w:val="single" w:sz="4" w:space="0" w:color="auto"/>
              <w:right w:val="single" w:sz="4" w:space="0" w:color="auto"/>
            </w:tcBorders>
            <w:shd w:val="clear" w:color="000000" w:fill="FFFFFF"/>
            <w:vAlign w:val="center"/>
            <w:hideMark/>
          </w:tcPr>
          <w:p w14:paraId="799B8D4E" w14:textId="7E964EA9"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gramStart"/>
            <w:r w:rsidRPr="00F3731B">
              <w:rPr>
                <w:rFonts w:ascii="Garamond" w:eastAsia="Times New Roman" w:hAnsi="Garamond" w:cs="Times New Roman"/>
                <w:color w:val="000000"/>
                <w:sz w:val="18"/>
                <w:szCs w:val="18"/>
                <w:lang w:val="es-CO" w:eastAsia="es-CO"/>
              </w:rPr>
              <w:t>Acopio temporales</w:t>
            </w:r>
            <w:proofErr w:type="gramEnd"/>
            <w:r w:rsidRPr="00F3731B">
              <w:rPr>
                <w:rFonts w:ascii="Garamond" w:eastAsia="Times New Roman" w:hAnsi="Garamond" w:cs="Times New Roman"/>
                <w:color w:val="000000"/>
                <w:sz w:val="18"/>
                <w:szCs w:val="18"/>
                <w:lang w:val="es-CO" w:eastAsia="es-CO"/>
              </w:rPr>
              <w:t xml:space="preserve"> cercanos a los predios de </w:t>
            </w:r>
            <w:r w:rsidR="00894F53" w:rsidRPr="00F3731B">
              <w:rPr>
                <w:rFonts w:ascii="Garamond" w:eastAsia="Times New Roman" w:hAnsi="Garamond" w:cs="Times New Roman"/>
                <w:color w:val="000000"/>
                <w:sz w:val="18"/>
                <w:szCs w:val="18"/>
                <w:lang w:val="es-CO" w:eastAsia="es-CO"/>
              </w:rPr>
              <w:t>intervención, el</w:t>
            </w:r>
            <w:r w:rsidRPr="00F3731B">
              <w:rPr>
                <w:rFonts w:ascii="Garamond" w:eastAsia="Times New Roman" w:hAnsi="Garamond" w:cs="Times New Roman"/>
                <w:color w:val="000000"/>
                <w:sz w:val="18"/>
                <w:szCs w:val="18"/>
                <w:lang w:val="es-CO" w:eastAsia="es-CO"/>
              </w:rPr>
              <w:t xml:space="preserve"> pan de tierra debe ser embebido en agua en el momento de plantar, con el fin de compactar antes de la siembra y evitar desmoronamientos, la bolsa de debe retirar con cortes longitudinales. El transporte se debe realizar con </w:t>
            </w:r>
            <w:r w:rsidR="00894F53" w:rsidRPr="00F3731B">
              <w:rPr>
                <w:rFonts w:ascii="Garamond" w:eastAsia="Times New Roman" w:hAnsi="Garamond" w:cs="Times New Roman"/>
                <w:color w:val="000000"/>
                <w:sz w:val="18"/>
                <w:szCs w:val="18"/>
                <w:lang w:val="es-CO" w:eastAsia="es-CO"/>
              </w:rPr>
              <w:t>vehículos</w:t>
            </w:r>
            <w:r w:rsidRPr="00F3731B">
              <w:rPr>
                <w:rFonts w:ascii="Garamond" w:eastAsia="Times New Roman" w:hAnsi="Garamond" w:cs="Times New Roman"/>
                <w:color w:val="000000"/>
                <w:sz w:val="18"/>
                <w:szCs w:val="18"/>
                <w:lang w:val="es-CO" w:eastAsia="es-CO"/>
              </w:rPr>
              <w:t xml:space="preserve"> de carga apropiados.</w:t>
            </w:r>
          </w:p>
        </w:tc>
        <w:tc>
          <w:tcPr>
            <w:tcW w:w="819" w:type="dxa"/>
            <w:tcBorders>
              <w:top w:val="nil"/>
              <w:left w:val="nil"/>
              <w:bottom w:val="single" w:sz="4" w:space="0" w:color="auto"/>
              <w:right w:val="single" w:sz="4" w:space="0" w:color="auto"/>
            </w:tcBorders>
            <w:shd w:val="clear" w:color="000000" w:fill="FFFFFF"/>
            <w:vAlign w:val="center"/>
            <w:hideMark/>
          </w:tcPr>
          <w:p w14:paraId="5F88E89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224EC6A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43272B6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0B85C7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1.720 </w:t>
            </w:r>
          </w:p>
        </w:tc>
        <w:tc>
          <w:tcPr>
            <w:tcW w:w="1560" w:type="dxa"/>
            <w:tcBorders>
              <w:top w:val="nil"/>
              <w:left w:val="nil"/>
              <w:bottom w:val="single" w:sz="4" w:space="0" w:color="auto"/>
              <w:right w:val="single" w:sz="4" w:space="0" w:color="auto"/>
            </w:tcBorders>
            <w:shd w:val="clear" w:color="000000" w:fill="FFFFFF"/>
            <w:vAlign w:val="center"/>
            <w:hideMark/>
          </w:tcPr>
          <w:p w14:paraId="4BBF2EF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2.236.000 </w:t>
            </w:r>
          </w:p>
        </w:tc>
        <w:tc>
          <w:tcPr>
            <w:tcW w:w="160" w:type="dxa"/>
            <w:vAlign w:val="center"/>
            <w:hideMark/>
          </w:tcPr>
          <w:p w14:paraId="0079CAB9"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1CE2AAF5" w14:textId="77777777" w:rsidTr="00F3731B">
        <w:trPr>
          <w:trHeight w:val="178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759AA40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10</w:t>
            </w:r>
          </w:p>
        </w:tc>
        <w:tc>
          <w:tcPr>
            <w:tcW w:w="1875" w:type="dxa"/>
            <w:tcBorders>
              <w:top w:val="nil"/>
              <w:left w:val="nil"/>
              <w:bottom w:val="single" w:sz="4" w:space="0" w:color="auto"/>
              <w:right w:val="single" w:sz="4" w:space="0" w:color="auto"/>
            </w:tcBorders>
            <w:shd w:val="clear" w:color="000000" w:fill="FFFFFF"/>
            <w:noWrap/>
            <w:vAlign w:val="center"/>
            <w:hideMark/>
          </w:tcPr>
          <w:p w14:paraId="4893CE27"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 xml:space="preserve">Tutorado </w:t>
            </w:r>
          </w:p>
        </w:tc>
        <w:tc>
          <w:tcPr>
            <w:tcW w:w="1702" w:type="dxa"/>
            <w:tcBorders>
              <w:top w:val="nil"/>
              <w:left w:val="nil"/>
              <w:bottom w:val="single" w:sz="4" w:space="0" w:color="auto"/>
              <w:right w:val="single" w:sz="4" w:space="0" w:color="auto"/>
            </w:tcBorders>
            <w:shd w:val="clear" w:color="000000" w:fill="FFFFFF"/>
            <w:vAlign w:val="center"/>
            <w:hideMark/>
          </w:tcPr>
          <w:p w14:paraId="695882C3" w14:textId="0A718B21"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Elemento de madera maciza de medidas 2,5m altura x 0,3m x 0,3m, ubicado una distancia determinada del tronco del árbol para que no afecte su sistema radicular y enterrarse a una profundidad </w:t>
            </w:r>
            <w:r w:rsidR="00894F53" w:rsidRPr="00F3731B">
              <w:rPr>
                <w:rFonts w:ascii="Garamond" w:eastAsia="Times New Roman" w:hAnsi="Garamond" w:cs="Times New Roman"/>
                <w:color w:val="000000"/>
                <w:sz w:val="18"/>
                <w:szCs w:val="18"/>
                <w:lang w:val="es-CO" w:eastAsia="es-CO"/>
              </w:rPr>
              <w:t>mínima</w:t>
            </w:r>
            <w:r w:rsidRPr="00F3731B">
              <w:rPr>
                <w:rFonts w:ascii="Garamond" w:eastAsia="Times New Roman" w:hAnsi="Garamond" w:cs="Times New Roman"/>
                <w:color w:val="000000"/>
                <w:sz w:val="18"/>
                <w:szCs w:val="18"/>
                <w:lang w:val="es-CO" w:eastAsia="es-CO"/>
              </w:rPr>
              <w:t xml:space="preserve"> de 0,50m a 0,60m en el suelo. Debe amarrarse al árbol con cabuya de fique.</w:t>
            </w:r>
          </w:p>
        </w:tc>
        <w:tc>
          <w:tcPr>
            <w:tcW w:w="819" w:type="dxa"/>
            <w:tcBorders>
              <w:top w:val="nil"/>
              <w:left w:val="nil"/>
              <w:bottom w:val="single" w:sz="4" w:space="0" w:color="auto"/>
              <w:right w:val="single" w:sz="4" w:space="0" w:color="auto"/>
            </w:tcBorders>
            <w:shd w:val="clear" w:color="000000" w:fill="FFFFFF"/>
            <w:vAlign w:val="center"/>
            <w:hideMark/>
          </w:tcPr>
          <w:p w14:paraId="039D4F7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44FDDC1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59F1857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199428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16.142 </w:t>
            </w:r>
          </w:p>
        </w:tc>
        <w:tc>
          <w:tcPr>
            <w:tcW w:w="1560" w:type="dxa"/>
            <w:tcBorders>
              <w:top w:val="nil"/>
              <w:left w:val="nil"/>
              <w:bottom w:val="single" w:sz="4" w:space="0" w:color="auto"/>
              <w:right w:val="single" w:sz="4" w:space="0" w:color="auto"/>
            </w:tcBorders>
            <w:shd w:val="clear" w:color="000000" w:fill="FFFFFF"/>
            <w:vAlign w:val="center"/>
            <w:hideMark/>
          </w:tcPr>
          <w:p w14:paraId="0F990B6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20.984.600 </w:t>
            </w:r>
          </w:p>
        </w:tc>
        <w:tc>
          <w:tcPr>
            <w:tcW w:w="160" w:type="dxa"/>
            <w:vAlign w:val="center"/>
            <w:hideMark/>
          </w:tcPr>
          <w:p w14:paraId="7D5765A0"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E6BC89E"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3EC527FC"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11</w:t>
            </w:r>
          </w:p>
        </w:tc>
        <w:tc>
          <w:tcPr>
            <w:tcW w:w="1875" w:type="dxa"/>
            <w:tcBorders>
              <w:top w:val="nil"/>
              <w:left w:val="nil"/>
              <w:bottom w:val="single" w:sz="4" w:space="0" w:color="auto"/>
              <w:right w:val="single" w:sz="4" w:space="0" w:color="auto"/>
            </w:tcBorders>
            <w:shd w:val="clear" w:color="000000" w:fill="FFFFFF"/>
            <w:noWrap/>
            <w:vAlign w:val="center"/>
            <w:hideMark/>
          </w:tcPr>
          <w:p w14:paraId="2C9BC41E"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SIGAU</w:t>
            </w:r>
          </w:p>
        </w:tc>
        <w:tc>
          <w:tcPr>
            <w:tcW w:w="1702" w:type="dxa"/>
            <w:tcBorders>
              <w:top w:val="nil"/>
              <w:left w:val="nil"/>
              <w:bottom w:val="single" w:sz="4" w:space="0" w:color="auto"/>
              <w:right w:val="single" w:sz="4" w:space="0" w:color="auto"/>
            </w:tcBorders>
            <w:shd w:val="clear" w:color="000000" w:fill="FFFFFF"/>
            <w:vAlign w:val="center"/>
            <w:hideMark/>
          </w:tcPr>
          <w:p w14:paraId="6EBF7701"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Levantamiento arbolado joven</w:t>
            </w:r>
          </w:p>
        </w:tc>
        <w:tc>
          <w:tcPr>
            <w:tcW w:w="819" w:type="dxa"/>
            <w:tcBorders>
              <w:top w:val="nil"/>
              <w:left w:val="nil"/>
              <w:bottom w:val="single" w:sz="4" w:space="0" w:color="auto"/>
              <w:right w:val="single" w:sz="4" w:space="0" w:color="auto"/>
            </w:tcBorders>
            <w:shd w:val="clear" w:color="000000" w:fill="FFFFFF"/>
            <w:vAlign w:val="center"/>
            <w:hideMark/>
          </w:tcPr>
          <w:p w14:paraId="424565D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B60A1F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4532C87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842472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15.246 </w:t>
            </w:r>
          </w:p>
        </w:tc>
        <w:tc>
          <w:tcPr>
            <w:tcW w:w="1560" w:type="dxa"/>
            <w:tcBorders>
              <w:top w:val="nil"/>
              <w:left w:val="nil"/>
              <w:bottom w:val="single" w:sz="4" w:space="0" w:color="auto"/>
              <w:right w:val="single" w:sz="4" w:space="0" w:color="auto"/>
            </w:tcBorders>
            <w:shd w:val="clear" w:color="000000" w:fill="FFFFFF"/>
            <w:vAlign w:val="center"/>
            <w:hideMark/>
          </w:tcPr>
          <w:p w14:paraId="31B000DA"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19.819.800 </w:t>
            </w:r>
          </w:p>
        </w:tc>
        <w:tc>
          <w:tcPr>
            <w:tcW w:w="160" w:type="dxa"/>
            <w:vAlign w:val="center"/>
            <w:hideMark/>
          </w:tcPr>
          <w:p w14:paraId="481D7DB1"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63DDE167" w14:textId="77777777" w:rsidTr="00F3731B">
        <w:trPr>
          <w:trHeight w:val="76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77FC1CA7"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12</w:t>
            </w:r>
          </w:p>
        </w:tc>
        <w:tc>
          <w:tcPr>
            <w:tcW w:w="1875" w:type="dxa"/>
            <w:tcBorders>
              <w:top w:val="nil"/>
              <w:left w:val="nil"/>
              <w:bottom w:val="single" w:sz="4" w:space="0" w:color="auto"/>
              <w:right w:val="single" w:sz="4" w:space="0" w:color="auto"/>
            </w:tcBorders>
            <w:shd w:val="clear" w:color="000000" w:fill="FFFFFF"/>
            <w:vAlign w:val="center"/>
            <w:hideMark/>
          </w:tcPr>
          <w:p w14:paraId="1DE428E8"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Plateo. </w:t>
            </w:r>
          </w:p>
        </w:tc>
        <w:tc>
          <w:tcPr>
            <w:tcW w:w="1702" w:type="dxa"/>
            <w:tcBorders>
              <w:top w:val="nil"/>
              <w:left w:val="nil"/>
              <w:bottom w:val="single" w:sz="4" w:space="0" w:color="auto"/>
              <w:right w:val="single" w:sz="4" w:space="0" w:color="auto"/>
            </w:tcBorders>
            <w:shd w:val="clear" w:color="000000" w:fill="FFFFFF"/>
            <w:vAlign w:val="center"/>
            <w:hideMark/>
          </w:tcPr>
          <w:p w14:paraId="55021808" w14:textId="180695DC"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Radio 0,5 m, limpieza de residuos, deshierbe, bordeo, </w:t>
            </w:r>
            <w:r w:rsidR="00894F53" w:rsidRPr="00F3731B">
              <w:rPr>
                <w:rFonts w:ascii="Garamond" w:eastAsia="Times New Roman" w:hAnsi="Garamond" w:cs="Times New Roman"/>
                <w:color w:val="000000"/>
                <w:sz w:val="18"/>
                <w:szCs w:val="18"/>
                <w:lang w:val="es-CO" w:eastAsia="es-CO"/>
              </w:rPr>
              <w:t>des compactación</w:t>
            </w:r>
            <w:r w:rsidRPr="00F3731B">
              <w:rPr>
                <w:rFonts w:ascii="Garamond" w:eastAsia="Times New Roman" w:hAnsi="Garamond" w:cs="Times New Roman"/>
                <w:color w:val="000000"/>
                <w:sz w:val="18"/>
                <w:szCs w:val="18"/>
                <w:lang w:val="es-CO" w:eastAsia="es-CO"/>
              </w:rPr>
              <w:t>, corona. (Se realizará entre los 90 y 120 días después de la plantación.)</w:t>
            </w:r>
          </w:p>
        </w:tc>
        <w:tc>
          <w:tcPr>
            <w:tcW w:w="819" w:type="dxa"/>
            <w:tcBorders>
              <w:top w:val="nil"/>
              <w:left w:val="nil"/>
              <w:bottom w:val="single" w:sz="4" w:space="0" w:color="auto"/>
              <w:right w:val="single" w:sz="4" w:space="0" w:color="auto"/>
            </w:tcBorders>
            <w:shd w:val="clear" w:color="000000" w:fill="FFFFFF"/>
            <w:vAlign w:val="center"/>
            <w:hideMark/>
          </w:tcPr>
          <w:p w14:paraId="4C60DD3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3B149AC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20824C1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1ADBDA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4.096 </w:t>
            </w:r>
          </w:p>
        </w:tc>
        <w:tc>
          <w:tcPr>
            <w:tcW w:w="1560" w:type="dxa"/>
            <w:tcBorders>
              <w:top w:val="nil"/>
              <w:left w:val="nil"/>
              <w:bottom w:val="single" w:sz="4" w:space="0" w:color="auto"/>
              <w:right w:val="single" w:sz="4" w:space="0" w:color="auto"/>
            </w:tcBorders>
            <w:shd w:val="clear" w:color="000000" w:fill="FFFFFF"/>
            <w:vAlign w:val="center"/>
            <w:hideMark/>
          </w:tcPr>
          <w:p w14:paraId="4150E14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5.324.800 </w:t>
            </w:r>
          </w:p>
        </w:tc>
        <w:tc>
          <w:tcPr>
            <w:tcW w:w="160" w:type="dxa"/>
            <w:vAlign w:val="center"/>
            <w:hideMark/>
          </w:tcPr>
          <w:p w14:paraId="56DFD43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8F8CD8A" w14:textId="77777777" w:rsidTr="00F3731B">
        <w:trPr>
          <w:trHeight w:val="76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21D23E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13</w:t>
            </w:r>
          </w:p>
        </w:tc>
        <w:tc>
          <w:tcPr>
            <w:tcW w:w="1875" w:type="dxa"/>
            <w:tcBorders>
              <w:top w:val="nil"/>
              <w:left w:val="nil"/>
              <w:bottom w:val="single" w:sz="4" w:space="0" w:color="auto"/>
              <w:right w:val="single" w:sz="4" w:space="0" w:color="auto"/>
            </w:tcBorders>
            <w:shd w:val="clear" w:color="000000" w:fill="FFFFFF"/>
            <w:vAlign w:val="center"/>
            <w:hideMark/>
          </w:tcPr>
          <w:p w14:paraId="42F8306F"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Riego.</w:t>
            </w:r>
          </w:p>
        </w:tc>
        <w:tc>
          <w:tcPr>
            <w:tcW w:w="1702" w:type="dxa"/>
            <w:tcBorders>
              <w:top w:val="nil"/>
              <w:left w:val="nil"/>
              <w:bottom w:val="single" w:sz="4" w:space="0" w:color="auto"/>
              <w:right w:val="single" w:sz="4" w:space="0" w:color="auto"/>
            </w:tcBorders>
            <w:shd w:val="clear" w:color="000000" w:fill="FFFFFF"/>
            <w:vAlign w:val="center"/>
            <w:hideMark/>
          </w:tcPr>
          <w:p w14:paraId="4666FD66" w14:textId="207A2329" w:rsidR="00F3731B" w:rsidRPr="00F3731B" w:rsidRDefault="00894F53"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Aplicación</w:t>
            </w:r>
            <w:r w:rsidR="00F3731B" w:rsidRPr="00F3731B">
              <w:rPr>
                <w:rFonts w:ascii="Garamond" w:eastAsia="Times New Roman" w:hAnsi="Garamond" w:cs="Times New Roman"/>
                <w:color w:val="000000"/>
                <w:sz w:val="18"/>
                <w:szCs w:val="18"/>
                <w:lang w:val="es-CO" w:eastAsia="es-CO"/>
              </w:rPr>
              <w:t xml:space="preserve"> lentamente de 20 litros de agua por </w:t>
            </w:r>
            <w:r w:rsidRPr="00F3731B">
              <w:rPr>
                <w:rFonts w:ascii="Garamond" w:eastAsia="Times New Roman" w:hAnsi="Garamond" w:cs="Times New Roman"/>
                <w:color w:val="000000"/>
                <w:sz w:val="18"/>
                <w:szCs w:val="18"/>
                <w:lang w:val="es-CO" w:eastAsia="es-CO"/>
              </w:rPr>
              <w:t>árbol</w:t>
            </w:r>
            <w:r w:rsidR="00F3731B" w:rsidRPr="00F3731B">
              <w:rPr>
                <w:rFonts w:ascii="Garamond" w:eastAsia="Times New Roman" w:hAnsi="Garamond" w:cs="Times New Roman"/>
                <w:color w:val="000000"/>
                <w:sz w:val="18"/>
                <w:szCs w:val="18"/>
                <w:lang w:val="es-CO" w:eastAsia="es-CO"/>
              </w:rPr>
              <w:t xml:space="preserve"> en la base del </w:t>
            </w:r>
            <w:proofErr w:type="gramStart"/>
            <w:r w:rsidR="00F3731B" w:rsidRPr="00F3731B">
              <w:rPr>
                <w:rFonts w:ascii="Garamond" w:eastAsia="Times New Roman" w:hAnsi="Garamond" w:cs="Times New Roman"/>
                <w:color w:val="000000"/>
                <w:sz w:val="18"/>
                <w:szCs w:val="18"/>
                <w:lang w:val="es-CO" w:eastAsia="es-CO"/>
              </w:rPr>
              <w:t>tronco.(</w:t>
            </w:r>
            <w:proofErr w:type="gramEnd"/>
            <w:r w:rsidR="00F3731B" w:rsidRPr="00F3731B">
              <w:rPr>
                <w:rFonts w:ascii="Garamond" w:eastAsia="Times New Roman" w:hAnsi="Garamond" w:cs="Times New Roman"/>
                <w:color w:val="000000"/>
                <w:sz w:val="18"/>
                <w:szCs w:val="18"/>
                <w:lang w:val="es-CO" w:eastAsia="es-CO"/>
              </w:rPr>
              <w:t>Se realizará entre los 90 y 120 días después de la plantación.)</w:t>
            </w:r>
          </w:p>
        </w:tc>
        <w:tc>
          <w:tcPr>
            <w:tcW w:w="819" w:type="dxa"/>
            <w:tcBorders>
              <w:top w:val="nil"/>
              <w:left w:val="nil"/>
              <w:bottom w:val="single" w:sz="4" w:space="0" w:color="auto"/>
              <w:right w:val="single" w:sz="4" w:space="0" w:color="auto"/>
            </w:tcBorders>
            <w:shd w:val="clear" w:color="000000" w:fill="FFFFFF"/>
            <w:vAlign w:val="center"/>
            <w:hideMark/>
          </w:tcPr>
          <w:p w14:paraId="7813FB2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31981EB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33DEB72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022461B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2.967 </w:t>
            </w:r>
          </w:p>
        </w:tc>
        <w:tc>
          <w:tcPr>
            <w:tcW w:w="1560" w:type="dxa"/>
            <w:tcBorders>
              <w:top w:val="nil"/>
              <w:left w:val="nil"/>
              <w:bottom w:val="single" w:sz="4" w:space="0" w:color="auto"/>
              <w:right w:val="single" w:sz="4" w:space="0" w:color="auto"/>
            </w:tcBorders>
            <w:shd w:val="clear" w:color="000000" w:fill="FFFFFF"/>
            <w:vAlign w:val="center"/>
            <w:hideMark/>
          </w:tcPr>
          <w:p w14:paraId="48C5F64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3.857.100 </w:t>
            </w:r>
          </w:p>
        </w:tc>
        <w:tc>
          <w:tcPr>
            <w:tcW w:w="160" w:type="dxa"/>
            <w:vAlign w:val="center"/>
            <w:hideMark/>
          </w:tcPr>
          <w:p w14:paraId="6D852C1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B7A6F5F" w14:textId="77777777" w:rsidTr="00F3731B">
        <w:trPr>
          <w:trHeight w:val="76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6BF1EBB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lastRenderedPageBreak/>
              <w:t>14</w:t>
            </w:r>
          </w:p>
        </w:tc>
        <w:tc>
          <w:tcPr>
            <w:tcW w:w="1875" w:type="dxa"/>
            <w:tcBorders>
              <w:top w:val="nil"/>
              <w:left w:val="nil"/>
              <w:bottom w:val="single" w:sz="4" w:space="0" w:color="auto"/>
              <w:right w:val="single" w:sz="4" w:space="0" w:color="auto"/>
            </w:tcBorders>
            <w:shd w:val="clear" w:color="000000" w:fill="FFFFFF"/>
            <w:noWrap/>
            <w:vAlign w:val="center"/>
            <w:hideMark/>
          </w:tcPr>
          <w:p w14:paraId="3AEBC6DC"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Fertilización foliar</w:t>
            </w:r>
          </w:p>
        </w:tc>
        <w:tc>
          <w:tcPr>
            <w:tcW w:w="1702" w:type="dxa"/>
            <w:tcBorders>
              <w:top w:val="nil"/>
              <w:left w:val="nil"/>
              <w:bottom w:val="single" w:sz="4" w:space="0" w:color="auto"/>
              <w:right w:val="single" w:sz="4" w:space="0" w:color="auto"/>
            </w:tcBorders>
            <w:shd w:val="clear" w:color="000000" w:fill="FFFFFF"/>
            <w:vAlign w:val="center"/>
            <w:hideMark/>
          </w:tcPr>
          <w:p w14:paraId="0238AC95"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Aplicación de mezcla (3 litros/árbol) de fertilización foliar </w:t>
            </w:r>
            <w:proofErr w:type="spellStart"/>
            <w:r w:rsidRPr="00F3731B">
              <w:rPr>
                <w:rFonts w:ascii="Garamond" w:eastAsia="Times New Roman" w:hAnsi="Garamond" w:cs="Times New Roman"/>
                <w:color w:val="000000"/>
                <w:sz w:val="18"/>
                <w:szCs w:val="18"/>
                <w:lang w:val="es-CO" w:eastAsia="es-CO"/>
              </w:rPr>
              <w:t>Wuxal</w:t>
            </w:r>
            <w:proofErr w:type="spellEnd"/>
            <w:r w:rsidRPr="00F3731B">
              <w:rPr>
                <w:rFonts w:ascii="Garamond" w:eastAsia="Times New Roman" w:hAnsi="Garamond" w:cs="Times New Roman"/>
                <w:color w:val="000000"/>
                <w:sz w:val="18"/>
                <w:szCs w:val="18"/>
                <w:lang w:val="es-CO" w:eastAsia="es-CO"/>
              </w:rPr>
              <w:t xml:space="preserve"> (1 </w:t>
            </w:r>
            <w:proofErr w:type="spellStart"/>
            <w:r w:rsidRPr="00F3731B">
              <w:rPr>
                <w:rFonts w:ascii="Garamond" w:eastAsia="Times New Roman" w:hAnsi="Garamond" w:cs="Times New Roman"/>
                <w:color w:val="000000"/>
                <w:sz w:val="18"/>
                <w:szCs w:val="18"/>
                <w:lang w:val="es-CO" w:eastAsia="es-CO"/>
              </w:rPr>
              <w:t>cc</w:t>
            </w:r>
            <w:proofErr w:type="spellEnd"/>
            <w:r w:rsidRPr="00F3731B">
              <w:rPr>
                <w:rFonts w:ascii="Garamond" w:eastAsia="Times New Roman" w:hAnsi="Garamond" w:cs="Times New Roman"/>
                <w:color w:val="000000"/>
                <w:sz w:val="18"/>
                <w:szCs w:val="18"/>
                <w:lang w:val="es-CO" w:eastAsia="es-CO"/>
              </w:rPr>
              <w:t>/litro). (Se realizará entre los 90 y 120 días después de la plantación.)</w:t>
            </w:r>
          </w:p>
        </w:tc>
        <w:tc>
          <w:tcPr>
            <w:tcW w:w="819" w:type="dxa"/>
            <w:tcBorders>
              <w:top w:val="nil"/>
              <w:left w:val="nil"/>
              <w:bottom w:val="single" w:sz="4" w:space="0" w:color="auto"/>
              <w:right w:val="single" w:sz="4" w:space="0" w:color="auto"/>
            </w:tcBorders>
            <w:shd w:val="clear" w:color="000000" w:fill="FFFFFF"/>
            <w:vAlign w:val="center"/>
            <w:hideMark/>
          </w:tcPr>
          <w:p w14:paraId="53418E9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5092FFA"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1C82358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A4B6BB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5.294 </w:t>
            </w:r>
          </w:p>
        </w:tc>
        <w:tc>
          <w:tcPr>
            <w:tcW w:w="1560" w:type="dxa"/>
            <w:tcBorders>
              <w:top w:val="nil"/>
              <w:left w:val="nil"/>
              <w:bottom w:val="single" w:sz="4" w:space="0" w:color="auto"/>
              <w:right w:val="single" w:sz="4" w:space="0" w:color="auto"/>
            </w:tcBorders>
            <w:shd w:val="clear" w:color="000000" w:fill="FFFFFF"/>
            <w:vAlign w:val="center"/>
            <w:hideMark/>
          </w:tcPr>
          <w:p w14:paraId="4A70C4E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6.882.200 </w:t>
            </w:r>
          </w:p>
        </w:tc>
        <w:tc>
          <w:tcPr>
            <w:tcW w:w="160" w:type="dxa"/>
            <w:vAlign w:val="center"/>
            <w:hideMark/>
          </w:tcPr>
          <w:p w14:paraId="633F38FF"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13E0641" w14:textId="77777777" w:rsidTr="00F3731B">
        <w:trPr>
          <w:trHeight w:val="76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730F5617"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15</w:t>
            </w:r>
          </w:p>
        </w:tc>
        <w:tc>
          <w:tcPr>
            <w:tcW w:w="1875" w:type="dxa"/>
            <w:tcBorders>
              <w:top w:val="nil"/>
              <w:left w:val="nil"/>
              <w:bottom w:val="single" w:sz="4" w:space="0" w:color="auto"/>
              <w:right w:val="single" w:sz="4" w:space="0" w:color="auto"/>
            </w:tcBorders>
            <w:shd w:val="clear" w:color="000000" w:fill="FFFFFF"/>
            <w:noWrap/>
            <w:vAlign w:val="center"/>
            <w:hideMark/>
          </w:tcPr>
          <w:p w14:paraId="2E66B49B"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Control fitosanitario</w:t>
            </w:r>
          </w:p>
        </w:tc>
        <w:tc>
          <w:tcPr>
            <w:tcW w:w="1702" w:type="dxa"/>
            <w:tcBorders>
              <w:top w:val="nil"/>
              <w:left w:val="nil"/>
              <w:bottom w:val="single" w:sz="4" w:space="0" w:color="auto"/>
              <w:right w:val="single" w:sz="4" w:space="0" w:color="auto"/>
            </w:tcBorders>
            <w:shd w:val="clear" w:color="000000" w:fill="FFFFFF"/>
            <w:vAlign w:val="center"/>
            <w:hideMark/>
          </w:tcPr>
          <w:p w14:paraId="352B68B7"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Control fitosanitario insecticida </w:t>
            </w:r>
            <w:proofErr w:type="spellStart"/>
            <w:r w:rsidRPr="00F3731B">
              <w:rPr>
                <w:rFonts w:ascii="Garamond" w:eastAsia="Times New Roman" w:hAnsi="Garamond" w:cs="Times New Roman"/>
                <w:color w:val="000000"/>
                <w:sz w:val="18"/>
                <w:szCs w:val="18"/>
                <w:lang w:val="es-CO" w:eastAsia="es-CO"/>
              </w:rPr>
              <w:t>Alisin</w:t>
            </w:r>
            <w:proofErr w:type="spellEnd"/>
            <w:r w:rsidRPr="00F3731B">
              <w:rPr>
                <w:rFonts w:ascii="Garamond" w:eastAsia="Times New Roman" w:hAnsi="Garamond" w:cs="Times New Roman"/>
                <w:color w:val="000000"/>
                <w:sz w:val="18"/>
                <w:szCs w:val="18"/>
                <w:lang w:val="es-CO" w:eastAsia="es-CO"/>
              </w:rPr>
              <w:t xml:space="preserve"> (4cc/litro) y fungicida orgánico (4cc/litro). (Se realizará entre los 90 y 120 días después de la plantación.)</w:t>
            </w:r>
          </w:p>
        </w:tc>
        <w:tc>
          <w:tcPr>
            <w:tcW w:w="819" w:type="dxa"/>
            <w:tcBorders>
              <w:top w:val="nil"/>
              <w:left w:val="nil"/>
              <w:bottom w:val="single" w:sz="4" w:space="0" w:color="auto"/>
              <w:right w:val="single" w:sz="4" w:space="0" w:color="auto"/>
            </w:tcBorders>
            <w:shd w:val="clear" w:color="000000" w:fill="FFFFFF"/>
            <w:vAlign w:val="center"/>
            <w:hideMark/>
          </w:tcPr>
          <w:p w14:paraId="5D5CF61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25ABB3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7DCDBA9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87B61B5"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5.027 </w:t>
            </w:r>
          </w:p>
        </w:tc>
        <w:tc>
          <w:tcPr>
            <w:tcW w:w="1560" w:type="dxa"/>
            <w:tcBorders>
              <w:top w:val="nil"/>
              <w:left w:val="nil"/>
              <w:bottom w:val="single" w:sz="4" w:space="0" w:color="auto"/>
              <w:right w:val="single" w:sz="4" w:space="0" w:color="auto"/>
            </w:tcBorders>
            <w:shd w:val="clear" w:color="000000" w:fill="FFFFFF"/>
            <w:vAlign w:val="center"/>
            <w:hideMark/>
          </w:tcPr>
          <w:p w14:paraId="1060418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6.535.100 </w:t>
            </w:r>
          </w:p>
        </w:tc>
        <w:tc>
          <w:tcPr>
            <w:tcW w:w="160" w:type="dxa"/>
            <w:vAlign w:val="center"/>
            <w:hideMark/>
          </w:tcPr>
          <w:p w14:paraId="57BEE402"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448F044"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382CA2C"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16</w:t>
            </w:r>
          </w:p>
        </w:tc>
        <w:tc>
          <w:tcPr>
            <w:tcW w:w="1875" w:type="dxa"/>
            <w:tcBorders>
              <w:top w:val="nil"/>
              <w:left w:val="nil"/>
              <w:bottom w:val="single" w:sz="4" w:space="0" w:color="auto"/>
              <w:right w:val="single" w:sz="4" w:space="0" w:color="auto"/>
            </w:tcBorders>
            <w:shd w:val="clear" w:color="000000" w:fill="FFFFFF"/>
            <w:noWrap/>
            <w:vAlign w:val="center"/>
            <w:hideMark/>
          </w:tcPr>
          <w:p w14:paraId="5B92DCAA"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Abatia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parviflora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2C284811"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206173A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59E2EA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20</w:t>
            </w:r>
          </w:p>
        </w:tc>
        <w:tc>
          <w:tcPr>
            <w:tcW w:w="943" w:type="dxa"/>
            <w:tcBorders>
              <w:top w:val="nil"/>
              <w:left w:val="nil"/>
              <w:bottom w:val="single" w:sz="4" w:space="0" w:color="auto"/>
              <w:right w:val="single" w:sz="4" w:space="0" w:color="auto"/>
            </w:tcBorders>
            <w:shd w:val="clear" w:color="000000" w:fill="FFFFFF"/>
            <w:vAlign w:val="center"/>
            <w:hideMark/>
          </w:tcPr>
          <w:p w14:paraId="3070688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6365DA4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5574BA1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178.020 </w:t>
            </w:r>
          </w:p>
        </w:tc>
        <w:tc>
          <w:tcPr>
            <w:tcW w:w="160" w:type="dxa"/>
            <w:vAlign w:val="center"/>
            <w:hideMark/>
          </w:tcPr>
          <w:p w14:paraId="7A135FA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3B21A28B"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0D364AE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17</w:t>
            </w:r>
          </w:p>
        </w:tc>
        <w:tc>
          <w:tcPr>
            <w:tcW w:w="1875" w:type="dxa"/>
            <w:tcBorders>
              <w:top w:val="nil"/>
              <w:left w:val="nil"/>
              <w:bottom w:val="single" w:sz="4" w:space="0" w:color="auto"/>
              <w:right w:val="single" w:sz="4" w:space="0" w:color="auto"/>
            </w:tcBorders>
            <w:shd w:val="clear" w:color="000000" w:fill="FFFFFF"/>
            <w:noWrap/>
            <w:vAlign w:val="center"/>
            <w:hideMark/>
          </w:tcPr>
          <w:p w14:paraId="76E35BF9"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Alnus</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acuminata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0B4C4F2E"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Semiheliofita-Hekiofita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Mesoseral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0986449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F024D7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35</w:t>
            </w:r>
          </w:p>
        </w:tc>
        <w:tc>
          <w:tcPr>
            <w:tcW w:w="943" w:type="dxa"/>
            <w:tcBorders>
              <w:top w:val="nil"/>
              <w:left w:val="nil"/>
              <w:bottom w:val="single" w:sz="4" w:space="0" w:color="auto"/>
              <w:right w:val="single" w:sz="4" w:space="0" w:color="auto"/>
            </w:tcBorders>
            <w:shd w:val="clear" w:color="000000" w:fill="FFFFFF"/>
            <w:vAlign w:val="center"/>
            <w:hideMark/>
          </w:tcPr>
          <w:p w14:paraId="16639F3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06DEA1C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25F0D84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311.535 </w:t>
            </w:r>
          </w:p>
        </w:tc>
        <w:tc>
          <w:tcPr>
            <w:tcW w:w="160" w:type="dxa"/>
            <w:vAlign w:val="center"/>
            <w:hideMark/>
          </w:tcPr>
          <w:p w14:paraId="23A63A91"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CF921BD"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14658E7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18</w:t>
            </w:r>
          </w:p>
        </w:tc>
        <w:tc>
          <w:tcPr>
            <w:tcW w:w="1875" w:type="dxa"/>
            <w:tcBorders>
              <w:top w:val="nil"/>
              <w:left w:val="nil"/>
              <w:bottom w:val="single" w:sz="4" w:space="0" w:color="auto"/>
              <w:right w:val="single" w:sz="4" w:space="0" w:color="auto"/>
            </w:tcBorders>
            <w:shd w:val="clear" w:color="000000" w:fill="FFFFFF"/>
            <w:noWrap/>
            <w:vAlign w:val="center"/>
            <w:hideMark/>
          </w:tcPr>
          <w:p w14:paraId="1717D250"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Clethra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fimbriata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07EC016F"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03FFC5E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658332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20</w:t>
            </w:r>
          </w:p>
        </w:tc>
        <w:tc>
          <w:tcPr>
            <w:tcW w:w="943" w:type="dxa"/>
            <w:tcBorders>
              <w:top w:val="nil"/>
              <w:left w:val="nil"/>
              <w:bottom w:val="single" w:sz="4" w:space="0" w:color="auto"/>
              <w:right w:val="single" w:sz="4" w:space="0" w:color="auto"/>
            </w:tcBorders>
            <w:shd w:val="clear" w:color="000000" w:fill="FFFFFF"/>
            <w:vAlign w:val="center"/>
            <w:hideMark/>
          </w:tcPr>
          <w:p w14:paraId="00AFC2F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71D6C54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575C4A2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178.020 </w:t>
            </w:r>
          </w:p>
        </w:tc>
        <w:tc>
          <w:tcPr>
            <w:tcW w:w="160" w:type="dxa"/>
            <w:vAlign w:val="center"/>
            <w:hideMark/>
          </w:tcPr>
          <w:p w14:paraId="0A95B97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90DD06D"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6C900DC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19</w:t>
            </w:r>
          </w:p>
        </w:tc>
        <w:tc>
          <w:tcPr>
            <w:tcW w:w="1875" w:type="dxa"/>
            <w:tcBorders>
              <w:top w:val="nil"/>
              <w:left w:val="nil"/>
              <w:bottom w:val="single" w:sz="4" w:space="0" w:color="auto"/>
              <w:right w:val="single" w:sz="4" w:space="0" w:color="auto"/>
            </w:tcBorders>
            <w:shd w:val="clear" w:color="000000" w:fill="FFFFFF"/>
            <w:noWrap/>
            <w:vAlign w:val="center"/>
            <w:hideMark/>
          </w:tcPr>
          <w:p w14:paraId="6D6D5505"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Escallonia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paniculata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166396D5"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059E2028"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E44498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40</w:t>
            </w:r>
          </w:p>
        </w:tc>
        <w:tc>
          <w:tcPr>
            <w:tcW w:w="943" w:type="dxa"/>
            <w:tcBorders>
              <w:top w:val="nil"/>
              <w:left w:val="nil"/>
              <w:bottom w:val="single" w:sz="4" w:space="0" w:color="auto"/>
              <w:right w:val="single" w:sz="4" w:space="0" w:color="auto"/>
            </w:tcBorders>
            <w:shd w:val="clear" w:color="000000" w:fill="FFFFFF"/>
            <w:vAlign w:val="center"/>
            <w:hideMark/>
          </w:tcPr>
          <w:p w14:paraId="3CC6170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166DACC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088AFEB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356.040 </w:t>
            </w:r>
          </w:p>
        </w:tc>
        <w:tc>
          <w:tcPr>
            <w:tcW w:w="160" w:type="dxa"/>
            <w:vAlign w:val="center"/>
            <w:hideMark/>
          </w:tcPr>
          <w:p w14:paraId="575AFFA2"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4B5BC4D"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0201D8F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20</w:t>
            </w:r>
          </w:p>
        </w:tc>
        <w:tc>
          <w:tcPr>
            <w:tcW w:w="1875" w:type="dxa"/>
            <w:tcBorders>
              <w:top w:val="nil"/>
              <w:left w:val="nil"/>
              <w:bottom w:val="single" w:sz="4" w:space="0" w:color="auto"/>
              <w:right w:val="single" w:sz="4" w:space="0" w:color="auto"/>
            </w:tcBorders>
            <w:shd w:val="clear" w:color="000000" w:fill="FFFFFF"/>
            <w:noWrap/>
            <w:vAlign w:val="center"/>
            <w:hideMark/>
          </w:tcPr>
          <w:p w14:paraId="1BEE3143"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Gaiadendron</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punctatum</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1BE49888"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2BBC64E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579024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20</w:t>
            </w:r>
          </w:p>
        </w:tc>
        <w:tc>
          <w:tcPr>
            <w:tcW w:w="943" w:type="dxa"/>
            <w:tcBorders>
              <w:top w:val="nil"/>
              <w:left w:val="nil"/>
              <w:bottom w:val="single" w:sz="4" w:space="0" w:color="auto"/>
              <w:right w:val="single" w:sz="4" w:space="0" w:color="auto"/>
            </w:tcBorders>
            <w:shd w:val="clear" w:color="000000" w:fill="FFFFFF"/>
            <w:vAlign w:val="center"/>
            <w:hideMark/>
          </w:tcPr>
          <w:p w14:paraId="3E588B3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65E1DD4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24F1CE6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178.020 </w:t>
            </w:r>
          </w:p>
        </w:tc>
        <w:tc>
          <w:tcPr>
            <w:tcW w:w="160" w:type="dxa"/>
            <w:vAlign w:val="center"/>
            <w:hideMark/>
          </w:tcPr>
          <w:p w14:paraId="6B87D2F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67F61847"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B05BCF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21</w:t>
            </w:r>
          </w:p>
        </w:tc>
        <w:tc>
          <w:tcPr>
            <w:tcW w:w="1875" w:type="dxa"/>
            <w:tcBorders>
              <w:top w:val="nil"/>
              <w:left w:val="nil"/>
              <w:bottom w:val="single" w:sz="4" w:space="0" w:color="auto"/>
              <w:right w:val="single" w:sz="4" w:space="0" w:color="auto"/>
            </w:tcBorders>
            <w:shd w:val="clear" w:color="000000" w:fill="FFFFFF"/>
            <w:noWrap/>
            <w:vAlign w:val="center"/>
            <w:hideMark/>
          </w:tcPr>
          <w:p w14:paraId="0630797A"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Miconia</w:t>
            </w:r>
            <w:proofErr w:type="spellEnd"/>
            <w:r w:rsidRPr="00F3731B">
              <w:rPr>
                <w:rFonts w:ascii="Aptos Narrow" w:eastAsia="Times New Roman" w:hAnsi="Aptos Narrow" w:cs="Times New Roman"/>
                <w:color w:val="000000"/>
                <w:sz w:val="18"/>
                <w:szCs w:val="18"/>
                <w:lang w:val="es-CO" w:eastAsia="es-CO"/>
              </w:rPr>
              <w:t xml:space="preserve"> ligustrina</w:t>
            </w:r>
          </w:p>
        </w:tc>
        <w:tc>
          <w:tcPr>
            <w:tcW w:w="1702" w:type="dxa"/>
            <w:tcBorders>
              <w:top w:val="nil"/>
              <w:left w:val="nil"/>
              <w:bottom w:val="single" w:sz="4" w:space="0" w:color="auto"/>
              <w:right w:val="single" w:sz="4" w:space="0" w:color="auto"/>
            </w:tcBorders>
            <w:shd w:val="clear" w:color="000000" w:fill="FFFFFF"/>
            <w:vAlign w:val="center"/>
            <w:hideMark/>
          </w:tcPr>
          <w:p w14:paraId="0CB0F3F2"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7B8B4E5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2A49987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21</w:t>
            </w:r>
          </w:p>
        </w:tc>
        <w:tc>
          <w:tcPr>
            <w:tcW w:w="943" w:type="dxa"/>
            <w:tcBorders>
              <w:top w:val="nil"/>
              <w:left w:val="nil"/>
              <w:bottom w:val="single" w:sz="4" w:space="0" w:color="auto"/>
              <w:right w:val="single" w:sz="4" w:space="0" w:color="auto"/>
            </w:tcBorders>
            <w:shd w:val="clear" w:color="000000" w:fill="FFFFFF"/>
            <w:vAlign w:val="center"/>
            <w:hideMark/>
          </w:tcPr>
          <w:p w14:paraId="646A782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63912E9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53B615D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186.921 </w:t>
            </w:r>
          </w:p>
        </w:tc>
        <w:tc>
          <w:tcPr>
            <w:tcW w:w="160" w:type="dxa"/>
            <w:vAlign w:val="center"/>
            <w:hideMark/>
          </w:tcPr>
          <w:p w14:paraId="0B7022D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69573E4"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670E4B2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22</w:t>
            </w:r>
          </w:p>
        </w:tc>
        <w:tc>
          <w:tcPr>
            <w:tcW w:w="1875" w:type="dxa"/>
            <w:tcBorders>
              <w:top w:val="nil"/>
              <w:left w:val="nil"/>
              <w:bottom w:val="single" w:sz="4" w:space="0" w:color="auto"/>
              <w:right w:val="single" w:sz="4" w:space="0" w:color="auto"/>
            </w:tcBorders>
            <w:shd w:val="clear" w:color="000000" w:fill="FFFFFF"/>
            <w:noWrap/>
            <w:vAlign w:val="center"/>
            <w:hideMark/>
          </w:tcPr>
          <w:p w14:paraId="2A655469"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Clusia</w:t>
            </w:r>
            <w:proofErr w:type="spellEnd"/>
            <w:r w:rsidRPr="00F3731B">
              <w:rPr>
                <w:rFonts w:ascii="Aptos Narrow" w:eastAsia="Times New Roman" w:hAnsi="Aptos Narrow" w:cs="Times New Roman"/>
                <w:color w:val="000000"/>
                <w:sz w:val="18"/>
                <w:szCs w:val="18"/>
                <w:lang w:val="es-CO" w:eastAsia="es-CO"/>
              </w:rPr>
              <w:t xml:space="preserve"> multiflora</w:t>
            </w:r>
          </w:p>
        </w:tc>
        <w:tc>
          <w:tcPr>
            <w:tcW w:w="1702" w:type="dxa"/>
            <w:tcBorders>
              <w:top w:val="nil"/>
              <w:left w:val="nil"/>
              <w:bottom w:val="single" w:sz="4" w:space="0" w:color="auto"/>
              <w:right w:val="single" w:sz="4" w:space="0" w:color="auto"/>
            </w:tcBorders>
            <w:shd w:val="clear" w:color="000000" w:fill="FFFFFF"/>
            <w:vAlign w:val="center"/>
            <w:hideMark/>
          </w:tcPr>
          <w:p w14:paraId="0C63F9B1"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726EC1F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E13B8D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572</w:t>
            </w:r>
          </w:p>
        </w:tc>
        <w:tc>
          <w:tcPr>
            <w:tcW w:w="943" w:type="dxa"/>
            <w:tcBorders>
              <w:top w:val="nil"/>
              <w:left w:val="nil"/>
              <w:bottom w:val="single" w:sz="4" w:space="0" w:color="auto"/>
              <w:right w:val="single" w:sz="4" w:space="0" w:color="auto"/>
            </w:tcBorders>
            <w:shd w:val="clear" w:color="000000" w:fill="FFFFFF"/>
            <w:vAlign w:val="center"/>
            <w:hideMark/>
          </w:tcPr>
          <w:p w14:paraId="75A7964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393D112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76C7428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5.091.372 </w:t>
            </w:r>
          </w:p>
        </w:tc>
        <w:tc>
          <w:tcPr>
            <w:tcW w:w="160" w:type="dxa"/>
            <w:vAlign w:val="center"/>
            <w:hideMark/>
          </w:tcPr>
          <w:p w14:paraId="55512F6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7419A307"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4E8BBF01"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23</w:t>
            </w:r>
          </w:p>
        </w:tc>
        <w:tc>
          <w:tcPr>
            <w:tcW w:w="1875" w:type="dxa"/>
            <w:tcBorders>
              <w:top w:val="nil"/>
              <w:left w:val="nil"/>
              <w:bottom w:val="single" w:sz="4" w:space="0" w:color="auto"/>
              <w:right w:val="single" w:sz="4" w:space="0" w:color="auto"/>
            </w:tcBorders>
            <w:shd w:val="clear" w:color="000000" w:fill="FFFFFF"/>
            <w:noWrap/>
            <w:vAlign w:val="center"/>
            <w:hideMark/>
          </w:tcPr>
          <w:p w14:paraId="622B66A6"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Baccharis</w:t>
            </w:r>
            <w:proofErr w:type="spellEnd"/>
            <w:r w:rsidRPr="00F3731B">
              <w:rPr>
                <w:rFonts w:ascii="Aptos Narrow" w:eastAsia="Times New Roman" w:hAnsi="Aptos Narrow" w:cs="Times New Roman"/>
                <w:color w:val="000000"/>
                <w:sz w:val="18"/>
                <w:szCs w:val="18"/>
                <w:lang w:val="es-CO" w:eastAsia="es-CO"/>
              </w:rPr>
              <w:t xml:space="preserve"> latifolia</w:t>
            </w:r>
          </w:p>
        </w:tc>
        <w:tc>
          <w:tcPr>
            <w:tcW w:w="1702" w:type="dxa"/>
            <w:tcBorders>
              <w:top w:val="nil"/>
              <w:left w:val="nil"/>
              <w:bottom w:val="single" w:sz="4" w:space="0" w:color="auto"/>
              <w:right w:val="single" w:sz="4" w:space="0" w:color="auto"/>
            </w:tcBorders>
            <w:shd w:val="clear" w:color="000000" w:fill="FFFFFF"/>
            <w:vAlign w:val="center"/>
            <w:hideMark/>
          </w:tcPr>
          <w:p w14:paraId="360DCD9D"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4A95DBA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21934F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83</w:t>
            </w:r>
          </w:p>
        </w:tc>
        <w:tc>
          <w:tcPr>
            <w:tcW w:w="943" w:type="dxa"/>
            <w:tcBorders>
              <w:top w:val="nil"/>
              <w:left w:val="nil"/>
              <w:bottom w:val="single" w:sz="4" w:space="0" w:color="auto"/>
              <w:right w:val="single" w:sz="4" w:space="0" w:color="auto"/>
            </w:tcBorders>
            <w:shd w:val="clear" w:color="000000" w:fill="FFFFFF"/>
            <w:vAlign w:val="center"/>
            <w:hideMark/>
          </w:tcPr>
          <w:p w14:paraId="4C10EB2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01901E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1A6B5F4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738.783 </w:t>
            </w:r>
          </w:p>
        </w:tc>
        <w:tc>
          <w:tcPr>
            <w:tcW w:w="160" w:type="dxa"/>
            <w:vAlign w:val="center"/>
            <w:hideMark/>
          </w:tcPr>
          <w:p w14:paraId="2433D907"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C6C12D6"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16903A4F"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24</w:t>
            </w:r>
          </w:p>
        </w:tc>
        <w:tc>
          <w:tcPr>
            <w:tcW w:w="1875" w:type="dxa"/>
            <w:tcBorders>
              <w:top w:val="nil"/>
              <w:left w:val="nil"/>
              <w:bottom w:val="single" w:sz="4" w:space="0" w:color="auto"/>
              <w:right w:val="single" w:sz="4" w:space="0" w:color="auto"/>
            </w:tcBorders>
            <w:shd w:val="clear" w:color="000000" w:fill="FFFFFF"/>
            <w:noWrap/>
            <w:vAlign w:val="center"/>
            <w:hideMark/>
          </w:tcPr>
          <w:p w14:paraId="3619986E"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Barnadesia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spinosa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0EF9827D"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150FB6A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6DFC658"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83</w:t>
            </w:r>
          </w:p>
        </w:tc>
        <w:tc>
          <w:tcPr>
            <w:tcW w:w="943" w:type="dxa"/>
            <w:tcBorders>
              <w:top w:val="nil"/>
              <w:left w:val="nil"/>
              <w:bottom w:val="single" w:sz="4" w:space="0" w:color="auto"/>
              <w:right w:val="single" w:sz="4" w:space="0" w:color="auto"/>
            </w:tcBorders>
            <w:shd w:val="clear" w:color="000000" w:fill="FFFFFF"/>
            <w:vAlign w:val="center"/>
            <w:hideMark/>
          </w:tcPr>
          <w:p w14:paraId="21C8D9F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315F855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388B50E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738.783 </w:t>
            </w:r>
          </w:p>
        </w:tc>
        <w:tc>
          <w:tcPr>
            <w:tcW w:w="160" w:type="dxa"/>
            <w:vAlign w:val="center"/>
            <w:hideMark/>
          </w:tcPr>
          <w:p w14:paraId="53AC19F1"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E857154"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291B5EE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25</w:t>
            </w:r>
          </w:p>
        </w:tc>
        <w:tc>
          <w:tcPr>
            <w:tcW w:w="1875" w:type="dxa"/>
            <w:tcBorders>
              <w:top w:val="nil"/>
              <w:left w:val="nil"/>
              <w:bottom w:val="single" w:sz="4" w:space="0" w:color="auto"/>
              <w:right w:val="single" w:sz="4" w:space="0" w:color="auto"/>
            </w:tcBorders>
            <w:shd w:val="clear" w:color="000000" w:fill="FFFFFF"/>
            <w:noWrap/>
            <w:vAlign w:val="bottom"/>
            <w:hideMark/>
          </w:tcPr>
          <w:p w14:paraId="1A13ADFD" w14:textId="77777777" w:rsidR="00F3731B" w:rsidRPr="00F3731B" w:rsidRDefault="00F3731B" w:rsidP="00F3731B">
            <w:pPr>
              <w:spacing w:after="0" w:line="240" w:lineRule="auto"/>
              <w:rPr>
                <w:rFonts w:ascii="Aptos Narrow" w:eastAsia="Times New Roman" w:hAnsi="Aptos Narrow" w:cs="Times New Roman"/>
                <w:color w:val="242424"/>
                <w:sz w:val="18"/>
                <w:szCs w:val="18"/>
                <w:lang w:val="es-CO" w:eastAsia="es-CO"/>
              </w:rPr>
            </w:pPr>
            <w:r w:rsidRPr="00F3731B">
              <w:rPr>
                <w:rFonts w:ascii="Aptos Narrow" w:eastAsia="Times New Roman" w:hAnsi="Aptos Narrow" w:cs="Times New Roman"/>
                <w:color w:val="242424"/>
                <w:sz w:val="18"/>
                <w:szCs w:val="18"/>
                <w:lang w:val="es-CO" w:eastAsia="es-CO"/>
              </w:rPr>
              <w:t xml:space="preserve">Duranta </w:t>
            </w:r>
            <w:proofErr w:type="spellStart"/>
            <w:r w:rsidRPr="00F3731B">
              <w:rPr>
                <w:rFonts w:ascii="Aptos Narrow" w:eastAsia="Times New Roman" w:hAnsi="Aptos Narrow" w:cs="Times New Roman"/>
                <w:color w:val="242424"/>
                <w:sz w:val="18"/>
                <w:szCs w:val="18"/>
                <w:lang w:val="es-CO" w:eastAsia="es-CO"/>
              </w:rPr>
              <w:t>mutisii</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00068AFF"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160F021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8CF578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43</w:t>
            </w:r>
          </w:p>
        </w:tc>
        <w:tc>
          <w:tcPr>
            <w:tcW w:w="943" w:type="dxa"/>
            <w:tcBorders>
              <w:top w:val="nil"/>
              <w:left w:val="nil"/>
              <w:bottom w:val="single" w:sz="4" w:space="0" w:color="auto"/>
              <w:right w:val="single" w:sz="4" w:space="0" w:color="auto"/>
            </w:tcBorders>
            <w:shd w:val="clear" w:color="000000" w:fill="FFFFFF"/>
            <w:vAlign w:val="center"/>
            <w:hideMark/>
          </w:tcPr>
          <w:p w14:paraId="255E18F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5F0056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040C4C8A"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382.743 </w:t>
            </w:r>
          </w:p>
        </w:tc>
        <w:tc>
          <w:tcPr>
            <w:tcW w:w="160" w:type="dxa"/>
            <w:vAlign w:val="center"/>
            <w:hideMark/>
          </w:tcPr>
          <w:p w14:paraId="66E0F0D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44DCEF6"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405986F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26</w:t>
            </w:r>
          </w:p>
        </w:tc>
        <w:tc>
          <w:tcPr>
            <w:tcW w:w="1875" w:type="dxa"/>
            <w:tcBorders>
              <w:top w:val="nil"/>
              <w:left w:val="nil"/>
              <w:bottom w:val="single" w:sz="4" w:space="0" w:color="auto"/>
              <w:right w:val="single" w:sz="4" w:space="0" w:color="auto"/>
            </w:tcBorders>
            <w:shd w:val="clear" w:color="000000" w:fill="FFFFFF"/>
            <w:noWrap/>
            <w:vAlign w:val="center"/>
            <w:hideMark/>
          </w:tcPr>
          <w:p w14:paraId="459ACD2D"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Monochaetum</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myrtoideum</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5EBE1A54"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3E04E05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C1EF23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153</w:t>
            </w:r>
          </w:p>
        </w:tc>
        <w:tc>
          <w:tcPr>
            <w:tcW w:w="943" w:type="dxa"/>
            <w:tcBorders>
              <w:top w:val="nil"/>
              <w:left w:val="nil"/>
              <w:bottom w:val="single" w:sz="4" w:space="0" w:color="auto"/>
              <w:right w:val="single" w:sz="4" w:space="0" w:color="auto"/>
            </w:tcBorders>
            <w:shd w:val="clear" w:color="000000" w:fill="FFFFFF"/>
            <w:vAlign w:val="center"/>
            <w:hideMark/>
          </w:tcPr>
          <w:p w14:paraId="2A3F4A4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91149E7"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074D010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1.361.853 </w:t>
            </w:r>
          </w:p>
        </w:tc>
        <w:tc>
          <w:tcPr>
            <w:tcW w:w="160" w:type="dxa"/>
            <w:vAlign w:val="center"/>
            <w:hideMark/>
          </w:tcPr>
          <w:p w14:paraId="302D48C7"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244955D"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480996F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27</w:t>
            </w:r>
          </w:p>
        </w:tc>
        <w:tc>
          <w:tcPr>
            <w:tcW w:w="1875" w:type="dxa"/>
            <w:tcBorders>
              <w:top w:val="nil"/>
              <w:left w:val="nil"/>
              <w:bottom w:val="single" w:sz="4" w:space="0" w:color="auto"/>
              <w:right w:val="single" w:sz="4" w:space="0" w:color="auto"/>
            </w:tcBorders>
            <w:shd w:val="clear" w:color="000000" w:fill="FFFFFF"/>
            <w:noWrap/>
            <w:vAlign w:val="bottom"/>
            <w:hideMark/>
          </w:tcPr>
          <w:p w14:paraId="32F0AB1D" w14:textId="77777777" w:rsidR="00F3731B" w:rsidRPr="00F3731B" w:rsidRDefault="00F3731B" w:rsidP="00F3731B">
            <w:pPr>
              <w:spacing w:after="0" w:line="240" w:lineRule="auto"/>
              <w:rPr>
                <w:rFonts w:ascii="Aptos Narrow" w:eastAsia="Times New Roman" w:hAnsi="Aptos Narrow" w:cs="Times New Roman"/>
                <w:color w:val="242424"/>
                <w:sz w:val="18"/>
                <w:szCs w:val="18"/>
                <w:lang w:val="es-CO" w:eastAsia="es-CO"/>
              </w:rPr>
            </w:pPr>
            <w:r w:rsidRPr="00F3731B">
              <w:rPr>
                <w:rFonts w:ascii="Aptos Narrow" w:eastAsia="Times New Roman" w:hAnsi="Aptos Narrow" w:cs="Times New Roman"/>
                <w:color w:val="242424"/>
                <w:sz w:val="18"/>
                <w:szCs w:val="18"/>
                <w:lang w:val="es-CO" w:eastAsia="es-CO"/>
              </w:rPr>
              <w:t xml:space="preserve">Piper </w:t>
            </w:r>
            <w:proofErr w:type="spellStart"/>
            <w:r w:rsidRPr="00F3731B">
              <w:rPr>
                <w:rFonts w:ascii="Aptos Narrow" w:eastAsia="Times New Roman" w:hAnsi="Aptos Narrow" w:cs="Times New Roman"/>
                <w:color w:val="242424"/>
                <w:sz w:val="18"/>
                <w:szCs w:val="18"/>
                <w:lang w:val="es-CO" w:eastAsia="es-CO"/>
              </w:rPr>
              <w:t>bogotensis</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55E15246"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401E1FF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EBE47E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93</w:t>
            </w:r>
          </w:p>
        </w:tc>
        <w:tc>
          <w:tcPr>
            <w:tcW w:w="943" w:type="dxa"/>
            <w:tcBorders>
              <w:top w:val="nil"/>
              <w:left w:val="nil"/>
              <w:bottom w:val="single" w:sz="4" w:space="0" w:color="auto"/>
              <w:right w:val="single" w:sz="4" w:space="0" w:color="auto"/>
            </w:tcBorders>
            <w:shd w:val="clear" w:color="000000" w:fill="FFFFFF"/>
            <w:vAlign w:val="center"/>
            <w:hideMark/>
          </w:tcPr>
          <w:p w14:paraId="44DA94E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108F768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6AC1EDC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827.793 </w:t>
            </w:r>
          </w:p>
        </w:tc>
        <w:tc>
          <w:tcPr>
            <w:tcW w:w="160" w:type="dxa"/>
            <w:vAlign w:val="center"/>
            <w:hideMark/>
          </w:tcPr>
          <w:p w14:paraId="2CCAFC7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7DFEF04"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1C22B76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28</w:t>
            </w:r>
          </w:p>
        </w:tc>
        <w:tc>
          <w:tcPr>
            <w:tcW w:w="1875" w:type="dxa"/>
            <w:tcBorders>
              <w:top w:val="nil"/>
              <w:left w:val="nil"/>
              <w:bottom w:val="single" w:sz="4" w:space="0" w:color="auto"/>
              <w:right w:val="single" w:sz="4" w:space="0" w:color="auto"/>
            </w:tcBorders>
            <w:shd w:val="clear" w:color="000000" w:fill="FFFFFF"/>
            <w:noWrap/>
            <w:vAlign w:val="center"/>
            <w:hideMark/>
          </w:tcPr>
          <w:p w14:paraId="7AE1A641"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Ageratina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tinifolia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3DB40E4A"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3F94FE5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1EDC75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93</w:t>
            </w:r>
          </w:p>
        </w:tc>
        <w:tc>
          <w:tcPr>
            <w:tcW w:w="943" w:type="dxa"/>
            <w:tcBorders>
              <w:top w:val="nil"/>
              <w:left w:val="nil"/>
              <w:bottom w:val="single" w:sz="4" w:space="0" w:color="auto"/>
              <w:right w:val="single" w:sz="4" w:space="0" w:color="auto"/>
            </w:tcBorders>
            <w:shd w:val="clear" w:color="000000" w:fill="FFFFFF"/>
            <w:vAlign w:val="center"/>
            <w:hideMark/>
          </w:tcPr>
          <w:p w14:paraId="2A06156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66ECE8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23F5016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827.793 </w:t>
            </w:r>
          </w:p>
        </w:tc>
        <w:tc>
          <w:tcPr>
            <w:tcW w:w="160" w:type="dxa"/>
            <w:vAlign w:val="center"/>
            <w:hideMark/>
          </w:tcPr>
          <w:p w14:paraId="0943C4C2"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B5AA905"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34E12A3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29</w:t>
            </w:r>
          </w:p>
        </w:tc>
        <w:tc>
          <w:tcPr>
            <w:tcW w:w="1875" w:type="dxa"/>
            <w:tcBorders>
              <w:top w:val="nil"/>
              <w:left w:val="nil"/>
              <w:bottom w:val="single" w:sz="4" w:space="0" w:color="auto"/>
              <w:right w:val="single" w:sz="4" w:space="0" w:color="auto"/>
            </w:tcBorders>
            <w:shd w:val="clear" w:color="000000" w:fill="FFFFFF"/>
            <w:noWrap/>
            <w:vAlign w:val="center"/>
            <w:hideMark/>
          </w:tcPr>
          <w:p w14:paraId="3D1C8D6A"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Varronia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cylindrostachya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0B69FFC4"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7C85B70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30CB638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24</w:t>
            </w:r>
          </w:p>
        </w:tc>
        <w:tc>
          <w:tcPr>
            <w:tcW w:w="943" w:type="dxa"/>
            <w:tcBorders>
              <w:top w:val="nil"/>
              <w:left w:val="nil"/>
              <w:bottom w:val="single" w:sz="4" w:space="0" w:color="auto"/>
              <w:right w:val="single" w:sz="4" w:space="0" w:color="auto"/>
            </w:tcBorders>
            <w:shd w:val="clear" w:color="000000" w:fill="FFFFFF"/>
            <w:vAlign w:val="center"/>
            <w:hideMark/>
          </w:tcPr>
          <w:p w14:paraId="05B71A8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C815BA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69A5C86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213.624 </w:t>
            </w:r>
          </w:p>
        </w:tc>
        <w:tc>
          <w:tcPr>
            <w:tcW w:w="160" w:type="dxa"/>
            <w:vAlign w:val="center"/>
            <w:hideMark/>
          </w:tcPr>
          <w:p w14:paraId="1805A369"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14CE61C8" w14:textId="77777777" w:rsidTr="00F3731B">
        <w:trPr>
          <w:trHeight w:val="102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012EF4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30</w:t>
            </w:r>
          </w:p>
        </w:tc>
        <w:tc>
          <w:tcPr>
            <w:tcW w:w="1875" w:type="dxa"/>
            <w:tcBorders>
              <w:top w:val="nil"/>
              <w:left w:val="nil"/>
              <w:bottom w:val="single" w:sz="4" w:space="0" w:color="auto"/>
              <w:right w:val="single" w:sz="4" w:space="0" w:color="auto"/>
            </w:tcBorders>
            <w:shd w:val="clear" w:color="000000" w:fill="FFFFFF"/>
            <w:noWrap/>
            <w:vAlign w:val="center"/>
            <w:hideMark/>
          </w:tcPr>
          <w:p w14:paraId="0172FF38"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Profesional en ingeniería forestal ambiental, agronómica, ingeniero forestal, ingeniero ambiental, ingeniero agrónomo, administrador ambiental, ecólogo o biólogo</w:t>
            </w:r>
            <w:r w:rsidRPr="00F3731B">
              <w:rPr>
                <w:rFonts w:ascii="Aptos Narrow" w:eastAsia="Times New Roman" w:hAnsi="Aptos Narrow" w:cs="Times New Roman"/>
                <w:color w:val="000000"/>
                <w:sz w:val="18"/>
                <w:szCs w:val="18"/>
                <w:lang w:val="es-CO" w:eastAsia="es-CO"/>
              </w:rPr>
              <w:br/>
              <w:t>Dedicación: 10%</w:t>
            </w:r>
          </w:p>
        </w:tc>
        <w:tc>
          <w:tcPr>
            <w:tcW w:w="1702" w:type="dxa"/>
            <w:tcBorders>
              <w:top w:val="nil"/>
              <w:left w:val="nil"/>
              <w:bottom w:val="single" w:sz="4" w:space="0" w:color="auto"/>
              <w:right w:val="single" w:sz="4" w:space="0" w:color="auto"/>
            </w:tcBorders>
            <w:shd w:val="clear" w:color="000000" w:fill="FFFFFF"/>
            <w:vAlign w:val="center"/>
            <w:hideMark/>
          </w:tcPr>
          <w:p w14:paraId="33B5BB32"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Experiencia profesional mínima de un (1) año en actividades relacionadas con manejo silvicultura de arbolado urbano y/o tratamientos especializados en arbolado urbano.</w:t>
            </w:r>
          </w:p>
        </w:tc>
        <w:tc>
          <w:tcPr>
            <w:tcW w:w="819" w:type="dxa"/>
            <w:tcBorders>
              <w:top w:val="nil"/>
              <w:left w:val="nil"/>
              <w:bottom w:val="single" w:sz="4" w:space="0" w:color="auto"/>
              <w:right w:val="single" w:sz="4" w:space="0" w:color="auto"/>
            </w:tcBorders>
            <w:shd w:val="clear" w:color="000000" w:fill="FFFFFF"/>
            <w:vAlign w:val="center"/>
            <w:hideMark/>
          </w:tcPr>
          <w:p w14:paraId="5DDB3B5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3E7F62B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943" w:type="dxa"/>
            <w:tcBorders>
              <w:top w:val="nil"/>
              <w:left w:val="nil"/>
              <w:bottom w:val="single" w:sz="4" w:space="0" w:color="auto"/>
              <w:right w:val="single" w:sz="4" w:space="0" w:color="auto"/>
            </w:tcBorders>
            <w:shd w:val="clear" w:color="000000" w:fill="FFFFFF"/>
            <w:vAlign w:val="center"/>
            <w:hideMark/>
          </w:tcPr>
          <w:p w14:paraId="37FABED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417" w:type="dxa"/>
            <w:tcBorders>
              <w:top w:val="nil"/>
              <w:left w:val="nil"/>
              <w:bottom w:val="single" w:sz="4" w:space="0" w:color="auto"/>
              <w:right w:val="single" w:sz="4" w:space="0" w:color="auto"/>
            </w:tcBorders>
            <w:shd w:val="clear" w:color="000000" w:fill="FFFFFF"/>
            <w:vAlign w:val="center"/>
            <w:hideMark/>
          </w:tcPr>
          <w:p w14:paraId="29779545"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508.094 </w:t>
            </w:r>
          </w:p>
        </w:tc>
        <w:tc>
          <w:tcPr>
            <w:tcW w:w="1560" w:type="dxa"/>
            <w:tcBorders>
              <w:top w:val="nil"/>
              <w:left w:val="nil"/>
              <w:bottom w:val="single" w:sz="4" w:space="0" w:color="auto"/>
              <w:right w:val="single" w:sz="4" w:space="0" w:color="auto"/>
            </w:tcBorders>
            <w:shd w:val="clear" w:color="000000" w:fill="FFFFFF"/>
            <w:vAlign w:val="center"/>
            <w:hideMark/>
          </w:tcPr>
          <w:p w14:paraId="6BA6522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4.064.748 </w:t>
            </w:r>
          </w:p>
        </w:tc>
        <w:tc>
          <w:tcPr>
            <w:tcW w:w="160" w:type="dxa"/>
            <w:vAlign w:val="center"/>
            <w:hideMark/>
          </w:tcPr>
          <w:p w14:paraId="66A9A290"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A7CCFEF" w14:textId="77777777" w:rsidTr="00F3731B">
        <w:trPr>
          <w:trHeight w:val="76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4C89E59C"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31</w:t>
            </w:r>
          </w:p>
        </w:tc>
        <w:tc>
          <w:tcPr>
            <w:tcW w:w="1875" w:type="dxa"/>
            <w:tcBorders>
              <w:top w:val="nil"/>
              <w:left w:val="nil"/>
              <w:bottom w:val="single" w:sz="4" w:space="0" w:color="auto"/>
              <w:right w:val="single" w:sz="4" w:space="0" w:color="auto"/>
            </w:tcBorders>
            <w:shd w:val="clear" w:color="000000" w:fill="FFFFFF"/>
            <w:noWrap/>
            <w:vAlign w:val="center"/>
            <w:hideMark/>
          </w:tcPr>
          <w:p w14:paraId="613A751A"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Profesional en ingeniería civil, ambiental, forestal, arquitectura, ambientales, administrativas, ingenierías y/o ciencias de la educación.</w:t>
            </w:r>
            <w:r w:rsidRPr="00F3731B">
              <w:rPr>
                <w:rFonts w:ascii="Aptos Narrow" w:eastAsia="Times New Roman" w:hAnsi="Aptos Narrow" w:cs="Times New Roman"/>
                <w:color w:val="000000"/>
                <w:sz w:val="18"/>
                <w:szCs w:val="18"/>
                <w:lang w:val="es-CO" w:eastAsia="es-CO"/>
              </w:rPr>
              <w:br/>
              <w:t>Dedicación: 50%</w:t>
            </w:r>
          </w:p>
        </w:tc>
        <w:tc>
          <w:tcPr>
            <w:tcW w:w="1702" w:type="dxa"/>
            <w:tcBorders>
              <w:top w:val="nil"/>
              <w:left w:val="nil"/>
              <w:bottom w:val="single" w:sz="4" w:space="0" w:color="auto"/>
              <w:right w:val="single" w:sz="4" w:space="0" w:color="auto"/>
            </w:tcBorders>
            <w:shd w:val="clear" w:color="000000" w:fill="FFFFFF"/>
            <w:vAlign w:val="center"/>
            <w:hideMark/>
          </w:tcPr>
          <w:p w14:paraId="1AAB41B6" w14:textId="3D38859C"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profesional de un (1) año relacionado con proyectos ambientales y seis (6) meses como diseñador </w:t>
            </w:r>
            <w:r w:rsidR="00894F53" w:rsidRPr="00F3731B">
              <w:rPr>
                <w:rFonts w:ascii="Garamond" w:eastAsia="Times New Roman" w:hAnsi="Garamond" w:cs="Times New Roman"/>
                <w:color w:val="000000"/>
                <w:sz w:val="18"/>
                <w:szCs w:val="18"/>
                <w:lang w:val="es-CO" w:eastAsia="es-CO"/>
              </w:rPr>
              <w:t>paisajístico</w:t>
            </w:r>
          </w:p>
        </w:tc>
        <w:tc>
          <w:tcPr>
            <w:tcW w:w="819" w:type="dxa"/>
            <w:tcBorders>
              <w:top w:val="nil"/>
              <w:left w:val="nil"/>
              <w:bottom w:val="single" w:sz="4" w:space="0" w:color="auto"/>
              <w:right w:val="single" w:sz="4" w:space="0" w:color="auto"/>
            </w:tcBorders>
            <w:shd w:val="clear" w:color="000000" w:fill="FFFFFF"/>
            <w:vAlign w:val="center"/>
            <w:hideMark/>
          </w:tcPr>
          <w:p w14:paraId="37049FB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4770C71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943" w:type="dxa"/>
            <w:tcBorders>
              <w:top w:val="nil"/>
              <w:left w:val="nil"/>
              <w:bottom w:val="single" w:sz="4" w:space="0" w:color="auto"/>
              <w:right w:val="single" w:sz="4" w:space="0" w:color="auto"/>
            </w:tcBorders>
            <w:shd w:val="clear" w:color="000000" w:fill="FFFFFF"/>
            <w:vAlign w:val="center"/>
            <w:hideMark/>
          </w:tcPr>
          <w:p w14:paraId="4C9378E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417" w:type="dxa"/>
            <w:tcBorders>
              <w:top w:val="nil"/>
              <w:left w:val="nil"/>
              <w:bottom w:val="single" w:sz="4" w:space="0" w:color="auto"/>
              <w:right w:val="single" w:sz="4" w:space="0" w:color="auto"/>
            </w:tcBorders>
            <w:shd w:val="clear" w:color="000000" w:fill="FFFFFF"/>
            <w:vAlign w:val="center"/>
            <w:hideMark/>
          </w:tcPr>
          <w:p w14:paraId="5091254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2.540.468 </w:t>
            </w:r>
          </w:p>
        </w:tc>
        <w:tc>
          <w:tcPr>
            <w:tcW w:w="1560" w:type="dxa"/>
            <w:tcBorders>
              <w:top w:val="nil"/>
              <w:left w:val="nil"/>
              <w:bottom w:val="single" w:sz="4" w:space="0" w:color="auto"/>
              <w:right w:val="single" w:sz="4" w:space="0" w:color="auto"/>
            </w:tcBorders>
            <w:shd w:val="clear" w:color="000000" w:fill="FFFFFF"/>
            <w:vAlign w:val="center"/>
            <w:hideMark/>
          </w:tcPr>
          <w:p w14:paraId="6B510BC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20.323.744 </w:t>
            </w:r>
          </w:p>
        </w:tc>
        <w:tc>
          <w:tcPr>
            <w:tcW w:w="160" w:type="dxa"/>
            <w:vAlign w:val="center"/>
            <w:hideMark/>
          </w:tcPr>
          <w:p w14:paraId="1F3EE250"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C7743C0"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3141D87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lastRenderedPageBreak/>
              <w:t>32</w:t>
            </w:r>
          </w:p>
        </w:tc>
        <w:tc>
          <w:tcPr>
            <w:tcW w:w="1875" w:type="dxa"/>
            <w:tcBorders>
              <w:top w:val="nil"/>
              <w:left w:val="nil"/>
              <w:bottom w:val="single" w:sz="4" w:space="0" w:color="auto"/>
              <w:right w:val="single" w:sz="4" w:space="0" w:color="auto"/>
            </w:tcBorders>
            <w:shd w:val="clear" w:color="000000" w:fill="FFFFFF"/>
            <w:noWrap/>
            <w:vAlign w:val="center"/>
            <w:hideMark/>
          </w:tcPr>
          <w:p w14:paraId="461B3D5A"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 xml:space="preserve">Bachiller académico con certificación en curso de alturas vigente. </w:t>
            </w:r>
            <w:r w:rsidRPr="00F3731B">
              <w:rPr>
                <w:rFonts w:ascii="Aptos Narrow" w:eastAsia="Times New Roman" w:hAnsi="Aptos Narrow" w:cs="Times New Roman"/>
                <w:color w:val="000000"/>
                <w:sz w:val="18"/>
                <w:szCs w:val="18"/>
                <w:lang w:val="es-CO" w:eastAsia="es-CO"/>
              </w:rPr>
              <w:br/>
              <w:t>Dedicación: 100%</w:t>
            </w:r>
          </w:p>
        </w:tc>
        <w:tc>
          <w:tcPr>
            <w:tcW w:w="1702" w:type="dxa"/>
            <w:tcBorders>
              <w:top w:val="nil"/>
              <w:left w:val="nil"/>
              <w:bottom w:val="single" w:sz="4" w:space="0" w:color="auto"/>
              <w:right w:val="single" w:sz="4" w:space="0" w:color="auto"/>
            </w:tcBorders>
            <w:shd w:val="clear" w:color="000000" w:fill="FFFFFF"/>
            <w:vAlign w:val="center"/>
            <w:hideMark/>
          </w:tcPr>
          <w:p w14:paraId="1E0D8EE6"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general: seis (6) meses </w:t>
            </w:r>
          </w:p>
        </w:tc>
        <w:tc>
          <w:tcPr>
            <w:tcW w:w="819" w:type="dxa"/>
            <w:tcBorders>
              <w:top w:val="nil"/>
              <w:left w:val="nil"/>
              <w:bottom w:val="single" w:sz="4" w:space="0" w:color="auto"/>
              <w:right w:val="single" w:sz="4" w:space="0" w:color="auto"/>
            </w:tcBorders>
            <w:shd w:val="clear" w:color="000000" w:fill="FFFFFF"/>
            <w:vAlign w:val="center"/>
            <w:hideMark/>
          </w:tcPr>
          <w:p w14:paraId="092FC1E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082FA008"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943" w:type="dxa"/>
            <w:tcBorders>
              <w:top w:val="nil"/>
              <w:left w:val="nil"/>
              <w:bottom w:val="single" w:sz="4" w:space="0" w:color="auto"/>
              <w:right w:val="single" w:sz="4" w:space="0" w:color="auto"/>
            </w:tcBorders>
            <w:shd w:val="clear" w:color="000000" w:fill="FFFFFF"/>
            <w:vAlign w:val="center"/>
            <w:hideMark/>
          </w:tcPr>
          <w:p w14:paraId="261AFAD8"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417" w:type="dxa"/>
            <w:tcBorders>
              <w:top w:val="nil"/>
              <w:left w:val="nil"/>
              <w:bottom w:val="single" w:sz="4" w:space="0" w:color="auto"/>
              <w:right w:val="single" w:sz="4" w:space="0" w:color="auto"/>
            </w:tcBorders>
            <w:shd w:val="clear" w:color="000000" w:fill="FFFFFF"/>
            <w:vAlign w:val="center"/>
            <w:hideMark/>
          </w:tcPr>
          <w:p w14:paraId="7416033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2.117.323 </w:t>
            </w:r>
          </w:p>
        </w:tc>
        <w:tc>
          <w:tcPr>
            <w:tcW w:w="1560" w:type="dxa"/>
            <w:tcBorders>
              <w:top w:val="nil"/>
              <w:left w:val="nil"/>
              <w:bottom w:val="single" w:sz="4" w:space="0" w:color="auto"/>
              <w:right w:val="single" w:sz="4" w:space="0" w:color="auto"/>
            </w:tcBorders>
            <w:shd w:val="clear" w:color="000000" w:fill="FFFFFF"/>
            <w:vAlign w:val="center"/>
            <w:hideMark/>
          </w:tcPr>
          <w:p w14:paraId="0B8536A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16.938.584 </w:t>
            </w:r>
          </w:p>
        </w:tc>
        <w:tc>
          <w:tcPr>
            <w:tcW w:w="160" w:type="dxa"/>
            <w:vAlign w:val="center"/>
            <w:hideMark/>
          </w:tcPr>
          <w:p w14:paraId="108EAC5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bl>
    <w:p w14:paraId="5618F614" w14:textId="77777777" w:rsidR="00F3731B" w:rsidRDefault="00F3731B" w:rsidP="000F64AF">
      <w:pPr>
        <w:tabs>
          <w:tab w:val="left" w:pos="742"/>
        </w:tabs>
        <w:spacing w:before="16" w:after="0" w:line="240" w:lineRule="auto"/>
        <w:jc w:val="both"/>
        <w:rPr>
          <w:rFonts w:ascii="Times New Roman" w:eastAsia="Times New Roman" w:hAnsi="Times New Roman" w:cs="Times New Roman"/>
          <w:color w:val="000000" w:themeColor="text1"/>
        </w:rPr>
      </w:pPr>
    </w:p>
    <w:p w14:paraId="521C0963" w14:textId="18A0EDB0" w:rsidR="00894F53" w:rsidRPr="000F64AF" w:rsidRDefault="00894F53" w:rsidP="000F64AF">
      <w:pPr>
        <w:tabs>
          <w:tab w:val="left" w:pos="742"/>
        </w:tabs>
        <w:spacing w:before="16" w:after="0" w:line="240"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 xml:space="preserve">Meta 31 “Mantener </w:t>
      </w:r>
      <w:r>
        <w:rPr>
          <w:rFonts w:ascii="Times New Roman" w:eastAsia="Times New Roman" w:hAnsi="Times New Roman" w:cs="Times New Roman"/>
          <w:b/>
          <w:bCs/>
          <w:color w:val="000000" w:themeColor="text1"/>
        </w:rPr>
        <w:t>7.500</w:t>
      </w:r>
      <w:r w:rsidRPr="7522DF24">
        <w:rPr>
          <w:rFonts w:ascii="Times New Roman" w:eastAsia="Times New Roman" w:hAnsi="Times New Roman" w:cs="Times New Roman"/>
          <w:b/>
          <w:bCs/>
          <w:color w:val="000000" w:themeColor="text1"/>
        </w:rPr>
        <w:t xml:space="preserve"> árboles urbanos”</w:t>
      </w:r>
    </w:p>
    <w:p w14:paraId="72E98A85" w14:textId="77777777" w:rsidR="000F64AF" w:rsidRDefault="000F64AF" w:rsidP="7522DF24">
      <w:pPr>
        <w:tabs>
          <w:tab w:val="left" w:pos="742"/>
        </w:tabs>
        <w:spacing w:before="16" w:after="0" w:line="240" w:lineRule="auto"/>
        <w:jc w:val="both"/>
        <w:rPr>
          <w:rFonts w:ascii="Times New Roman" w:eastAsia="Times New Roman" w:hAnsi="Times New Roman" w:cs="Times New Roman"/>
          <w:color w:val="000000" w:themeColor="text1"/>
        </w:rPr>
      </w:pPr>
    </w:p>
    <w:tbl>
      <w:tblPr>
        <w:tblW w:w="9942" w:type="dxa"/>
        <w:tblInd w:w="-294" w:type="dxa"/>
        <w:tblCellMar>
          <w:left w:w="70" w:type="dxa"/>
          <w:right w:w="70" w:type="dxa"/>
        </w:tblCellMar>
        <w:tblLook w:val="04A0" w:firstRow="1" w:lastRow="0" w:firstColumn="1" w:lastColumn="0" w:noHBand="0" w:noVBand="1"/>
      </w:tblPr>
      <w:tblGrid>
        <w:gridCol w:w="568"/>
        <w:gridCol w:w="1843"/>
        <w:gridCol w:w="1701"/>
        <w:gridCol w:w="870"/>
        <w:gridCol w:w="928"/>
        <w:gridCol w:w="1119"/>
        <w:gridCol w:w="1268"/>
        <w:gridCol w:w="1485"/>
        <w:gridCol w:w="160"/>
      </w:tblGrid>
      <w:tr w:rsidR="00F3731B" w:rsidRPr="00F3731B" w14:paraId="247DEB16" w14:textId="77777777" w:rsidTr="00F3731B">
        <w:trPr>
          <w:gridAfter w:val="1"/>
          <w:wAfter w:w="160" w:type="dxa"/>
          <w:trHeight w:val="501"/>
          <w:tblHeader/>
        </w:trPr>
        <w:tc>
          <w:tcPr>
            <w:tcW w:w="568" w:type="dxa"/>
            <w:vMerge w:val="restart"/>
            <w:tcBorders>
              <w:top w:val="nil"/>
              <w:left w:val="single" w:sz="8" w:space="0" w:color="auto"/>
              <w:bottom w:val="single" w:sz="4" w:space="0" w:color="auto"/>
              <w:right w:val="single" w:sz="4" w:space="0" w:color="auto"/>
            </w:tcBorders>
            <w:shd w:val="clear" w:color="000000" w:fill="595959"/>
            <w:vAlign w:val="center"/>
            <w:hideMark/>
          </w:tcPr>
          <w:p w14:paraId="49B8B1C0"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 xml:space="preserve">ITEM </w:t>
            </w:r>
          </w:p>
        </w:tc>
        <w:tc>
          <w:tcPr>
            <w:tcW w:w="1843" w:type="dxa"/>
            <w:vMerge w:val="restart"/>
            <w:tcBorders>
              <w:top w:val="nil"/>
              <w:left w:val="single" w:sz="4" w:space="0" w:color="auto"/>
              <w:bottom w:val="single" w:sz="4" w:space="0" w:color="auto"/>
              <w:right w:val="single" w:sz="4" w:space="0" w:color="auto"/>
            </w:tcBorders>
            <w:shd w:val="clear" w:color="000000" w:fill="595959"/>
            <w:vAlign w:val="center"/>
            <w:hideMark/>
          </w:tcPr>
          <w:p w14:paraId="4D87EBB0"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ELEMENTO</w:t>
            </w:r>
          </w:p>
        </w:tc>
        <w:tc>
          <w:tcPr>
            <w:tcW w:w="1701" w:type="dxa"/>
            <w:vMerge w:val="restart"/>
            <w:tcBorders>
              <w:top w:val="nil"/>
              <w:left w:val="single" w:sz="4" w:space="0" w:color="auto"/>
              <w:bottom w:val="single" w:sz="4" w:space="0" w:color="auto"/>
              <w:right w:val="single" w:sz="4" w:space="0" w:color="auto"/>
            </w:tcBorders>
            <w:shd w:val="clear" w:color="000000" w:fill="595959"/>
            <w:vAlign w:val="center"/>
            <w:hideMark/>
          </w:tcPr>
          <w:p w14:paraId="7269B014"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DESCRIPCIÓN</w:t>
            </w:r>
          </w:p>
        </w:tc>
        <w:tc>
          <w:tcPr>
            <w:tcW w:w="870" w:type="dxa"/>
            <w:vMerge w:val="restart"/>
            <w:tcBorders>
              <w:top w:val="nil"/>
              <w:left w:val="single" w:sz="4" w:space="0" w:color="auto"/>
              <w:bottom w:val="single" w:sz="4" w:space="0" w:color="auto"/>
              <w:right w:val="single" w:sz="4" w:space="0" w:color="auto"/>
            </w:tcBorders>
            <w:shd w:val="clear" w:color="000000" w:fill="595959"/>
            <w:vAlign w:val="center"/>
            <w:hideMark/>
          </w:tcPr>
          <w:p w14:paraId="5B94D3BE"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UNI/MED</w:t>
            </w:r>
          </w:p>
        </w:tc>
        <w:tc>
          <w:tcPr>
            <w:tcW w:w="928" w:type="dxa"/>
            <w:vMerge w:val="restart"/>
            <w:tcBorders>
              <w:top w:val="nil"/>
              <w:left w:val="single" w:sz="4" w:space="0" w:color="auto"/>
              <w:bottom w:val="single" w:sz="4" w:space="0" w:color="auto"/>
              <w:right w:val="single" w:sz="4" w:space="0" w:color="auto"/>
            </w:tcBorders>
            <w:shd w:val="clear" w:color="000000" w:fill="595959"/>
            <w:vAlign w:val="center"/>
            <w:hideMark/>
          </w:tcPr>
          <w:p w14:paraId="778C1030"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CANTIDAD</w:t>
            </w:r>
          </w:p>
        </w:tc>
        <w:tc>
          <w:tcPr>
            <w:tcW w:w="1037" w:type="dxa"/>
            <w:vMerge w:val="restart"/>
            <w:tcBorders>
              <w:top w:val="nil"/>
              <w:left w:val="single" w:sz="4" w:space="0" w:color="auto"/>
              <w:bottom w:val="single" w:sz="4" w:space="0" w:color="auto"/>
              <w:right w:val="single" w:sz="4" w:space="0" w:color="auto"/>
            </w:tcBorders>
            <w:shd w:val="clear" w:color="000000" w:fill="595959"/>
            <w:vAlign w:val="center"/>
            <w:hideMark/>
          </w:tcPr>
          <w:p w14:paraId="5355FE6B"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FRECUENCIA</w:t>
            </w:r>
          </w:p>
        </w:tc>
        <w:tc>
          <w:tcPr>
            <w:tcW w:w="1268" w:type="dxa"/>
            <w:vMerge w:val="restart"/>
            <w:tcBorders>
              <w:top w:val="nil"/>
              <w:left w:val="single" w:sz="4" w:space="0" w:color="auto"/>
              <w:bottom w:val="single" w:sz="4" w:space="0" w:color="auto"/>
              <w:right w:val="single" w:sz="4" w:space="0" w:color="auto"/>
            </w:tcBorders>
            <w:shd w:val="clear" w:color="000000" w:fill="595959"/>
            <w:vAlign w:val="center"/>
            <w:hideMark/>
          </w:tcPr>
          <w:p w14:paraId="250E27D0"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VALOR UNITARIO IVA INCLUIDO DE REFERENCIA</w:t>
            </w:r>
          </w:p>
        </w:tc>
        <w:tc>
          <w:tcPr>
            <w:tcW w:w="1567" w:type="dxa"/>
            <w:vMerge w:val="restart"/>
            <w:tcBorders>
              <w:top w:val="nil"/>
              <w:left w:val="single" w:sz="4" w:space="0" w:color="auto"/>
              <w:bottom w:val="single" w:sz="4" w:space="0" w:color="auto"/>
              <w:right w:val="single" w:sz="4" w:space="0" w:color="auto"/>
            </w:tcBorders>
            <w:shd w:val="clear" w:color="000000" w:fill="595959"/>
            <w:vAlign w:val="center"/>
            <w:hideMark/>
          </w:tcPr>
          <w:p w14:paraId="2B1A2158"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VALOR TOTAL IVA INCLUIDO DE REFERENCIA</w:t>
            </w:r>
          </w:p>
        </w:tc>
      </w:tr>
      <w:tr w:rsidR="00F3731B" w:rsidRPr="00F3731B" w14:paraId="507BEE77" w14:textId="77777777" w:rsidTr="00F3731B">
        <w:trPr>
          <w:trHeight w:val="300"/>
        </w:trPr>
        <w:tc>
          <w:tcPr>
            <w:tcW w:w="568" w:type="dxa"/>
            <w:vMerge/>
            <w:tcBorders>
              <w:top w:val="nil"/>
              <w:left w:val="single" w:sz="8" w:space="0" w:color="auto"/>
              <w:bottom w:val="single" w:sz="4" w:space="0" w:color="auto"/>
              <w:right w:val="single" w:sz="4" w:space="0" w:color="auto"/>
            </w:tcBorders>
            <w:vAlign w:val="center"/>
            <w:hideMark/>
          </w:tcPr>
          <w:p w14:paraId="0DB074BA"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843" w:type="dxa"/>
            <w:vMerge/>
            <w:tcBorders>
              <w:top w:val="nil"/>
              <w:left w:val="single" w:sz="4" w:space="0" w:color="auto"/>
              <w:bottom w:val="single" w:sz="4" w:space="0" w:color="auto"/>
              <w:right w:val="single" w:sz="4" w:space="0" w:color="auto"/>
            </w:tcBorders>
            <w:vAlign w:val="center"/>
            <w:hideMark/>
          </w:tcPr>
          <w:p w14:paraId="457AACDB"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701" w:type="dxa"/>
            <w:vMerge/>
            <w:tcBorders>
              <w:top w:val="nil"/>
              <w:left w:val="single" w:sz="4" w:space="0" w:color="auto"/>
              <w:bottom w:val="single" w:sz="4" w:space="0" w:color="auto"/>
              <w:right w:val="single" w:sz="4" w:space="0" w:color="auto"/>
            </w:tcBorders>
            <w:vAlign w:val="center"/>
            <w:hideMark/>
          </w:tcPr>
          <w:p w14:paraId="0E462A9F"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870" w:type="dxa"/>
            <w:vMerge/>
            <w:tcBorders>
              <w:top w:val="nil"/>
              <w:left w:val="single" w:sz="4" w:space="0" w:color="auto"/>
              <w:bottom w:val="single" w:sz="4" w:space="0" w:color="auto"/>
              <w:right w:val="single" w:sz="4" w:space="0" w:color="auto"/>
            </w:tcBorders>
            <w:vAlign w:val="center"/>
            <w:hideMark/>
          </w:tcPr>
          <w:p w14:paraId="34DDE02B"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928" w:type="dxa"/>
            <w:vMerge/>
            <w:tcBorders>
              <w:top w:val="nil"/>
              <w:left w:val="single" w:sz="4" w:space="0" w:color="auto"/>
              <w:bottom w:val="single" w:sz="4" w:space="0" w:color="auto"/>
              <w:right w:val="single" w:sz="4" w:space="0" w:color="auto"/>
            </w:tcBorders>
            <w:vAlign w:val="center"/>
            <w:hideMark/>
          </w:tcPr>
          <w:p w14:paraId="3EED9342"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037" w:type="dxa"/>
            <w:vMerge/>
            <w:tcBorders>
              <w:top w:val="nil"/>
              <w:left w:val="single" w:sz="4" w:space="0" w:color="auto"/>
              <w:bottom w:val="single" w:sz="4" w:space="0" w:color="auto"/>
              <w:right w:val="single" w:sz="4" w:space="0" w:color="auto"/>
            </w:tcBorders>
            <w:vAlign w:val="center"/>
            <w:hideMark/>
          </w:tcPr>
          <w:p w14:paraId="3B372950"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268" w:type="dxa"/>
            <w:vMerge/>
            <w:tcBorders>
              <w:top w:val="nil"/>
              <w:left w:val="single" w:sz="4" w:space="0" w:color="auto"/>
              <w:bottom w:val="single" w:sz="4" w:space="0" w:color="auto"/>
              <w:right w:val="single" w:sz="4" w:space="0" w:color="auto"/>
            </w:tcBorders>
            <w:vAlign w:val="center"/>
            <w:hideMark/>
          </w:tcPr>
          <w:p w14:paraId="4E38AFD6"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567" w:type="dxa"/>
            <w:vMerge/>
            <w:tcBorders>
              <w:top w:val="nil"/>
              <w:left w:val="single" w:sz="4" w:space="0" w:color="auto"/>
              <w:bottom w:val="single" w:sz="4" w:space="0" w:color="auto"/>
              <w:right w:val="single" w:sz="4" w:space="0" w:color="auto"/>
            </w:tcBorders>
            <w:vAlign w:val="center"/>
            <w:hideMark/>
          </w:tcPr>
          <w:p w14:paraId="6FBE9369"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60" w:type="dxa"/>
            <w:tcBorders>
              <w:top w:val="nil"/>
              <w:left w:val="nil"/>
              <w:bottom w:val="nil"/>
              <w:right w:val="nil"/>
            </w:tcBorders>
            <w:shd w:val="clear" w:color="auto" w:fill="auto"/>
            <w:noWrap/>
            <w:vAlign w:val="bottom"/>
            <w:hideMark/>
          </w:tcPr>
          <w:p w14:paraId="7D2A07D8"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p>
        </w:tc>
      </w:tr>
      <w:tr w:rsidR="00F3731B" w:rsidRPr="00F3731B" w14:paraId="2145A2D4" w14:textId="77777777" w:rsidTr="00F3731B">
        <w:trPr>
          <w:trHeight w:val="300"/>
        </w:trPr>
        <w:tc>
          <w:tcPr>
            <w:tcW w:w="9782" w:type="dxa"/>
            <w:gridSpan w:val="8"/>
            <w:tcBorders>
              <w:top w:val="single" w:sz="4" w:space="0" w:color="auto"/>
              <w:left w:val="single" w:sz="8" w:space="0" w:color="auto"/>
              <w:bottom w:val="single" w:sz="4" w:space="0" w:color="auto"/>
              <w:right w:val="nil"/>
            </w:tcBorders>
            <w:shd w:val="clear" w:color="000000" w:fill="FFFFFF"/>
            <w:noWrap/>
            <w:vAlign w:val="center"/>
            <w:hideMark/>
          </w:tcPr>
          <w:p w14:paraId="3D7834F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MANTENIMIENTO DE ARBOLADO </w:t>
            </w:r>
          </w:p>
        </w:tc>
        <w:tc>
          <w:tcPr>
            <w:tcW w:w="160" w:type="dxa"/>
            <w:vAlign w:val="center"/>
            <w:hideMark/>
          </w:tcPr>
          <w:p w14:paraId="479459CB"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6535D358" w14:textId="77777777" w:rsidTr="00F3731B">
        <w:trPr>
          <w:trHeight w:val="300"/>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7846FF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w:t>
            </w:r>
          </w:p>
        </w:tc>
        <w:tc>
          <w:tcPr>
            <w:tcW w:w="1843" w:type="dxa"/>
            <w:tcBorders>
              <w:top w:val="nil"/>
              <w:left w:val="nil"/>
              <w:bottom w:val="single" w:sz="4" w:space="0" w:color="auto"/>
              <w:right w:val="single" w:sz="4" w:space="0" w:color="auto"/>
            </w:tcBorders>
            <w:shd w:val="clear" w:color="000000" w:fill="FFFFFF"/>
            <w:vAlign w:val="center"/>
            <w:hideMark/>
          </w:tcPr>
          <w:p w14:paraId="7EC72A9E"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Plateo. (1 ciclo) </w:t>
            </w:r>
          </w:p>
        </w:tc>
        <w:tc>
          <w:tcPr>
            <w:tcW w:w="1701" w:type="dxa"/>
            <w:tcBorders>
              <w:top w:val="nil"/>
              <w:left w:val="nil"/>
              <w:bottom w:val="single" w:sz="4" w:space="0" w:color="auto"/>
              <w:right w:val="single" w:sz="4" w:space="0" w:color="auto"/>
            </w:tcBorders>
            <w:shd w:val="clear" w:color="000000" w:fill="FFFFFF"/>
            <w:vAlign w:val="center"/>
            <w:hideMark/>
          </w:tcPr>
          <w:p w14:paraId="39BAE6D6"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Radio 0,5 m, limpieza de residuos, deshierbe, bordeo, </w:t>
            </w:r>
            <w:proofErr w:type="spellStart"/>
            <w:r w:rsidRPr="00F3731B">
              <w:rPr>
                <w:rFonts w:ascii="Garamond" w:eastAsia="Times New Roman" w:hAnsi="Garamond" w:cs="Times New Roman"/>
                <w:color w:val="000000"/>
                <w:sz w:val="18"/>
                <w:szCs w:val="18"/>
                <w:lang w:val="es-CO" w:eastAsia="es-CO"/>
              </w:rPr>
              <w:t>descompactación</w:t>
            </w:r>
            <w:proofErr w:type="spellEnd"/>
            <w:r w:rsidRPr="00F3731B">
              <w:rPr>
                <w:rFonts w:ascii="Garamond" w:eastAsia="Times New Roman" w:hAnsi="Garamond" w:cs="Times New Roman"/>
                <w:color w:val="000000"/>
                <w:sz w:val="18"/>
                <w:szCs w:val="18"/>
                <w:lang w:val="es-CO" w:eastAsia="es-CO"/>
              </w:rPr>
              <w:t>, corona.</w:t>
            </w:r>
          </w:p>
        </w:tc>
        <w:tc>
          <w:tcPr>
            <w:tcW w:w="870" w:type="dxa"/>
            <w:tcBorders>
              <w:top w:val="nil"/>
              <w:left w:val="nil"/>
              <w:bottom w:val="single" w:sz="4" w:space="0" w:color="auto"/>
              <w:right w:val="single" w:sz="4" w:space="0" w:color="auto"/>
            </w:tcBorders>
            <w:shd w:val="clear" w:color="000000" w:fill="FFFFFF"/>
            <w:vAlign w:val="center"/>
            <w:hideMark/>
          </w:tcPr>
          <w:p w14:paraId="523667E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C3CB95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7500</w:t>
            </w:r>
          </w:p>
        </w:tc>
        <w:tc>
          <w:tcPr>
            <w:tcW w:w="1037" w:type="dxa"/>
            <w:tcBorders>
              <w:top w:val="nil"/>
              <w:left w:val="nil"/>
              <w:bottom w:val="single" w:sz="4" w:space="0" w:color="auto"/>
              <w:right w:val="single" w:sz="4" w:space="0" w:color="auto"/>
            </w:tcBorders>
            <w:shd w:val="clear" w:color="000000" w:fill="FFFFFF"/>
            <w:vAlign w:val="center"/>
            <w:hideMark/>
          </w:tcPr>
          <w:p w14:paraId="109E65A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27AF13A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2.202 </w:t>
            </w:r>
          </w:p>
        </w:tc>
        <w:tc>
          <w:tcPr>
            <w:tcW w:w="1567" w:type="dxa"/>
            <w:tcBorders>
              <w:top w:val="nil"/>
              <w:left w:val="nil"/>
              <w:bottom w:val="single" w:sz="4" w:space="0" w:color="auto"/>
              <w:right w:val="single" w:sz="4" w:space="0" w:color="auto"/>
            </w:tcBorders>
            <w:shd w:val="clear" w:color="000000" w:fill="FFFFFF"/>
            <w:vAlign w:val="center"/>
            <w:hideMark/>
          </w:tcPr>
          <w:p w14:paraId="0291F94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16.515.000 </w:t>
            </w:r>
          </w:p>
        </w:tc>
        <w:tc>
          <w:tcPr>
            <w:tcW w:w="160" w:type="dxa"/>
            <w:vAlign w:val="center"/>
            <w:hideMark/>
          </w:tcPr>
          <w:p w14:paraId="35144207"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6B1412F9" w14:textId="77777777" w:rsidTr="00894F53">
        <w:trPr>
          <w:trHeight w:val="573"/>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5CF9CEC7"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2</w:t>
            </w:r>
          </w:p>
        </w:tc>
        <w:tc>
          <w:tcPr>
            <w:tcW w:w="1843" w:type="dxa"/>
            <w:tcBorders>
              <w:top w:val="nil"/>
              <w:left w:val="nil"/>
              <w:bottom w:val="single" w:sz="4" w:space="0" w:color="auto"/>
              <w:right w:val="single" w:sz="4" w:space="0" w:color="auto"/>
            </w:tcBorders>
            <w:shd w:val="clear" w:color="000000" w:fill="FFFFFF"/>
            <w:vAlign w:val="center"/>
            <w:hideMark/>
          </w:tcPr>
          <w:p w14:paraId="767E9323" w14:textId="7688C33C"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Riego (</w:t>
            </w:r>
            <w:r w:rsidR="00894F53" w:rsidRPr="00F3731B">
              <w:rPr>
                <w:rFonts w:ascii="Garamond" w:eastAsia="Times New Roman" w:hAnsi="Garamond" w:cs="Times New Roman"/>
                <w:color w:val="000000"/>
                <w:sz w:val="18"/>
                <w:szCs w:val="18"/>
                <w:lang w:val="es-CO" w:eastAsia="es-CO"/>
              </w:rPr>
              <w:t>mantenimiento)</w:t>
            </w:r>
          </w:p>
        </w:tc>
        <w:tc>
          <w:tcPr>
            <w:tcW w:w="1701" w:type="dxa"/>
            <w:tcBorders>
              <w:top w:val="nil"/>
              <w:left w:val="nil"/>
              <w:bottom w:val="single" w:sz="4" w:space="0" w:color="auto"/>
              <w:right w:val="single" w:sz="4" w:space="0" w:color="auto"/>
            </w:tcBorders>
            <w:shd w:val="clear" w:color="000000" w:fill="FFFFFF"/>
            <w:vAlign w:val="center"/>
            <w:hideMark/>
          </w:tcPr>
          <w:p w14:paraId="70DFA6AA" w14:textId="4B4AE431" w:rsidR="00F3731B" w:rsidRPr="00F3731B" w:rsidRDefault="00894F53"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Aplicación</w:t>
            </w:r>
            <w:r w:rsidR="00F3731B" w:rsidRPr="00F3731B">
              <w:rPr>
                <w:rFonts w:ascii="Garamond" w:eastAsia="Times New Roman" w:hAnsi="Garamond" w:cs="Times New Roman"/>
                <w:color w:val="000000"/>
                <w:sz w:val="18"/>
                <w:szCs w:val="18"/>
                <w:lang w:val="es-CO" w:eastAsia="es-CO"/>
              </w:rPr>
              <w:t xml:space="preserve"> lentamente de 20 litros de agua por </w:t>
            </w:r>
            <w:r w:rsidRPr="00F3731B">
              <w:rPr>
                <w:rFonts w:ascii="Garamond" w:eastAsia="Times New Roman" w:hAnsi="Garamond" w:cs="Times New Roman"/>
                <w:color w:val="000000"/>
                <w:sz w:val="18"/>
                <w:szCs w:val="18"/>
                <w:lang w:val="es-CO" w:eastAsia="es-CO"/>
              </w:rPr>
              <w:t>árbol</w:t>
            </w:r>
            <w:r w:rsidR="00F3731B" w:rsidRPr="00F3731B">
              <w:rPr>
                <w:rFonts w:ascii="Garamond" w:eastAsia="Times New Roman" w:hAnsi="Garamond" w:cs="Times New Roman"/>
                <w:color w:val="000000"/>
                <w:sz w:val="18"/>
                <w:szCs w:val="18"/>
                <w:lang w:val="es-CO" w:eastAsia="es-CO"/>
              </w:rPr>
              <w:t xml:space="preserve"> en la base del tronco.</w:t>
            </w:r>
          </w:p>
        </w:tc>
        <w:tc>
          <w:tcPr>
            <w:tcW w:w="870" w:type="dxa"/>
            <w:tcBorders>
              <w:top w:val="nil"/>
              <w:left w:val="nil"/>
              <w:bottom w:val="single" w:sz="4" w:space="0" w:color="auto"/>
              <w:right w:val="single" w:sz="4" w:space="0" w:color="auto"/>
            </w:tcBorders>
            <w:shd w:val="clear" w:color="000000" w:fill="FFFFFF"/>
            <w:vAlign w:val="center"/>
            <w:hideMark/>
          </w:tcPr>
          <w:p w14:paraId="4F09B8D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4304543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7500</w:t>
            </w:r>
          </w:p>
        </w:tc>
        <w:tc>
          <w:tcPr>
            <w:tcW w:w="1037" w:type="dxa"/>
            <w:tcBorders>
              <w:top w:val="nil"/>
              <w:left w:val="nil"/>
              <w:bottom w:val="single" w:sz="4" w:space="0" w:color="auto"/>
              <w:right w:val="single" w:sz="4" w:space="0" w:color="auto"/>
            </w:tcBorders>
            <w:shd w:val="clear" w:color="000000" w:fill="FFFFFF"/>
            <w:vAlign w:val="center"/>
            <w:hideMark/>
          </w:tcPr>
          <w:p w14:paraId="18207CF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3167745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2.631 </w:t>
            </w:r>
          </w:p>
        </w:tc>
        <w:tc>
          <w:tcPr>
            <w:tcW w:w="1567" w:type="dxa"/>
            <w:tcBorders>
              <w:top w:val="nil"/>
              <w:left w:val="nil"/>
              <w:bottom w:val="single" w:sz="4" w:space="0" w:color="auto"/>
              <w:right w:val="single" w:sz="4" w:space="0" w:color="auto"/>
            </w:tcBorders>
            <w:shd w:val="clear" w:color="000000" w:fill="FFFFFF"/>
            <w:vAlign w:val="center"/>
            <w:hideMark/>
          </w:tcPr>
          <w:p w14:paraId="68E6E83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19.732.500 </w:t>
            </w:r>
          </w:p>
        </w:tc>
        <w:tc>
          <w:tcPr>
            <w:tcW w:w="160" w:type="dxa"/>
            <w:vAlign w:val="center"/>
            <w:hideMark/>
          </w:tcPr>
          <w:p w14:paraId="7D66C80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137BA8A5" w14:textId="77777777" w:rsidTr="00F3731B">
        <w:trPr>
          <w:trHeight w:val="856"/>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7C28CC45"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3</w:t>
            </w:r>
          </w:p>
        </w:tc>
        <w:tc>
          <w:tcPr>
            <w:tcW w:w="1843" w:type="dxa"/>
            <w:tcBorders>
              <w:top w:val="nil"/>
              <w:left w:val="nil"/>
              <w:bottom w:val="single" w:sz="4" w:space="0" w:color="auto"/>
              <w:right w:val="single" w:sz="4" w:space="0" w:color="auto"/>
            </w:tcBorders>
            <w:shd w:val="clear" w:color="000000" w:fill="FFFFFF"/>
            <w:vAlign w:val="center"/>
            <w:hideMark/>
          </w:tcPr>
          <w:p w14:paraId="44316FF9"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Poda. Menores a 2,0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37A17581" w14:textId="71717E20"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Poda de formación o estructurales, ramas con rad. &lt; 1,5 cm con tijera de </w:t>
            </w:r>
            <w:r w:rsidR="00894F53" w:rsidRPr="00F3731B">
              <w:rPr>
                <w:rFonts w:ascii="Garamond" w:eastAsia="Times New Roman" w:hAnsi="Garamond" w:cs="Times New Roman"/>
                <w:color w:val="000000"/>
                <w:sz w:val="18"/>
                <w:szCs w:val="18"/>
                <w:lang w:val="es-CO" w:eastAsia="es-CO"/>
              </w:rPr>
              <w:t>jardinería</w:t>
            </w:r>
            <w:r w:rsidRPr="00F3731B">
              <w:rPr>
                <w:rFonts w:ascii="Garamond" w:eastAsia="Times New Roman" w:hAnsi="Garamond" w:cs="Times New Roman"/>
                <w:color w:val="000000"/>
                <w:sz w:val="18"/>
                <w:szCs w:val="18"/>
                <w:lang w:val="es-CO" w:eastAsia="es-CO"/>
              </w:rPr>
              <w:t xml:space="preserve"> y &gt; 1,5 cm con serrucho</w:t>
            </w:r>
          </w:p>
        </w:tc>
        <w:tc>
          <w:tcPr>
            <w:tcW w:w="870" w:type="dxa"/>
            <w:tcBorders>
              <w:top w:val="nil"/>
              <w:left w:val="nil"/>
              <w:bottom w:val="single" w:sz="4" w:space="0" w:color="auto"/>
              <w:right w:val="single" w:sz="4" w:space="0" w:color="auto"/>
            </w:tcBorders>
            <w:shd w:val="clear" w:color="000000" w:fill="FFFFFF"/>
            <w:vAlign w:val="center"/>
            <w:hideMark/>
          </w:tcPr>
          <w:p w14:paraId="4825ABB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683A04EA"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6809</w:t>
            </w:r>
          </w:p>
        </w:tc>
        <w:tc>
          <w:tcPr>
            <w:tcW w:w="1037" w:type="dxa"/>
            <w:tcBorders>
              <w:top w:val="nil"/>
              <w:left w:val="nil"/>
              <w:bottom w:val="single" w:sz="4" w:space="0" w:color="auto"/>
              <w:right w:val="single" w:sz="4" w:space="0" w:color="auto"/>
            </w:tcBorders>
            <w:shd w:val="clear" w:color="000000" w:fill="FFFFFF"/>
            <w:vAlign w:val="center"/>
            <w:hideMark/>
          </w:tcPr>
          <w:p w14:paraId="14DB790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42BDAF5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3.281 </w:t>
            </w:r>
          </w:p>
        </w:tc>
        <w:tc>
          <w:tcPr>
            <w:tcW w:w="1567" w:type="dxa"/>
            <w:tcBorders>
              <w:top w:val="nil"/>
              <w:left w:val="nil"/>
              <w:bottom w:val="single" w:sz="4" w:space="0" w:color="auto"/>
              <w:right w:val="single" w:sz="4" w:space="0" w:color="auto"/>
            </w:tcBorders>
            <w:shd w:val="clear" w:color="000000" w:fill="FFFFFF"/>
            <w:vAlign w:val="center"/>
            <w:hideMark/>
          </w:tcPr>
          <w:p w14:paraId="01FD961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22.340.329 </w:t>
            </w:r>
          </w:p>
        </w:tc>
        <w:tc>
          <w:tcPr>
            <w:tcW w:w="160" w:type="dxa"/>
            <w:vAlign w:val="center"/>
            <w:hideMark/>
          </w:tcPr>
          <w:p w14:paraId="7873F49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1F5E6FE5" w14:textId="77777777" w:rsidTr="00F3731B">
        <w:trPr>
          <w:trHeight w:val="877"/>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A016D54"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4</w:t>
            </w:r>
          </w:p>
        </w:tc>
        <w:tc>
          <w:tcPr>
            <w:tcW w:w="1843" w:type="dxa"/>
            <w:tcBorders>
              <w:top w:val="nil"/>
              <w:left w:val="nil"/>
              <w:bottom w:val="single" w:sz="4" w:space="0" w:color="auto"/>
              <w:right w:val="single" w:sz="4" w:space="0" w:color="auto"/>
            </w:tcBorders>
            <w:shd w:val="clear" w:color="000000" w:fill="FFFFFF"/>
            <w:vAlign w:val="center"/>
            <w:hideMark/>
          </w:tcPr>
          <w:p w14:paraId="73CBE982"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Poda. Entre 2,0 a 5,0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70CA10B1" w14:textId="682FCAA9"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Poda de formación o estructurales, limpieza, aclareo, realce, </w:t>
            </w:r>
            <w:r w:rsidR="00894F53" w:rsidRPr="00F3731B">
              <w:rPr>
                <w:rFonts w:ascii="Garamond" w:eastAsia="Times New Roman" w:hAnsi="Garamond" w:cs="Times New Roman"/>
                <w:color w:val="000000"/>
                <w:sz w:val="18"/>
                <w:szCs w:val="18"/>
                <w:lang w:val="es-CO" w:eastAsia="es-CO"/>
              </w:rPr>
              <w:t>reducción</w:t>
            </w:r>
            <w:r w:rsidRPr="00F3731B">
              <w:rPr>
                <w:rFonts w:ascii="Garamond" w:eastAsia="Times New Roman" w:hAnsi="Garamond" w:cs="Times New Roman"/>
                <w:color w:val="000000"/>
                <w:sz w:val="18"/>
                <w:szCs w:val="18"/>
                <w:lang w:val="es-CO" w:eastAsia="es-CO"/>
              </w:rPr>
              <w:t xml:space="preserve"> de copa y palmas.</w:t>
            </w:r>
          </w:p>
        </w:tc>
        <w:tc>
          <w:tcPr>
            <w:tcW w:w="870" w:type="dxa"/>
            <w:tcBorders>
              <w:top w:val="nil"/>
              <w:left w:val="nil"/>
              <w:bottom w:val="single" w:sz="4" w:space="0" w:color="auto"/>
              <w:right w:val="single" w:sz="4" w:space="0" w:color="auto"/>
            </w:tcBorders>
            <w:shd w:val="clear" w:color="000000" w:fill="FFFFFF"/>
            <w:vAlign w:val="center"/>
            <w:hideMark/>
          </w:tcPr>
          <w:p w14:paraId="12EF48D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0CB3C2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691</w:t>
            </w:r>
          </w:p>
        </w:tc>
        <w:tc>
          <w:tcPr>
            <w:tcW w:w="1037" w:type="dxa"/>
            <w:tcBorders>
              <w:top w:val="nil"/>
              <w:left w:val="nil"/>
              <w:bottom w:val="single" w:sz="4" w:space="0" w:color="auto"/>
              <w:right w:val="single" w:sz="4" w:space="0" w:color="auto"/>
            </w:tcBorders>
            <w:shd w:val="clear" w:color="000000" w:fill="FFFFFF"/>
            <w:vAlign w:val="center"/>
            <w:hideMark/>
          </w:tcPr>
          <w:p w14:paraId="0FCF4CE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1EC7191C"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302.100 </w:t>
            </w:r>
          </w:p>
        </w:tc>
        <w:tc>
          <w:tcPr>
            <w:tcW w:w="1567" w:type="dxa"/>
            <w:tcBorders>
              <w:top w:val="nil"/>
              <w:left w:val="nil"/>
              <w:bottom w:val="single" w:sz="4" w:space="0" w:color="auto"/>
              <w:right w:val="single" w:sz="4" w:space="0" w:color="auto"/>
            </w:tcBorders>
            <w:shd w:val="clear" w:color="000000" w:fill="FFFFFF"/>
            <w:vAlign w:val="center"/>
            <w:hideMark/>
          </w:tcPr>
          <w:p w14:paraId="571B138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208.751.100 </w:t>
            </w:r>
          </w:p>
        </w:tc>
        <w:tc>
          <w:tcPr>
            <w:tcW w:w="160" w:type="dxa"/>
            <w:vAlign w:val="center"/>
            <w:hideMark/>
          </w:tcPr>
          <w:p w14:paraId="44CA48F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766C5CCD" w14:textId="77777777" w:rsidTr="00F3731B">
        <w:trPr>
          <w:trHeight w:val="1308"/>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4F76C34"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6</w:t>
            </w:r>
          </w:p>
        </w:tc>
        <w:tc>
          <w:tcPr>
            <w:tcW w:w="1843" w:type="dxa"/>
            <w:tcBorders>
              <w:top w:val="nil"/>
              <w:left w:val="nil"/>
              <w:bottom w:val="single" w:sz="4" w:space="0" w:color="auto"/>
              <w:right w:val="single" w:sz="4" w:space="0" w:color="auto"/>
            </w:tcBorders>
            <w:shd w:val="clear" w:color="000000" w:fill="FFFFFF"/>
            <w:vAlign w:val="center"/>
            <w:hideMark/>
          </w:tcPr>
          <w:p w14:paraId="22FEA95C"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Retoturado</w:t>
            </w:r>
            <w:proofErr w:type="spellEnd"/>
            <w:r w:rsidRPr="00F3731B">
              <w:rPr>
                <w:rFonts w:ascii="Garamond" w:eastAsia="Times New Roman" w:hAnsi="Garamond" w:cs="Times New Roman"/>
                <w:color w:val="000000"/>
                <w:sz w:val="18"/>
                <w:szCs w:val="18"/>
                <w:lang w:val="es-CO" w:eastAsia="es-CO"/>
              </w:rPr>
              <w:t>. 10 % del total de arbolado joven si se requiere</w:t>
            </w:r>
          </w:p>
        </w:tc>
        <w:tc>
          <w:tcPr>
            <w:tcW w:w="1701" w:type="dxa"/>
            <w:tcBorders>
              <w:top w:val="nil"/>
              <w:left w:val="nil"/>
              <w:bottom w:val="single" w:sz="4" w:space="0" w:color="auto"/>
              <w:right w:val="single" w:sz="4" w:space="0" w:color="auto"/>
            </w:tcBorders>
            <w:shd w:val="clear" w:color="000000" w:fill="FFFFFF"/>
            <w:vAlign w:val="center"/>
            <w:hideMark/>
          </w:tcPr>
          <w:p w14:paraId="1EB3F72E" w14:textId="590C6D60"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Elemento de madera maciza, el cual tiene como función direccionar el desarrollo vertical del </w:t>
            </w:r>
            <w:r w:rsidR="00894F53" w:rsidRPr="00F3731B">
              <w:rPr>
                <w:rFonts w:ascii="Garamond" w:eastAsia="Times New Roman" w:hAnsi="Garamond" w:cs="Times New Roman"/>
                <w:color w:val="000000"/>
                <w:sz w:val="18"/>
                <w:szCs w:val="18"/>
                <w:lang w:val="es-CO" w:eastAsia="es-CO"/>
              </w:rPr>
              <w:t>árbol</w:t>
            </w:r>
          </w:p>
        </w:tc>
        <w:tc>
          <w:tcPr>
            <w:tcW w:w="870" w:type="dxa"/>
            <w:tcBorders>
              <w:top w:val="nil"/>
              <w:left w:val="nil"/>
              <w:bottom w:val="single" w:sz="4" w:space="0" w:color="auto"/>
              <w:right w:val="single" w:sz="4" w:space="0" w:color="auto"/>
            </w:tcBorders>
            <w:shd w:val="clear" w:color="000000" w:fill="FFFFFF"/>
            <w:vAlign w:val="center"/>
            <w:hideMark/>
          </w:tcPr>
          <w:p w14:paraId="791E617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D8F316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680</w:t>
            </w:r>
          </w:p>
        </w:tc>
        <w:tc>
          <w:tcPr>
            <w:tcW w:w="1037" w:type="dxa"/>
            <w:tcBorders>
              <w:top w:val="nil"/>
              <w:left w:val="nil"/>
              <w:bottom w:val="single" w:sz="4" w:space="0" w:color="auto"/>
              <w:right w:val="single" w:sz="4" w:space="0" w:color="auto"/>
            </w:tcBorders>
            <w:shd w:val="clear" w:color="000000" w:fill="FFFFFF"/>
            <w:vAlign w:val="center"/>
            <w:hideMark/>
          </w:tcPr>
          <w:p w14:paraId="19674EC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2B45122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14.718 </w:t>
            </w:r>
          </w:p>
        </w:tc>
        <w:tc>
          <w:tcPr>
            <w:tcW w:w="1567" w:type="dxa"/>
            <w:tcBorders>
              <w:top w:val="nil"/>
              <w:left w:val="nil"/>
              <w:bottom w:val="single" w:sz="4" w:space="0" w:color="auto"/>
              <w:right w:val="single" w:sz="4" w:space="0" w:color="auto"/>
            </w:tcBorders>
            <w:shd w:val="clear" w:color="000000" w:fill="FFFFFF"/>
            <w:vAlign w:val="center"/>
            <w:hideMark/>
          </w:tcPr>
          <w:p w14:paraId="13D5A24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10.008.240 </w:t>
            </w:r>
          </w:p>
        </w:tc>
        <w:tc>
          <w:tcPr>
            <w:tcW w:w="160" w:type="dxa"/>
            <w:vAlign w:val="center"/>
            <w:hideMark/>
          </w:tcPr>
          <w:p w14:paraId="05BE73C7"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55F01BC" w14:textId="77777777" w:rsidTr="00F3731B">
        <w:trPr>
          <w:trHeight w:val="904"/>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36311790"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7</w:t>
            </w:r>
          </w:p>
        </w:tc>
        <w:tc>
          <w:tcPr>
            <w:tcW w:w="1843" w:type="dxa"/>
            <w:tcBorders>
              <w:top w:val="nil"/>
              <w:left w:val="nil"/>
              <w:bottom w:val="single" w:sz="4" w:space="0" w:color="auto"/>
              <w:right w:val="single" w:sz="4" w:space="0" w:color="auto"/>
            </w:tcBorders>
            <w:shd w:val="clear" w:color="000000" w:fill="FFFFFF"/>
            <w:vAlign w:val="center"/>
            <w:hideMark/>
          </w:tcPr>
          <w:p w14:paraId="1461C928"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Fertilización foliar arbolado joven menores a 2,0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066EAED8"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Aplicación </w:t>
            </w:r>
            <w:proofErr w:type="gramStart"/>
            <w:r w:rsidRPr="00F3731B">
              <w:rPr>
                <w:rFonts w:ascii="Garamond" w:eastAsia="Times New Roman" w:hAnsi="Garamond" w:cs="Times New Roman"/>
                <w:color w:val="000000"/>
                <w:sz w:val="18"/>
                <w:szCs w:val="18"/>
                <w:lang w:val="es-CO" w:eastAsia="es-CO"/>
              </w:rPr>
              <w:t>de  mezcla</w:t>
            </w:r>
            <w:proofErr w:type="gramEnd"/>
            <w:r w:rsidRPr="00F3731B">
              <w:rPr>
                <w:rFonts w:ascii="Garamond" w:eastAsia="Times New Roman" w:hAnsi="Garamond" w:cs="Times New Roman"/>
                <w:color w:val="000000"/>
                <w:sz w:val="18"/>
                <w:szCs w:val="18"/>
                <w:lang w:val="es-CO" w:eastAsia="es-CO"/>
              </w:rPr>
              <w:t xml:space="preserve"> (3  litros/árbol)  de  fertilización foliar </w:t>
            </w:r>
            <w:proofErr w:type="spellStart"/>
            <w:r w:rsidRPr="00F3731B">
              <w:rPr>
                <w:rFonts w:ascii="Garamond" w:eastAsia="Times New Roman" w:hAnsi="Garamond" w:cs="Times New Roman"/>
                <w:color w:val="000000"/>
                <w:sz w:val="18"/>
                <w:szCs w:val="18"/>
                <w:lang w:val="es-CO" w:eastAsia="es-CO"/>
              </w:rPr>
              <w:t>Wuxal</w:t>
            </w:r>
            <w:proofErr w:type="spellEnd"/>
            <w:r w:rsidRPr="00F3731B">
              <w:rPr>
                <w:rFonts w:ascii="Garamond" w:eastAsia="Times New Roman" w:hAnsi="Garamond" w:cs="Times New Roman"/>
                <w:color w:val="000000"/>
                <w:sz w:val="18"/>
                <w:szCs w:val="18"/>
                <w:lang w:val="es-CO" w:eastAsia="es-CO"/>
              </w:rPr>
              <w:t xml:space="preserve"> (1  </w:t>
            </w:r>
            <w:proofErr w:type="spellStart"/>
            <w:r w:rsidRPr="00F3731B">
              <w:rPr>
                <w:rFonts w:ascii="Garamond" w:eastAsia="Times New Roman" w:hAnsi="Garamond" w:cs="Times New Roman"/>
                <w:color w:val="000000"/>
                <w:sz w:val="18"/>
                <w:szCs w:val="18"/>
                <w:lang w:val="es-CO" w:eastAsia="es-CO"/>
              </w:rPr>
              <w:t>cc</w:t>
            </w:r>
            <w:proofErr w:type="spellEnd"/>
            <w:r w:rsidRPr="00F3731B">
              <w:rPr>
                <w:rFonts w:ascii="Garamond" w:eastAsia="Times New Roman" w:hAnsi="Garamond" w:cs="Times New Roman"/>
                <w:color w:val="000000"/>
                <w:sz w:val="18"/>
                <w:szCs w:val="18"/>
                <w:lang w:val="es-CO" w:eastAsia="es-CO"/>
              </w:rPr>
              <w:t>/litro).  (</w:t>
            </w:r>
            <w:proofErr w:type="gramStart"/>
            <w:r w:rsidRPr="00F3731B">
              <w:rPr>
                <w:rFonts w:ascii="Garamond" w:eastAsia="Times New Roman" w:hAnsi="Garamond" w:cs="Times New Roman"/>
                <w:color w:val="000000"/>
                <w:sz w:val="18"/>
                <w:szCs w:val="18"/>
                <w:lang w:val="es-CO" w:eastAsia="es-CO"/>
              </w:rPr>
              <w:t>Se  realizará</w:t>
            </w:r>
            <w:proofErr w:type="gramEnd"/>
            <w:r w:rsidRPr="00F3731B">
              <w:rPr>
                <w:rFonts w:ascii="Garamond" w:eastAsia="Times New Roman" w:hAnsi="Garamond" w:cs="Times New Roman"/>
                <w:color w:val="000000"/>
                <w:sz w:val="18"/>
                <w:szCs w:val="18"/>
                <w:lang w:val="es-CO" w:eastAsia="es-CO"/>
              </w:rPr>
              <w:t xml:space="preserve"> entre los 90 y 120 días después de la plantación.)</w:t>
            </w:r>
          </w:p>
        </w:tc>
        <w:tc>
          <w:tcPr>
            <w:tcW w:w="870" w:type="dxa"/>
            <w:tcBorders>
              <w:top w:val="nil"/>
              <w:left w:val="nil"/>
              <w:bottom w:val="single" w:sz="4" w:space="0" w:color="auto"/>
              <w:right w:val="single" w:sz="4" w:space="0" w:color="auto"/>
            </w:tcBorders>
            <w:shd w:val="clear" w:color="000000" w:fill="FFFFFF"/>
            <w:vAlign w:val="center"/>
            <w:hideMark/>
          </w:tcPr>
          <w:p w14:paraId="5F36477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4061A15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6809</w:t>
            </w:r>
          </w:p>
        </w:tc>
        <w:tc>
          <w:tcPr>
            <w:tcW w:w="1037" w:type="dxa"/>
            <w:tcBorders>
              <w:top w:val="nil"/>
              <w:left w:val="nil"/>
              <w:bottom w:val="single" w:sz="4" w:space="0" w:color="auto"/>
              <w:right w:val="single" w:sz="4" w:space="0" w:color="auto"/>
            </w:tcBorders>
            <w:shd w:val="clear" w:color="000000" w:fill="FFFFFF"/>
            <w:vAlign w:val="center"/>
            <w:hideMark/>
          </w:tcPr>
          <w:p w14:paraId="7C78388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2B1DD21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4.583 </w:t>
            </w:r>
          </w:p>
        </w:tc>
        <w:tc>
          <w:tcPr>
            <w:tcW w:w="1567" w:type="dxa"/>
            <w:tcBorders>
              <w:top w:val="nil"/>
              <w:left w:val="nil"/>
              <w:bottom w:val="single" w:sz="4" w:space="0" w:color="auto"/>
              <w:right w:val="single" w:sz="4" w:space="0" w:color="auto"/>
            </w:tcBorders>
            <w:shd w:val="clear" w:color="000000" w:fill="FFFFFF"/>
            <w:vAlign w:val="center"/>
            <w:hideMark/>
          </w:tcPr>
          <w:p w14:paraId="32125D35"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31.205.647 </w:t>
            </w:r>
          </w:p>
        </w:tc>
        <w:tc>
          <w:tcPr>
            <w:tcW w:w="160" w:type="dxa"/>
            <w:vAlign w:val="center"/>
            <w:hideMark/>
          </w:tcPr>
          <w:p w14:paraId="058E765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7DE827DC" w14:textId="77777777" w:rsidTr="00894F53">
        <w:trPr>
          <w:trHeight w:val="447"/>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68D2551F"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8</w:t>
            </w:r>
          </w:p>
        </w:tc>
        <w:tc>
          <w:tcPr>
            <w:tcW w:w="1843" w:type="dxa"/>
            <w:tcBorders>
              <w:top w:val="nil"/>
              <w:left w:val="nil"/>
              <w:bottom w:val="single" w:sz="4" w:space="0" w:color="auto"/>
              <w:right w:val="single" w:sz="4" w:space="0" w:color="auto"/>
            </w:tcBorders>
            <w:shd w:val="clear" w:color="000000" w:fill="FFFFFF"/>
            <w:vAlign w:val="center"/>
            <w:hideMark/>
          </w:tcPr>
          <w:p w14:paraId="68187F92"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Fertilización edáfica arbolado joven menores a 2,0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0EE2E0CE"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gramStart"/>
            <w:r w:rsidRPr="00F3731B">
              <w:rPr>
                <w:rFonts w:ascii="Garamond" w:eastAsia="Times New Roman" w:hAnsi="Garamond" w:cs="Times New Roman"/>
                <w:color w:val="000000"/>
                <w:sz w:val="18"/>
                <w:szCs w:val="18"/>
                <w:lang w:val="es-CO" w:eastAsia="es-CO"/>
              </w:rPr>
              <w:t>Incorporación  al</w:t>
            </w:r>
            <w:proofErr w:type="gramEnd"/>
            <w:r w:rsidRPr="00F3731B">
              <w:rPr>
                <w:rFonts w:ascii="Garamond" w:eastAsia="Times New Roman" w:hAnsi="Garamond" w:cs="Times New Roman"/>
                <w:color w:val="000000"/>
                <w:sz w:val="18"/>
                <w:szCs w:val="18"/>
                <w:lang w:val="es-CO" w:eastAsia="es-CO"/>
              </w:rPr>
              <w:t xml:space="preserve">  suelo  de  nutrientes  que  son  requeridos  por  la  planta  para  sus procesos básicos.</w:t>
            </w:r>
          </w:p>
        </w:tc>
        <w:tc>
          <w:tcPr>
            <w:tcW w:w="870" w:type="dxa"/>
            <w:tcBorders>
              <w:top w:val="nil"/>
              <w:left w:val="nil"/>
              <w:bottom w:val="single" w:sz="4" w:space="0" w:color="auto"/>
              <w:right w:val="single" w:sz="4" w:space="0" w:color="auto"/>
            </w:tcBorders>
            <w:shd w:val="clear" w:color="000000" w:fill="FFFFFF"/>
            <w:vAlign w:val="center"/>
            <w:hideMark/>
          </w:tcPr>
          <w:p w14:paraId="30D6ED5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405D014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6809</w:t>
            </w:r>
          </w:p>
        </w:tc>
        <w:tc>
          <w:tcPr>
            <w:tcW w:w="1037" w:type="dxa"/>
            <w:tcBorders>
              <w:top w:val="nil"/>
              <w:left w:val="nil"/>
              <w:bottom w:val="single" w:sz="4" w:space="0" w:color="auto"/>
              <w:right w:val="single" w:sz="4" w:space="0" w:color="auto"/>
            </w:tcBorders>
            <w:shd w:val="clear" w:color="000000" w:fill="FFFFFF"/>
            <w:vAlign w:val="center"/>
            <w:hideMark/>
          </w:tcPr>
          <w:p w14:paraId="4B0690E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55F1C9C7"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1.857 </w:t>
            </w:r>
          </w:p>
        </w:tc>
        <w:tc>
          <w:tcPr>
            <w:tcW w:w="1567" w:type="dxa"/>
            <w:tcBorders>
              <w:top w:val="nil"/>
              <w:left w:val="nil"/>
              <w:bottom w:val="single" w:sz="4" w:space="0" w:color="auto"/>
              <w:right w:val="single" w:sz="4" w:space="0" w:color="auto"/>
            </w:tcBorders>
            <w:shd w:val="clear" w:color="000000" w:fill="FFFFFF"/>
            <w:vAlign w:val="center"/>
            <w:hideMark/>
          </w:tcPr>
          <w:p w14:paraId="37D6CBA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12.644.313 </w:t>
            </w:r>
          </w:p>
        </w:tc>
        <w:tc>
          <w:tcPr>
            <w:tcW w:w="160" w:type="dxa"/>
            <w:vAlign w:val="center"/>
            <w:hideMark/>
          </w:tcPr>
          <w:p w14:paraId="464FC93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B0E6075" w14:textId="77777777" w:rsidTr="00F3731B">
        <w:trPr>
          <w:trHeight w:val="528"/>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4E4E290B"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9</w:t>
            </w:r>
          </w:p>
        </w:tc>
        <w:tc>
          <w:tcPr>
            <w:tcW w:w="1843" w:type="dxa"/>
            <w:tcBorders>
              <w:top w:val="nil"/>
              <w:left w:val="nil"/>
              <w:bottom w:val="single" w:sz="4" w:space="0" w:color="auto"/>
              <w:right w:val="single" w:sz="4" w:space="0" w:color="auto"/>
            </w:tcBorders>
            <w:shd w:val="clear" w:color="000000" w:fill="FFFFFF"/>
            <w:vAlign w:val="center"/>
            <w:hideMark/>
          </w:tcPr>
          <w:p w14:paraId="27896A3B"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Fertilización foliar arbolado 2,0 a 5,0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5DBD2E1A"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Aplicación </w:t>
            </w:r>
            <w:proofErr w:type="gramStart"/>
            <w:r w:rsidRPr="00F3731B">
              <w:rPr>
                <w:rFonts w:ascii="Garamond" w:eastAsia="Times New Roman" w:hAnsi="Garamond" w:cs="Times New Roman"/>
                <w:color w:val="000000"/>
                <w:sz w:val="18"/>
                <w:szCs w:val="18"/>
                <w:lang w:val="es-CO" w:eastAsia="es-CO"/>
              </w:rPr>
              <w:t>de  mezcla</w:t>
            </w:r>
            <w:proofErr w:type="gramEnd"/>
            <w:r w:rsidRPr="00F3731B">
              <w:rPr>
                <w:rFonts w:ascii="Garamond" w:eastAsia="Times New Roman" w:hAnsi="Garamond" w:cs="Times New Roman"/>
                <w:color w:val="000000"/>
                <w:sz w:val="18"/>
                <w:szCs w:val="18"/>
                <w:lang w:val="es-CO" w:eastAsia="es-CO"/>
              </w:rPr>
              <w:t xml:space="preserve"> (3  litros/árbol)  de  fertilización foliar </w:t>
            </w:r>
            <w:proofErr w:type="spellStart"/>
            <w:r w:rsidRPr="00F3731B">
              <w:rPr>
                <w:rFonts w:ascii="Garamond" w:eastAsia="Times New Roman" w:hAnsi="Garamond" w:cs="Times New Roman"/>
                <w:color w:val="000000"/>
                <w:sz w:val="18"/>
                <w:szCs w:val="18"/>
                <w:lang w:val="es-CO" w:eastAsia="es-CO"/>
              </w:rPr>
              <w:t>Wuxal</w:t>
            </w:r>
            <w:proofErr w:type="spellEnd"/>
            <w:r w:rsidRPr="00F3731B">
              <w:rPr>
                <w:rFonts w:ascii="Garamond" w:eastAsia="Times New Roman" w:hAnsi="Garamond" w:cs="Times New Roman"/>
                <w:color w:val="000000"/>
                <w:sz w:val="18"/>
                <w:szCs w:val="18"/>
                <w:lang w:val="es-CO" w:eastAsia="es-CO"/>
              </w:rPr>
              <w:t xml:space="preserve"> (1  </w:t>
            </w:r>
            <w:proofErr w:type="spellStart"/>
            <w:r w:rsidRPr="00F3731B">
              <w:rPr>
                <w:rFonts w:ascii="Garamond" w:eastAsia="Times New Roman" w:hAnsi="Garamond" w:cs="Times New Roman"/>
                <w:color w:val="000000"/>
                <w:sz w:val="18"/>
                <w:szCs w:val="18"/>
                <w:lang w:val="es-CO" w:eastAsia="es-CO"/>
              </w:rPr>
              <w:t>cc</w:t>
            </w:r>
            <w:proofErr w:type="spellEnd"/>
            <w:r w:rsidRPr="00F3731B">
              <w:rPr>
                <w:rFonts w:ascii="Garamond" w:eastAsia="Times New Roman" w:hAnsi="Garamond" w:cs="Times New Roman"/>
                <w:color w:val="000000"/>
                <w:sz w:val="18"/>
                <w:szCs w:val="18"/>
                <w:lang w:val="es-CO" w:eastAsia="es-CO"/>
              </w:rPr>
              <w:t>/litro)</w:t>
            </w:r>
          </w:p>
        </w:tc>
        <w:tc>
          <w:tcPr>
            <w:tcW w:w="870" w:type="dxa"/>
            <w:tcBorders>
              <w:top w:val="nil"/>
              <w:left w:val="nil"/>
              <w:bottom w:val="single" w:sz="4" w:space="0" w:color="auto"/>
              <w:right w:val="single" w:sz="4" w:space="0" w:color="auto"/>
            </w:tcBorders>
            <w:shd w:val="clear" w:color="000000" w:fill="FFFFFF"/>
            <w:vAlign w:val="center"/>
            <w:hideMark/>
          </w:tcPr>
          <w:p w14:paraId="3D9E7F0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47BF26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691</w:t>
            </w:r>
          </w:p>
        </w:tc>
        <w:tc>
          <w:tcPr>
            <w:tcW w:w="1037" w:type="dxa"/>
            <w:tcBorders>
              <w:top w:val="nil"/>
              <w:left w:val="nil"/>
              <w:bottom w:val="single" w:sz="4" w:space="0" w:color="auto"/>
              <w:right w:val="single" w:sz="4" w:space="0" w:color="auto"/>
            </w:tcBorders>
            <w:shd w:val="clear" w:color="000000" w:fill="FFFFFF"/>
            <w:vAlign w:val="center"/>
            <w:hideMark/>
          </w:tcPr>
          <w:p w14:paraId="220E4DF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19D2486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45.168 </w:t>
            </w:r>
          </w:p>
        </w:tc>
        <w:tc>
          <w:tcPr>
            <w:tcW w:w="1567" w:type="dxa"/>
            <w:tcBorders>
              <w:top w:val="nil"/>
              <w:left w:val="nil"/>
              <w:bottom w:val="single" w:sz="4" w:space="0" w:color="auto"/>
              <w:right w:val="single" w:sz="4" w:space="0" w:color="auto"/>
            </w:tcBorders>
            <w:shd w:val="clear" w:color="000000" w:fill="FFFFFF"/>
            <w:vAlign w:val="center"/>
            <w:hideMark/>
          </w:tcPr>
          <w:p w14:paraId="332FCC4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31.211.088 </w:t>
            </w:r>
          </w:p>
        </w:tc>
        <w:tc>
          <w:tcPr>
            <w:tcW w:w="160" w:type="dxa"/>
            <w:vAlign w:val="center"/>
            <w:hideMark/>
          </w:tcPr>
          <w:p w14:paraId="4BBC1F6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E8D24CD" w14:textId="77777777" w:rsidTr="00F3731B">
        <w:trPr>
          <w:trHeight w:val="528"/>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41972366"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10</w:t>
            </w:r>
          </w:p>
        </w:tc>
        <w:tc>
          <w:tcPr>
            <w:tcW w:w="1843" w:type="dxa"/>
            <w:tcBorders>
              <w:top w:val="nil"/>
              <w:left w:val="nil"/>
              <w:bottom w:val="single" w:sz="4" w:space="0" w:color="auto"/>
              <w:right w:val="single" w:sz="4" w:space="0" w:color="auto"/>
            </w:tcBorders>
            <w:shd w:val="clear" w:color="000000" w:fill="FFFFFF"/>
            <w:vAlign w:val="center"/>
            <w:hideMark/>
          </w:tcPr>
          <w:p w14:paraId="5E35D10D"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Fertilización edáfica arbolado 2,0 a 5,0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51A1C71F"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gramStart"/>
            <w:r w:rsidRPr="00F3731B">
              <w:rPr>
                <w:rFonts w:ascii="Garamond" w:eastAsia="Times New Roman" w:hAnsi="Garamond" w:cs="Times New Roman"/>
                <w:color w:val="000000"/>
                <w:sz w:val="18"/>
                <w:szCs w:val="18"/>
                <w:lang w:val="es-CO" w:eastAsia="es-CO"/>
              </w:rPr>
              <w:t>Incorporación  al</w:t>
            </w:r>
            <w:proofErr w:type="gramEnd"/>
            <w:r w:rsidRPr="00F3731B">
              <w:rPr>
                <w:rFonts w:ascii="Garamond" w:eastAsia="Times New Roman" w:hAnsi="Garamond" w:cs="Times New Roman"/>
                <w:color w:val="000000"/>
                <w:sz w:val="18"/>
                <w:szCs w:val="18"/>
                <w:lang w:val="es-CO" w:eastAsia="es-CO"/>
              </w:rPr>
              <w:t xml:space="preserve">  suelo  de  nutrientes  que  son  requeridos  por  la  planta  para  sus procesos básicos.</w:t>
            </w:r>
          </w:p>
        </w:tc>
        <w:tc>
          <w:tcPr>
            <w:tcW w:w="870" w:type="dxa"/>
            <w:tcBorders>
              <w:top w:val="nil"/>
              <w:left w:val="nil"/>
              <w:bottom w:val="single" w:sz="4" w:space="0" w:color="auto"/>
              <w:right w:val="single" w:sz="4" w:space="0" w:color="auto"/>
            </w:tcBorders>
            <w:shd w:val="clear" w:color="000000" w:fill="FFFFFF"/>
            <w:vAlign w:val="center"/>
            <w:hideMark/>
          </w:tcPr>
          <w:p w14:paraId="4660E39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E076D2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691</w:t>
            </w:r>
          </w:p>
        </w:tc>
        <w:tc>
          <w:tcPr>
            <w:tcW w:w="1037" w:type="dxa"/>
            <w:tcBorders>
              <w:top w:val="nil"/>
              <w:left w:val="nil"/>
              <w:bottom w:val="single" w:sz="4" w:space="0" w:color="auto"/>
              <w:right w:val="single" w:sz="4" w:space="0" w:color="auto"/>
            </w:tcBorders>
            <w:shd w:val="clear" w:color="000000" w:fill="FFFFFF"/>
            <w:vAlign w:val="center"/>
            <w:hideMark/>
          </w:tcPr>
          <w:p w14:paraId="4DF3101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00BE030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30.209 </w:t>
            </w:r>
          </w:p>
        </w:tc>
        <w:tc>
          <w:tcPr>
            <w:tcW w:w="1567" w:type="dxa"/>
            <w:tcBorders>
              <w:top w:val="nil"/>
              <w:left w:val="nil"/>
              <w:bottom w:val="single" w:sz="4" w:space="0" w:color="auto"/>
              <w:right w:val="single" w:sz="4" w:space="0" w:color="auto"/>
            </w:tcBorders>
            <w:shd w:val="clear" w:color="000000" w:fill="FFFFFF"/>
            <w:vAlign w:val="center"/>
            <w:hideMark/>
          </w:tcPr>
          <w:p w14:paraId="1487CD6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20.874.419 </w:t>
            </w:r>
          </w:p>
        </w:tc>
        <w:tc>
          <w:tcPr>
            <w:tcW w:w="160" w:type="dxa"/>
            <w:vAlign w:val="center"/>
            <w:hideMark/>
          </w:tcPr>
          <w:p w14:paraId="38DF0344"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615E93CC" w14:textId="77777777" w:rsidTr="00F3731B">
        <w:trPr>
          <w:trHeight w:val="1632"/>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67C9AD94"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lastRenderedPageBreak/>
              <w:t>11</w:t>
            </w:r>
          </w:p>
        </w:tc>
        <w:tc>
          <w:tcPr>
            <w:tcW w:w="1843" w:type="dxa"/>
            <w:tcBorders>
              <w:top w:val="nil"/>
              <w:left w:val="nil"/>
              <w:bottom w:val="single" w:sz="4" w:space="0" w:color="auto"/>
              <w:right w:val="single" w:sz="4" w:space="0" w:color="auto"/>
            </w:tcBorders>
            <w:shd w:val="clear" w:color="000000" w:fill="FFFFFF"/>
            <w:vAlign w:val="center"/>
            <w:hideMark/>
          </w:tcPr>
          <w:p w14:paraId="3F14F031"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Replante arbolado. 2% de arbolado joven si se requiere.</w:t>
            </w:r>
          </w:p>
        </w:tc>
        <w:tc>
          <w:tcPr>
            <w:tcW w:w="1701" w:type="dxa"/>
            <w:tcBorders>
              <w:top w:val="nil"/>
              <w:left w:val="nil"/>
              <w:bottom w:val="single" w:sz="4" w:space="0" w:color="auto"/>
              <w:right w:val="single" w:sz="4" w:space="0" w:color="auto"/>
            </w:tcBorders>
            <w:shd w:val="clear" w:color="000000" w:fill="FFFFFF"/>
            <w:vAlign w:val="center"/>
            <w:hideMark/>
          </w:tcPr>
          <w:p w14:paraId="214F5115" w14:textId="3FD88CFD"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Realizar un hoyo del tamaño del pan de tierra del ejemplar o de la bolsa que lo contenga, posteriormente aplicar el </w:t>
            </w:r>
            <w:r w:rsidR="00894F53" w:rsidRPr="00F3731B">
              <w:rPr>
                <w:rFonts w:ascii="Garamond" w:eastAsia="Times New Roman" w:hAnsi="Garamond" w:cs="Times New Roman"/>
                <w:color w:val="000000"/>
                <w:sz w:val="18"/>
                <w:szCs w:val="18"/>
                <w:lang w:val="es-CO" w:eastAsia="es-CO"/>
              </w:rPr>
              <w:t>polímero</w:t>
            </w:r>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hidrorretenedor</w:t>
            </w:r>
            <w:proofErr w:type="spellEnd"/>
            <w:r w:rsidRPr="00F3731B">
              <w:rPr>
                <w:rFonts w:ascii="Garamond" w:eastAsia="Times New Roman" w:hAnsi="Garamond" w:cs="Times New Roman"/>
                <w:color w:val="000000"/>
                <w:sz w:val="18"/>
                <w:szCs w:val="18"/>
                <w:lang w:val="es-CO" w:eastAsia="es-CO"/>
              </w:rPr>
              <w:t>. compactar manual y moderadamente el suelo alrededor del tronco.</w:t>
            </w:r>
          </w:p>
        </w:tc>
        <w:tc>
          <w:tcPr>
            <w:tcW w:w="870" w:type="dxa"/>
            <w:tcBorders>
              <w:top w:val="nil"/>
              <w:left w:val="nil"/>
              <w:bottom w:val="single" w:sz="4" w:space="0" w:color="auto"/>
              <w:right w:val="single" w:sz="4" w:space="0" w:color="auto"/>
            </w:tcBorders>
            <w:shd w:val="clear" w:color="000000" w:fill="FFFFFF"/>
            <w:vAlign w:val="center"/>
            <w:hideMark/>
          </w:tcPr>
          <w:p w14:paraId="7AE65ED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2D0E0C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137</w:t>
            </w:r>
          </w:p>
        </w:tc>
        <w:tc>
          <w:tcPr>
            <w:tcW w:w="1037" w:type="dxa"/>
            <w:tcBorders>
              <w:top w:val="nil"/>
              <w:left w:val="nil"/>
              <w:bottom w:val="single" w:sz="4" w:space="0" w:color="auto"/>
              <w:right w:val="single" w:sz="4" w:space="0" w:color="auto"/>
            </w:tcBorders>
            <w:shd w:val="clear" w:color="000000" w:fill="FFFFFF"/>
            <w:vAlign w:val="center"/>
            <w:hideMark/>
          </w:tcPr>
          <w:p w14:paraId="524D06F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7012151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36.946 </w:t>
            </w:r>
          </w:p>
        </w:tc>
        <w:tc>
          <w:tcPr>
            <w:tcW w:w="1567" w:type="dxa"/>
            <w:tcBorders>
              <w:top w:val="nil"/>
              <w:left w:val="nil"/>
              <w:bottom w:val="single" w:sz="4" w:space="0" w:color="auto"/>
              <w:right w:val="single" w:sz="4" w:space="0" w:color="auto"/>
            </w:tcBorders>
            <w:shd w:val="clear" w:color="000000" w:fill="FFFFFF"/>
            <w:vAlign w:val="center"/>
            <w:hideMark/>
          </w:tcPr>
          <w:p w14:paraId="00C0E76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5.061.602 </w:t>
            </w:r>
          </w:p>
        </w:tc>
        <w:tc>
          <w:tcPr>
            <w:tcW w:w="160" w:type="dxa"/>
            <w:vAlign w:val="center"/>
            <w:hideMark/>
          </w:tcPr>
          <w:p w14:paraId="0379592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3B97C135" w14:textId="77777777" w:rsidTr="00F3731B">
        <w:trPr>
          <w:trHeight w:val="321"/>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458E1E5"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12</w:t>
            </w:r>
          </w:p>
        </w:tc>
        <w:tc>
          <w:tcPr>
            <w:tcW w:w="1843" w:type="dxa"/>
            <w:tcBorders>
              <w:top w:val="nil"/>
              <w:left w:val="nil"/>
              <w:bottom w:val="single" w:sz="4" w:space="0" w:color="auto"/>
              <w:right w:val="single" w:sz="4" w:space="0" w:color="auto"/>
            </w:tcBorders>
            <w:shd w:val="clear" w:color="000000" w:fill="FFFFFF"/>
            <w:vAlign w:val="center"/>
            <w:hideMark/>
          </w:tcPr>
          <w:p w14:paraId="60DECE2E"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Actualización SIGAU</w:t>
            </w:r>
          </w:p>
        </w:tc>
        <w:tc>
          <w:tcPr>
            <w:tcW w:w="1701" w:type="dxa"/>
            <w:tcBorders>
              <w:top w:val="nil"/>
              <w:left w:val="nil"/>
              <w:bottom w:val="single" w:sz="4" w:space="0" w:color="auto"/>
              <w:right w:val="single" w:sz="4" w:space="0" w:color="auto"/>
            </w:tcBorders>
            <w:shd w:val="clear" w:color="000000" w:fill="FFFFFF"/>
            <w:vAlign w:val="center"/>
            <w:hideMark/>
          </w:tcPr>
          <w:p w14:paraId="5E989932" w14:textId="7BDFA40C"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Incluye levantamiento del </w:t>
            </w:r>
            <w:r w:rsidR="00894F53" w:rsidRPr="00F3731B">
              <w:rPr>
                <w:rFonts w:ascii="Garamond" w:eastAsia="Times New Roman" w:hAnsi="Garamond" w:cs="Times New Roman"/>
                <w:color w:val="000000"/>
                <w:sz w:val="18"/>
                <w:szCs w:val="18"/>
                <w:lang w:val="es-CO" w:eastAsia="es-CO"/>
              </w:rPr>
              <w:t>árbol</w:t>
            </w:r>
            <w:r w:rsidRPr="00F3731B">
              <w:rPr>
                <w:rFonts w:ascii="Garamond" w:eastAsia="Times New Roman" w:hAnsi="Garamond" w:cs="Times New Roman"/>
                <w:color w:val="000000"/>
                <w:sz w:val="18"/>
                <w:szCs w:val="18"/>
                <w:lang w:val="es-CO" w:eastAsia="es-CO"/>
              </w:rPr>
              <w:t>, creación, desaparición, actualización y/o modificación</w:t>
            </w:r>
          </w:p>
        </w:tc>
        <w:tc>
          <w:tcPr>
            <w:tcW w:w="870" w:type="dxa"/>
            <w:tcBorders>
              <w:top w:val="nil"/>
              <w:left w:val="nil"/>
              <w:bottom w:val="single" w:sz="4" w:space="0" w:color="auto"/>
              <w:right w:val="single" w:sz="4" w:space="0" w:color="auto"/>
            </w:tcBorders>
            <w:shd w:val="clear" w:color="000000" w:fill="FFFFFF"/>
            <w:vAlign w:val="center"/>
            <w:hideMark/>
          </w:tcPr>
          <w:p w14:paraId="1F39EEE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C8DEDC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7500</w:t>
            </w:r>
          </w:p>
        </w:tc>
        <w:tc>
          <w:tcPr>
            <w:tcW w:w="1037" w:type="dxa"/>
            <w:tcBorders>
              <w:top w:val="nil"/>
              <w:left w:val="nil"/>
              <w:bottom w:val="single" w:sz="4" w:space="0" w:color="auto"/>
              <w:right w:val="single" w:sz="4" w:space="0" w:color="auto"/>
            </w:tcBorders>
            <w:shd w:val="clear" w:color="000000" w:fill="FFFFFF"/>
            <w:vAlign w:val="center"/>
            <w:hideMark/>
          </w:tcPr>
          <w:p w14:paraId="3BE8B6E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69BE79B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17.845 </w:t>
            </w:r>
          </w:p>
        </w:tc>
        <w:tc>
          <w:tcPr>
            <w:tcW w:w="1567" w:type="dxa"/>
            <w:tcBorders>
              <w:top w:val="nil"/>
              <w:left w:val="nil"/>
              <w:bottom w:val="single" w:sz="4" w:space="0" w:color="auto"/>
              <w:right w:val="single" w:sz="4" w:space="0" w:color="auto"/>
            </w:tcBorders>
            <w:shd w:val="clear" w:color="000000" w:fill="FFFFFF"/>
            <w:vAlign w:val="center"/>
            <w:hideMark/>
          </w:tcPr>
          <w:p w14:paraId="4B4F3BB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133.837.500 </w:t>
            </w:r>
          </w:p>
        </w:tc>
        <w:tc>
          <w:tcPr>
            <w:tcW w:w="160" w:type="dxa"/>
            <w:vAlign w:val="center"/>
            <w:hideMark/>
          </w:tcPr>
          <w:p w14:paraId="39B3A398"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6BF1243" w14:textId="77777777" w:rsidTr="00894F53">
        <w:trPr>
          <w:trHeight w:val="2171"/>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47DBD091"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13</w:t>
            </w:r>
          </w:p>
        </w:tc>
        <w:tc>
          <w:tcPr>
            <w:tcW w:w="1843" w:type="dxa"/>
            <w:tcBorders>
              <w:top w:val="nil"/>
              <w:left w:val="nil"/>
              <w:bottom w:val="single" w:sz="4" w:space="0" w:color="auto"/>
              <w:right w:val="single" w:sz="4" w:space="0" w:color="auto"/>
            </w:tcBorders>
            <w:shd w:val="clear" w:color="000000" w:fill="FFFFFF"/>
            <w:vAlign w:val="center"/>
            <w:hideMark/>
          </w:tcPr>
          <w:p w14:paraId="56DD1AFF"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Profesional en ingeniería forestal ambiental, agronómica, ingeniero forestal, ingeniero ambiental, ingeniero agrónomo, administrador ambiental, ecólogo o biólogo</w:t>
            </w:r>
            <w:r w:rsidRPr="00F3731B">
              <w:rPr>
                <w:rFonts w:ascii="Garamond" w:eastAsia="Times New Roman" w:hAnsi="Garamond" w:cs="Times New Roman"/>
                <w:color w:val="000000"/>
                <w:sz w:val="18"/>
                <w:szCs w:val="18"/>
                <w:lang w:val="es-CO" w:eastAsia="es-CO"/>
              </w:rPr>
              <w:br/>
              <w:t>Dedicación: 70%</w:t>
            </w:r>
          </w:p>
        </w:tc>
        <w:tc>
          <w:tcPr>
            <w:tcW w:w="1701" w:type="dxa"/>
            <w:tcBorders>
              <w:top w:val="nil"/>
              <w:left w:val="nil"/>
              <w:bottom w:val="single" w:sz="4" w:space="0" w:color="auto"/>
              <w:right w:val="single" w:sz="4" w:space="0" w:color="auto"/>
            </w:tcBorders>
            <w:shd w:val="clear" w:color="000000" w:fill="FFFFFF"/>
            <w:vAlign w:val="center"/>
            <w:hideMark/>
          </w:tcPr>
          <w:p w14:paraId="7B619E0C"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Experiencia profesional mínima de un (1) año en actividades relacionadas con manejo silvicultura de arbolado urbano y/o tratamientos especializados en arbolado urbano.</w:t>
            </w:r>
          </w:p>
        </w:tc>
        <w:tc>
          <w:tcPr>
            <w:tcW w:w="870" w:type="dxa"/>
            <w:tcBorders>
              <w:top w:val="nil"/>
              <w:left w:val="nil"/>
              <w:bottom w:val="single" w:sz="4" w:space="0" w:color="auto"/>
              <w:right w:val="single" w:sz="4" w:space="0" w:color="auto"/>
            </w:tcBorders>
            <w:shd w:val="clear" w:color="000000" w:fill="FFFFFF"/>
            <w:vAlign w:val="center"/>
            <w:hideMark/>
          </w:tcPr>
          <w:p w14:paraId="6AF9246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72F6489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037" w:type="dxa"/>
            <w:tcBorders>
              <w:top w:val="nil"/>
              <w:left w:val="nil"/>
              <w:bottom w:val="single" w:sz="4" w:space="0" w:color="auto"/>
              <w:right w:val="single" w:sz="4" w:space="0" w:color="auto"/>
            </w:tcBorders>
            <w:shd w:val="clear" w:color="000000" w:fill="FFFFFF"/>
            <w:vAlign w:val="center"/>
            <w:hideMark/>
          </w:tcPr>
          <w:p w14:paraId="6D4B226A"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767435D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3.556.655 </w:t>
            </w:r>
          </w:p>
        </w:tc>
        <w:tc>
          <w:tcPr>
            <w:tcW w:w="1567" w:type="dxa"/>
            <w:tcBorders>
              <w:top w:val="nil"/>
              <w:left w:val="nil"/>
              <w:bottom w:val="single" w:sz="4" w:space="0" w:color="auto"/>
              <w:right w:val="single" w:sz="4" w:space="0" w:color="auto"/>
            </w:tcBorders>
            <w:shd w:val="clear" w:color="000000" w:fill="FFFFFF"/>
            <w:vAlign w:val="center"/>
            <w:hideMark/>
          </w:tcPr>
          <w:p w14:paraId="63416FC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28.453.236 </w:t>
            </w:r>
          </w:p>
        </w:tc>
        <w:tc>
          <w:tcPr>
            <w:tcW w:w="160" w:type="dxa"/>
            <w:vAlign w:val="center"/>
            <w:hideMark/>
          </w:tcPr>
          <w:p w14:paraId="606967C6"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A1F7462" w14:textId="77777777" w:rsidTr="00F3731B">
        <w:trPr>
          <w:trHeight w:val="1379"/>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B2C6D6E"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14</w:t>
            </w:r>
          </w:p>
        </w:tc>
        <w:tc>
          <w:tcPr>
            <w:tcW w:w="1843" w:type="dxa"/>
            <w:tcBorders>
              <w:top w:val="nil"/>
              <w:left w:val="nil"/>
              <w:bottom w:val="single" w:sz="4" w:space="0" w:color="auto"/>
              <w:right w:val="single" w:sz="4" w:space="0" w:color="auto"/>
            </w:tcBorders>
            <w:shd w:val="clear" w:color="000000" w:fill="FFFFFF"/>
            <w:vAlign w:val="center"/>
            <w:hideMark/>
          </w:tcPr>
          <w:p w14:paraId="626EEDAD"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Profesional en ingeniería forestal ambiental, agronómica, ingeniero forestal, ingeniero ambiental, ingeniero agrónomo, administrador ambiental, ecólogo o biólogo</w:t>
            </w:r>
            <w:r w:rsidRPr="00F3731B">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54A0E215"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Experiencia profesional mínima de un (1) año en actividades relacionadas con manejo silvicultura de arbolado urbano y/o tratamientos especializados en arbolado urbano.</w:t>
            </w:r>
          </w:p>
        </w:tc>
        <w:tc>
          <w:tcPr>
            <w:tcW w:w="870" w:type="dxa"/>
            <w:tcBorders>
              <w:top w:val="nil"/>
              <w:left w:val="nil"/>
              <w:bottom w:val="single" w:sz="4" w:space="0" w:color="auto"/>
              <w:right w:val="single" w:sz="4" w:space="0" w:color="auto"/>
            </w:tcBorders>
            <w:shd w:val="clear" w:color="000000" w:fill="FFFFFF"/>
            <w:vAlign w:val="center"/>
            <w:hideMark/>
          </w:tcPr>
          <w:p w14:paraId="3B0E307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2A665A9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037" w:type="dxa"/>
            <w:tcBorders>
              <w:top w:val="nil"/>
              <w:left w:val="nil"/>
              <w:bottom w:val="single" w:sz="4" w:space="0" w:color="auto"/>
              <w:right w:val="single" w:sz="4" w:space="0" w:color="auto"/>
            </w:tcBorders>
            <w:shd w:val="clear" w:color="000000" w:fill="FFFFFF"/>
            <w:vAlign w:val="center"/>
            <w:hideMark/>
          </w:tcPr>
          <w:p w14:paraId="33AD208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13C5A93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5.080.935 </w:t>
            </w:r>
          </w:p>
        </w:tc>
        <w:tc>
          <w:tcPr>
            <w:tcW w:w="1567" w:type="dxa"/>
            <w:tcBorders>
              <w:top w:val="nil"/>
              <w:left w:val="nil"/>
              <w:bottom w:val="single" w:sz="4" w:space="0" w:color="auto"/>
              <w:right w:val="single" w:sz="4" w:space="0" w:color="auto"/>
            </w:tcBorders>
            <w:shd w:val="clear" w:color="000000" w:fill="FFFFFF"/>
            <w:vAlign w:val="center"/>
            <w:hideMark/>
          </w:tcPr>
          <w:p w14:paraId="20F8A7F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40.647.480 </w:t>
            </w:r>
          </w:p>
        </w:tc>
        <w:tc>
          <w:tcPr>
            <w:tcW w:w="160" w:type="dxa"/>
            <w:vAlign w:val="center"/>
            <w:hideMark/>
          </w:tcPr>
          <w:p w14:paraId="7E4FE55F"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3F2DF171" w14:textId="77777777" w:rsidTr="00F3731B">
        <w:trPr>
          <w:trHeight w:val="670"/>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3C0ABA5"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15</w:t>
            </w:r>
          </w:p>
        </w:tc>
        <w:tc>
          <w:tcPr>
            <w:tcW w:w="1843" w:type="dxa"/>
            <w:tcBorders>
              <w:top w:val="nil"/>
              <w:left w:val="nil"/>
              <w:bottom w:val="single" w:sz="4" w:space="0" w:color="auto"/>
              <w:right w:val="single" w:sz="4" w:space="0" w:color="auto"/>
            </w:tcBorders>
            <w:shd w:val="clear" w:color="000000" w:fill="FFFFFF"/>
            <w:vAlign w:val="center"/>
            <w:hideMark/>
          </w:tcPr>
          <w:p w14:paraId="11859CD4"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Bachiller académico con certificación en curso de alturas vigente. </w:t>
            </w:r>
            <w:r w:rsidRPr="00F3731B">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4DDE3A38"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general: seis (6) meses </w:t>
            </w:r>
          </w:p>
        </w:tc>
        <w:tc>
          <w:tcPr>
            <w:tcW w:w="870" w:type="dxa"/>
            <w:tcBorders>
              <w:top w:val="nil"/>
              <w:left w:val="nil"/>
              <w:bottom w:val="single" w:sz="4" w:space="0" w:color="auto"/>
              <w:right w:val="single" w:sz="4" w:space="0" w:color="auto"/>
            </w:tcBorders>
            <w:shd w:val="clear" w:color="000000" w:fill="FFFFFF"/>
            <w:vAlign w:val="center"/>
            <w:hideMark/>
          </w:tcPr>
          <w:p w14:paraId="616C61F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15F62E1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17</w:t>
            </w:r>
          </w:p>
        </w:tc>
        <w:tc>
          <w:tcPr>
            <w:tcW w:w="1037" w:type="dxa"/>
            <w:tcBorders>
              <w:top w:val="nil"/>
              <w:left w:val="nil"/>
              <w:bottom w:val="single" w:sz="4" w:space="0" w:color="auto"/>
              <w:right w:val="single" w:sz="4" w:space="0" w:color="auto"/>
            </w:tcBorders>
            <w:shd w:val="clear" w:color="000000" w:fill="FFFFFF"/>
            <w:vAlign w:val="center"/>
            <w:hideMark/>
          </w:tcPr>
          <w:p w14:paraId="20533CD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3452C49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2.117.323 </w:t>
            </w:r>
          </w:p>
        </w:tc>
        <w:tc>
          <w:tcPr>
            <w:tcW w:w="1567" w:type="dxa"/>
            <w:tcBorders>
              <w:top w:val="nil"/>
              <w:left w:val="nil"/>
              <w:bottom w:val="single" w:sz="4" w:space="0" w:color="auto"/>
              <w:right w:val="single" w:sz="4" w:space="0" w:color="auto"/>
            </w:tcBorders>
            <w:shd w:val="clear" w:color="000000" w:fill="FFFFFF"/>
            <w:vAlign w:val="center"/>
            <w:hideMark/>
          </w:tcPr>
          <w:p w14:paraId="664C1085"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287.955.928 </w:t>
            </w:r>
          </w:p>
        </w:tc>
        <w:tc>
          <w:tcPr>
            <w:tcW w:w="160" w:type="dxa"/>
            <w:vAlign w:val="center"/>
            <w:hideMark/>
          </w:tcPr>
          <w:p w14:paraId="0F22A559"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B6730F9" w14:textId="77777777" w:rsidTr="00F3731B">
        <w:trPr>
          <w:trHeight w:val="2654"/>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60945909"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16</w:t>
            </w:r>
          </w:p>
        </w:tc>
        <w:tc>
          <w:tcPr>
            <w:tcW w:w="1843" w:type="dxa"/>
            <w:tcBorders>
              <w:top w:val="nil"/>
              <w:left w:val="nil"/>
              <w:bottom w:val="single" w:sz="4" w:space="0" w:color="auto"/>
              <w:right w:val="single" w:sz="4" w:space="0" w:color="auto"/>
            </w:tcBorders>
            <w:shd w:val="clear" w:color="000000" w:fill="FFFFFF"/>
            <w:vAlign w:val="center"/>
            <w:hideMark/>
          </w:tcPr>
          <w:p w14:paraId="36289812"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Profesional en ingeniería forestal, ambiental, agronómica, ingeniero forestal, ingeniero ambiental, ingeniero agrónomo, administrador ambiental, ecólogo o biólogo. Con posgrado en manejo de plantaciones o en gestión ambiental o en gerencia de recursos naturales o en ambiente y desarrollo local o en gerencia de proyectos o administración pública o afines</w:t>
            </w:r>
            <w:r w:rsidRPr="00F3731B">
              <w:rPr>
                <w:rFonts w:ascii="Garamond" w:eastAsia="Times New Roman" w:hAnsi="Garamond" w:cs="Times New Roman"/>
                <w:color w:val="000000"/>
                <w:sz w:val="18"/>
                <w:szCs w:val="18"/>
                <w:lang w:val="es-CO" w:eastAsia="es-CO"/>
              </w:rPr>
              <w:br/>
              <w:t>Dedicación: 30%</w:t>
            </w:r>
          </w:p>
        </w:tc>
        <w:tc>
          <w:tcPr>
            <w:tcW w:w="1701" w:type="dxa"/>
            <w:tcBorders>
              <w:top w:val="nil"/>
              <w:left w:val="nil"/>
              <w:bottom w:val="single" w:sz="4" w:space="0" w:color="auto"/>
              <w:right w:val="single" w:sz="4" w:space="0" w:color="auto"/>
            </w:tcBorders>
            <w:shd w:val="clear" w:color="000000" w:fill="FFFFFF"/>
            <w:vAlign w:val="center"/>
            <w:hideMark/>
          </w:tcPr>
          <w:p w14:paraId="4E5EB04C"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profesional igual o mayor a 15 años contados a partir de la expedición de la tarjeta profesional y (2) años de experiencia específica certificada como director y/o coordinador de proyectos de: contratos relacionados con el objeto contractual de la presente licitación, </w:t>
            </w:r>
            <w:proofErr w:type="gramStart"/>
            <w:r w:rsidRPr="00F3731B">
              <w:rPr>
                <w:rFonts w:ascii="Garamond" w:eastAsia="Times New Roman" w:hAnsi="Garamond" w:cs="Times New Roman"/>
                <w:color w:val="000000"/>
                <w:sz w:val="18"/>
                <w:szCs w:val="18"/>
                <w:lang w:val="es-CO" w:eastAsia="es-CO"/>
              </w:rPr>
              <w:t>con  posgrado</w:t>
            </w:r>
            <w:proofErr w:type="gramEnd"/>
            <w:r w:rsidRPr="00F3731B">
              <w:rPr>
                <w:rFonts w:ascii="Garamond" w:eastAsia="Times New Roman" w:hAnsi="Garamond" w:cs="Times New Roman"/>
                <w:color w:val="000000"/>
                <w:sz w:val="18"/>
                <w:szCs w:val="18"/>
                <w:lang w:val="es-CO" w:eastAsia="es-CO"/>
              </w:rPr>
              <w:t xml:space="preserve"> en gerencia del medio  ambiente </w:t>
            </w:r>
          </w:p>
        </w:tc>
        <w:tc>
          <w:tcPr>
            <w:tcW w:w="870" w:type="dxa"/>
            <w:tcBorders>
              <w:top w:val="nil"/>
              <w:left w:val="nil"/>
              <w:bottom w:val="single" w:sz="4" w:space="0" w:color="auto"/>
              <w:right w:val="single" w:sz="4" w:space="0" w:color="auto"/>
            </w:tcBorders>
            <w:shd w:val="clear" w:color="000000" w:fill="FFFFFF"/>
            <w:vAlign w:val="center"/>
            <w:hideMark/>
          </w:tcPr>
          <w:p w14:paraId="219E319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4CE07F5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037" w:type="dxa"/>
            <w:tcBorders>
              <w:top w:val="nil"/>
              <w:left w:val="nil"/>
              <w:bottom w:val="single" w:sz="4" w:space="0" w:color="auto"/>
              <w:right w:val="single" w:sz="4" w:space="0" w:color="auto"/>
            </w:tcBorders>
            <w:shd w:val="clear" w:color="000000" w:fill="FFFFFF"/>
            <w:vAlign w:val="center"/>
            <w:hideMark/>
          </w:tcPr>
          <w:p w14:paraId="5B81E32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20F4320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2.826.290 </w:t>
            </w:r>
          </w:p>
        </w:tc>
        <w:tc>
          <w:tcPr>
            <w:tcW w:w="1567" w:type="dxa"/>
            <w:tcBorders>
              <w:top w:val="nil"/>
              <w:left w:val="nil"/>
              <w:bottom w:val="single" w:sz="4" w:space="0" w:color="auto"/>
              <w:right w:val="single" w:sz="4" w:space="0" w:color="auto"/>
            </w:tcBorders>
            <w:shd w:val="clear" w:color="000000" w:fill="FFFFFF"/>
            <w:vAlign w:val="center"/>
            <w:hideMark/>
          </w:tcPr>
          <w:p w14:paraId="532EF3E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22.610.320 </w:t>
            </w:r>
          </w:p>
        </w:tc>
        <w:tc>
          <w:tcPr>
            <w:tcW w:w="160" w:type="dxa"/>
            <w:vAlign w:val="center"/>
            <w:hideMark/>
          </w:tcPr>
          <w:p w14:paraId="4B4EDC5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839D2B0" w14:textId="77777777" w:rsidTr="00F3731B">
        <w:trPr>
          <w:trHeight w:val="1489"/>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30CE8B9D"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lastRenderedPageBreak/>
              <w:t>17</w:t>
            </w:r>
          </w:p>
        </w:tc>
        <w:tc>
          <w:tcPr>
            <w:tcW w:w="1843" w:type="dxa"/>
            <w:tcBorders>
              <w:top w:val="nil"/>
              <w:left w:val="nil"/>
              <w:bottom w:val="single" w:sz="4" w:space="0" w:color="auto"/>
              <w:right w:val="single" w:sz="4" w:space="0" w:color="auto"/>
            </w:tcBorders>
            <w:shd w:val="clear" w:color="000000" w:fill="FFFFFF"/>
            <w:vAlign w:val="center"/>
            <w:hideMark/>
          </w:tcPr>
          <w:p w14:paraId="7ECEC0A0"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Profesional universitario en salud ocupacional, ciencias naturales o ingeniería forestal o ambiental con licencia SST vigente</w:t>
            </w:r>
            <w:r w:rsidRPr="00F3731B">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5CC0BBF9"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profesional relacionada mínima de un (1) año relacionado en </w:t>
            </w:r>
            <w:proofErr w:type="gramStart"/>
            <w:r w:rsidRPr="00F3731B">
              <w:rPr>
                <w:rFonts w:ascii="Garamond" w:eastAsia="Times New Roman" w:hAnsi="Garamond" w:cs="Times New Roman"/>
                <w:color w:val="000000"/>
                <w:sz w:val="18"/>
                <w:szCs w:val="18"/>
                <w:lang w:val="es-CO" w:eastAsia="es-CO"/>
              </w:rPr>
              <w:t>actividades  de</w:t>
            </w:r>
            <w:proofErr w:type="gramEnd"/>
            <w:r w:rsidRPr="00F3731B">
              <w:rPr>
                <w:rFonts w:ascii="Garamond" w:eastAsia="Times New Roman" w:hAnsi="Garamond" w:cs="Times New Roman"/>
                <w:color w:val="000000"/>
                <w:sz w:val="18"/>
                <w:szCs w:val="18"/>
                <w:lang w:val="es-CO" w:eastAsia="es-CO"/>
              </w:rPr>
              <w:t xml:space="preserve">  salud  y seguridad en el trabajo</w:t>
            </w:r>
          </w:p>
        </w:tc>
        <w:tc>
          <w:tcPr>
            <w:tcW w:w="870" w:type="dxa"/>
            <w:tcBorders>
              <w:top w:val="nil"/>
              <w:left w:val="nil"/>
              <w:bottom w:val="single" w:sz="4" w:space="0" w:color="auto"/>
              <w:right w:val="single" w:sz="4" w:space="0" w:color="auto"/>
            </w:tcBorders>
            <w:shd w:val="clear" w:color="000000" w:fill="FFFFFF"/>
            <w:vAlign w:val="center"/>
            <w:hideMark/>
          </w:tcPr>
          <w:p w14:paraId="68F8376A"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1572D64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037" w:type="dxa"/>
            <w:tcBorders>
              <w:top w:val="nil"/>
              <w:left w:val="nil"/>
              <w:bottom w:val="single" w:sz="4" w:space="0" w:color="auto"/>
              <w:right w:val="single" w:sz="4" w:space="0" w:color="auto"/>
            </w:tcBorders>
            <w:shd w:val="clear" w:color="000000" w:fill="FFFFFF"/>
            <w:vAlign w:val="center"/>
            <w:hideMark/>
          </w:tcPr>
          <w:p w14:paraId="7193CD9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4E430B9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5.080.935 </w:t>
            </w:r>
          </w:p>
        </w:tc>
        <w:tc>
          <w:tcPr>
            <w:tcW w:w="1567" w:type="dxa"/>
            <w:tcBorders>
              <w:top w:val="nil"/>
              <w:left w:val="nil"/>
              <w:bottom w:val="single" w:sz="4" w:space="0" w:color="auto"/>
              <w:right w:val="single" w:sz="4" w:space="0" w:color="auto"/>
            </w:tcBorders>
            <w:shd w:val="clear" w:color="000000" w:fill="FFFFFF"/>
            <w:vAlign w:val="center"/>
            <w:hideMark/>
          </w:tcPr>
          <w:p w14:paraId="7D20BC3A"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40.647.480 </w:t>
            </w:r>
          </w:p>
        </w:tc>
        <w:tc>
          <w:tcPr>
            <w:tcW w:w="160" w:type="dxa"/>
            <w:vAlign w:val="center"/>
            <w:hideMark/>
          </w:tcPr>
          <w:p w14:paraId="6BE2007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5A33808" w14:textId="77777777" w:rsidTr="00F3731B">
        <w:trPr>
          <w:trHeight w:val="844"/>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3D549FF3"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18</w:t>
            </w:r>
          </w:p>
        </w:tc>
        <w:tc>
          <w:tcPr>
            <w:tcW w:w="1843" w:type="dxa"/>
            <w:tcBorders>
              <w:top w:val="nil"/>
              <w:left w:val="nil"/>
              <w:bottom w:val="single" w:sz="4" w:space="0" w:color="auto"/>
              <w:right w:val="single" w:sz="4" w:space="0" w:color="auto"/>
            </w:tcBorders>
            <w:shd w:val="clear" w:color="000000" w:fill="FFFFFF"/>
            <w:vAlign w:val="center"/>
            <w:hideMark/>
          </w:tcPr>
          <w:p w14:paraId="72890A56"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Profesional en ciencias sociales, naturales, humanas, ambientales, administrativas, ingenierías y/o ciencias de la educación</w:t>
            </w:r>
            <w:r w:rsidRPr="00F3731B">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0E5E7603"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w:t>
            </w:r>
            <w:proofErr w:type="gramStart"/>
            <w:r w:rsidRPr="00F3731B">
              <w:rPr>
                <w:rFonts w:ascii="Garamond" w:eastAsia="Times New Roman" w:hAnsi="Garamond" w:cs="Times New Roman"/>
                <w:color w:val="000000"/>
                <w:sz w:val="18"/>
                <w:szCs w:val="18"/>
                <w:lang w:val="es-CO" w:eastAsia="es-CO"/>
              </w:rPr>
              <w:t>profesional  de</w:t>
            </w:r>
            <w:proofErr w:type="gramEnd"/>
            <w:r w:rsidRPr="00F3731B">
              <w:rPr>
                <w:rFonts w:ascii="Garamond" w:eastAsia="Times New Roman" w:hAnsi="Garamond" w:cs="Times New Roman"/>
                <w:color w:val="000000"/>
                <w:sz w:val="18"/>
                <w:szCs w:val="18"/>
                <w:lang w:val="es-CO" w:eastAsia="es-CO"/>
              </w:rPr>
              <w:t xml:space="preserve"> un (1) año relacionado con proyectos ambientales</w:t>
            </w:r>
          </w:p>
        </w:tc>
        <w:tc>
          <w:tcPr>
            <w:tcW w:w="870" w:type="dxa"/>
            <w:tcBorders>
              <w:top w:val="nil"/>
              <w:left w:val="nil"/>
              <w:bottom w:val="single" w:sz="4" w:space="0" w:color="auto"/>
              <w:right w:val="single" w:sz="4" w:space="0" w:color="auto"/>
            </w:tcBorders>
            <w:shd w:val="clear" w:color="000000" w:fill="FFFFFF"/>
            <w:vAlign w:val="center"/>
            <w:hideMark/>
          </w:tcPr>
          <w:p w14:paraId="58E212C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73F827C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037" w:type="dxa"/>
            <w:tcBorders>
              <w:top w:val="nil"/>
              <w:left w:val="nil"/>
              <w:bottom w:val="single" w:sz="4" w:space="0" w:color="auto"/>
              <w:right w:val="single" w:sz="4" w:space="0" w:color="auto"/>
            </w:tcBorders>
            <w:shd w:val="clear" w:color="000000" w:fill="FFFFFF"/>
            <w:vAlign w:val="center"/>
            <w:hideMark/>
          </w:tcPr>
          <w:p w14:paraId="121AC6F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284F210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5.080.935 </w:t>
            </w:r>
          </w:p>
        </w:tc>
        <w:tc>
          <w:tcPr>
            <w:tcW w:w="1567" w:type="dxa"/>
            <w:tcBorders>
              <w:top w:val="nil"/>
              <w:left w:val="nil"/>
              <w:bottom w:val="single" w:sz="4" w:space="0" w:color="auto"/>
              <w:right w:val="single" w:sz="4" w:space="0" w:color="auto"/>
            </w:tcBorders>
            <w:shd w:val="clear" w:color="000000" w:fill="FFFFFF"/>
            <w:vAlign w:val="center"/>
            <w:hideMark/>
          </w:tcPr>
          <w:p w14:paraId="7EB3180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40.647.480 </w:t>
            </w:r>
          </w:p>
        </w:tc>
        <w:tc>
          <w:tcPr>
            <w:tcW w:w="160" w:type="dxa"/>
            <w:vAlign w:val="center"/>
            <w:hideMark/>
          </w:tcPr>
          <w:p w14:paraId="37AEBD5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38CACC1E" w14:textId="77777777" w:rsidTr="00F3731B">
        <w:trPr>
          <w:trHeight w:val="1095"/>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1A95AEF"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19</w:t>
            </w:r>
          </w:p>
        </w:tc>
        <w:tc>
          <w:tcPr>
            <w:tcW w:w="1843" w:type="dxa"/>
            <w:tcBorders>
              <w:top w:val="nil"/>
              <w:left w:val="nil"/>
              <w:bottom w:val="single" w:sz="4" w:space="0" w:color="auto"/>
              <w:right w:val="single" w:sz="4" w:space="0" w:color="auto"/>
            </w:tcBorders>
            <w:shd w:val="clear" w:color="000000" w:fill="FFFFFF"/>
            <w:vAlign w:val="center"/>
            <w:hideMark/>
          </w:tcPr>
          <w:p w14:paraId="791235FF"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Tulas impermeables de color de 30 x 40 cm de color rojo con marca a una tinta, con cordón nacional. (Con el nombre de la Alcaldía Local de Engativá - Engativá Activa) 1 tinta</w:t>
            </w:r>
          </w:p>
        </w:tc>
        <w:tc>
          <w:tcPr>
            <w:tcW w:w="1701" w:type="dxa"/>
            <w:tcBorders>
              <w:top w:val="nil"/>
              <w:left w:val="nil"/>
              <w:bottom w:val="single" w:sz="4" w:space="0" w:color="auto"/>
              <w:right w:val="single" w:sz="4" w:space="0" w:color="auto"/>
            </w:tcBorders>
            <w:shd w:val="clear" w:color="000000" w:fill="FFFFFF"/>
            <w:vAlign w:val="center"/>
            <w:hideMark/>
          </w:tcPr>
          <w:p w14:paraId="4AAE7A29"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Tulas de color rojo con marca a una tinta (con logo </w:t>
            </w:r>
            <w:proofErr w:type="spellStart"/>
            <w:r w:rsidRPr="00F3731B">
              <w:rPr>
                <w:rFonts w:ascii="Garamond" w:eastAsia="Times New Roman" w:hAnsi="Garamond" w:cs="Times New Roman"/>
                <w:color w:val="000000"/>
                <w:sz w:val="18"/>
                <w:szCs w:val="18"/>
                <w:lang w:val="es-CO" w:eastAsia="es-CO"/>
              </w:rPr>
              <w:t>insitucional</w:t>
            </w:r>
            <w:proofErr w:type="spellEnd"/>
            <w:r w:rsidRPr="00F3731B">
              <w:rPr>
                <w:rFonts w:ascii="Garamond" w:eastAsia="Times New Roman" w:hAnsi="Garamond" w:cs="Times New Roman"/>
                <w:color w:val="000000"/>
                <w:sz w:val="18"/>
                <w:szCs w:val="18"/>
                <w:lang w:val="es-CO" w:eastAsia="es-CO"/>
              </w:rPr>
              <w:t xml:space="preserve"> de Alcaldía Local de Engativá - Engativá activa </w:t>
            </w:r>
          </w:p>
        </w:tc>
        <w:tc>
          <w:tcPr>
            <w:tcW w:w="870" w:type="dxa"/>
            <w:tcBorders>
              <w:top w:val="nil"/>
              <w:left w:val="nil"/>
              <w:bottom w:val="single" w:sz="4" w:space="0" w:color="auto"/>
              <w:right w:val="single" w:sz="4" w:space="0" w:color="auto"/>
            </w:tcBorders>
            <w:shd w:val="clear" w:color="000000" w:fill="FFFFFF"/>
            <w:vAlign w:val="center"/>
            <w:hideMark/>
          </w:tcPr>
          <w:p w14:paraId="229160E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UNIDAD</w:t>
            </w:r>
          </w:p>
        </w:tc>
        <w:tc>
          <w:tcPr>
            <w:tcW w:w="928" w:type="dxa"/>
            <w:tcBorders>
              <w:top w:val="nil"/>
              <w:left w:val="nil"/>
              <w:bottom w:val="single" w:sz="4" w:space="0" w:color="auto"/>
              <w:right w:val="single" w:sz="4" w:space="0" w:color="auto"/>
            </w:tcBorders>
            <w:shd w:val="clear" w:color="000000" w:fill="FFFFFF"/>
            <w:vAlign w:val="center"/>
            <w:hideMark/>
          </w:tcPr>
          <w:p w14:paraId="3E3FF20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430</w:t>
            </w:r>
          </w:p>
        </w:tc>
        <w:tc>
          <w:tcPr>
            <w:tcW w:w="1037" w:type="dxa"/>
            <w:tcBorders>
              <w:top w:val="nil"/>
              <w:left w:val="nil"/>
              <w:bottom w:val="single" w:sz="4" w:space="0" w:color="auto"/>
              <w:right w:val="single" w:sz="4" w:space="0" w:color="auto"/>
            </w:tcBorders>
            <w:shd w:val="clear" w:color="000000" w:fill="FFFFFF"/>
            <w:vAlign w:val="center"/>
            <w:hideMark/>
          </w:tcPr>
          <w:p w14:paraId="363514D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2D6E5B1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9.958 </w:t>
            </w:r>
          </w:p>
        </w:tc>
        <w:tc>
          <w:tcPr>
            <w:tcW w:w="1567" w:type="dxa"/>
            <w:tcBorders>
              <w:top w:val="nil"/>
              <w:left w:val="nil"/>
              <w:bottom w:val="single" w:sz="4" w:space="0" w:color="auto"/>
              <w:right w:val="single" w:sz="4" w:space="0" w:color="auto"/>
            </w:tcBorders>
            <w:shd w:val="clear" w:color="000000" w:fill="FFFFFF"/>
            <w:vAlign w:val="center"/>
            <w:hideMark/>
          </w:tcPr>
          <w:p w14:paraId="7DA893E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4.281.940 </w:t>
            </w:r>
          </w:p>
        </w:tc>
        <w:tc>
          <w:tcPr>
            <w:tcW w:w="160" w:type="dxa"/>
            <w:vAlign w:val="center"/>
            <w:hideMark/>
          </w:tcPr>
          <w:p w14:paraId="473E36D8"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E846C41" w14:textId="77777777" w:rsidTr="00F3731B">
        <w:trPr>
          <w:trHeight w:val="1185"/>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570577F5"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20</w:t>
            </w:r>
          </w:p>
        </w:tc>
        <w:tc>
          <w:tcPr>
            <w:tcW w:w="1843" w:type="dxa"/>
            <w:tcBorders>
              <w:top w:val="nil"/>
              <w:left w:val="nil"/>
              <w:bottom w:val="single" w:sz="4" w:space="0" w:color="auto"/>
              <w:right w:val="single" w:sz="4" w:space="0" w:color="auto"/>
            </w:tcBorders>
            <w:shd w:val="clear" w:color="000000" w:fill="FFFFFF"/>
            <w:vAlign w:val="center"/>
            <w:hideMark/>
          </w:tcPr>
          <w:p w14:paraId="07D7E2C6"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Gorras en drill tipo </w:t>
            </w:r>
            <w:proofErr w:type="spellStart"/>
            <w:r w:rsidRPr="00F3731B">
              <w:rPr>
                <w:rFonts w:ascii="Garamond" w:eastAsia="Times New Roman" w:hAnsi="Garamond" w:cs="Times New Roman"/>
                <w:color w:val="000000"/>
                <w:sz w:val="18"/>
                <w:szCs w:val="18"/>
                <w:lang w:val="es-CO" w:eastAsia="es-CO"/>
              </w:rPr>
              <w:t>beisbolelra</w:t>
            </w:r>
            <w:proofErr w:type="spellEnd"/>
            <w:r w:rsidRPr="00F3731B">
              <w:rPr>
                <w:rFonts w:ascii="Garamond" w:eastAsia="Times New Roman" w:hAnsi="Garamond" w:cs="Times New Roman"/>
                <w:color w:val="000000"/>
                <w:sz w:val="18"/>
                <w:szCs w:val="18"/>
                <w:lang w:val="es-CO" w:eastAsia="es-CO"/>
              </w:rPr>
              <w:t xml:space="preserve"> con cierre en hebilla metálica 100% </w:t>
            </w:r>
            <w:proofErr w:type="spellStart"/>
            <w:r w:rsidRPr="00F3731B">
              <w:rPr>
                <w:rFonts w:ascii="Garamond" w:eastAsia="Times New Roman" w:hAnsi="Garamond" w:cs="Times New Roman"/>
                <w:color w:val="000000"/>
                <w:sz w:val="18"/>
                <w:szCs w:val="18"/>
                <w:lang w:val="es-CO" w:eastAsia="es-CO"/>
              </w:rPr>
              <w:t>acrilica</w:t>
            </w:r>
            <w:proofErr w:type="spellEnd"/>
            <w:r w:rsidRPr="00F3731B">
              <w:rPr>
                <w:rFonts w:ascii="Garamond" w:eastAsia="Times New Roman" w:hAnsi="Garamond" w:cs="Times New Roman"/>
                <w:color w:val="000000"/>
                <w:sz w:val="18"/>
                <w:szCs w:val="18"/>
                <w:lang w:val="es-CO" w:eastAsia="es-CO"/>
              </w:rPr>
              <w:t>.</w:t>
            </w:r>
          </w:p>
        </w:tc>
        <w:tc>
          <w:tcPr>
            <w:tcW w:w="1701" w:type="dxa"/>
            <w:tcBorders>
              <w:top w:val="nil"/>
              <w:left w:val="nil"/>
              <w:bottom w:val="single" w:sz="4" w:space="0" w:color="auto"/>
              <w:right w:val="single" w:sz="4" w:space="0" w:color="auto"/>
            </w:tcBorders>
            <w:shd w:val="clear" w:color="000000" w:fill="FFFFFF"/>
            <w:vAlign w:val="center"/>
            <w:hideMark/>
          </w:tcPr>
          <w:p w14:paraId="00238792"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Gorras de color rojo con marca a una </w:t>
            </w:r>
            <w:proofErr w:type="gramStart"/>
            <w:r w:rsidRPr="00F3731B">
              <w:rPr>
                <w:rFonts w:ascii="Garamond" w:eastAsia="Times New Roman" w:hAnsi="Garamond" w:cs="Times New Roman"/>
                <w:color w:val="000000"/>
                <w:sz w:val="18"/>
                <w:szCs w:val="18"/>
                <w:lang w:val="es-CO" w:eastAsia="es-CO"/>
              </w:rPr>
              <w:t>tinta(</w:t>
            </w:r>
            <w:proofErr w:type="gramEnd"/>
            <w:r w:rsidRPr="00F3731B">
              <w:rPr>
                <w:rFonts w:ascii="Garamond" w:eastAsia="Times New Roman" w:hAnsi="Garamond" w:cs="Times New Roman"/>
                <w:color w:val="000000"/>
                <w:sz w:val="18"/>
                <w:szCs w:val="18"/>
                <w:lang w:val="es-CO" w:eastAsia="es-CO"/>
              </w:rPr>
              <w:t xml:space="preserve">con logo </w:t>
            </w:r>
            <w:proofErr w:type="spellStart"/>
            <w:r w:rsidRPr="00F3731B">
              <w:rPr>
                <w:rFonts w:ascii="Garamond" w:eastAsia="Times New Roman" w:hAnsi="Garamond" w:cs="Times New Roman"/>
                <w:color w:val="000000"/>
                <w:sz w:val="18"/>
                <w:szCs w:val="18"/>
                <w:lang w:val="es-CO" w:eastAsia="es-CO"/>
              </w:rPr>
              <w:t>insitucional</w:t>
            </w:r>
            <w:proofErr w:type="spellEnd"/>
            <w:r w:rsidRPr="00F3731B">
              <w:rPr>
                <w:rFonts w:ascii="Garamond" w:eastAsia="Times New Roman" w:hAnsi="Garamond" w:cs="Times New Roman"/>
                <w:color w:val="000000"/>
                <w:sz w:val="18"/>
                <w:szCs w:val="18"/>
                <w:lang w:val="es-CO" w:eastAsia="es-CO"/>
              </w:rPr>
              <w:t xml:space="preserve"> de Alcaldía Local de Engativá - Engativá activa.</w:t>
            </w:r>
          </w:p>
        </w:tc>
        <w:tc>
          <w:tcPr>
            <w:tcW w:w="870" w:type="dxa"/>
            <w:tcBorders>
              <w:top w:val="nil"/>
              <w:left w:val="nil"/>
              <w:bottom w:val="single" w:sz="4" w:space="0" w:color="auto"/>
              <w:right w:val="single" w:sz="4" w:space="0" w:color="auto"/>
            </w:tcBorders>
            <w:shd w:val="clear" w:color="000000" w:fill="FFFFFF"/>
            <w:vAlign w:val="center"/>
            <w:hideMark/>
          </w:tcPr>
          <w:p w14:paraId="6E14A40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UNIDAD</w:t>
            </w:r>
          </w:p>
        </w:tc>
        <w:tc>
          <w:tcPr>
            <w:tcW w:w="928" w:type="dxa"/>
            <w:tcBorders>
              <w:top w:val="nil"/>
              <w:left w:val="nil"/>
              <w:bottom w:val="single" w:sz="4" w:space="0" w:color="auto"/>
              <w:right w:val="single" w:sz="4" w:space="0" w:color="auto"/>
            </w:tcBorders>
            <w:shd w:val="clear" w:color="000000" w:fill="FFFFFF"/>
            <w:vAlign w:val="center"/>
            <w:hideMark/>
          </w:tcPr>
          <w:p w14:paraId="28E4D4D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1188</w:t>
            </w:r>
          </w:p>
        </w:tc>
        <w:tc>
          <w:tcPr>
            <w:tcW w:w="1037" w:type="dxa"/>
            <w:tcBorders>
              <w:top w:val="nil"/>
              <w:left w:val="nil"/>
              <w:bottom w:val="single" w:sz="4" w:space="0" w:color="auto"/>
              <w:right w:val="single" w:sz="4" w:space="0" w:color="auto"/>
            </w:tcBorders>
            <w:shd w:val="clear" w:color="000000" w:fill="FFFFFF"/>
            <w:vAlign w:val="center"/>
            <w:hideMark/>
          </w:tcPr>
          <w:p w14:paraId="6DC71F5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0B0A2C8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18.902 </w:t>
            </w:r>
          </w:p>
        </w:tc>
        <w:tc>
          <w:tcPr>
            <w:tcW w:w="1567" w:type="dxa"/>
            <w:tcBorders>
              <w:top w:val="nil"/>
              <w:left w:val="nil"/>
              <w:bottom w:val="single" w:sz="4" w:space="0" w:color="auto"/>
              <w:right w:val="single" w:sz="4" w:space="0" w:color="auto"/>
            </w:tcBorders>
            <w:shd w:val="clear" w:color="000000" w:fill="FFFFFF"/>
            <w:vAlign w:val="center"/>
            <w:hideMark/>
          </w:tcPr>
          <w:p w14:paraId="205A8A9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22.455.576 </w:t>
            </w:r>
          </w:p>
        </w:tc>
        <w:tc>
          <w:tcPr>
            <w:tcW w:w="160" w:type="dxa"/>
            <w:vAlign w:val="center"/>
            <w:hideMark/>
          </w:tcPr>
          <w:p w14:paraId="4C846786"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bl>
    <w:p w14:paraId="09414990" w14:textId="77777777" w:rsidR="00F3731B" w:rsidRDefault="00F3731B" w:rsidP="7522DF24">
      <w:pPr>
        <w:tabs>
          <w:tab w:val="left" w:pos="742"/>
        </w:tabs>
        <w:spacing w:before="16" w:after="0" w:line="240" w:lineRule="auto"/>
        <w:jc w:val="both"/>
        <w:rPr>
          <w:rFonts w:ascii="Times New Roman" w:eastAsia="Times New Roman" w:hAnsi="Times New Roman" w:cs="Times New Roman"/>
          <w:color w:val="000000" w:themeColor="text1"/>
        </w:rPr>
      </w:pPr>
    </w:p>
    <w:p w14:paraId="7BCFD5FB" w14:textId="6F50FD09" w:rsidR="00894F53" w:rsidRDefault="00894F53" w:rsidP="7522DF24">
      <w:pPr>
        <w:tabs>
          <w:tab w:val="left" w:pos="742"/>
        </w:tabs>
        <w:spacing w:before="16" w:after="0" w:line="240"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Meta 27 “Intervenir </w:t>
      </w:r>
      <w:r>
        <w:rPr>
          <w:rFonts w:ascii="Times New Roman" w:eastAsia="Times New Roman" w:hAnsi="Times New Roman" w:cs="Times New Roman"/>
          <w:b/>
          <w:bCs/>
          <w:color w:val="000000" w:themeColor="text1"/>
        </w:rPr>
        <w:t>420</w:t>
      </w:r>
      <w:r w:rsidRPr="7522DF24">
        <w:rPr>
          <w:rFonts w:ascii="Times New Roman" w:eastAsia="Times New Roman" w:hAnsi="Times New Roman" w:cs="Times New Roman"/>
          <w:b/>
          <w:bCs/>
          <w:color w:val="000000" w:themeColor="text1"/>
        </w:rPr>
        <w:t xml:space="preserve"> m2 de jardinería</w:t>
      </w:r>
    </w:p>
    <w:p w14:paraId="0227CD86" w14:textId="77777777" w:rsidR="00894F53" w:rsidRDefault="00894F53" w:rsidP="7522DF24">
      <w:pPr>
        <w:tabs>
          <w:tab w:val="left" w:pos="742"/>
        </w:tabs>
        <w:spacing w:before="16" w:after="0" w:line="240" w:lineRule="auto"/>
        <w:jc w:val="both"/>
        <w:rPr>
          <w:rFonts w:ascii="Times New Roman" w:eastAsia="Times New Roman" w:hAnsi="Times New Roman" w:cs="Times New Roman"/>
          <w:b/>
          <w:bCs/>
          <w:color w:val="000000" w:themeColor="text1"/>
        </w:rPr>
      </w:pPr>
    </w:p>
    <w:tbl>
      <w:tblPr>
        <w:tblW w:w="9942" w:type="dxa"/>
        <w:tblInd w:w="-294" w:type="dxa"/>
        <w:tblLayout w:type="fixed"/>
        <w:tblCellMar>
          <w:left w:w="70" w:type="dxa"/>
          <w:right w:w="70" w:type="dxa"/>
        </w:tblCellMar>
        <w:tblLook w:val="04A0" w:firstRow="1" w:lastRow="0" w:firstColumn="1" w:lastColumn="0" w:noHBand="0" w:noVBand="1"/>
      </w:tblPr>
      <w:tblGrid>
        <w:gridCol w:w="568"/>
        <w:gridCol w:w="1843"/>
        <w:gridCol w:w="1701"/>
        <w:gridCol w:w="850"/>
        <w:gridCol w:w="992"/>
        <w:gridCol w:w="1134"/>
        <w:gridCol w:w="1276"/>
        <w:gridCol w:w="1418"/>
        <w:gridCol w:w="160"/>
      </w:tblGrid>
      <w:tr w:rsidR="00894F53" w:rsidRPr="00894F53" w14:paraId="3E7F0716" w14:textId="77777777" w:rsidTr="00894F53">
        <w:trPr>
          <w:gridAfter w:val="1"/>
          <w:wAfter w:w="160" w:type="dxa"/>
          <w:trHeight w:val="501"/>
          <w:tblHeader/>
        </w:trPr>
        <w:tc>
          <w:tcPr>
            <w:tcW w:w="568" w:type="dxa"/>
            <w:vMerge w:val="restart"/>
            <w:tcBorders>
              <w:top w:val="nil"/>
              <w:left w:val="single" w:sz="8" w:space="0" w:color="auto"/>
              <w:bottom w:val="single" w:sz="4" w:space="0" w:color="auto"/>
              <w:right w:val="single" w:sz="4" w:space="0" w:color="auto"/>
            </w:tcBorders>
            <w:shd w:val="clear" w:color="000000" w:fill="595959"/>
            <w:vAlign w:val="center"/>
            <w:hideMark/>
          </w:tcPr>
          <w:p w14:paraId="6CB8FE47"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 xml:space="preserve">ITEM </w:t>
            </w:r>
          </w:p>
        </w:tc>
        <w:tc>
          <w:tcPr>
            <w:tcW w:w="1843" w:type="dxa"/>
            <w:vMerge w:val="restart"/>
            <w:tcBorders>
              <w:top w:val="nil"/>
              <w:left w:val="single" w:sz="4" w:space="0" w:color="auto"/>
              <w:bottom w:val="single" w:sz="4" w:space="0" w:color="auto"/>
              <w:right w:val="single" w:sz="4" w:space="0" w:color="auto"/>
            </w:tcBorders>
            <w:shd w:val="clear" w:color="000000" w:fill="595959"/>
            <w:vAlign w:val="center"/>
            <w:hideMark/>
          </w:tcPr>
          <w:p w14:paraId="0FFFD8B1"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ELEMENTO</w:t>
            </w:r>
          </w:p>
        </w:tc>
        <w:tc>
          <w:tcPr>
            <w:tcW w:w="1701" w:type="dxa"/>
            <w:vMerge w:val="restart"/>
            <w:tcBorders>
              <w:top w:val="nil"/>
              <w:left w:val="single" w:sz="4" w:space="0" w:color="auto"/>
              <w:bottom w:val="single" w:sz="4" w:space="0" w:color="auto"/>
              <w:right w:val="single" w:sz="4" w:space="0" w:color="auto"/>
            </w:tcBorders>
            <w:shd w:val="clear" w:color="000000" w:fill="595959"/>
            <w:vAlign w:val="center"/>
            <w:hideMark/>
          </w:tcPr>
          <w:p w14:paraId="6528AB2E"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DESCRIPCIÓN</w:t>
            </w:r>
          </w:p>
        </w:tc>
        <w:tc>
          <w:tcPr>
            <w:tcW w:w="850" w:type="dxa"/>
            <w:vMerge w:val="restart"/>
            <w:tcBorders>
              <w:top w:val="nil"/>
              <w:left w:val="single" w:sz="4" w:space="0" w:color="auto"/>
              <w:bottom w:val="single" w:sz="4" w:space="0" w:color="auto"/>
              <w:right w:val="single" w:sz="4" w:space="0" w:color="auto"/>
            </w:tcBorders>
            <w:shd w:val="clear" w:color="000000" w:fill="595959"/>
            <w:vAlign w:val="center"/>
            <w:hideMark/>
          </w:tcPr>
          <w:p w14:paraId="643BFC58"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UNI/MED</w:t>
            </w:r>
          </w:p>
        </w:tc>
        <w:tc>
          <w:tcPr>
            <w:tcW w:w="992" w:type="dxa"/>
            <w:vMerge w:val="restart"/>
            <w:tcBorders>
              <w:top w:val="nil"/>
              <w:left w:val="single" w:sz="4" w:space="0" w:color="auto"/>
              <w:bottom w:val="single" w:sz="4" w:space="0" w:color="auto"/>
              <w:right w:val="single" w:sz="4" w:space="0" w:color="auto"/>
            </w:tcBorders>
            <w:shd w:val="clear" w:color="000000" w:fill="595959"/>
            <w:vAlign w:val="center"/>
            <w:hideMark/>
          </w:tcPr>
          <w:p w14:paraId="6C4CA6BD"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CANTIDAD</w:t>
            </w:r>
          </w:p>
        </w:tc>
        <w:tc>
          <w:tcPr>
            <w:tcW w:w="1134" w:type="dxa"/>
            <w:vMerge w:val="restart"/>
            <w:tcBorders>
              <w:top w:val="nil"/>
              <w:left w:val="single" w:sz="4" w:space="0" w:color="auto"/>
              <w:bottom w:val="single" w:sz="4" w:space="0" w:color="auto"/>
              <w:right w:val="single" w:sz="4" w:space="0" w:color="auto"/>
            </w:tcBorders>
            <w:shd w:val="clear" w:color="000000" w:fill="595959"/>
            <w:vAlign w:val="center"/>
            <w:hideMark/>
          </w:tcPr>
          <w:p w14:paraId="53A59AA4"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FRECUENCIA</w:t>
            </w:r>
          </w:p>
        </w:tc>
        <w:tc>
          <w:tcPr>
            <w:tcW w:w="1276" w:type="dxa"/>
            <w:vMerge w:val="restart"/>
            <w:tcBorders>
              <w:top w:val="nil"/>
              <w:left w:val="single" w:sz="4" w:space="0" w:color="auto"/>
              <w:bottom w:val="single" w:sz="4" w:space="0" w:color="auto"/>
              <w:right w:val="single" w:sz="4" w:space="0" w:color="auto"/>
            </w:tcBorders>
            <w:shd w:val="clear" w:color="000000" w:fill="595959"/>
            <w:vAlign w:val="center"/>
            <w:hideMark/>
          </w:tcPr>
          <w:p w14:paraId="132A7AB2"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VALOR UNITARIO IVA INCLUIDO DE REFERENCIA</w:t>
            </w:r>
          </w:p>
        </w:tc>
        <w:tc>
          <w:tcPr>
            <w:tcW w:w="1418" w:type="dxa"/>
            <w:vMerge w:val="restart"/>
            <w:tcBorders>
              <w:top w:val="nil"/>
              <w:left w:val="single" w:sz="4" w:space="0" w:color="auto"/>
              <w:bottom w:val="single" w:sz="4" w:space="0" w:color="auto"/>
              <w:right w:val="single" w:sz="4" w:space="0" w:color="auto"/>
            </w:tcBorders>
            <w:shd w:val="clear" w:color="000000" w:fill="595959"/>
            <w:vAlign w:val="center"/>
            <w:hideMark/>
          </w:tcPr>
          <w:p w14:paraId="5FB1AE77"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VALOR TOTAL IVA INCLUIDO DE REFERENCIA</w:t>
            </w:r>
          </w:p>
        </w:tc>
      </w:tr>
      <w:tr w:rsidR="00894F53" w:rsidRPr="00894F53" w14:paraId="59986A1E" w14:textId="77777777" w:rsidTr="00894F53">
        <w:trPr>
          <w:trHeight w:val="300"/>
        </w:trPr>
        <w:tc>
          <w:tcPr>
            <w:tcW w:w="568" w:type="dxa"/>
            <w:vMerge/>
            <w:tcBorders>
              <w:top w:val="nil"/>
              <w:left w:val="single" w:sz="8" w:space="0" w:color="auto"/>
              <w:bottom w:val="single" w:sz="4" w:space="0" w:color="auto"/>
              <w:right w:val="single" w:sz="4" w:space="0" w:color="auto"/>
            </w:tcBorders>
            <w:vAlign w:val="center"/>
            <w:hideMark/>
          </w:tcPr>
          <w:p w14:paraId="2A3FBA80"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843" w:type="dxa"/>
            <w:vMerge/>
            <w:tcBorders>
              <w:top w:val="nil"/>
              <w:left w:val="single" w:sz="4" w:space="0" w:color="auto"/>
              <w:bottom w:val="single" w:sz="4" w:space="0" w:color="auto"/>
              <w:right w:val="single" w:sz="4" w:space="0" w:color="auto"/>
            </w:tcBorders>
            <w:vAlign w:val="center"/>
            <w:hideMark/>
          </w:tcPr>
          <w:p w14:paraId="69E27C5E"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701" w:type="dxa"/>
            <w:vMerge/>
            <w:tcBorders>
              <w:top w:val="nil"/>
              <w:left w:val="single" w:sz="4" w:space="0" w:color="auto"/>
              <w:bottom w:val="single" w:sz="4" w:space="0" w:color="auto"/>
              <w:right w:val="single" w:sz="4" w:space="0" w:color="auto"/>
            </w:tcBorders>
            <w:vAlign w:val="center"/>
            <w:hideMark/>
          </w:tcPr>
          <w:p w14:paraId="30CA0102"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850" w:type="dxa"/>
            <w:vMerge/>
            <w:tcBorders>
              <w:top w:val="nil"/>
              <w:left w:val="single" w:sz="4" w:space="0" w:color="auto"/>
              <w:bottom w:val="single" w:sz="4" w:space="0" w:color="auto"/>
              <w:right w:val="single" w:sz="4" w:space="0" w:color="auto"/>
            </w:tcBorders>
            <w:vAlign w:val="center"/>
            <w:hideMark/>
          </w:tcPr>
          <w:p w14:paraId="509581EB"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992" w:type="dxa"/>
            <w:vMerge/>
            <w:tcBorders>
              <w:top w:val="nil"/>
              <w:left w:val="single" w:sz="4" w:space="0" w:color="auto"/>
              <w:bottom w:val="single" w:sz="4" w:space="0" w:color="auto"/>
              <w:right w:val="single" w:sz="4" w:space="0" w:color="auto"/>
            </w:tcBorders>
            <w:vAlign w:val="center"/>
            <w:hideMark/>
          </w:tcPr>
          <w:p w14:paraId="12A5E632"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134" w:type="dxa"/>
            <w:vMerge/>
            <w:tcBorders>
              <w:top w:val="nil"/>
              <w:left w:val="single" w:sz="4" w:space="0" w:color="auto"/>
              <w:bottom w:val="single" w:sz="4" w:space="0" w:color="auto"/>
              <w:right w:val="single" w:sz="4" w:space="0" w:color="auto"/>
            </w:tcBorders>
            <w:vAlign w:val="center"/>
            <w:hideMark/>
          </w:tcPr>
          <w:p w14:paraId="017CCD22"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2BD630F9"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418" w:type="dxa"/>
            <w:vMerge/>
            <w:tcBorders>
              <w:top w:val="nil"/>
              <w:left w:val="single" w:sz="4" w:space="0" w:color="auto"/>
              <w:bottom w:val="single" w:sz="4" w:space="0" w:color="auto"/>
              <w:right w:val="single" w:sz="4" w:space="0" w:color="auto"/>
            </w:tcBorders>
            <w:vAlign w:val="center"/>
            <w:hideMark/>
          </w:tcPr>
          <w:p w14:paraId="53218CF6"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60" w:type="dxa"/>
            <w:tcBorders>
              <w:top w:val="nil"/>
              <w:left w:val="nil"/>
              <w:bottom w:val="nil"/>
              <w:right w:val="nil"/>
            </w:tcBorders>
            <w:shd w:val="clear" w:color="auto" w:fill="auto"/>
            <w:noWrap/>
            <w:vAlign w:val="bottom"/>
            <w:hideMark/>
          </w:tcPr>
          <w:p w14:paraId="492989CD"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p>
        </w:tc>
      </w:tr>
      <w:tr w:rsidR="00894F53" w:rsidRPr="00894F53" w14:paraId="0D20130F" w14:textId="77777777" w:rsidTr="00894F53">
        <w:trPr>
          <w:trHeight w:val="300"/>
        </w:trPr>
        <w:tc>
          <w:tcPr>
            <w:tcW w:w="9782" w:type="dxa"/>
            <w:gridSpan w:val="8"/>
            <w:tcBorders>
              <w:top w:val="single" w:sz="4" w:space="0" w:color="auto"/>
              <w:left w:val="single" w:sz="8" w:space="0" w:color="auto"/>
              <w:bottom w:val="single" w:sz="4" w:space="0" w:color="auto"/>
              <w:right w:val="nil"/>
            </w:tcBorders>
            <w:shd w:val="clear" w:color="000000" w:fill="FFFFFF"/>
            <w:vAlign w:val="center"/>
            <w:hideMark/>
          </w:tcPr>
          <w:p w14:paraId="472BE946"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MANTENIMIENTO DE JARDINERIA</w:t>
            </w:r>
          </w:p>
        </w:tc>
        <w:tc>
          <w:tcPr>
            <w:tcW w:w="160" w:type="dxa"/>
            <w:vAlign w:val="center"/>
            <w:hideMark/>
          </w:tcPr>
          <w:p w14:paraId="7AA0FD3D"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5CCA45EC" w14:textId="77777777" w:rsidTr="00894F53">
        <w:trPr>
          <w:trHeight w:val="2295"/>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287F0B5"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w:t>
            </w:r>
          </w:p>
        </w:tc>
        <w:tc>
          <w:tcPr>
            <w:tcW w:w="1843" w:type="dxa"/>
            <w:tcBorders>
              <w:top w:val="nil"/>
              <w:left w:val="nil"/>
              <w:bottom w:val="single" w:sz="4" w:space="0" w:color="auto"/>
              <w:right w:val="single" w:sz="4" w:space="0" w:color="auto"/>
            </w:tcBorders>
            <w:shd w:val="clear" w:color="000000" w:fill="FFFFFF"/>
            <w:vAlign w:val="center"/>
            <w:hideMark/>
          </w:tcPr>
          <w:p w14:paraId="542A0374" w14:textId="6206DCA0"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Riego (jardinería)</w:t>
            </w:r>
          </w:p>
        </w:tc>
        <w:tc>
          <w:tcPr>
            <w:tcW w:w="1701" w:type="dxa"/>
            <w:tcBorders>
              <w:top w:val="nil"/>
              <w:left w:val="nil"/>
              <w:bottom w:val="single" w:sz="4" w:space="0" w:color="auto"/>
              <w:right w:val="single" w:sz="4" w:space="0" w:color="auto"/>
            </w:tcBorders>
            <w:shd w:val="clear" w:color="000000" w:fill="FFFFFF"/>
            <w:vAlign w:val="center"/>
            <w:hideMark/>
          </w:tcPr>
          <w:p w14:paraId="6AD35FB7" w14:textId="6912CF78"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Aplicación directa de agua a través de equipos que no les generen daños a las plantas, en las horas de la mañana y dos (2) veces por semana en épocas secas.</w:t>
            </w:r>
          </w:p>
        </w:tc>
        <w:tc>
          <w:tcPr>
            <w:tcW w:w="850" w:type="dxa"/>
            <w:tcBorders>
              <w:top w:val="nil"/>
              <w:left w:val="nil"/>
              <w:bottom w:val="single" w:sz="4" w:space="0" w:color="auto"/>
              <w:right w:val="single" w:sz="4" w:space="0" w:color="auto"/>
            </w:tcBorders>
            <w:shd w:val="clear" w:color="000000" w:fill="FFFFFF"/>
            <w:vAlign w:val="center"/>
            <w:hideMark/>
          </w:tcPr>
          <w:p w14:paraId="4A0BE2DF"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M2 / MES</w:t>
            </w:r>
          </w:p>
        </w:tc>
        <w:tc>
          <w:tcPr>
            <w:tcW w:w="992" w:type="dxa"/>
            <w:tcBorders>
              <w:top w:val="nil"/>
              <w:left w:val="nil"/>
              <w:bottom w:val="single" w:sz="4" w:space="0" w:color="auto"/>
              <w:right w:val="single" w:sz="4" w:space="0" w:color="auto"/>
            </w:tcBorders>
            <w:shd w:val="clear" w:color="000000" w:fill="FFFFFF"/>
            <w:vAlign w:val="center"/>
            <w:hideMark/>
          </w:tcPr>
          <w:p w14:paraId="450B545C"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5EB034F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28ED0F59"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2.296 </w:t>
            </w:r>
          </w:p>
        </w:tc>
        <w:tc>
          <w:tcPr>
            <w:tcW w:w="1418" w:type="dxa"/>
            <w:tcBorders>
              <w:top w:val="nil"/>
              <w:left w:val="nil"/>
              <w:bottom w:val="single" w:sz="4" w:space="0" w:color="auto"/>
              <w:right w:val="single" w:sz="4" w:space="0" w:color="auto"/>
            </w:tcBorders>
            <w:shd w:val="clear" w:color="000000" w:fill="FFFFFF"/>
            <w:vAlign w:val="center"/>
            <w:hideMark/>
          </w:tcPr>
          <w:p w14:paraId="29728979"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7.714.560 </w:t>
            </w:r>
          </w:p>
        </w:tc>
        <w:tc>
          <w:tcPr>
            <w:tcW w:w="160" w:type="dxa"/>
            <w:vAlign w:val="center"/>
            <w:hideMark/>
          </w:tcPr>
          <w:p w14:paraId="2A10AD04"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684FBEE3" w14:textId="77777777" w:rsidTr="00894F53">
        <w:trPr>
          <w:trHeight w:val="103"/>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56E955E9"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2</w:t>
            </w:r>
          </w:p>
        </w:tc>
        <w:tc>
          <w:tcPr>
            <w:tcW w:w="1843" w:type="dxa"/>
            <w:tcBorders>
              <w:top w:val="nil"/>
              <w:left w:val="nil"/>
              <w:bottom w:val="single" w:sz="4" w:space="0" w:color="auto"/>
              <w:right w:val="single" w:sz="4" w:space="0" w:color="auto"/>
            </w:tcBorders>
            <w:shd w:val="clear" w:color="000000" w:fill="FFFFFF"/>
            <w:vAlign w:val="center"/>
            <w:hideMark/>
          </w:tcPr>
          <w:p w14:paraId="5091AA0E"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Retiro de arvenses (deshierbe)</w:t>
            </w:r>
          </w:p>
        </w:tc>
        <w:tc>
          <w:tcPr>
            <w:tcW w:w="1701" w:type="dxa"/>
            <w:tcBorders>
              <w:top w:val="nil"/>
              <w:left w:val="nil"/>
              <w:bottom w:val="single" w:sz="4" w:space="0" w:color="auto"/>
              <w:right w:val="single" w:sz="4" w:space="0" w:color="auto"/>
            </w:tcBorders>
            <w:shd w:val="clear" w:color="000000" w:fill="FFFFFF"/>
            <w:vAlign w:val="center"/>
            <w:hideMark/>
          </w:tcPr>
          <w:p w14:paraId="7F35AFD4" w14:textId="1CB8A120"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Retiro de plantas (únicamente arvenses o malezas) que compiten con las especies</w:t>
            </w:r>
            <w:r w:rsidRPr="00894F53">
              <w:rPr>
                <w:rFonts w:ascii="Garamond" w:eastAsia="Times New Roman" w:hAnsi="Garamond" w:cs="Times New Roman"/>
                <w:color w:val="000000"/>
                <w:sz w:val="18"/>
                <w:szCs w:val="18"/>
                <w:lang w:val="es-CO" w:eastAsia="es-CO"/>
              </w:rPr>
              <w:br/>
              <w:t xml:space="preserve">allí sembradas, con herramienta y eliminar manualmente las </w:t>
            </w:r>
            <w:proofErr w:type="spellStart"/>
            <w:r w:rsidRPr="00894F53">
              <w:rPr>
                <w:rFonts w:ascii="Garamond" w:eastAsia="Times New Roman" w:hAnsi="Garamond" w:cs="Times New Roman"/>
                <w:color w:val="000000"/>
                <w:sz w:val="18"/>
                <w:szCs w:val="18"/>
                <w:lang w:val="es-CO" w:eastAsia="es-CO"/>
              </w:rPr>
              <w:t>mas</w:t>
            </w:r>
            <w:proofErr w:type="spellEnd"/>
            <w:r w:rsidRPr="00894F53">
              <w:rPr>
                <w:rFonts w:ascii="Garamond" w:eastAsia="Times New Roman" w:hAnsi="Garamond" w:cs="Times New Roman"/>
                <w:color w:val="000000"/>
                <w:sz w:val="18"/>
                <w:szCs w:val="18"/>
                <w:lang w:val="es-CO" w:eastAsia="es-CO"/>
              </w:rPr>
              <w:t xml:space="preserve"> próximas a las plantas.  </w:t>
            </w:r>
          </w:p>
        </w:tc>
        <w:tc>
          <w:tcPr>
            <w:tcW w:w="850" w:type="dxa"/>
            <w:tcBorders>
              <w:top w:val="nil"/>
              <w:left w:val="nil"/>
              <w:bottom w:val="single" w:sz="4" w:space="0" w:color="auto"/>
              <w:right w:val="single" w:sz="4" w:space="0" w:color="auto"/>
            </w:tcBorders>
            <w:shd w:val="clear" w:color="000000" w:fill="FFFFFF"/>
            <w:vAlign w:val="center"/>
            <w:hideMark/>
          </w:tcPr>
          <w:p w14:paraId="49A74290"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M2 / MES</w:t>
            </w:r>
          </w:p>
        </w:tc>
        <w:tc>
          <w:tcPr>
            <w:tcW w:w="992" w:type="dxa"/>
            <w:tcBorders>
              <w:top w:val="nil"/>
              <w:left w:val="nil"/>
              <w:bottom w:val="single" w:sz="4" w:space="0" w:color="auto"/>
              <w:right w:val="single" w:sz="4" w:space="0" w:color="auto"/>
            </w:tcBorders>
            <w:shd w:val="clear" w:color="000000" w:fill="FFFFFF"/>
            <w:vAlign w:val="center"/>
            <w:hideMark/>
          </w:tcPr>
          <w:p w14:paraId="30B1738B"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22AA5E2F"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2</w:t>
            </w:r>
          </w:p>
        </w:tc>
        <w:tc>
          <w:tcPr>
            <w:tcW w:w="1276" w:type="dxa"/>
            <w:tcBorders>
              <w:top w:val="nil"/>
              <w:left w:val="nil"/>
              <w:bottom w:val="single" w:sz="4" w:space="0" w:color="auto"/>
              <w:right w:val="single" w:sz="4" w:space="0" w:color="auto"/>
            </w:tcBorders>
            <w:shd w:val="clear" w:color="000000" w:fill="FFFFFF"/>
            <w:vAlign w:val="center"/>
            <w:hideMark/>
          </w:tcPr>
          <w:p w14:paraId="7CEBFDDF"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324 </w:t>
            </w:r>
          </w:p>
        </w:tc>
        <w:tc>
          <w:tcPr>
            <w:tcW w:w="1418" w:type="dxa"/>
            <w:tcBorders>
              <w:top w:val="nil"/>
              <w:left w:val="nil"/>
              <w:bottom w:val="single" w:sz="4" w:space="0" w:color="auto"/>
              <w:right w:val="single" w:sz="4" w:space="0" w:color="auto"/>
            </w:tcBorders>
            <w:shd w:val="clear" w:color="000000" w:fill="FFFFFF"/>
            <w:vAlign w:val="center"/>
            <w:hideMark/>
          </w:tcPr>
          <w:p w14:paraId="04775B30"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272.160 </w:t>
            </w:r>
          </w:p>
        </w:tc>
        <w:tc>
          <w:tcPr>
            <w:tcW w:w="160" w:type="dxa"/>
            <w:vAlign w:val="center"/>
            <w:hideMark/>
          </w:tcPr>
          <w:p w14:paraId="71F1E79F"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2F445627" w14:textId="77777777" w:rsidTr="00894F53">
        <w:trPr>
          <w:trHeight w:val="244"/>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565AFBAE"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3</w:t>
            </w:r>
          </w:p>
        </w:tc>
        <w:tc>
          <w:tcPr>
            <w:tcW w:w="1843" w:type="dxa"/>
            <w:tcBorders>
              <w:top w:val="nil"/>
              <w:left w:val="nil"/>
              <w:bottom w:val="single" w:sz="4" w:space="0" w:color="auto"/>
              <w:right w:val="single" w:sz="4" w:space="0" w:color="auto"/>
            </w:tcBorders>
            <w:shd w:val="clear" w:color="000000" w:fill="FFFFFF"/>
            <w:vAlign w:val="center"/>
            <w:hideMark/>
          </w:tcPr>
          <w:p w14:paraId="7B762DA8"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Fertilización edáfica</w:t>
            </w:r>
          </w:p>
        </w:tc>
        <w:tc>
          <w:tcPr>
            <w:tcW w:w="1701" w:type="dxa"/>
            <w:tcBorders>
              <w:top w:val="nil"/>
              <w:left w:val="nil"/>
              <w:bottom w:val="single" w:sz="4" w:space="0" w:color="auto"/>
              <w:right w:val="single" w:sz="4" w:space="0" w:color="auto"/>
            </w:tcBorders>
            <w:shd w:val="clear" w:color="000000" w:fill="FFFFFF"/>
            <w:vAlign w:val="center"/>
            <w:hideMark/>
          </w:tcPr>
          <w:p w14:paraId="7FC27200" w14:textId="6092BF52"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Incorporación al suelo de elementos minerales esenciales para ser absorbidos a </w:t>
            </w:r>
            <w:r w:rsidRPr="00894F53">
              <w:rPr>
                <w:rFonts w:ascii="Garamond" w:eastAsia="Times New Roman" w:hAnsi="Garamond" w:cs="Times New Roman"/>
                <w:color w:val="000000"/>
                <w:sz w:val="18"/>
                <w:szCs w:val="18"/>
                <w:lang w:val="es-CO" w:eastAsia="es-CO"/>
              </w:rPr>
              <w:lastRenderedPageBreak/>
              <w:t>través de las raíces (Nitrógeno, fosforo, potasio, calcio, magnesio, azufre)</w:t>
            </w:r>
          </w:p>
        </w:tc>
        <w:tc>
          <w:tcPr>
            <w:tcW w:w="850" w:type="dxa"/>
            <w:tcBorders>
              <w:top w:val="nil"/>
              <w:left w:val="nil"/>
              <w:bottom w:val="single" w:sz="4" w:space="0" w:color="auto"/>
              <w:right w:val="single" w:sz="4" w:space="0" w:color="auto"/>
            </w:tcBorders>
            <w:shd w:val="clear" w:color="000000" w:fill="FFFFFF"/>
            <w:vAlign w:val="center"/>
            <w:hideMark/>
          </w:tcPr>
          <w:p w14:paraId="619C6076"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lastRenderedPageBreak/>
              <w:t>M2</w:t>
            </w:r>
          </w:p>
        </w:tc>
        <w:tc>
          <w:tcPr>
            <w:tcW w:w="992" w:type="dxa"/>
            <w:tcBorders>
              <w:top w:val="nil"/>
              <w:left w:val="nil"/>
              <w:bottom w:val="single" w:sz="4" w:space="0" w:color="auto"/>
              <w:right w:val="single" w:sz="4" w:space="0" w:color="auto"/>
            </w:tcBorders>
            <w:shd w:val="clear" w:color="000000" w:fill="FFFFFF"/>
            <w:vAlign w:val="center"/>
            <w:hideMark/>
          </w:tcPr>
          <w:p w14:paraId="472D6F73"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35196DCA"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2</w:t>
            </w:r>
          </w:p>
        </w:tc>
        <w:tc>
          <w:tcPr>
            <w:tcW w:w="1276" w:type="dxa"/>
            <w:tcBorders>
              <w:top w:val="nil"/>
              <w:left w:val="nil"/>
              <w:bottom w:val="single" w:sz="4" w:space="0" w:color="auto"/>
              <w:right w:val="single" w:sz="4" w:space="0" w:color="auto"/>
            </w:tcBorders>
            <w:shd w:val="clear" w:color="000000" w:fill="FFFFFF"/>
            <w:vAlign w:val="center"/>
            <w:hideMark/>
          </w:tcPr>
          <w:p w14:paraId="2B959E26"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1.835 </w:t>
            </w:r>
          </w:p>
        </w:tc>
        <w:tc>
          <w:tcPr>
            <w:tcW w:w="1418" w:type="dxa"/>
            <w:tcBorders>
              <w:top w:val="nil"/>
              <w:left w:val="nil"/>
              <w:bottom w:val="single" w:sz="4" w:space="0" w:color="auto"/>
              <w:right w:val="single" w:sz="4" w:space="0" w:color="auto"/>
            </w:tcBorders>
            <w:shd w:val="clear" w:color="000000" w:fill="FFFFFF"/>
            <w:vAlign w:val="center"/>
            <w:hideMark/>
          </w:tcPr>
          <w:p w14:paraId="25E0E163"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1.541.400 </w:t>
            </w:r>
          </w:p>
        </w:tc>
        <w:tc>
          <w:tcPr>
            <w:tcW w:w="160" w:type="dxa"/>
            <w:vAlign w:val="center"/>
            <w:hideMark/>
          </w:tcPr>
          <w:p w14:paraId="3F3354AD"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39EF48F7" w14:textId="77777777" w:rsidTr="00894F53">
        <w:trPr>
          <w:trHeight w:val="141"/>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6BA9DFD2"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4</w:t>
            </w:r>
          </w:p>
        </w:tc>
        <w:tc>
          <w:tcPr>
            <w:tcW w:w="1843" w:type="dxa"/>
            <w:tcBorders>
              <w:top w:val="nil"/>
              <w:left w:val="nil"/>
              <w:bottom w:val="single" w:sz="4" w:space="0" w:color="auto"/>
              <w:right w:val="single" w:sz="4" w:space="0" w:color="auto"/>
            </w:tcBorders>
            <w:shd w:val="clear" w:color="000000" w:fill="FFFFFF"/>
            <w:vAlign w:val="center"/>
            <w:hideMark/>
          </w:tcPr>
          <w:p w14:paraId="6EFC6A55"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Fertilización foliar</w:t>
            </w:r>
          </w:p>
        </w:tc>
        <w:tc>
          <w:tcPr>
            <w:tcW w:w="1701" w:type="dxa"/>
            <w:tcBorders>
              <w:top w:val="nil"/>
              <w:left w:val="nil"/>
              <w:bottom w:val="single" w:sz="4" w:space="0" w:color="auto"/>
              <w:right w:val="single" w:sz="4" w:space="0" w:color="auto"/>
            </w:tcBorders>
            <w:shd w:val="clear" w:color="000000" w:fill="FFFFFF"/>
            <w:vAlign w:val="center"/>
            <w:hideMark/>
          </w:tcPr>
          <w:p w14:paraId="64882035"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Incorporación a las hojas de elementos minerales esenciales </w:t>
            </w:r>
          </w:p>
        </w:tc>
        <w:tc>
          <w:tcPr>
            <w:tcW w:w="850" w:type="dxa"/>
            <w:tcBorders>
              <w:top w:val="nil"/>
              <w:left w:val="nil"/>
              <w:bottom w:val="single" w:sz="4" w:space="0" w:color="auto"/>
              <w:right w:val="single" w:sz="4" w:space="0" w:color="auto"/>
            </w:tcBorders>
            <w:shd w:val="clear" w:color="000000" w:fill="FFFFFF"/>
            <w:vAlign w:val="center"/>
            <w:hideMark/>
          </w:tcPr>
          <w:p w14:paraId="55488FA8"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M2</w:t>
            </w:r>
          </w:p>
        </w:tc>
        <w:tc>
          <w:tcPr>
            <w:tcW w:w="992" w:type="dxa"/>
            <w:tcBorders>
              <w:top w:val="nil"/>
              <w:left w:val="nil"/>
              <w:bottom w:val="single" w:sz="4" w:space="0" w:color="auto"/>
              <w:right w:val="single" w:sz="4" w:space="0" w:color="auto"/>
            </w:tcBorders>
            <w:shd w:val="clear" w:color="000000" w:fill="FFFFFF"/>
            <w:vAlign w:val="center"/>
            <w:hideMark/>
          </w:tcPr>
          <w:p w14:paraId="5BBC0A47"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57E3355C"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2</w:t>
            </w:r>
          </w:p>
        </w:tc>
        <w:tc>
          <w:tcPr>
            <w:tcW w:w="1276" w:type="dxa"/>
            <w:tcBorders>
              <w:top w:val="nil"/>
              <w:left w:val="nil"/>
              <w:bottom w:val="single" w:sz="4" w:space="0" w:color="auto"/>
              <w:right w:val="single" w:sz="4" w:space="0" w:color="auto"/>
            </w:tcBorders>
            <w:shd w:val="clear" w:color="000000" w:fill="FFFFFF"/>
            <w:vAlign w:val="center"/>
            <w:hideMark/>
          </w:tcPr>
          <w:p w14:paraId="4282F605"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3.731 </w:t>
            </w:r>
          </w:p>
        </w:tc>
        <w:tc>
          <w:tcPr>
            <w:tcW w:w="1418" w:type="dxa"/>
            <w:tcBorders>
              <w:top w:val="nil"/>
              <w:left w:val="nil"/>
              <w:bottom w:val="single" w:sz="4" w:space="0" w:color="auto"/>
              <w:right w:val="single" w:sz="4" w:space="0" w:color="auto"/>
            </w:tcBorders>
            <w:shd w:val="clear" w:color="000000" w:fill="FFFFFF"/>
            <w:vAlign w:val="center"/>
            <w:hideMark/>
          </w:tcPr>
          <w:p w14:paraId="3524F15D"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3.134.040 </w:t>
            </w:r>
          </w:p>
        </w:tc>
        <w:tc>
          <w:tcPr>
            <w:tcW w:w="160" w:type="dxa"/>
            <w:vAlign w:val="center"/>
            <w:hideMark/>
          </w:tcPr>
          <w:p w14:paraId="654C4491"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4DDE17D0" w14:textId="77777777" w:rsidTr="00894F53">
        <w:trPr>
          <w:trHeight w:val="518"/>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BCF00DA"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5</w:t>
            </w:r>
          </w:p>
        </w:tc>
        <w:tc>
          <w:tcPr>
            <w:tcW w:w="1843" w:type="dxa"/>
            <w:tcBorders>
              <w:top w:val="nil"/>
              <w:left w:val="nil"/>
              <w:bottom w:val="single" w:sz="4" w:space="0" w:color="auto"/>
              <w:right w:val="single" w:sz="4" w:space="0" w:color="auto"/>
            </w:tcBorders>
            <w:shd w:val="clear" w:color="000000" w:fill="FFFFFF"/>
            <w:vAlign w:val="center"/>
            <w:hideMark/>
          </w:tcPr>
          <w:p w14:paraId="3F606BDC"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Poda de material seco</w:t>
            </w:r>
          </w:p>
        </w:tc>
        <w:tc>
          <w:tcPr>
            <w:tcW w:w="1701" w:type="dxa"/>
            <w:tcBorders>
              <w:top w:val="nil"/>
              <w:left w:val="nil"/>
              <w:bottom w:val="single" w:sz="4" w:space="0" w:color="auto"/>
              <w:right w:val="single" w:sz="4" w:space="0" w:color="auto"/>
            </w:tcBorders>
            <w:shd w:val="clear" w:color="000000" w:fill="FFFFFF"/>
            <w:vAlign w:val="center"/>
            <w:hideMark/>
          </w:tcPr>
          <w:p w14:paraId="7116A764"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Retirar las hojas secas, marchitas, o afectados por daños mecánicos, se debe de realizar con tijeras para podar, las cuales deben estar bien afiladas, el corte debe de hacerse siempre sobre una yema y en 45°.</w:t>
            </w:r>
          </w:p>
        </w:tc>
        <w:tc>
          <w:tcPr>
            <w:tcW w:w="850" w:type="dxa"/>
            <w:tcBorders>
              <w:top w:val="nil"/>
              <w:left w:val="nil"/>
              <w:bottom w:val="single" w:sz="4" w:space="0" w:color="auto"/>
              <w:right w:val="single" w:sz="4" w:space="0" w:color="auto"/>
            </w:tcBorders>
            <w:shd w:val="clear" w:color="000000" w:fill="FFFFFF"/>
            <w:vAlign w:val="center"/>
            <w:hideMark/>
          </w:tcPr>
          <w:p w14:paraId="0D20AAAE"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METRO CUADRADO </w:t>
            </w:r>
          </w:p>
        </w:tc>
        <w:tc>
          <w:tcPr>
            <w:tcW w:w="992" w:type="dxa"/>
            <w:tcBorders>
              <w:top w:val="nil"/>
              <w:left w:val="nil"/>
              <w:bottom w:val="single" w:sz="4" w:space="0" w:color="auto"/>
              <w:right w:val="single" w:sz="4" w:space="0" w:color="auto"/>
            </w:tcBorders>
            <w:shd w:val="clear" w:color="000000" w:fill="FFFFFF"/>
            <w:vAlign w:val="center"/>
            <w:hideMark/>
          </w:tcPr>
          <w:p w14:paraId="394098B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7E2FBDEE"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089653AB"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218 </w:t>
            </w:r>
          </w:p>
        </w:tc>
        <w:tc>
          <w:tcPr>
            <w:tcW w:w="1418" w:type="dxa"/>
            <w:tcBorders>
              <w:top w:val="nil"/>
              <w:left w:val="nil"/>
              <w:bottom w:val="single" w:sz="4" w:space="0" w:color="auto"/>
              <w:right w:val="single" w:sz="4" w:space="0" w:color="auto"/>
            </w:tcBorders>
            <w:shd w:val="clear" w:color="000000" w:fill="FFFFFF"/>
            <w:vAlign w:val="center"/>
            <w:hideMark/>
          </w:tcPr>
          <w:p w14:paraId="0A147282"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732.480 </w:t>
            </w:r>
          </w:p>
        </w:tc>
        <w:tc>
          <w:tcPr>
            <w:tcW w:w="160" w:type="dxa"/>
            <w:vAlign w:val="center"/>
            <w:hideMark/>
          </w:tcPr>
          <w:p w14:paraId="4D799F38"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6FD937BF" w14:textId="77777777" w:rsidTr="00894F53">
        <w:trPr>
          <w:trHeight w:val="321"/>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5C4452B0"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6</w:t>
            </w:r>
          </w:p>
        </w:tc>
        <w:tc>
          <w:tcPr>
            <w:tcW w:w="1843" w:type="dxa"/>
            <w:tcBorders>
              <w:top w:val="nil"/>
              <w:left w:val="nil"/>
              <w:bottom w:val="single" w:sz="4" w:space="0" w:color="auto"/>
              <w:right w:val="single" w:sz="4" w:space="0" w:color="auto"/>
            </w:tcBorders>
            <w:shd w:val="clear" w:color="000000" w:fill="FFFFFF"/>
            <w:vAlign w:val="center"/>
            <w:hideMark/>
          </w:tcPr>
          <w:p w14:paraId="442518C2"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Poda de formación</w:t>
            </w:r>
          </w:p>
        </w:tc>
        <w:tc>
          <w:tcPr>
            <w:tcW w:w="1701" w:type="dxa"/>
            <w:tcBorders>
              <w:top w:val="nil"/>
              <w:left w:val="nil"/>
              <w:bottom w:val="single" w:sz="4" w:space="0" w:color="auto"/>
              <w:right w:val="single" w:sz="4" w:space="0" w:color="auto"/>
            </w:tcBorders>
            <w:shd w:val="clear" w:color="000000" w:fill="FFFFFF"/>
            <w:vAlign w:val="center"/>
            <w:hideMark/>
          </w:tcPr>
          <w:p w14:paraId="5E3396C1"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Realizar la formación de las plantas </w:t>
            </w:r>
            <w:proofErr w:type="gramStart"/>
            <w:r w:rsidRPr="00894F53">
              <w:rPr>
                <w:rFonts w:ascii="Garamond" w:eastAsia="Times New Roman" w:hAnsi="Garamond" w:cs="Times New Roman"/>
                <w:color w:val="000000"/>
                <w:sz w:val="18"/>
                <w:szCs w:val="18"/>
                <w:lang w:val="es-CO" w:eastAsia="es-CO"/>
              </w:rPr>
              <w:t>de acuerdo a</w:t>
            </w:r>
            <w:proofErr w:type="gramEnd"/>
            <w:r w:rsidRPr="00894F53">
              <w:rPr>
                <w:rFonts w:ascii="Garamond" w:eastAsia="Times New Roman" w:hAnsi="Garamond" w:cs="Times New Roman"/>
                <w:color w:val="000000"/>
                <w:sz w:val="18"/>
                <w:szCs w:val="18"/>
                <w:lang w:val="es-CO" w:eastAsia="es-CO"/>
              </w:rPr>
              <w:t xml:space="preserve"> los diseños iniciales de las jardineras</w:t>
            </w:r>
          </w:p>
        </w:tc>
        <w:tc>
          <w:tcPr>
            <w:tcW w:w="850" w:type="dxa"/>
            <w:tcBorders>
              <w:top w:val="nil"/>
              <w:left w:val="nil"/>
              <w:bottom w:val="single" w:sz="4" w:space="0" w:color="auto"/>
              <w:right w:val="single" w:sz="4" w:space="0" w:color="auto"/>
            </w:tcBorders>
            <w:shd w:val="clear" w:color="000000" w:fill="FFFFFF"/>
            <w:vAlign w:val="center"/>
            <w:hideMark/>
          </w:tcPr>
          <w:p w14:paraId="7C2B4081"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M2</w:t>
            </w:r>
          </w:p>
        </w:tc>
        <w:tc>
          <w:tcPr>
            <w:tcW w:w="992" w:type="dxa"/>
            <w:tcBorders>
              <w:top w:val="nil"/>
              <w:left w:val="nil"/>
              <w:bottom w:val="single" w:sz="4" w:space="0" w:color="auto"/>
              <w:right w:val="single" w:sz="4" w:space="0" w:color="auto"/>
            </w:tcBorders>
            <w:shd w:val="clear" w:color="000000" w:fill="FFFFFF"/>
            <w:vAlign w:val="center"/>
            <w:hideMark/>
          </w:tcPr>
          <w:p w14:paraId="22567F43"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6B5D047B"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6A81C609"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440 </w:t>
            </w:r>
          </w:p>
        </w:tc>
        <w:tc>
          <w:tcPr>
            <w:tcW w:w="1418" w:type="dxa"/>
            <w:tcBorders>
              <w:top w:val="nil"/>
              <w:left w:val="nil"/>
              <w:bottom w:val="single" w:sz="4" w:space="0" w:color="auto"/>
              <w:right w:val="single" w:sz="4" w:space="0" w:color="auto"/>
            </w:tcBorders>
            <w:shd w:val="clear" w:color="000000" w:fill="FFFFFF"/>
            <w:vAlign w:val="center"/>
            <w:hideMark/>
          </w:tcPr>
          <w:p w14:paraId="0F974215"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1.478.400 </w:t>
            </w:r>
          </w:p>
        </w:tc>
        <w:tc>
          <w:tcPr>
            <w:tcW w:w="160" w:type="dxa"/>
            <w:vAlign w:val="center"/>
            <w:hideMark/>
          </w:tcPr>
          <w:p w14:paraId="38CEC7F1"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6AB8BFE7" w14:textId="77777777" w:rsidTr="00894F53">
        <w:trPr>
          <w:trHeight w:val="576"/>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7B3C9A5C"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7</w:t>
            </w:r>
          </w:p>
        </w:tc>
        <w:tc>
          <w:tcPr>
            <w:tcW w:w="1843" w:type="dxa"/>
            <w:tcBorders>
              <w:top w:val="nil"/>
              <w:left w:val="nil"/>
              <w:bottom w:val="single" w:sz="4" w:space="0" w:color="auto"/>
              <w:right w:val="single" w:sz="4" w:space="0" w:color="auto"/>
            </w:tcBorders>
            <w:shd w:val="clear" w:color="000000" w:fill="FFFFFF"/>
            <w:vAlign w:val="center"/>
            <w:hideMark/>
          </w:tcPr>
          <w:p w14:paraId="5EFAC4EA"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Rebordeo </w:t>
            </w:r>
          </w:p>
        </w:tc>
        <w:tc>
          <w:tcPr>
            <w:tcW w:w="1701" w:type="dxa"/>
            <w:tcBorders>
              <w:top w:val="nil"/>
              <w:left w:val="nil"/>
              <w:bottom w:val="single" w:sz="4" w:space="0" w:color="auto"/>
              <w:right w:val="single" w:sz="4" w:space="0" w:color="auto"/>
            </w:tcBorders>
            <w:shd w:val="clear" w:color="000000" w:fill="FFFFFF"/>
            <w:vAlign w:val="center"/>
            <w:hideMark/>
          </w:tcPr>
          <w:p w14:paraId="55612AD6" w14:textId="5FDC5714"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Delimitación del espacio dentro del cual esta confinada la plantación y se realiza con un palín.</w:t>
            </w:r>
          </w:p>
        </w:tc>
        <w:tc>
          <w:tcPr>
            <w:tcW w:w="850" w:type="dxa"/>
            <w:tcBorders>
              <w:top w:val="nil"/>
              <w:left w:val="nil"/>
              <w:bottom w:val="single" w:sz="4" w:space="0" w:color="auto"/>
              <w:right w:val="single" w:sz="4" w:space="0" w:color="auto"/>
            </w:tcBorders>
            <w:shd w:val="clear" w:color="000000" w:fill="FFFFFF"/>
            <w:vAlign w:val="center"/>
            <w:hideMark/>
          </w:tcPr>
          <w:p w14:paraId="0BB527D1"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METRO CUADRADO </w:t>
            </w:r>
          </w:p>
        </w:tc>
        <w:tc>
          <w:tcPr>
            <w:tcW w:w="992" w:type="dxa"/>
            <w:tcBorders>
              <w:top w:val="nil"/>
              <w:left w:val="nil"/>
              <w:bottom w:val="single" w:sz="4" w:space="0" w:color="auto"/>
              <w:right w:val="single" w:sz="4" w:space="0" w:color="auto"/>
            </w:tcBorders>
            <w:shd w:val="clear" w:color="000000" w:fill="FFFFFF"/>
            <w:vAlign w:val="center"/>
            <w:hideMark/>
          </w:tcPr>
          <w:p w14:paraId="3FC528C2"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09B97E4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2C2E67E6"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579 </w:t>
            </w:r>
          </w:p>
        </w:tc>
        <w:tc>
          <w:tcPr>
            <w:tcW w:w="1418" w:type="dxa"/>
            <w:tcBorders>
              <w:top w:val="nil"/>
              <w:left w:val="nil"/>
              <w:bottom w:val="single" w:sz="4" w:space="0" w:color="auto"/>
              <w:right w:val="single" w:sz="4" w:space="0" w:color="auto"/>
            </w:tcBorders>
            <w:shd w:val="clear" w:color="000000" w:fill="FFFFFF"/>
            <w:vAlign w:val="center"/>
            <w:hideMark/>
          </w:tcPr>
          <w:p w14:paraId="0B54B0EF"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1.945.440 </w:t>
            </w:r>
          </w:p>
        </w:tc>
        <w:tc>
          <w:tcPr>
            <w:tcW w:w="160" w:type="dxa"/>
            <w:vAlign w:val="center"/>
            <w:hideMark/>
          </w:tcPr>
          <w:p w14:paraId="4B147426"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5EC9FD54" w14:textId="77777777" w:rsidTr="00894F53">
        <w:trPr>
          <w:trHeight w:val="406"/>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4CA6E28D"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8</w:t>
            </w:r>
          </w:p>
        </w:tc>
        <w:tc>
          <w:tcPr>
            <w:tcW w:w="1843" w:type="dxa"/>
            <w:tcBorders>
              <w:top w:val="nil"/>
              <w:left w:val="nil"/>
              <w:bottom w:val="single" w:sz="4" w:space="0" w:color="auto"/>
              <w:right w:val="single" w:sz="4" w:space="0" w:color="auto"/>
            </w:tcBorders>
            <w:shd w:val="clear" w:color="000000" w:fill="FFFFFF"/>
            <w:vAlign w:val="center"/>
            <w:hideMark/>
          </w:tcPr>
          <w:p w14:paraId="394E08B3" w14:textId="27D5ECD9"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Replante jardinería 0,5% si se requiere</w:t>
            </w:r>
          </w:p>
        </w:tc>
        <w:tc>
          <w:tcPr>
            <w:tcW w:w="1701" w:type="dxa"/>
            <w:tcBorders>
              <w:top w:val="nil"/>
              <w:left w:val="nil"/>
              <w:bottom w:val="single" w:sz="4" w:space="0" w:color="auto"/>
              <w:right w:val="single" w:sz="4" w:space="0" w:color="auto"/>
            </w:tcBorders>
            <w:shd w:val="clear" w:color="000000" w:fill="FFFFFF"/>
            <w:vAlign w:val="center"/>
            <w:hideMark/>
          </w:tcPr>
          <w:p w14:paraId="01B08DD4" w14:textId="6BEB1024"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Realizar un hoyo del tamaño del pan de tierra del ejemplar, posteriormente aplicar el polímero </w:t>
            </w:r>
            <w:proofErr w:type="spellStart"/>
            <w:r w:rsidRPr="00894F53">
              <w:rPr>
                <w:rFonts w:ascii="Garamond" w:eastAsia="Times New Roman" w:hAnsi="Garamond" w:cs="Times New Roman"/>
                <w:color w:val="000000"/>
                <w:sz w:val="18"/>
                <w:szCs w:val="18"/>
                <w:lang w:val="es-CO" w:eastAsia="es-CO"/>
              </w:rPr>
              <w:t>hidrorretenedor</w:t>
            </w:r>
            <w:proofErr w:type="spellEnd"/>
            <w:r w:rsidRPr="00894F53">
              <w:rPr>
                <w:rFonts w:ascii="Garamond" w:eastAsia="Times New Roman" w:hAnsi="Garamond" w:cs="Times New Roman"/>
                <w:color w:val="000000"/>
                <w:sz w:val="18"/>
                <w:szCs w:val="18"/>
                <w:lang w:val="es-CO" w:eastAsia="es-CO"/>
              </w:rPr>
              <w:t>. compactar manual y moderadamente el suelo alrededor del tronco.</w:t>
            </w:r>
          </w:p>
        </w:tc>
        <w:tc>
          <w:tcPr>
            <w:tcW w:w="850" w:type="dxa"/>
            <w:tcBorders>
              <w:top w:val="nil"/>
              <w:left w:val="nil"/>
              <w:bottom w:val="single" w:sz="4" w:space="0" w:color="auto"/>
              <w:right w:val="single" w:sz="4" w:space="0" w:color="auto"/>
            </w:tcBorders>
            <w:shd w:val="clear" w:color="000000" w:fill="FFFFFF"/>
            <w:vAlign w:val="center"/>
            <w:hideMark/>
          </w:tcPr>
          <w:p w14:paraId="6D3DA67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METRO CUADRADO</w:t>
            </w:r>
          </w:p>
        </w:tc>
        <w:tc>
          <w:tcPr>
            <w:tcW w:w="992" w:type="dxa"/>
            <w:tcBorders>
              <w:top w:val="nil"/>
              <w:left w:val="nil"/>
              <w:bottom w:val="single" w:sz="4" w:space="0" w:color="auto"/>
              <w:right w:val="single" w:sz="4" w:space="0" w:color="auto"/>
            </w:tcBorders>
            <w:shd w:val="clear" w:color="000000" w:fill="FFFFFF"/>
            <w:vAlign w:val="center"/>
            <w:hideMark/>
          </w:tcPr>
          <w:p w14:paraId="71287375"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2,1</w:t>
            </w:r>
          </w:p>
        </w:tc>
        <w:tc>
          <w:tcPr>
            <w:tcW w:w="1134" w:type="dxa"/>
            <w:tcBorders>
              <w:top w:val="nil"/>
              <w:left w:val="nil"/>
              <w:bottom w:val="single" w:sz="4" w:space="0" w:color="auto"/>
              <w:right w:val="single" w:sz="4" w:space="0" w:color="auto"/>
            </w:tcBorders>
            <w:shd w:val="clear" w:color="000000" w:fill="FFFFFF"/>
            <w:vAlign w:val="center"/>
            <w:hideMark/>
          </w:tcPr>
          <w:p w14:paraId="37E237E1"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7C868D9F"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25.242 </w:t>
            </w:r>
          </w:p>
        </w:tc>
        <w:tc>
          <w:tcPr>
            <w:tcW w:w="1418" w:type="dxa"/>
            <w:tcBorders>
              <w:top w:val="nil"/>
              <w:left w:val="nil"/>
              <w:bottom w:val="single" w:sz="4" w:space="0" w:color="auto"/>
              <w:right w:val="single" w:sz="4" w:space="0" w:color="auto"/>
            </w:tcBorders>
            <w:shd w:val="clear" w:color="000000" w:fill="FFFFFF"/>
            <w:vAlign w:val="center"/>
            <w:hideMark/>
          </w:tcPr>
          <w:p w14:paraId="50F419A0"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53.008 </w:t>
            </w:r>
          </w:p>
        </w:tc>
        <w:tc>
          <w:tcPr>
            <w:tcW w:w="160" w:type="dxa"/>
            <w:vAlign w:val="center"/>
            <w:hideMark/>
          </w:tcPr>
          <w:p w14:paraId="3F87FB8C"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223D2ABC" w14:textId="77777777" w:rsidTr="00894F53">
        <w:trPr>
          <w:trHeight w:val="209"/>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60866B2"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9</w:t>
            </w:r>
          </w:p>
        </w:tc>
        <w:tc>
          <w:tcPr>
            <w:tcW w:w="1843" w:type="dxa"/>
            <w:tcBorders>
              <w:top w:val="nil"/>
              <w:left w:val="nil"/>
              <w:bottom w:val="single" w:sz="4" w:space="0" w:color="auto"/>
              <w:right w:val="single" w:sz="4" w:space="0" w:color="auto"/>
            </w:tcBorders>
            <w:shd w:val="clear" w:color="000000" w:fill="FFFFFF"/>
            <w:vAlign w:val="center"/>
            <w:hideMark/>
          </w:tcPr>
          <w:p w14:paraId="0B5872B7"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Adición de sustrato</w:t>
            </w:r>
          </w:p>
        </w:tc>
        <w:tc>
          <w:tcPr>
            <w:tcW w:w="1701" w:type="dxa"/>
            <w:tcBorders>
              <w:top w:val="nil"/>
              <w:left w:val="nil"/>
              <w:bottom w:val="single" w:sz="4" w:space="0" w:color="auto"/>
              <w:right w:val="single" w:sz="4" w:space="0" w:color="auto"/>
            </w:tcBorders>
            <w:shd w:val="clear" w:color="000000" w:fill="FFFFFF"/>
            <w:vAlign w:val="center"/>
            <w:hideMark/>
          </w:tcPr>
          <w:p w14:paraId="5B3584DC" w14:textId="7C921AA6"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Manejo integral de plagas y enfermedades.</w:t>
            </w:r>
          </w:p>
        </w:tc>
        <w:tc>
          <w:tcPr>
            <w:tcW w:w="850" w:type="dxa"/>
            <w:tcBorders>
              <w:top w:val="nil"/>
              <w:left w:val="nil"/>
              <w:bottom w:val="single" w:sz="4" w:space="0" w:color="auto"/>
              <w:right w:val="single" w:sz="4" w:space="0" w:color="auto"/>
            </w:tcBorders>
            <w:shd w:val="clear" w:color="000000" w:fill="FFFFFF"/>
            <w:vAlign w:val="center"/>
            <w:hideMark/>
          </w:tcPr>
          <w:p w14:paraId="2F36D67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METRO CUADRADO</w:t>
            </w:r>
          </w:p>
        </w:tc>
        <w:tc>
          <w:tcPr>
            <w:tcW w:w="992" w:type="dxa"/>
            <w:tcBorders>
              <w:top w:val="nil"/>
              <w:left w:val="nil"/>
              <w:bottom w:val="single" w:sz="4" w:space="0" w:color="auto"/>
              <w:right w:val="single" w:sz="4" w:space="0" w:color="auto"/>
            </w:tcBorders>
            <w:shd w:val="clear" w:color="000000" w:fill="FFFFFF"/>
            <w:vAlign w:val="center"/>
            <w:hideMark/>
          </w:tcPr>
          <w:p w14:paraId="65CE9EAC"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42AA079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0FF24DA1"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9.801 </w:t>
            </w:r>
          </w:p>
        </w:tc>
        <w:tc>
          <w:tcPr>
            <w:tcW w:w="1418" w:type="dxa"/>
            <w:tcBorders>
              <w:top w:val="nil"/>
              <w:left w:val="nil"/>
              <w:bottom w:val="single" w:sz="4" w:space="0" w:color="auto"/>
              <w:right w:val="single" w:sz="4" w:space="0" w:color="auto"/>
            </w:tcBorders>
            <w:shd w:val="clear" w:color="000000" w:fill="FFFFFF"/>
            <w:vAlign w:val="center"/>
            <w:hideMark/>
          </w:tcPr>
          <w:p w14:paraId="5D98D32E"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4.116.420 </w:t>
            </w:r>
          </w:p>
        </w:tc>
        <w:tc>
          <w:tcPr>
            <w:tcW w:w="160" w:type="dxa"/>
            <w:vAlign w:val="center"/>
            <w:hideMark/>
          </w:tcPr>
          <w:p w14:paraId="4AEA86AB"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2E37CE1E" w14:textId="77777777" w:rsidTr="00894F53">
        <w:trPr>
          <w:trHeight w:val="765"/>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1F9D3542"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10</w:t>
            </w:r>
          </w:p>
        </w:tc>
        <w:tc>
          <w:tcPr>
            <w:tcW w:w="1843" w:type="dxa"/>
            <w:tcBorders>
              <w:top w:val="nil"/>
              <w:left w:val="nil"/>
              <w:bottom w:val="single" w:sz="4" w:space="0" w:color="auto"/>
              <w:right w:val="single" w:sz="4" w:space="0" w:color="auto"/>
            </w:tcBorders>
            <w:shd w:val="clear" w:color="000000" w:fill="FFFFFF"/>
            <w:vAlign w:val="center"/>
            <w:hideMark/>
          </w:tcPr>
          <w:p w14:paraId="6D10D8F9"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Recolección de residuos</w:t>
            </w:r>
          </w:p>
        </w:tc>
        <w:tc>
          <w:tcPr>
            <w:tcW w:w="1701" w:type="dxa"/>
            <w:tcBorders>
              <w:top w:val="nil"/>
              <w:left w:val="nil"/>
              <w:bottom w:val="single" w:sz="4" w:space="0" w:color="auto"/>
              <w:right w:val="single" w:sz="4" w:space="0" w:color="auto"/>
            </w:tcBorders>
            <w:shd w:val="clear" w:color="000000" w:fill="FFFFFF"/>
            <w:vAlign w:val="center"/>
            <w:hideMark/>
          </w:tcPr>
          <w:p w14:paraId="3A60CAE8"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Recolección de residuos sólidos ordinarios </w:t>
            </w:r>
          </w:p>
        </w:tc>
        <w:tc>
          <w:tcPr>
            <w:tcW w:w="850" w:type="dxa"/>
            <w:tcBorders>
              <w:top w:val="nil"/>
              <w:left w:val="nil"/>
              <w:bottom w:val="single" w:sz="4" w:space="0" w:color="auto"/>
              <w:right w:val="single" w:sz="4" w:space="0" w:color="auto"/>
            </w:tcBorders>
            <w:shd w:val="clear" w:color="000000" w:fill="FFFFFF"/>
            <w:vAlign w:val="center"/>
            <w:hideMark/>
          </w:tcPr>
          <w:p w14:paraId="2E550943"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M2</w:t>
            </w:r>
          </w:p>
        </w:tc>
        <w:tc>
          <w:tcPr>
            <w:tcW w:w="992" w:type="dxa"/>
            <w:tcBorders>
              <w:top w:val="nil"/>
              <w:left w:val="nil"/>
              <w:bottom w:val="single" w:sz="4" w:space="0" w:color="auto"/>
              <w:right w:val="single" w:sz="4" w:space="0" w:color="auto"/>
            </w:tcBorders>
            <w:shd w:val="clear" w:color="000000" w:fill="FFFFFF"/>
            <w:vAlign w:val="center"/>
            <w:hideMark/>
          </w:tcPr>
          <w:p w14:paraId="0F51272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3757FEE0"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16</w:t>
            </w:r>
          </w:p>
        </w:tc>
        <w:tc>
          <w:tcPr>
            <w:tcW w:w="1276" w:type="dxa"/>
            <w:tcBorders>
              <w:top w:val="nil"/>
              <w:left w:val="nil"/>
              <w:bottom w:val="single" w:sz="4" w:space="0" w:color="auto"/>
              <w:right w:val="single" w:sz="4" w:space="0" w:color="auto"/>
            </w:tcBorders>
            <w:shd w:val="clear" w:color="000000" w:fill="FFFFFF"/>
            <w:vAlign w:val="center"/>
            <w:hideMark/>
          </w:tcPr>
          <w:p w14:paraId="45D9ACF1"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1.024 </w:t>
            </w:r>
          </w:p>
        </w:tc>
        <w:tc>
          <w:tcPr>
            <w:tcW w:w="1418" w:type="dxa"/>
            <w:tcBorders>
              <w:top w:val="nil"/>
              <w:left w:val="nil"/>
              <w:bottom w:val="single" w:sz="4" w:space="0" w:color="auto"/>
              <w:right w:val="single" w:sz="4" w:space="0" w:color="auto"/>
            </w:tcBorders>
            <w:shd w:val="clear" w:color="000000" w:fill="FFFFFF"/>
            <w:vAlign w:val="center"/>
            <w:hideMark/>
          </w:tcPr>
          <w:p w14:paraId="4ACC8406"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6.881.280 </w:t>
            </w:r>
          </w:p>
        </w:tc>
        <w:tc>
          <w:tcPr>
            <w:tcW w:w="160" w:type="dxa"/>
            <w:vAlign w:val="center"/>
            <w:hideMark/>
          </w:tcPr>
          <w:p w14:paraId="22F1B84B"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4599D0D7" w14:textId="77777777" w:rsidTr="00894F53">
        <w:trPr>
          <w:trHeight w:val="1095"/>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DEB2992"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11</w:t>
            </w:r>
          </w:p>
        </w:tc>
        <w:tc>
          <w:tcPr>
            <w:tcW w:w="1843" w:type="dxa"/>
            <w:tcBorders>
              <w:top w:val="nil"/>
              <w:left w:val="nil"/>
              <w:bottom w:val="single" w:sz="4" w:space="0" w:color="auto"/>
              <w:right w:val="single" w:sz="4" w:space="0" w:color="auto"/>
            </w:tcBorders>
            <w:shd w:val="clear" w:color="000000" w:fill="FFFFFF"/>
            <w:vAlign w:val="center"/>
            <w:hideMark/>
          </w:tcPr>
          <w:p w14:paraId="31A68342"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Profesional en ingeniería forestal ambiental, agronómica, ingeniero forestal, ingeniero ambiental, ingeniero agrónomo, administrador ambiental, ecólogo o biólogo</w:t>
            </w:r>
            <w:r w:rsidRPr="00894F53">
              <w:rPr>
                <w:rFonts w:ascii="Garamond" w:eastAsia="Times New Roman" w:hAnsi="Garamond" w:cs="Times New Roman"/>
                <w:color w:val="000000"/>
                <w:sz w:val="18"/>
                <w:szCs w:val="18"/>
                <w:lang w:val="es-CO" w:eastAsia="es-CO"/>
              </w:rPr>
              <w:br/>
              <w:t>Dedicación: 20%</w:t>
            </w:r>
          </w:p>
        </w:tc>
        <w:tc>
          <w:tcPr>
            <w:tcW w:w="1701" w:type="dxa"/>
            <w:tcBorders>
              <w:top w:val="nil"/>
              <w:left w:val="nil"/>
              <w:bottom w:val="single" w:sz="4" w:space="0" w:color="auto"/>
              <w:right w:val="single" w:sz="4" w:space="0" w:color="auto"/>
            </w:tcBorders>
            <w:shd w:val="clear" w:color="000000" w:fill="FFFFFF"/>
            <w:vAlign w:val="center"/>
            <w:hideMark/>
          </w:tcPr>
          <w:p w14:paraId="5C063DD0"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Experiencia profesional mínima de un (1) año en actividades relacionadas con manejo silvicultura de arbolado urbano y/o tratamientos especializados en arbolado urbano.</w:t>
            </w:r>
          </w:p>
        </w:tc>
        <w:tc>
          <w:tcPr>
            <w:tcW w:w="850" w:type="dxa"/>
            <w:tcBorders>
              <w:top w:val="nil"/>
              <w:left w:val="nil"/>
              <w:bottom w:val="single" w:sz="4" w:space="0" w:color="auto"/>
              <w:right w:val="single" w:sz="4" w:space="0" w:color="auto"/>
            </w:tcBorders>
            <w:shd w:val="clear" w:color="000000" w:fill="FFFFFF"/>
            <w:vAlign w:val="center"/>
            <w:hideMark/>
          </w:tcPr>
          <w:p w14:paraId="767E2F4C"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MES</w:t>
            </w:r>
          </w:p>
        </w:tc>
        <w:tc>
          <w:tcPr>
            <w:tcW w:w="992" w:type="dxa"/>
            <w:tcBorders>
              <w:top w:val="nil"/>
              <w:left w:val="nil"/>
              <w:bottom w:val="single" w:sz="4" w:space="0" w:color="auto"/>
              <w:right w:val="single" w:sz="4" w:space="0" w:color="auto"/>
            </w:tcBorders>
            <w:shd w:val="clear" w:color="000000" w:fill="FFFFFF"/>
            <w:vAlign w:val="center"/>
            <w:hideMark/>
          </w:tcPr>
          <w:p w14:paraId="61E9758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134" w:type="dxa"/>
            <w:tcBorders>
              <w:top w:val="nil"/>
              <w:left w:val="nil"/>
              <w:bottom w:val="single" w:sz="4" w:space="0" w:color="auto"/>
              <w:right w:val="single" w:sz="4" w:space="0" w:color="auto"/>
            </w:tcBorders>
            <w:shd w:val="clear" w:color="000000" w:fill="FFFFFF"/>
            <w:vAlign w:val="center"/>
            <w:hideMark/>
          </w:tcPr>
          <w:p w14:paraId="544EFD95"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75631DC9"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1.016.187 </w:t>
            </w:r>
          </w:p>
        </w:tc>
        <w:tc>
          <w:tcPr>
            <w:tcW w:w="1418" w:type="dxa"/>
            <w:tcBorders>
              <w:top w:val="nil"/>
              <w:left w:val="nil"/>
              <w:bottom w:val="single" w:sz="4" w:space="0" w:color="auto"/>
              <w:right w:val="single" w:sz="4" w:space="0" w:color="auto"/>
            </w:tcBorders>
            <w:shd w:val="clear" w:color="000000" w:fill="FFFFFF"/>
            <w:vAlign w:val="center"/>
            <w:hideMark/>
          </w:tcPr>
          <w:p w14:paraId="767A8DFE"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8.129.496 </w:t>
            </w:r>
          </w:p>
        </w:tc>
        <w:tc>
          <w:tcPr>
            <w:tcW w:w="160" w:type="dxa"/>
            <w:vAlign w:val="center"/>
            <w:hideMark/>
          </w:tcPr>
          <w:p w14:paraId="56A651B8"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0201ECCD" w14:textId="77777777" w:rsidTr="00894F53">
        <w:trPr>
          <w:trHeight w:val="1020"/>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38EDAF82"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12</w:t>
            </w:r>
          </w:p>
        </w:tc>
        <w:tc>
          <w:tcPr>
            <w:tcW w:w="1843" w:type="dxa"/>
            <w:tcBorders>
              <w:top w:val="nil"/>
              <w:left w:val="nil"/>
              <w:bottom w:val="single" w:sz="4" w:space="0" w:color="auto"/>
              <w:right w:val="single" w:sz="4" w:space="0" w:color="auto"/>
            </w:tcBorders>
            <w:shd w:val="clear" w:color="000000" w:fill="FFFFFF"/>
            <w:vAlign w:val="center"/>
            <w:hideMark/>
          </w:tcPr>
          <w:p w14:paraId="1172DB2E"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Refrigerios </w:t>
            </w:r>
          </w:p>
        </w:tc>
        <w:tc>
          <w:tcPr>
            <w:tcW w:w="1701" w:type="dxa"/>
            <w:tcBorders>
              <w:top w:val="nil"/>
              <w:left w:val="nil"/>
              <w:bottom w:val="single" w:sz="4" w:space="0" w:color="auto"/>
              <w:right w:val="single" w:sz="4" w:space="0" w:color="auto"/>
            </w:tcBorders>
            <w:shd w:val="clear" w:color="000000" w:fill="FFFFFF"/>
            <w:vAlign w:val="center"/>
            <w:hideMark/>
          </w:tcPr>
          <w:p w14:paraId="7E4F3C17"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Bebida, </w:t>
            </w:r>
            <w:proofErr w:type="spellStart"/>
            <w:r w:rsidRPr="00894F53">
              <w:rPr>
                <w:rFonts w:ascii="Garamond" w:eastAsia="Times New Roman" w:hAnsi="Garamond" w:cs="Times New Roman"/>
                <w:color w:val="000000"/>
                <w:sz w:val="18"/>
                <w:szCs w:val="18"/>
                <w:lang w:val="es-CO" w:eastAsia="es-CO"/>
              </w:rPr>
              <w:t>proteina</w:t>
            </w:r>
            <w:proofErr w:type="spellEnd"/>
            <w:r w:rsidRPr="00894F53">
              <w:rPr>
                <w:rFonts w:ascii="Garamond" w:eastAsia="Times New Roman" w:hAnsi="Garamond" w:cs="Times New Roman"/>
                <w:color w:val="000000"/>
                <w:sz w:val="18"/>
                <w:szCs w:val="18"/>
                <w:lang w:val="es-CO" w:eastAsia="es-CO"/>
              </w:rPr>
              <w:t xml:space="preserve">, harina, fuente de glucosa y fruta de temporada. </w:t>
            </w:r>
          </w:p>
        </w:tc>
        <w:tc>
          <w:tcPr>
            <w:tcW w:w="850" w:type="dxa"/>
            <w:tcBorders>
              <w:top w:val="nil"/>
              <w:left w:val="nil"/>
              <w:bottom w:val="single" w:sz="4" w:space="0" w:color="auto"/>
              <w:right w:val="single" w:sz="4" w:space="0" w:color="auto"/>
            </w:tcBorders>
            <w:shd w:val="clear" w:color="000000" w:fill="FFFFFF"/>
            <w:vAlign w:val="center"/>
            <w:hideMark/>
          </w:tcPr>
          <w:p w14:paraId="40C12A07"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UNIDAD</w:t>
            </w:r>
          </w:p>
        </w:tc>
        <w:tc>
          <w:tcPr>
            <w:tcW w:w="992" w:type="dxa"/>
            <w:tcBorders>
              <w:top w:val="nil"/>
              <w:left w:val="nil"/>
              <w:bottom w:val="single" w:sz="4" w:space="0" w:color="auto"/>
              <w:right w:val="single" w:sz="4" w:space="0" w:color="auto"/>
            </w:tcBorders>
            <w:shd w:val="clear" w:color="000000" w:fill="FFFFFF"/>
            <w:vAlign w:val="center"/>
            <w:hideMark/>
          </w:tcPr>
          <w:p w14:paraId="4D762921"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400</w:t>
            </w:r>
          </w:p>
        </w:tc>
        <w:tc>
          <w:tcPr>
            <w:tcW w:w="1134" w:type="dxa"/>
            <w:tcBorders>
              <w:top w:val="nil"/>
              <w:left w:val="nil"/>
              <w:bottom w:val="single" w:sz="4" w:space="0" w:color="auto"/>
              <w:right w:val="single" w:sz="4" w:space="0" w:color="auto"/>
            </w:tcBorders>
            <w:shd w:val="clear" w:color="000000" w:fill="FFFFFF"/>
            <w:vAlign w:val="center"/>
            <w:hideMark/>
          </w:tcPr>
          <w:p w14:paraId="4914C7FB"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3D48BEBA"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24.113 </w:t>
            </w:r>
          </w:p>
        </w:tc>
        <w:tc>
          <w:tcPr>
            <w:tcW w:w="1418" w:type="dxa"/>
            <w:tcBorders>
              <w:top w:val="nil"/>
              <w:left w:val="nil"/>
              <w:bottom w:val="single" w:sz="4" w:space="0" w:color="auto"/>
              <w:right w:val="single" w:sz="4" w:space="0" w:color="auto"/>
            </w:tcBorders>
            <w:shd w:val="clear" w:color="000000" w:fill="FFFFFF"/>
            <w:vAlign w:val="center"/>
            <w:hideMark/>
          </w:tcPr>
          <w:p w14:paraId="2AC9B78B"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9.645.200 </w:t>
            </w:r>
          </w:p>
        </w:tc>
        <w:tc>
          <w:tcPr>
            <w:tcW w:w="160" w:type="dxa"/>
            <w:vAlign w:val="center"/>
            <w:hideMark/>
          </w:tcPr>
          <w:p w14:paraId="17931E66"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30774DDA" w14:textId="77777777" w:rsidTr="00894F53">
        <w:trPr>
          <w:trHeight w:val="953"/>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1EE61B5D"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13</w:t>
            </w:r>
          </w:p>
        </w:tc>
        <w:tc>
          <w:tcPr>
            <w:tcW w:w="1843" w:type="dxa"/>
            <w:tcBorders>
              <w:top w:val="nil"/>
              <w:left w:val="nil"/>
              <w:bottom w:val="single" w:sz="4" w:space="0" w:color="auto"/>
              <w:right w:val="single" w:sz="4" w:space="0" w:color="auto"/>
            </w:tcBorders>
            <w:shd w:val="clear" w:color="000000" w:fill="FFFFFF"/>
            <w:vAlign w:val="center"/>
            <w:hideMark/>
          </w:tcPr>
          <w:p w14:paraId="7CB47CAD"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Alquiler de transporte</w:t>
            </w:r>
          </w:p>
        </w:tc>
        <w:tc>
          <w:tcPr>
            <w:tcW w:w="1701" w:type="dxa"/>
            <w:tcBorders>
              <w:top w:val="nil"/>
              <w:left w:val="nil"/>
              <w:bottom w:val="single" w:sz="4" w:space="0" w:color="auto"/>
              <w:right w:val="single" w:sz="4" w:space="0" w:color="auto"/>
            </w:tcBorders>
            <w:shd w:val="clear" w:color="000000" w:fill="FFFFFF"/>
            <w:vAlign w:val="center"/>
            <w:hideMark/>
          </w:tcPr>
          <w:p w14:paraId="331FEB0A"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Realizar viajes ida y vuelta del personal requerido en cada una de las actividades establecidas. </w:t>
            </w:r>
          </w:p>
        </w:tc>
        <w:tc>
          <w:tcPr>
            <w:tcW w:w="850" w:type="dxa"/>
            <w:tcBorders>
              <w:top w:val="nil"/>
              <w:left w:val="nil"/>
              <w:bottom w:val="single" w:sz="4" w:space="0" w:color="auto"/>
              <w:right w:val="single" w:sz="4" w:space="0" w:color="auto"/>
            </w:tcBorders>
            <w:shd w:val="clear" w:color="000000" w:fill="FFFFFF"/>
            <w:vAlign w:val="center"/>
            <w:hideMark/>
          </w:tcPr>
          <w:p w14:paraId="6A88B193"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UNIDAD</w:t>
            </w:r>
          </w:p>
        </w:tc>
        <w:tc>
          <w:tcPr>
            <w:tcW w:w="992" w:type="dxa"/>
            <w:tcBorders>
              <w:top w:val="nil"/>
              <w:left w:val="nil"/>
              <w:bottom w:val="single" w:sz="4" w:space="0" w:color="auto"/>
              <w:right w:val="single" w:sz="4" w:space="0" w:color="auto"/>
            </w:tcBorders>
            <w:shd w:val="clear" w:color="000000" w:fill="FFFFFF"/>
            <w:vAlign w:val="center"/>
            <w:hideMark/>
          </w:tcPr>
          <w:p w14:paraId="19115788"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w:t>
            </w:r>
          </w:p>
        </w:tc>
        <w:tc>
          <w:tcPr>
            <w:tcW w:w="1134" w:type="dxa"/>
            <w:tcBorders>
              <w:top w:val="nil"/>
              <w:left w:val="nil"/>
              <w:bottom w:val="single" w:sz="4" w:space="0" w:color="auto"/>
              <w:right w:val="single" w:sz="4" w:space="0" w:color="auto"/>
            </w:tcBorders>
            <w:shd w:val="clear" w:color="000000" w:fill="FFFFFF"/>
            <w:vAlign w:val="center"/>
            <w:hideMark/>
          </w:tcPr>
          <w:p w14:paraId="4957AAF0"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43458B4F"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483.365 </w:t>
            </w:r>
          </w:p>
        </w:tc>
        <w:tc>
          <w:tcPr>
            <w:tcW w:w="1418" w:type="dxa"/>
            <w:tcBorders>
              <w:top w:val="nil"/>
              <w:left w:val="nil"/>
              <w:bottom w:val="single" w:sz="4" w:space="0" w:color="auto"/>
              <w:right w:val="single" w:sz="4" w:space="0" w:color="auto"/>
            </w:tcBorders>
            <w:shd w:val="clear" w:color="000000" w:fill="FFFFFF"/>
            <w:vAlign w:val="center"/>
            <w:hideMark/>
          </w:tcPr>
          <w:p w14:paraId="5DFE3289"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1.933.460 </w:t>
            </w:r>
          </w:p>
        </w:tc>
        <w:tc>
          <w:tcPr>
            <w:tcW w:w="160" w:type="dxa"/>
            <w:vAlign w:val="center"/>
            <w:hideMark/>
          </w:tcPr>
          <w:p w14:paraId="7BE58DA1"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41FD008E" w14:textId="77777777" w:rsidTr="00894F53">
        <w:trPr>
          <w:trHeight w:val="393"/>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6BF2817B"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lastRenderedPageBreak/>
              <w:t>14</w:t>
            </w:r>
          </w:p>
        </w:tc>
        <w:tc>
          <w:tcPr>
            <w:tcW w:w="1843" w:type="dxa"/>
            <w:tcBorders>
              <w:top w:val="nil"/>
              <w:left w:val="nil"/>
              <w:bottom w:val="single" w:sz="4" w:space="0" w:color="auto"/>
              <w:right w:val="single" w:sz="4" w:space="0" w:color="auto"/>
            </w:tcBorders>
            <w:shd w:val="clear" w:color="000000" w:fill="FFFFFF"/>
            <w:vAlign w:val="center"/>
            <w:hideMark/>
          </w:tcPr>
          <w:p w14:paraId="515E2AFE"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Tulas impermeables de color de 30 x 40 cm de color rojo con marca a una tinta, con cordón nacional. (Con el nombre de la Alcaldía Local de Engativá - Engativá Activa) 1 tinta</w:t>
            </w:r>
          </w:p>
        </w:tc>
        <w:tc>
          <w:tcPr>
            <w:tcW w:w="1701" w:type="dxa"/>
            <w:tcBorders>
              <w:top w:val="nil"/>
              <w:left w:val="nil"/>
              <w:bottom w:val="single" w:sz="4" w:space="0" w:color="auto"/>
              <w:right w:val="single" w:sz="4" w:space="0" w:color="auto"/>
            </w:tcBorders>
            <w:shd w:val="clear" w:color="000000" w:fill="FFFFFF"/>
            <w:vAlign w:val="center"/>
            <w:hideMark/>
          </w:tcPr>
          <w:p w14:paraId="24A42DEA"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Tulas de color rojo con marca a una tinta (con logo </w:t>
            </w:r>
            <w:proofErr w:type="spellStart"/>
            <w:r w:rsidRPr="00894F53">
              <w:rPr>
                <w:rFonts w:ascii="Garamond" w:eastAsia="Times New Roman" w:hAnsi="Garamond" w:cs="Times New Roman"/>
                <w:color w:val="000000"/>
                <w:sz w:val="18"/>
                <w:szCs w:val="18"/>
                <w:lang w:val="es-CO" w:eastAsia="es-CO"/>
              </w:rPr>
              <w:t>insitucional</w:t>
            </w:r>
            <w:proofErr w:type="spellEnd"/>
            <w:r w:rsidRPr="00894F53">
              <w:rPr>
                <w:rFonts w:ascii="Garamond" w:eastAsia="Times New Roman" w:hAnsi="Garamond" w:cs="Times New Roman"/>
                <w:color w:val="000000"/>
                <w:sz w:val="18"/>
                <w:szCs w:val="18"/>
                <w:lang w:val="es-CO" w:eastAsia="es-CO"/>
              </w:rPr>
              <w:t xml:space="preserve"> de Alcaldía Local de Engativá - Engativá activa </w:t>
            </w:r>
          </w:p>
        </w:tc>
        <w:tc>
          <w:tcPr>
            <w:tcW w:w="850" w:type="dxa"/>
            <w:tcBorders>
              <w:top w:val="nil"/>
              <w:left w:val="nil"/>
              <w:bottom w:val="single" w:sz="4" w:space="0" w:color="auto"/>
              <w:right w:val="single" w:sz="4" w:space="0" w:color="auto"/>
            </w:tcBorders>
            <w:shd w:val="clear" w:color="000000" w:fill="FFFFFF"/>
            <w:vAlign w:val="center"/>
            <w:hideMark/>
          </w:tcPr>
          <w:p w14:paraId="4982231A"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UNIDAD</w:t>
            </w:r>
          </w:p>
        </w:tc>
        <w:tc>
          <w:tcPr>
            <w:tcW w:w="992" w:type="dxa"/>
            <w:tcBorders>
              <w:top w:val="nil"/>
              <w:left w:val="nil"/>
              <w:bottom w:val="single" w:sz="4" w:space="0" w:color="auto"/>
              <w:right w:val="single" w:sz="4" w:space="0" w:color="auto"/>
            </w:tcBorders>
            <w:shd w:val="clear" w:color="000000" w:fill="FFFFFF"/>
            <w:vAlign w:val="center"/>
            <w:hideMark/>
          </w:tcPr>
          <w:p w14:paraId="20898606"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570</w:t>
            </w:r>
          </w:p>
        </w:tc>
        <w:tc>
          <w:tcPr>
            <w:tcW w:w="1134" w:type="dxa"/>
            <w:tcBorders>
              <w:top w:val="nil"/>
              <w:left w:val="nil"/>
              <w:bottom w:val="single" w:sz="4" w:space="0" w:color="auto"/>
              <w:right w:val="single" w:sz="4" w:space="0" w:color="auto"/>
            </w:tcBorders>
            <w:shd w:val="clear" w:color="000000" w:fill="FFFFFF"/>
            <w:vAlign w:val="center"/>
            <w:hideMark/>
          </w:tcPr>
          <w:p w14:paraId="56E74508"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01502E3C"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9.958 </w:t>
            </w:r>
          </w:p>
        </w:tc>
        <w:tc>
          <w:tcPr>
            <w:tcW w:w="1418" w:type="dxa"/>
            <w:tcBorders>
              <w:top w:val="nil"/>
              <w:left w:val="nil"/>
              <w:bottom w:val="single" w:sz="4" w:space="0" w:color="auto"/>
              <w:right w:val="single" w:sz="4" w:space="0" w:color="auto"/>
            </w:tcBorders>
            <w:shd w:val="clear" w:color="000000" w:fill="FFFFFF"/>
            <w:vAlign w:val="center"/>
            <w:hideMark/>
          </w:tcPr>
          <w:p w14:paraId="7C0A5D9B"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5.676.060 </w:t>
            </w:r>
          </w:p>
        </w:tc>
        <w:tc>
          <w:tcPr>
            <w:tcW w:w="160" w:type="dxa"/>
            <w:vAlign w:val="center"/>
            <w:hideMark/>
          </w:tcPr>
          <w:p w14:paraId="34B5EAC9"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69636FAF" w14:textId="77777777" w:rsidTr="00894F53">
        <w:trPr>
          <w:trHeight w:val="450"/>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20B11C4"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12</w:t>
            </w:r>
          </w:p>
        </w:tc>
        <w:tc>
          <w:tcPr>
            <w:tcW w:w="1843" w:type="dxa"/>
            <w:tcBorders>
              <w:top w:val="nil"/>
              <w:left w:val="nil"/>
              <w:bottom w:val="single" w:sz="4" w:space="0" w:color="auto"/>
              <w:right w:val="single" w:sz="4" w:space="0" w:color="auto"/>
            </w:tcBorders>
            <w:shd w:val="clear" w:color="000000" w:fill="FFFFFF"/>
            <w:vAlign w:val="center"/>
            <w:hideMark/>
          </w:tcPr>
          <w:p w14:paraId="1DB55F4D"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Bachiller académico con certificación en curso de alturas vigente. </w:t>
            </w:r>
            <w:r w:rsidRPr="00894F53">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5215D14E"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Experiencia general: seis (6) meses </w:t>
            </w:r>
          </w:p>
        </w:tc>
        <w:tc>
          <w:tcPr>
            <w:tcW w:w="850" w:type="dxa"/>
            <w:tcBorders>
              <w:top w:val="nil"/>
              <w:left w:val="nil"/>
              <w:bottom w:val="single" w:sz="4" w:space="0" w:color="auto"/>
              <w:right w:val="single" w:sz="4" w:space="0" w:color="auto"/>
            </w:tcBorders>
            <w:shd w:val="clear" w:color="000000" w:fill="FFFFFF"/>
            <w:vAlign w:val="center"/>
            <w:hideMark/>
          </w:tcPr>
          <w:p w14:paraId="2A0B905A"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MES</w:t>
            </w:r>
          </w:p>
        </w:tc>
        <w:tc>
          <w:tcPr>
            <w:tcW w:w="992" w:type="dxa"/>
            <w:tcBorders>
              <w:top w:val="nil"/>
              <w:left w:val="nil"/>
              <w:bottom w:val="single" w:sz="4" w:space="0" w:color="auto"/>
              <w:right w:val="single" w:sz="4" w:space="0" w:color="auto"/>
            </w:tcBorders>
            <w:shd w:val="clear" w:color="000000" w:fill="FFFFFF"/>
            <w:vAlign w:val="center"/>
            <w:hideMark/>
          </w:tcPr>
          <w:p w14:paraId="18AD9F92"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15</w:t>
            </w:r>
          </w:p>
        </w:tc>
        <w:tc>
          <w:tcPr>
            <w:tcW w:w="1134" w:type="dxa"/>
            <w:tcBorders>
              <w:top w:val="nil"/>
              <w:left w:val="nil"/>
              <w:bottom w:val="single" w:sz="4" w:space="0" w:color="auto"/>
              <w:right w:val="single" w:sz="4" w:space="0" w:color="auto"/>
            </w:tcBorders>
            <w:shd w:val="clear" w:color="000000" w:fill="FFFFFF"/>
            <w:vAlign w:val="center"/>
            <w:hideMark/>
          </w:tcPr>
          <w:p w14:paraId="57CF5378"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47C1FB9C"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2.117.323 </w:t>
            </w:r>
          </w:p>
        </w:tc>
        <w:tc>
          <w:tcPr>
            <w:tcW w:w="1418" w:type="dxa"/>
            <w:tcBorders>
              <w:top w:val="nil"/>
              <w:left w:val="nil"/>
              <w:bottom w:val="single" w:sz="4" w:space="0" w:color="auto"/>
              <w:right w:val="single" w:sz="4" w:space="0" w:color="auto"/>
            </w:tcBorders>
            <w:shd w:val="clear" w:color="000000" w:fill="FFFFFF"/>
            <w:vAlign w:val="center"/>
            <w:hideMark/>
          </w:tcPr>
          <w:p w14:paraId="77DE616A"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254.078.760 </w:t>
            </w:r>
          </w:p>
        </w:tc>
        <w:tc>
          <w:tcPr>
            <w:tcW w:w="160" w:type="dxa"/>
            <w:vAlign w:val="center"/>
            <w:hideMark/>
          </w:tcPr>
          <w:p w14:paraId="294C263B"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5AA79E49" w14:textId="77777777" w:rsidTr="00894F53">
        <w:trPr>
          <w:trHeight w:val="491"/>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6C08D01"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13</w:t>
            </w:r>
          </w:p>
        </w:tc>
        <w:tc>
          <w:tcPr>
            <w:tcW w:w="1843" w:type="dxa"/>
            <w:tcBorders>
              <w:top w:val="nil"/>
              <w:left w:val="nil"/>
              <w:bottom w:val="single" w:sz="4" w:space="0" w:color="auto"/>
              <w:right w:val="single" w:sz="4" w:space="0" w:color="auto"/>
            </w:tcBorders>
            <w:shd w:val="clear" w:color="000000" w:fill="FFFFFF"/>
            <w:vAlign w:val="center"/>
            <w:hideMark/>
          </w:tcPr>
          <w:p w14:paraId="43EE1F94"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Profesional en ingeniería forestal, ambiental, agronómica, ingeniero forestal, ingeniero ambiental, ingeniero agrónomo, administrador ambiental, ecólogo o biólogo </w:t>
            </w:r>
            <w:r w:rsidRPr="00894F53">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213E3DCB"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Experiencia profesional mínima de </w:t>
            </w:r>
            <w:proofErr w:type="gramStart"/>
            <w:r w:rsidRPr="00894F53">
              <w:rPr>
                <w:rFonts w:ascii="Garamond" w:eastAsia="Times New Roman" w:hAnsi="Garamond" w:cs="Times New Roman"/>
                <w:color w:val="000000"/>
                <w:sz w:val="18"/>
                <w:szCs w:val="18"/>
                <w:lang w:val="es-CO" w:eastAsia="es-CO"/>
              </w:rPr>
              <w:t>un  (</w:t>
            </w:r>
            <w:proofErr w:type="gramEnd"/>
            <w:r w:rsidRPr="00894F53">
              <w:rPr>
                <w:rFonts w:ascii="Garamond" w:eastAsia="Times New Roman" w:hAnsi="Garamond" w:cs="Times New Roman"/>
                <w:color w:val="000000"/>
                <w:sz w:val="18"/>
                <w:szCs w:val="18"/>
                <w:lang w:val="es-CO" w:eastAsia="es-CO"/>
              </w:rPr>
              <w:t>1) años en actividades relacionadas planes de manejo ambiental, fichas ambientales, evaluación de impacto ambiental, manejo silvicultura de arbolado urbano y/o tratamientos especializados en arbolado urbano.</w:t>
            </w:r>
          </w:p>
        </w:tc>
        <w:tc>
          <w:tcPr>
            <w:tcW w:w="850" w:type="dxa"/>
            <w:tcBorders>
              <w:top w:val="nil"/>
              <w:left w:val="nil"/>
              <w:bottom w:val="single" w:sz="4" w:space="0" w:color="auto"/>
              <w:right w:val="single" w:sz="4" w:space="0" w:color="auto"/>
            </w:tcBorders>
            <w:shd w:val="clear" w:color="000000" w:fill="FFFFFF"/>
            <w:vAlign w:val="center"/>
            <w:hideMark/>
          </w:tcPr>
          <w:p w14:paraId="6BD56418"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MES</w:t>
            </w:r>
          </w:p>
        </w:tc>
        <w:tc>
          <w:tcPr>
            <w:tcW w:w="992" w:type="dxa"/>
            <w:tcBorders>
              <w:top w:val="nil"/>
              <w:left w:val="nil"/>
              <w:bottom w:val="single" w:sz="4" w:space="0" w:color="auto"/>
              <w:right w:val="single" w:sz="4" w:space="0" w:color="auto"/>
            </w:tcBorders>
            <w:shd w:val="clear" w:color="000000" w:fill="FFFFFF"/>
            <w:vAlign w:val="center"/>
            <w:hideMark/>
          </w:tcPr>
          <w:p w14:paraId="746DD444"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2</w:t>
            </w:r>
          </w:p>
        </w:tc>
        <w:tc>
          <w:tcPr>
            <w:tcW w:w="1134" w:type="dxa"/>
            <w:tcBorders>
              <w:top w:val="nil"/>
              <w:left w:val="nil"/>
              <w:bottom w:val="single" w:sz="4" w:space="0" w:color="auto"/>
              <w:right w:val="single" w:sz="4" w:space="0" w:color="auto"/>
            </w:tcBorders>
            <w:shd w:val="clear" w:color="000000" w:fill="FFFFFF"/>
            <w:vAlign w:val="center"/>
            <w:hideMark/>
          </w:tcPr>
          <w:p w14:paraId="3475361B"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0FA977F6"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5.080.935 </w:t>
            </w:r>
          </w:p>
        </w:tc>
        <w:tc>
          <w:tcPr>
            <w:tcW w:w="1418" w:type="dxa"/>
            <w:tcBorders>
              <w:top w:val="nil"/>
              <w:left w:val="nil"/>
              <w:bottom w:val="single" w:sz="4" w:space="0" w:color="auto"/>
              <w:right w:val="single" w:sz="4" w:space="0" w:color="auto"/>
            </w:tcBorders>
            <w:shd w:val="clear" w:color="000000" w:fill="FFFFFF"/>
            <w:vAlign w:val="center"/>
            <w:hideMark/>
          </w:tcPr>
          <w:p w14:paraId="736BDD26"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81.294.960 </w:t>
            </w:r>
          </w:p>
        </w:tc>
        <w:tc>
          <w:tcPr>
            <w:tcW w:w="160" w:type="dxa"/>
            <w:vAlign w:val="center"/>
            <w:hideMark/>
          </w:tcPr>
          <w:p w14:paraId="0C0FF145"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bl>
    <w:p w14:paraId="57F167FA" w14:textId="77777777" w:rsidR="00894F53" w:rsidRDefault="00894F53" w:rsidP="7522DF24">
      <w:pPr>
        <w:tabs>
          <w:tab w:val="left" w:pos="742"/>
        </w:tabs>
        <w:spacing w:before="16" w:after="0" w:line="240" w:lineRule="auto"/>
        <w:jc w:val="both"/>
        <w:rPr>
          <w:rFonts w:ascii="Times New Roman" w:eastAsia="Times New Roman" w:hAnsi="Times New Roman" w:cs="Times New Roman"/>
          <w:color w:val="000000" w:themeColor="text1"/>
        </w:rPr>
      </w:pPr>
    </w:p>
    <w:p w14:paraId="3F2292F4" w14:textId="77777777" w:rsidR="00894F53" w:rsidRDefault="00894F53" w:rsidP="7522DF24">
      <w:pPr>
        <w:tabs>
          <w:tab w:val="left" w:pos="742"/>
        </w:tabs>
        <w:spacing w:before="16" w:after="0" w:line="240" w:lineRule="auto"/>
        <w:jc w:val="both"/>
        <w:rPr>
          <w:rFonts w:ascii="Times New Roman" w:eastAsia="Times New Roman" w:hAnsi="Times New Roman" w:cs="Times New Roman"/>
          <w:color w:val="000000" w:themeColor="text1"/>
        </w:rPr>
      </w:pPr>
    </w:p>
    <w:p w14:paraId="4764FACF" w14:textId="01546E80" w:rsidR="1CCE60DE" w:rsidRDefault="1CCE60DE" w:rsidP="7522DF24">
      <w:pPr>
        <w:tabs>
          <w:tab w:val="left" w:pos="742"/>
        </w:tabs>
        <w:spacing w:before="16" w:after="0" w:line="240"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5.4</w:t>
      </w:r>
      <w:r w:rsidR="0070ABC4" w:rsidRPr="7522DF24">
        <w:rPr>
          <w:rFonts w:ascii="Times New Roman" w:eastAsia="Times New Roman" w:hAnsi="Times New Roman" w:cs="Times New Roman"/>
          <w:b/>
          <w:bCs/>
          <w:color w:val="000000" w:themeColor="text1"/>
        </w:rPr>
        <w:t>.</w:t>
      </w:r>
      <w:r w:rsidR="000F64AF">
        <w:rPr>
          <w:rFonts w:ascii="Times New Roman" w:eastAsia="Times New Roman" w:hAnsi="Times New Roman" w:cs="Times New Roman"/>
          <w:b/>
          <w:bCs/>
          <w:color w:val="000000" w:themeColor="text1"/>
        </w:rPr>
        <w:t>5</w:t>
      </w:r>
      <w:r w:rsidR="0070ABC4" w:rsidRPr="7522DF24">
        <w:rPr>
          <w:rFonts w:ascii="Times New Roman" w:eastAsia="Times New Roman" w:hAnsi="Times New Roman" w:cs="Times New Roman"/>
          <w:b/>
          <w:bCs/>
          <w:color w:val="000000" w:themeColor="text1"/>
        </w:rPr>
        <w:t>. Supervisión del Contrato.</w:t>
      </w:r>
    </w:p>
    <w:p w14:paraId="3DB02E22" w14:textId="77777777" w:rsidR="006D1C05" w:rsidRDefault="006D1C05" w:rsidP="7522DF24">
      <w:pPr>
        <w:tabs>
          <w:tab w:val="left" w:pos="742"/>
        </w:tabs>
        <w:spacing w:before="16" w:after="0" w:line="240" w:lineRule="auto"/>
        <w:jc w:val="both"/>
        <w:rPr>
          <w:rFonts w:ascii="Times New Roman" w:eastAsia="Times New Roman" w:hAnsi="Times New Roman" w:cs="Times New Roman"/>
          <w:b/>
          <w:bCs/>
          <w:color w:val="000000" w:themeColor="text1"/>
        </w:rPr>
      </w:pPr>
    </w:p>
    <w:p w14:paraId="3386A85C" w14:textId="07BD5974" w:rsidR="0070ABC4" w:rsidRDefault="0070ABC4" w:rsidP="7522DF24">
      <w:pPr>
        <w:tabs>
          <w:tab w:val="left" w:pos="742"/>
        </w:tabs>
        <w:spacing w:before="16" w:after="0" w:line="240"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La Supervisión de la ejecución del contrato desde la Alcaldía Local de </w:t>
      </w:r>
      <w:r w:rsidR="587B1351" w:rsidRPr="7522DF24">
        <w:rPr>
          <w:rFonts w:ascii="Times New Roman" w:eastAsia="Times New Roman" w:hAnsi="Times New Roman" w:cs="Times New Roman"/>
          <w:color w:val="000000" w:themeColor="text1"/>
        </w:rPr>
        <w:t xml:space="preserve">Engativá </w:t>
      </w:r>
      <w:r w:rsidRPr="7522DF24">
        <w:rPr>
          <w:rFonts w:ascii="Times New Roman" w:eastAsia="Times New Roman" w:hAnsi="Times New Roman" w:cs="Times New Roman"/>
          <w:color w:val="000000" w:themeColor="text1"/>
        </w:rPr>
        <w:t>estará a cargo del</w:t>
      </w:r>
      <w:r w:rsidR="791219A8" w:rsidRPr="7522DF24">
        <w:rPr>
          <w:rFonts w:ascii="Times New Roman" w:eastAsia="Times New Roman" w:hAnsi="Times New Roman" w:cs="Times New Roman"/>
          <w:color w:val="000000" w:themeColor="text1"/>
        </w:rPr>
        <w:t xml:space="preserve"> </w:t>
      </w:r>
      <w:proofErr w:type="gramStart"/>
      <w:r w:rsidR="2EE0FEE0" w:rsidRPr="7522DF24">
        <w:rPr>
          <w:rFonts w:ascii="Times New Roman" w:eastAsia="Times New Roman" w:hAnsi="Times New Roman" w:cs="Times New Roman"/>
          <w:color w:val="000000" w:themeColor="text1"/>
        </w:rPr>
        <w:t>A</w:t>
      </w:r>
      <w:r w:rsidR="4C72F0F0" w:rsidRPr="7522DF24">
        <w:rPr>
          <w:rFonts w:ascii="Times New Roman" w:eastAsia="Times New Roman" w:hAnsi="Times New Roman" w:cs="Times New Roman"/>
          <w:color w:val="000000" w:themeColor="text1"/>
        </w:rPr>
        <w:t>lcalde</w:t>
      </w:r>
      <w:proofErr w:type="gramEnd"/>
      <w:r w:rsidR="791219A8" w:rsidRPr="7522DF24">
        <w:rPr>
          <w:rFonts w:ascii="Times New Roman" w:eastAsia="Times New Roman" w:hAnsi="Times New Roman" w:cs="Times New Roman"/>
          <w:color w:val="000000" w:themeColor="text1"/>
        </w:rPr>
        <w:t xml:space="preserve"> Local</w:t>
      </w:r>
      <w:r w:rsidRPr="7522DF24">
        <w:rPr>
          <w:rFonts w:ascii="Times New Roman" w:eastAsia="Times New Roman" w:hAnsi="Times New Roman" w:cs="Times New Roman"/>
          <w:color w:val="000000" w:themeColor="text1"/>
        </w:rPr>
        <w:t xml:space="preserve"> o por quien esta delegue. El supervisor o el apoyo designado por cada línea de inversión ejercerá sus obligaciones conforme a lo establecido en el Manual de Contratación de las entidades y en el Manual de Supervisión</w:t>
      </w:r>
      <w:r w:rsidR="6DEF6F0E" w:rsidRPr="7522DF24">
        <w:rPr>
          <w:rFonts w:ascii="Times New Roman" w:eastAsia="Times New Roman" w:hAnsi="Times New Roman" w:cs="Times New Roman"/>
          <w:color w:val="000000" w:themeColor="text1"/>
        </w:rPr>
        <w:t xml:space="preserve"> de la Secretar</w:t>
      </w:r>
      <w:r w:rsidR="28850F05" w:rsidRPr="7522DF24">
        <w:rPr>
          <w:rFonts w:ascii="Times New Roman" w:eastAsia="Times New Roman" w:hAnsi="Times New Roman" w:cs="Times New Roman"/>
          <w:color w:val="000000" w:themeColor="text1"/>
        </w:rPr>
        <w:t>í</w:t>
      </w:r>
      <w:r w:rsidR="6DEF6F0E" w:rsidRPr="7522DF24">
        <w:rPr>
          <w:rFonts w:ascii="Times New Roman" w:eastAsia="Times New Roman" w:hAnsi="Times New Roman" w:cs="Times New Roman"/>
          <w:color w:val="000000" w:themeColor="text1"/>
        </w:rPr>
        <w:t>a Distrital de Gobierno</w:t>
      </w:r>
      <w:r w:rsidRPr="7522DF24">
        <w:rPr>
          <w:rFonts w:ascii="Times New Roman" w:eastAsia="Times New Roman" w:hAnsi="Times New Roman" w:cs="Times New Roman"/>
          <w:color w:val="000000" w:themeColor="text1"/>
        </w:rPr>
        <w:t>, estando obligado a vigilar permanentemente la correcta ejecución en función de dar cumplimiento al objeto contratado. El supervisor o su delegado deberá realizar un seguimiento técnico, administrativo, financiero, contable y jurídico sobre el cumplimiento del objeto del contrato/contrato, en concordancia con el artículo 83 de la Ley 1474 de 2011.</w:t>
      </w:r>
    </w:p>
    <w:p w14:paraId="13C0F545" w14:textId="788D9485" w:rsidR="7522DF24" w:rsidRDefault="7522DF24" w:rsidP="7522DF24">
      <w:pPr>
        <w:rPr>
          <w:rFonts w:ascii="Times New Roman" w:eastAsia="Times New Roman" w:hAnsi="Times New Roman" w:cs="Times New Roman"/>
          <w:color w:val="000000" w:themeColor="text1"/>
        </w:rPr>
      </w:pPr>
    </w:p>
    <w:p w14:paraId="54D6B717" w14:textId="2525F28E" w:rsidR="7BC6C261" w:rsidRDefault="7BC6C261" w:rsidP="7522DF24">
      <w:pPr>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5.4.</w:t>
      </w:r>
      <w:r w:rsidR="000F64AF">
        <w:rPr>
          <w:rFonts w:ascii="Times New Roman" w:eastAsia="Times New Roman" w:hAnsi="Times New Roman" w:cs="Times New Roman"/>
          <w:b/>
          <w:bCs/>
          <w:color w:val="000000" w:themeColor="text1"/>
        </w:rPr>
        <w:t>6</w:t>
      </w:r>
      <w:r w:rsidRPr="7522DF24">
        <w:rPr>
          <w:rFonts w:ascii="Times New Roman" w:eastAsia="Times New Roman" w:hAnsi="Times New Roman" w:cs="Times New Roman"/>
          <w:b/>
          <w:bCs/>
          <w:color w:val="000000" w:themeColor="text1"/>
        </w:rPr>
        <w:t xml:space="preserve">. </w:t>
      </w:r>
      <w:r w:rsidR="54A4519B" w:rsidRPr="7522DF24">
        <w:rPr>
          <w:rFonts w:ascii="Times New Roman" w:eastAsia="Times New Roman" w:hAnsi="Times New Roman" w:cs="Times New Roman"/>
          <w:b/>
          <w:bCs/>
          <w:color w:val="000000" w:themeColor="text1"/>
        </w:rPr>
        <w:t>Presentación, revisión y aprobación de plan de trabajo y cronograma para</w:t>
      </w:r>
      <w:r w:rsidR="2B384A6D" w:rsidRPr="7522DF24">
        <w:rPr>
          <w:rFonts w:ascii="Times New Roman" w:eastAsia="Times New Roman" w:hAnsi="Times New Roman" w:cs="Times New Roman"/>
          <w:b/>
          <w:bCs/>
          <w:color w:val="000000" w:themeColor="text1"/>
        </w:rPr>
        <w:t xml:space="preserve"> el</w:t>
      </w:r>
      <w:r w:rsidR="54A4519B" w:rsidRPr="7522DF24">
        <w:rPr>
          <w:rFonts w:ascii="Times New Roman" w:eastAsia="Times New Roman" w:hAnsi="Times New Roman" w:cs="Times New Roman"/>
          <w:b/>
          <w:bCs/>
          <w:color w:val="000000" w:themeColor="text1"/>
        </w:rPr>
        <w:t xml:space="preserve"> </w:t>
      </w:r>
      <w:r w:rsidR="4DBB3053" w:rsidRPr="7522DF24">
        <w:rPr>
          <w:rFonts w:ascii="Times New Roman" w:eastAsia="Times New Roman" w:hAnsi="Times New Roman" w:cs="Times New Roman"/>
          <w:b/>
          <w:bCs/>
          <w:color w:val="000000" w:themeColor="text1"/>
        </w:rPr>
        <w:t xml:space="preserve">Proyecto </w:t>
      </w:r>
      <w:r w:rsidR="54A4519B" w:rsidRPr="7522DF24">
        <w:rPr>
          <w:rFonts w:ascii="Times New Roman" w:eastAsia="Times New Roman" w:hAnsi="Times New Roman" w:cs="Times New Roman"/>
          <w:b/>
          <w:bCs/>
          <w:color w:val="000000" w:themeColor="text1"/>
        </w:rPr>
        <w:t xml:space="preserve">1602 </w:t>
      </w:r>
      <w:r w:rsidR="5FA20CC5" w:rsidRPr="7522DF24">
        <w:rPr>
          <w:rFonts w:ascii="Times New Roman" w:eastAsia="Times New Roman" w:hAnsi="Times New Roman" w:cs="Times New Roman"/>
          <w:b/>
          <w:bCs/>
          <w:color w:val="000000" w:themeColor="text1"/>
        </w:rPr>
        <w:t>Meta 27 “</w:t>
      </w:r>
      <w:r w:rsidR="54A4519B" w:rsidRPr="7522DF24">
        <w:rPr>
          <w:rFonts w:ascii="Times New Roman" w:eastAsia="Times New Roman" w:hAnsi="Times New Roman" w:cs="Times New Roman"/>
          <w:b/>
          <w:bCs/>
          <w:color w:val="000000" w:themeColor="text1"/>
        </w:rPr>
        <w:t xml:space="preserve">Intervenir </w:t>
      </w:r>
      <w:r w:rsidR="00012065">
        <w:rPr>
          <w:rFonts w:ascii="Times New Roman" w:eastAsia="Times New Roman" w:hAnsi="Times New Roman" w:cs="Times New Roman"/>
          <w:b/>
          <w:bCs/>
          <w:color w:val="000000" w:themeColor="text1"/>
        </w:rPr>
        <w:t>420</w:t>
      </w:r>
      <w:r w:rsidR="54A4519B" w:rsidRPr="7522DF24">
        <w:rPr>
          <w:rFonts w:ascii="Times New Roman" w:eastAsia="Times New Roman" w:hAnsi="Times New Roman" w:cs="Times New Roman"/>
          <w:b/>
          <w:bCs/>
          <w:color w:val="000000" w:themeColor="text1"/>
        </w:rPr>
        <w:t xml:space="preserve"> m2 de jardinería, coberturas verdes y paisajismo</w:t>
      </w:r>
      <w:r w:rsidR="7BEE4F49" w:rsidRPr="7522DF24">
        <w:rPr>
          <w:rFonts w:ascii="Times New Roman" w:eastAsia="Times New Roman" w:hAnsi="Times New Roman" w:cs="Times New Roman"/>
          <w:b/>
          <w:bCs/>
          <w:color w:val="000000" w:themeColor="text1"/>
        </w:rPr>
        <w:t>”</w:t>
      </w:r>
      <w:r w:rsidR="57036DE8" w:rsidRPr="7522DF24">
        <w:rPr>
          <w:rFonts w:ascii="Times New Roman" w:eastAsia="Times New Roman" w:hAnsi="Times New Roman" w:cs="Times New Roman"/>
          <w:b/>
          <w:bCs/>
          <w:color w:val="000000" w:themeColor="text1"/>
        </w:rPr>
        <w:t>,</w:t>
      </w:r>
      <w:r w:rsidR="54A4519B" w:rsidRPr="7522DF24">
        <w:rPr>
          <w:rFonts w:ascii="Times New Roman" w:eastAsia="Times New Roman" w:hAnsi="Times New Roman" w:cs="Times New Roman"/>
          <w:b/>
          <w:bCs/>
          <w:color w:val="000000" w:themeColor="text1"/>
        </w:rPr>
        <w:t xml:space="preserve"> y </w:t>
      </w:r>
      <w:r w:rsidR="2E3045B8" w:rsidRPr="7522DF24">
        <w:rPr>
          <w:rFonts w:ascii="Times New Roman" w:eastAsia="Times New Roman" w:hAnsi="Times New Roman" w:cs="Times New Roman"/>
          <w:b/>
          <w:bCs/>
          <w:color w:val="000000" w:themeColor="text1"/>
        </w:rPr>
        <w:t>Proyecto 1</w:t>
      </w:r>
      <w:r w:rsidR="54A4519B" w:rsidRPr="7522DF24">
        <w:rPr>
          <w:rFonts w:ascii="Times New Roman" w:eastAsia="Times New Roman" w:hAnsi="Times New Roman" w:cs="Times New Roman"/>
          <w:b/>
          <w:bCs/>
          <w:color w:val="000000" w:themeColor="text1"/>
        </w:rPr>
        <w:t xml:space="preserve">610 </w:t>
      </w:r>
      <w:r w:rsidR="713E0E23" w:rsidRPr="7522DF24">
        <w:rPr>
          <w:rFonts w:ascii="Times New Roman" w:eastAsia="Times New Roman" w:hAnsi="Times New Roman" w:cs="Times New Roman"/>
          <w:b/>
          <w:bCs/>
          <w:color w:val="000000" w:themeColor="text1"/>
        </w:rPr>
        <w:t>Meta 31 “</w:t>
      </w:r>
      <w:r w:rsidR="54A4519B" w:rsidRPr="7522DF24">
        <w:rPr>
          <w:rFonts w:ascii="Times New Roman" w:eastAsia="Times New Roman" w:hAnsi="Times New Roman" w:cs="Times New Roman"/>
          <w:b/>
          <w:bCs/>
          <w:color w:val="000000" w:themeColor="text1"/>
        </w:rPr>
        <w:t xml:space="preserve">Mantener </w:t>
      </w:r>
      <w:r w:rsidR="006D4DBD">
        <w:rPr>
          <w:rFonts w:ascii="Times New Roman" w:eastAsia="Times New Roman" w:hAnsi="Times New Roman" w:cs="Times New Roman"/>
          <w:b/>
          <w:bCs/>
          <w:color w:val="000000" w:themeColor="text1"/>
        </w:rPr>
        <w:t>7.500</w:t>
      </w:r>
      <w:r w:rsidR="54A4519B" w:rsidRPr="7522DF24">
        <w:rPr>
          <w:rFonts w:ascii="Times New Roman" w:eastAsia="Times New Roman" w:hAnsi="Times New Roman" w:cs="Times New Roman"/>
          <w:b/>
          <w:bCs/>
          <w:color w:val="000000" w:themeColor="text1"/>
        </w:rPr>
        <w:t xml:space="preserve"> árboles urbanos</w:t>
      </w:r>
      <w:r w:rsidR="44277BC0" w:rsidRPr="7522DF24">
        <w:rPr>
          <w:rFonts w:ascii="Times New Roman" w:eastAsia="Times New Roman" w:hAnsi="Times New Roman" w:cs="Times New Roman"/>
          <w:b/>
          <w:bCs/>
          <w:color w:val="000000" w:themeColor="text1"/>
        </w:rPr>
        <w:t>”</w:t>
      </w:r>
      <w:r w:rsidR="54A4519B" w:rsidRPr="7522DF24">
        <w:rPr>
          <w:rFonts w:ascii="Times New Roman" w:eastAsia="Times New Roman" w:hAnsi="Times New Roman" w:cs="Times New Roman"/>
          <w:b/>
          <w:bCs/>
          <w:color w:val="000000" w:themeColor="text1"/>
        </w:rPr>
        <w:t xml:space="preserve"> y </w:t>
      </w:r>
      <w:r w:rsidR="1F8C14A6" w:rsidRPr="7522DF24">
        <w:rPr>
          <w:rFonts w:ascii="Times New Roman" w:eastAsia="Times New Roman" w:hAnsi="Times New Roman" w:cs="Times New Roman"/>
          <w:b/>
          <w:bCs/>
          <w:color w:val="000000" w:themeColor="text1"/>
        </w:rPr>
        <w:t>Meta 32 “</w:t>
      </w:r>
      <w:r w:rsidR="54A4519B" w:rsidRPr="7522DF24">
        <w:rPr>
          <w:rFonts w:ascii="Times New Roman" w:eastAsia="Times New Roman" w:hAnsi="Times New Roman" w:cs="Times New Roman"/>
          <w:b/>
          <w:bCs/>
          <w:color w:val="000000" w:themeColor="text1"/>
        </w:rPr>
        <w:t>Plantar 1.</w:t>
      </w:r>
      <w:r w:rsidR="006D4DBD">
        <w:rPr>
          <w:rFonts w:ascii="Times New Roman" w:eastAsia="Times New Roman" w:hAnsi="Times New Roman" w:cs="Times New Roman"/>
          <w:b/>
          <w:bCs/>
          <w:color w:val="000000" w:themeColor="text1"/>
        </w:rPr>
        <w:t>300</w:t>
      </w:r>
      <w:r w:rsidR="54A4519B" w:rsidRPr="7522DF24">
        <w:rPr>
          <w:rFonts w:ascii="Times New Roman" w:eastAsia="Times New Roman" w:hAnsi="Times New Roman" w:cs="Times New Roman"/>
          <w:b/>
          <w:bCs/>
          <w:color w:val="000000" w:themeColor="text1"/>
        </w:rPr>
        <w:t xml:space="preserve"> árboles urbanos</w:t>
      </w:r>
      <w:r w:rsidR="56EA4814" w:rsidRPr="7522DF24">
        <w:rPr>
          <w:rFonts w:ascii="Times New Roman" w:eastAsia="Times New Roman" w:hAnsi="Times New Roman" w:cs="Times New Roman"/>
          <w:b/>
          <w:bCs/>
          <w:color w:val="000000" w:themeColor="text1"/>
        </w:rPr>
        <w:t>”</w:t>
      </w:r>
      <w:r w:rsidR="54A4519B" w:rsidRPr="7522DF24">
        <w:rPr>
          <w:rFonts w:ascii="Times New Roman" w:eastAsia="Times New Roman" w:hAnsi="Times New Roman" w:cs="Times New Roman"/>
          <w:b/>
          <w:bCs/>
          <w:color w:val="000000" w:themeColor="text1"/>
        </w:rPr>
        <w:t>.</w:t>
      </w:r>
    </w:p>
    <w:p w14:paraId="52E91A09" w14:textId="0085B6DC" w:rsidR="2197426C" w:rsidRDefault="2197426C" w:rsidP="7522DF24">
      <w:pPr>
        <w:spacing w:before="23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Para la presentación de</w:t>
      </w:r>
      <w:r w:rsidR="6606021B" w:rsidRPr="7522DF24">
        <w:rPr>
          <w:rFonts w:ascii="Times New Roman" w:eastAsia="Times New Roman" w:hAnsi="Times New Roman" w:cs="Times New Roman"/>
          <w:color w:val="000000" w:themeColor="text1"/>
        </w:rPr>
        <w:t xml:space="preserve">l plan de trabajo </w:t>
      </w:r>
      <w:r w:rsidRPr="7522DF24">
        <w:rPr>
          <w:rFonts w:ascii="Times New Roman" w:eastAsia="Times New Roman" w:hAnsi="Times New Roman" w:cs="Times New Roman"/>
          <w:color w:val="000000" w:themeColor="text1"/>
        </w:rPr>
        <w:t xml:space="preserve">y ejecución del contrato, el oferente debe contemplar y tener en cuenta las normas aplicables al objeto contractual y cumplir con las especificaciones técnicas entregadas por el Fondo de Desarrollo Local de Engativá y condiciones mínimas señaladas en el presente documento. Dada la importancia de las funciones ambientales, paisajísticas y sociales del arbolado urbano y de la red de zonas verdes y ajardinadas con las que cuenta la localidad de Engativá, que contribuyen a crear espacios y corredores verdes dentro del entramado urbano haciendo de la localidad un territorio verde, se hace necesaria su conservación, mantenimiento y ampliación para </w:t>
      </w:r>
      <w:r w:rsidRPr="7522DF24">
        <w:rPr>
          <w:rFonts w:ascii="Times New Roman" w:eastAsia="Times New Roman" w:hAnsi="Times New Roman" w:cs="Times New Roman"/>
          <w:color w:val="000000" w:themeColor="text1"/>
        </w:rPr>
        <w:lastRenderedPageBreak/>
        <w:t xml:space="preserve">contribuir en la construcción de una Bogotá ambientalmente más saludable. Así mismo para la localidad de Engativá es de vital importancia contribuir </w:t>
      </w:r>
      <w:r w:rsidR="7ACB3A6A" w:rsidRPr="7522DF24">
        <w:rPr>
          <w:rFonts w:ascii="Times New Roman" w:eastAsia="Times New Roman" w:hAnsi="Times New Roman" w:cs="Times New Roman"/>
          <w:color w:val="000000" w:themeColor="text1"/>
        </w:rPr>
        <w:t>a la preservación y conservación de los servicios ecos</w:t>
      </w:r>
      <w:r w:rsidR="2EF4A976" w:rsidRPr="7522DF24">
        <w:rPr>
          <w:rFonts w:ascii="Times New Roman" w:eastAsia="Times New Roman" w:hAnsi="Times New Roman" w:cs="Times New Roman"/>
          <w:color w:val="000000" w:themeColor="text1"/>
        </w:rPr>
        <w:t>is</w:t>
      </w:r>
      <w:r w:rsidR="7ACB3A6A" w:rsidRPr="7522DF24">
        <w:rPr>
          <w:rFonts w:ascii="Times New Roman" w:eastAsia="Times New Roman" w:hAnsi="Times New Roman" w:cs="Times New Roman"/>
          <w:color w:val="000000" w:themeColor="text1"/>
        </w:rPr>
        <w:t>témicos que ofrece la localidad, los cuales corres</w:t>
      </w:r>
      <w:r w:rsidR="7FBAEF79" w:rsidRPr="7522DF24">
        <w:rPr>
          <w:rFonts w:ascii="Times New Roman" w:eastAsia="Times New Roman" w:hAnsi="Times New Roman" w:cs="Times New Roman"/>
          <w:color w:val="000000" w:themeColor="text1"/>
        </w:rPr>
        <w:t>ponden</w:t>
      </w:r>
      <w:r w:rsidR="7ACB3A6A" w:rsidRPr="7522DF24">
        <w:rPr>
          <w:rFonts w:ascii="Times New Roman" w:eastAsia="Times New Roman" w:hAnsi="Times New Roman" w:cs="Times New Roman"/>
          <w:color w:val="000000" w:themeColor="text1"/>
        </w:rPr>
        <w:t xml:space="preserve"> a un pilar importante </w:t>
      </w:r>
      <w:r w:rsidRPr="7522DF24">
        <w:rPr>
          <w:rFonts w:ascii="Times New Roman" w:eastAsia="Times New Roman" w:hAnsi="Times New Roman" w:cs="Times New Roman"/>
          <w:color w:val="000000" w:themeColor="text1"/>
        </w:rPr>
        <w:t>de soporte ambiental y socio cultural</w:t>
      </w:r>
      <w:r w:rsidR="76E260F9" w:rsidRPr="7522DF24">
        <w:rPr>
          <w:rFonts w:ascii="Times New Roman" w:eastAsia="Times New Roman" w:hAnsi="Times New Roman" w:cs="Times New Roman"/>
          <w:color w:val="000000" w:themeColor="text1"/>
        </w:rPr>
        <w:t xml:space="preserve"> en la ciudad de Bogotá</w:t>
      </w:r>
      <w:r w:rsidRPr="7522DF24">
        <w:rPr>
          <w:rFonts w:ascii="Times New Roman" w:eastAsia="Times New Roman" w:hAnsi="Times New Roman" w:cs="Times New Roman"/>
          <w:color w:val="000000" w:themeColor="text1"/>
        </w:rPr>
        <w:t xml:space="preserve">. </w:t>
      </w:r>
    </w:p>
    <w:p w14:paraId="718EB65F" w14:textId="714594E5" w:rsidR="38BF9F36" w:rsidRDefault="38BF9F36" w:rsidP="7522DF24">
      <w:p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color w:val="000000" w:themeColor="text1"/>
        </w:rPr>
        <w:t>Se hace necesario implementar unas estrategias claras que contemplan la ampliación de la disponibilidad de árboles, garantizar el mantenimiento de los que ya están disponibles y la intervención de jardine</w:t>
      </w:r>
      <w:r w:rsidR="048D6D79" w:rsidRPr="7522DF24">
        <w:rPr>
          <w:rFonts w:ascii="Times New Roman" w:eastAsia="Times New Roman" w:hAnsi="Times New Roman" w:cs="Times New Roman"/>
          <w:color w:val="000000" w:themeColor="text1"/>
        </w:rPr>
        <w:t>ras</w:t>
      </w:r>
      <w:r w:rsidRPr="7522DF24">
        <w:rPr>
          <w:rFonts w:ascii="Times New Roman" w:eastAsia="Times New Roman" w:hAnsi="Times New Roman" w:cs="Times New Roman"/>
          <w:color w:val="000000" w:themeColor="text1"/>
        </w:rPr>
        <w:t xml:space="preserve"> y coberturas verdes</w:t>
      </w:r>
      <w:r w:rsidR="5048EF17" w:rsidRPr="7522DF24">
        <w:rPr>
          <w:rFonts w:ascii="Times New Roman" w:eastAsia="Times New Roman" w:hAnsi="Times New Roman" w:cs="Times New Roman"/>
          <w:color w:val="000000" w:themeColor="text1"/>
        </w:rPr>
        <w:t>.</w:t>
      </w:r>
      <w:r w:rsidRPr="7522DF24">
        <w:rPr>
          <w:rFonts w:ascii="Times New Roman" w:eastAsia="Times New Roman" w:hAnsi="Times New Roman" w:cs="Times New Roman"/>
          <w:color w:val="000000" w:themeColor="text1"/>
        </w:rPr>
        <w:t xml:space="preserve"> Para lograr esto se ejecutaran los dos (2)  proyectos denominados: 1602 “Participación social para la gestión del cambio climático”, y 1610: “Arborización y cuidado de nuestro medio ambiente”; Por medio de estos proyectos se busca mejorar la infraestructura verde y aumentar la cobertura arbórea en la localidad de Engativá, así mismo adelantar acciones de plantación y mantenimiento de </w:t>
      </w:r>
      <w:r w:rsidR="061FB5A3" w:rsidRPr="7522DF24">
        <w:rPr>
          <w:rFonts w:ascii="Times New Roman" w:eastAsia="Times New Roman" w:hAnsi="Times New Roman" w:cs="Times New Roman"/>
          <w:color w:val="000000" w:themeColor="text1"/>
        </w:rPr>
        <w:t>arbolado</w:t>
      </w:r>
      <w:r w:rsidRPr="7522DF24">
        <w:rPr>
          <w:rFonts w:ascii="Times New Roman" w:eastAsia="Times New Roman" w:hAnsi="Times New Roman" w:cs="Times New Roman"/>
          <w:color w:val="000000" w:themeColor="text1"/>
        </w:rPr>
        <w:t xml:space="preserve"> en espacio público, contribuyendo a la ampliación de</w:t>
      </w:r>
      <w:r w:rsidR="5C189C42" w:rsidRPr="7522DF24">
        <w:rPr>
          <w:rFonts w:ascii="Times New Roman" w:eastAsia="Times New Roman" w:hAnsi="Times New Roman" w:cs="Times New Roman"/>
          <w:color w:val="000000" w:themeColor="text1"/>
        </w:rPr>
        <w:t xml:space="preserve"> cobertura vegetal</w:t>
      </w:r>
      <w:r w:rsidRPr="7522DF24">
        <w:rPr>
          <w:rFonts w:ascii="Times New Roman" w:eastAsia="Times New Roman" w:hAnsi="Times New Roman" w:cs="Times New Roman"/>
          <w:color w:val="000000" w:themeColor="text1"/>
        </w:rPr>
        <w:t xml:space="preserve"> en</w:t>
      </w:r>
      <w:r w:rsidR="0067CA16" w:rsidRPr="7522DF24">
        <w:rPr>
          <w:rFonts w:ascii="Times New Roman" w:eastAsia="Times New Roman" w:hAnsi="Times New Roman" w:cs="Times New Roman"/>
          <w:color w:val="000000" w:themeColor="text1"/>
        </w:rPr>
        <w:t xml:space="preserve"> el sector</w:t>
      </w:r>
      <w:r w:rsidRPr="7522DF24">
        <w:rPr>
          <w:rFonts w:ascii="Times New Roman" w:eastAsia="Times New Roman" w:hAnsi="Times New Roman" w:cs="Times New Roman"/>
          <w:color w:val="000000" w:themeColor="text1"/>
        </w:rPr>
        <w:t xml:space="preserve">  y su conservación como parte de la mejora paisajística y de salud ambiental del entorno.</w:t>
      </w:r>
    </w:p>
    <w:p w14:paraId="58B65A84" w14:textId="4CEDA2FB" w:rsidR="6B4FCC6C" w:rsidRDefault="6B4FCC6C" w:rsidP="7522DF24">
      <w:p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presentar mediante radicado al FDLE los planes de trabajo dentro de los primeros ocho (8) días calendario contados a partir de la suscripción del acta de inicio, en el primer comité técnico, los cuales serán los documentos que reúnan la información necesaria para la ejecución del proyecto. En estos se deben definir los objetivos, recursos necesarios, metodologías, estrategias, procesos, tiempos de entrega, factores críticos identificados para la ejecución e indicadores de éxito para la ejecución. El FDLE deberá revisar y observar o aprobar los planes de trabajo.</w:t>
      </w:r>
    </w:p>
    <w:p w14:paraId="57F4CFFC" w14:textId="3812938C" w:rsidR="6B4FCC6C" w:rsidRDefault="6B4FCC6C" w:rsidP="7522DF24">
      <w:pPr>
        <w:spacing w:before="264" w:line="235" w:lineRule="auto"/>
        <w:ind w:right="271"/>
        <w:jc w:val="both"/>
      </w:pPr>
      <w:r w:rsidRPr="7522DF24">
        <w:rPr>
          <w:rFonts w:ascii="Times New Roman" w:eastAsia="Times New Roman" w:hAnsi="Times New Roman" w:cs="Times New Roman"/>
          <w:color w:val="000000" w:themeColor="text1"/>
        </w:rPr>
        <w:t>El plan de trabajo debe contener, como mínimo:</w:t>
      </w:r>
    </w:p>
    <w:p w14:paraId="5742080F" w14:textId="2BB2B7B0" w:rsidR="6B4FCC6C" w:rsidRDefault="6B4FCC6C"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Nombre del proyecto,</w:t>
      </w:r>
    </w:p>
    <w:p w14:paraId="1294A6D4" w14:textId="50F6F422" w:rsidR="6B4FCC6C" w:rsidRDefault="6B4FCC6C" w:rsidP="000F0FA2">
      <w:pPr>
        <w:pStyle w:val="Prrafodelista"/>
        <w:numPr>
          <w:ilvl w:val="0"/>
          <w:numId w:val="9"/>
        </w:numPr>
        <w:spacing w:before="264" w:line="235" w:lineRule="auto"/>
        <w:ind w:right="271"/>
        <w:jc w:val="both"/>
      </w:pPr>
      <w:r w:rsidRPr="7522DF24">
        <w:rPr>
          <w:rFonts w:ascii="Times New Roman" w:eastAsia="Times New Roman" w:hAnsi="Times New Roman" w:cs="Times New Roman"/>
          <w:color w:val="000000" w:themeColor="text1"/>
        </w:rPr>
        <w:t>Objetivo general,</w:t>
      </w:r>
    </w:p>
    <w:p w14:paraId="6285CE74" w14:textId="01841A7F" w:rsidR="6B4FCC6C" w:rsidRDefault="6B4FCC6C" w:rsidP="000F0FA2">
      <w:pPr>
        <w:pStyle w:val="Prrafodelista"/>
        <w:numPr>
          <w:ilvl w:val="0"/>
          <w:numId w:val="9"/>
        </w:numPr>
        <w:spacing w:before="264" w:line="235" w:lineRule="auto"/>
        <w:ind w:right="271"/>
        <w:jc w:val="both"/>
      </w:pPr>
      <w:r w:rsidRPr="7522DF24">
        <w:rPr>
          <w:rFonts w:ascii="Times New Roman" w:eastAsia="Times New Roman" w:hAnsi="Times New Roman" w:cs="Times New Roman"/>
          <w:color w:val="000000" w:themeColor="text1"/>
        </w:rPr>
        <w:t>Objetivos específicos,</w:t>
      </w:r>
    </w:p>
    <w:p w14:paraId="4AD1CDB4" w14:textId="0114E057" w:rsidR="6B4FCC6C" w:rsidRDefault="6B4FCC6C" w:rsidP="000F0FA2">
      <w:pPr>
        <w:pStyle w:val="Prrafodelista"/>
        <w:numPr>
          <w:ilvl w:val="0"/>
          <w:numId w:val="9"/>
        </w:numPr>
        <w:spacing w:before="264" w:line="235" w:lineRule="auto"/>
        <w:ind w:right="271"/>
        <w:jc w:val="both"/>
      </w:pPr>
      <w:r w:rsidRPr="7522DF24">
        <w:rPr>
          <w:rFonts w:ascii="Times New Roman" w:eastAsia="Times New Roman" w:hAnsi="Times New Roman" w:cs="Times New Roman"/>
          <w:color w:val="000000" w:themeColor="text1"/>
        </w:rPr>
        <w:t>Organigrama del proyecto,</w:t>
      </w:r>
    </w:p>
    <w:p w14:paraId="7F45CC51" w14:textId="3ABABC12" w:rsidR="6B4FCC6C" w:rsidRDefault="6B4FCC6C"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Roles y funciones de cada cargo,</w:t>
      </w:r>
    </w:p>
    <w:p w14:paraId="309F8BF8" w14:textId="48637AF3" w:rsidR="6B4FCC6C" w:rsidRDefault="6B4FCC6C" w:rsidP="000F0FA2">
      <w:pPr>
        <w:pStyle w:val="Prrafodelista"/>
        <w:numPr>
          <w:ilvl w:val="0"/>
          <w:numId w:val="9"/>
        </w:numPr>
        <w:spacing w:before="264" w:line="235" w:lineRule="auto"/>
        <w:ind w:right="271"/>
        <w:jc w:val="both"/>
      </w:pPr>
      <w:r w:rsidRPr="7522DF24">
        <w:rPr>
          <w:rFonts w:ascii="Times New Roman" w:eastAsia="Times New Roman" w:hAnsi="Times New Roman" w:cs="Times New Roman"/>
          <w:color w:val="000000" w:themeColor="text1"/>
        </w:rPr>
        <w:t>Recurso humano designado al proyecto,</w:t>
      </w:r>
    </w:p>
    <w:p w14:paraId="0AE59E0B" w14:textId="1AC139C4" w:rsidR="53480782" w:rsidRDefault="53480782"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Cronograma de actividades semana a semana como mínimo, (debe contener todas las actividades incluidas en el Anexo Técnico, descripción, fecha inicio-fin),</w:t>
      </w:r>
    </w:p>
    <w:p w14:paraId="4F53CBE1" w14:textId="5294E820" w:rsidR="53480782" w:rsidRDefault="53480782"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Ruta de comunicación (conducto regular para establecer comunicación fluida entre la Alcaldía Local de Engativá y el ejecutor),</w:t>
      </w:r>
    </w:p>
    <w:p w14:paraId="4BACC487" w14:textId="4ACF30ED" w:rsidR="53480782" w:rsidRDefault="53480782"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Plan de financiero en el cual se describa la planificación y programación de los costos que se van a ejecutar.</w:t>
      </w:r>
    </w:p>
    <w:p w14:paraId="33129888" w14:textId="526A1C1C" w:rsidR="53480782" w:rsidRDefault="53480782"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Diseño de metodologías de actividades de participación comunitaria.</w:t>
      </w:r>
    </w:p>
    <w:p w14:paraId="04F322AC" w14:textId="7AB0DB85" w:rsidR="2F382AAF" w:rsidRDefault="2F382AAF" w:rsidP="7522DF24">
      <w:pPr>
        <w:tabs>
          <w:tab w:val="left" w:pos="741"/>
        </w:tabs>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cronograma de ejecución de obra debe ser presentado por el Oferente adjudicatario, objeto de la presente selección, en la que se muestre la fecha de entrega del proyecto establecido, la programación debe reflejar el inicio de las actividades.</w:t>
      </w:r>
    </w:p>
    <w:p w14:paraId="74859B05" w14:textId="4C83AF6A" w:rsidR="2F382AAF" w:rsidRDefault="2F382AAF" w:rsidP="7522DF24">
      <w:pPr>
        <w:spacing w:before="26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forma de presentación de la programación deberá incluir lo siguiente:</w:t>
      </w:r>
    </w:p>
    <w:p w14:paraId="03338133" w14:textId="0C8ACE19" w:rsidR="2F382AAF" w:rsidRDefault="2F382AAF" w:rsidP="000F0FA2">
      <w:pPr>
        <w:pStyle w:val="Prrafodelista"/>
        <w:numPr>
          <w:ilvl w:val="0"/>
          <w:numId w:val="8"/>
        </w:numPr>
        <w:tabs>
          <w:tab w:val="left" w:pos="743"/>
        </w:tabs>
        <w:spacing w:before="269" w:after="0"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Adjudicatario contará con ocho (08) días calendario desde la firma del Acta de Inicio para la elaboración del diagnóstico, presupuesto y programación de las actividades a ejecutar</w:t>
      </w:r>
      <w:r w:rsidR="737AAA5E" w:rsidRPr="7522DF24">
        <w:rPr>
          <w:rFonts w:ascii="Times New Roman" w:eastAsia="Times New Roman" w:hAnsi="Times New Roman" w:cs="Times New Roman"/>
          <w:color w:val="000000" w:themeColor="text1"/>
        </w:rPr>
        <w:t>, e</w:t>
      </w:r>
      <w:r w:rsidRPr="7522DF24">
        <w:rPr>
          <w:rFonts w:ascii="Times New Roman" w:eastAsia="Times New Roman" w:hAnsi="Times New Roman" w:cs="Times New Roman"/>
          <w:color w:val="000000" w:themeColor="text1"/>
        </w:rPr>
        <w:t>l cual será presentado en el primer comité</w:t>
      </w:r>
      <w:r w:rsidR="15614178" w:rsidRPr="7522DF24">
        <w:rPr>
          <w:rFonts w:ascii="Times New Roman" w:eastAsia="Times New Roman" w:hAnsi="Times New Roman" w:cs="Times New Roman"/>
          <w:color w:val="000000" w:themeColor="text1"/>
        </w:rPr>
        <w:t>.</w:t>
      </w:r>
    </w:p>
    <w:p w14:paraId="7C70F0A9" w14:textId="1C543B04" w:rsidR="2F382AAF" w:rsidRDefault="2F382AAF" w:rsidP="000F0FA2">
      <w:pPr>
        <w:pStyle w:val="Prrafodelista"/>
        <w:numPr>
          <w:ilvl w:val="0"/>
          <w:numId w:val="8"/>
        </w:numPr>
        <w:tabs>
          <w:tab w:val="left" w:pos="743"/>
        </w:tabs>
        <w:spacing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Un programa por actividades con la duración del proyecto que incluya la definición de la ruta crítica y todos los frentes de trabajo a implementar.</w:t>
      </w:r>
    </w:p>
    <w:p w14:paraId="65DD2117" w14:textId="4AF76E61" w:rsidR="2F382AAF" w:rsidRDefault="2F382AAF" w:rsidP="000F0FA2">
      <w:pPr>
        <w:pStyle w:val="Prrafodelista"/>
        <w:numPr>
          <w:ilvl w:val="0"/>
          <w:numId w:val="8"/>
        </w:numPr>
        <w:tabs>
          <w:tab w:val="left" w:pos="743"/>
        </w:tabs>
        <w:spacing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metodología del cronograma debe ser por el Diagrama de Gantt</w:t>
      </w:r>
      <w:r w:rsidR="43134994" w:rsidRPr="7522DF24">
        <w:rPr>
          <w:rFonts w:ascii="Times New Roman" w:eastAsia="Times New Roman" w:hAnsi="Times New Roman" w:cs="Times New Roman"/>
          <w:color w:val="000000" w:themeColor="text1"/>
        </w:rPr>
        <w:t xml:space="preserve"> formato </w:t>
      </w:r>
      <w:proofErr w:type="spellStart"/>
      <w:r w:rsidR="43134994" w:rsidRPr="7522DF24">
        <w:rPr>
          <w:rFonts w:ascii="Times New Roman" w:eastAsia="Times New Roman" w:hAnsi="Times New Roman" w:cs="Times New Roman"/>
          <w:color w:val="000000" w:themeColor="text1"/>
        </w:rPr>
        <w:t>project</w:t>
      </w:r>
      <w:proofErr w:type="spellEnd"/>
      <w:r w:rsidR="43134994" w:rsidRPr="7522DF24">
        <w:rPr>
          <w:rFonts w:ascii="Times New Roman" w:eastAsia="Times New Roman" w:hAnsi="Times New Roman" w:cs="Times New Roman"/>
          <w:color w:val="000000" w:themeColor="text1"/>
        </w:rPr>
        <w:t>.</w:t>
      </w:r>
    </w:p>
    <w:p w14:paraId="3E24E4EC" w14:textId="66E31A37" w:rsidR="2F382AAF" w:rsidRDefault="2F382AAF" w:rsidP="000F0FA2">
      <w:pPr>
        <w:pStyle w:val="Prrafodelista"/>
        <w:numPr>
          <w:ilvl w:val="0"/>
          <w:numId w:val="8"/>
        </w:numPr>
        <w:tabs>
          <w:tab w:val="left" w:pos="743"/>
        </w:tabs>
        <w:spacing w:before="1"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Un programa semanal de flujo de fondos donde se incluya el valor a invertir y su correspondiente curva “s” de Proyecto.</w:t>
      </w:r>
    </w:p>
    <w:p w14:paraId="6BF590F1" w14:textId="6AE50D66" w:rsidR="7522DF24" w:rsidRDefault="7522DF24" w:rsidP="7522DF24">
      <w:pPr>
        <w:tabs>
          <w:tab w:val="left" w:pos="743"/>
        </w:tabs>
        <w:spacing w:after="0" w:line="235" w:lineRule="auto"/>
        <w:ind w:right="278"/>
        <w:rPr>
          <w:rFonts w:ascii="Times New Roman" w:eastAsia="Times New Roman" w:hAnsi="Times New Roman" w:cs="Times New Roman"/>
          <w:color w:val="000000" w:themeColor="text1"/>
        </w:rPr>
      </w:pPr>
    </w:p>
    <w:p w14:paraId="148E73C8" w14:textId="6D107BE4" w:rsidR="2F382AAF" w:rsidRDefault="2F382AAF" w:rsidP="7522DF24">
      <w:pPr>
        <w:tabs>
          <w:tab w:val="left" w:pos="743"/>
        </w:tabs>
        <w:spacing w:after="0" w:line="235" w:lineRule="auto"/>
        <w:ind w:right="27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En el caso de presentar modificaciones en el cronograma se deberá poner en consideración y aprobación ante la supervisión, el apoyo a la supervisión y el comité técnico.</w:t>
      </w:r>
    </w:p>
    <w:p w14:paraId="2501459D" w14:textId="4ED75626" w:rsidR="7522DF24" w:rsidRDefault="7522DF24" w:rsidP="7522DF24">
      <w:pPr>
        <w:rPr>
          <w:rFonts w:ascii="Times New Roman" w:eastAsia="Times New Roman" w:hAnsi="Times New Roman" w:cs="Times New Roman"/>
          <w:color w:val="000000" w:themeColor="text1"/>
        </w:rPr>
      </w:pPr>
    </w:p>
    <w:p w14:paraId="63D9BD4D" w14:textId="3F5C0A32" w:rsidR="37908AFC" w:rsidRDefault="37908AFC"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w:t>
      </w:r>
      <w:r w:rsidR="3E8602AC" w:rsidRPr="7522DF24">
        <w:rPr>
          <w:rFonts w:ascii="Times New Roman" w:eastAsia="Times New Roman" w:hAnsi="Times New Roman" w:cs="Times New Roman"/>
          <w:b/>
          <w:bCs/>
          <w:color w:val="000000" w:themeColor="text1"/>
        </w:rPr>
        <w:t>.5.</w:t>
      </w:r>
      <w:r w:rsidR="000F64AF">
        <w:rPr>
          <w:rFonts w:ascii="Times New Roman" w:eastAsia="Times New Roman" w:hAnsi="Times New Roman" w:cs="Times New Roman"/>
          <w:b/>
          <w:bCs/>
          <w:color w:val="000000" w:themeColor="text1"/>
        </w:rPr>
        <w:t>7</w:t>
      </w:r>
      <w:r w:rsidR="3E8602AC" w:rsidRPr="7522DF24">
        <w:rPr>
          <w:rFonts w:ascii="Times New Roman" w:eastAsia="Times New Roman" w:hAnsi="Times New Roman" w:cs="Times New Roman"/>
          <w:b/>
          <w:bCs/>
          <w:color w:val="000000" w:themeColor="text1"/>
        </w:rPr>
        <w:t xml:space="preserve">. </w:t>
      </w:r>
      <w:r w:rsidR="041EAB40" w:rsidRPr="7522DF24">
        <w:rPr>
          <w:rFonts w:ascii="Times New Roman" w:eastAsia="Times New Roman" w:hAnsi="Times New Roman" w:cs="Times New Roman"/>
          <w:b/>
          <w:bCs/>
          <w:color w:val="000000" w:themeColor="text1"/>
        </w:rPr>
        <w:t xml:space="preserve">Presentación, revisión y aprobación de formatos para </w:t>
      </w:r>
      <w:r w:rsidR="068C87BF" w:rsidRPr="7522DF24">
        <w:rPr>
          <w:rFonts w:ascii="Times New Roman" w:eastAsia="Times New Roman" w:hAnsi="Times New Roman" w:cs="Times New Roman"/>
          <w:b/>
          <w:bCs/>
          <w:color w:val="000000" w:themeColor="text1"/>
        </w:rPr>
        <w:t>l</w:t>
      </w:r>
      <w:r w:rsidR="0B85878F" w:rsidRPr="7522DF24">
        <w:rPr>
          <w:rFonts w:ascii="Times New Roman" w:eastAsia="Times New Roman" w:hAnsi="Times New Roman" w:cs="Times New Roman"/>
          <w:b/>
          <w:bCs/>
          <w:color w:val="000000" w:themeColor="text1"/>
        </w:rPr>
        <w:t>os proyectos</w:t>
      </w:r>
      <w:r w:rsidR="041EAB40" w:rsidRPr="7522DF24">
        <w:rPr>
          <w:rFonts w:ascii="Times New Roman" w:eastAsia="Times New Roman" w:hAnsi="Times New Roman" w:cs="Times New Roman"/>
          <w:b/>
          <w:bCs/>
          <w:color w:val="000000" w:themeColor="text1"/>
        </w:rPr>
        <w:t xml:space="preserve"> 1602 y 1610</w:t>
      </w:r>
      <w:r w:rsidR="50CA7AFA" w:rsidRPr="7522DF24">
        <w:rPr>
          <w:rFonts w:ascii="Times New Roman" w:eastAsia="Times New Roman" w:hAnsi="Times New Roman" w:cs="Times New Roman"/>
          <w:b/>
          <w:bCs/>
          <w:color w:val="000000" w:themeColor="text1"/>
        </w:rPr>
        <w:t>.</w:t>
      </w:r>
    </w:p>
    <w:p w14:paraId="67B99280" w14:textId="03F9737F" w:rsidR="320812D5" w:rsidRDefault="320812D5"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presentar en los primeros ocho (8) días calendario contados a partir de la suscripción del acta de inicio, mediante radicado a la FDLE, la totalidad de formatos de captura de datos necesarios para la ejecución contractual contemplados en el anexo técnico. El FDLE deberá revisar y/</w:t>
      </w:r>
      <w:proofErr w:type="spellStart"/>
      <w:r w:rsidRPr="7522DF24">
        <w:rPr>
          <w:rFonts w:ascii="Times New Roman" w:eastAsia="Times New Roman" w:hAnsi="Times New Roman" w:cs="Times New Roman"/>
          <w:color w:val="000000" w:themeColor="text1"/>
        </w:rPr>
        <w:t>o</w:t>
      </w:r>
      <w:proofErr w:type="spellEnd"/>
      <w:r w:rsidRPr="7522DF24">
        <w:rPr>
          <w:rFonts w:ascii="Times New Roman" w:eastAsia="Times New Roman" w:hAnsi="Times New Roman" w:cs="Times New Roman"/>
          <w:color w:val="000000" w:themeColor="text1"/>
        </w:rPr>
        <w:t xml:space="preserve"> observar o aprobar dichos formatos.</w:t>
      </w:r>
    </w:p>
    <w:p w14:paraId="3E5209C0" w14:textId="1CF64342" w:rsidR="5DBD1A94" w:rsidRDefault="5DBD1A9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w:t>
      </w:r>
      <w:r w:rsidR="49F368D7" w:rsidRPr="7522DF24">
        <w:rPr>
          <w:rFonts w:ascii="Times New Roman" w:eastAsia="Times New Roman" w:hAnsi="Times New Roman" w:cs="Times New Roman"/>
          <w:b/>
          <w:bCs/>
          <w:color w:val="000000" w:themeColor="text1"/>
        </w:rPr>
        <w:t>.5.</w:t>
      </w:r>
      <w:r w:rsidR="000F64AF">
        <w:rPr>
          <w:rFonts w:ascii="Times New Roman" w:eastAsia="Times New Roman" w:hAnsi="Times New Roman" w:cs="Times New Roman"/>
          <w:b/>
          <w:bCs/>
          <w:color w:val="000000" w:themeColor="text1"/>
        </w:rPr>
        <w:t>8</w:t>
      </w:r>
      <w:r w:rsidR="49F368D7" w:rsidRPr="7522DF24">
        <w:rPr>
          <w:rFonts w:ascii="Times New Roman" w:eastAsia="Times New Roman" w:hAnsi="Times New Roman" w:cs="Times New Roman"/>
          <w:b/>
          <w:bCs/>
          <w:color w:val="000000" w:themeColor="text1"/>
        </w:rPr>
        <w:t>.</w:t>
      </w:r>
      <w:r w:rsidR="2D18629B" w:rsidRPr="7522DF24">
        <w:rPr>
          <w:rFonts w:ascii="Times New Roman" w:eastAsia="Times New Roman" w:hAnsi="Times New Roman" w:cs="Times New Roman"/>
          <w:b/>
          <w:bCs/>
          <w:color w:val="000000" w:themeColor="text1"/>
        </w:rPr>
        <w:t xml:space="preserve"> </w:t>
      </w:r>
      <w:r w:rsidR="5EAC5AEA" w:rsidRPr="7522DF24">
        <w:rPr>
          <w:rFonts w:ascii="Times New Roman" w:eastAsia="Times New Roman" w:hAnsi="Times New Roman" w:cs="Times New Roman"/>
          <w:b/>
          <w:bCs/>
          <w:color w:val="000000" w:themeColor="text1"/>
        </w:rPr>
        <w:t>Presentación, revisión y aprobación de plan de avance físico y financiero para</w:t>
      </w:r>
      <w:r w:rsidR="30C81167" w:rsidRPr="7522DF24">
        <w:rPr>
          <w:rFonts w:ascii="Times New Roman" w:eastAsia="Times New Roman" w:hAnsi="Times New Roman" w:cs="Times New Roman"/>
          <w:b/>
          <w:bCs/>
          <w:color w:val="000000" w:themeColor="text1"/>
        </w:rPr>
        <w:t xml:space="preserve"> l</w:t>
      </w:r>
      <w:r w:rsidR="028F8601" w:rsidRPr="7522DF24">
        <w:rPr>
          <w:rFonts w:ascii="Times New Roman" w:eastAsia="Times New Roman" w:hAnsi="Times New Roman" w:cs="Times New Roman"/>
          <w:b/>
          <w:bCs/>
          <w:color w:val="000000" w:themeColor="text1"/>
        </w:rPr>
        <w:t>o</w:t>
      </w:r>
      <w:r w:rsidR="30C81167" w:rsidRPr="7522DF24">
        <w:rPr>
          <w:rFonts w:ascii="Times New Roman" w:eastAsia="Times New Roman" w:hAnsi="Times New Roman" w:cs="Times New Roman"/>
          <w:b/>
          <w:bCs/>
          <w:color w:val="000000" w:themeColor="text1"/>
        </w:rPr>
        <w:t>s</w:t>
      </w:r>
      <w:r w:rsidR="2EF7F76F" w:rsidRPr="7522DF24">
        <w:rPr>
          <w:rFonts w:ascii="Times New Roman" w:eastAsia="Times New Roman" w:hAnsi="Times New Roman" w:cs="Times New Roman"/>
          <w:b/>
          <w:bCs/>
          <w:color w:val="000000" w:themeColor="text1"/>
        </w:rPr>
        <w:t xml:space="preserve"> proyectos </w:t>
      </w:r>
      <w:r w:rsidR="5EAC5AEA" w:rsidRPr="7522DF24">
        <w:rPr>
          <w:rFonts w:ascii="Times New Roman" w:eastAsia="Times New Roman" w:hAnsi="Times New Roman" w:cs="Times New Roman"/>
          <w:b/>
          <w:bCs/>
          <w:color w:val="000000" w:themeColor="text1"/>
        </w:rPr>
        <w:t xml:space="preserve">1602 y </w:t>
      </w:r>
      <w:r w:rsidR="55615A4D" w:rsidRPr="7522DF24">
        <w:rPr>
          <w:rFonts w:ascii="Times New Roman" w:eastAsia="Times New Roman" w:hAnsi="Times New Roman" w:cs="Times New Roman"/>
          <w:b/>
          <w:bCs/>
          <w:color w:val="000000" w:themeColor="text1"/>
        </w:rPr>
        <w:t>1</w:t>
      </w:r>
      <w:r w:rsidR="5EAC5AEA" w:rsidRPr="7522DF24">
        <w:rPr>
          <w:rFonts w:ascii="Times New Roman" w:eastAsia="Times New Roman" w:hAnsi="Times New Roman" w:cs="Times New Roman"/>
          <w:b/>
          <w:bCs/>
          <w:color w:val="000000" w:themeColor="text1"/>
        </w:rPr>
        <w:t>610</w:t>
      </w:r>
      <w:r w:rsidR="7448F483" w:rsidRPr="7522DF24">
        <w:rPr>
          <w:rFonts w:ascii="Times New Roman" w:eastAsia="Times New Roman" w:hAnsi="Times New Roman" w:cs="Times New Roman"/>
          <w:b/>
          <w:bCs/>
          <w:color w:val="000000" w:themeColor="text1"/>
        </w:rPr>
        <w:t>.</w:t>
      </w:r>
    </w:p>
    <w:p w14:paraId="0BC0B1AA" w14:textId="034624EA" w:rsidR="5EAC5AEA" w:rsidRDefault="5EAC5AEA"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presentar en los primeros ocho (8) días calendario contados a partir de la suscripción del acta de inicio, mediante radicado a la FDLE plan de avance físicos y financieros de las dos líneas, los cuales deberán dar cuenta del desarrollo de las metas mediante la ejecución de productos, adquisición de bienes y desarrollo de actividades medido en desarrollo del tiempo y costos programados. El FDLE deberá revisar, generar observaciones (si hay) y aprobar el plan de avance físico y financiero.</w:t>
      </w:r>
    </w:p>
    <w:p w14:paraId="53E3B8BB" w14:textId="562FCE14" w:rsidR="4EB0B610" w:rsidRDefault="4EB0B610"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w:t>
      </w:r>
      <w:r w:rsidR="04FEFB16" w:rsidRPr="7522DF24">
        <w:rPr>
          <w:rFonts w:ascii="Times New Roman" w:eastAsia="Times New Roman" w:hAnsi="Times New Roman" w:cs="Times New Roman"/>
          <w:b/>
          <w:bCs/>
          <w:color w:val="000000" w:themeColor="text1"/>
        </w:rPr>
        <w:t>.5.</w:t>
      </w:r>
      <w:r w:rsidR="000F64AF">
        <w:rPr>
          <w:rFonts w:ascii="Times New Roman" w:eastAsia="Times New Roman" w:hAnsi="Times New Roman" w:cs="Times New Roman"/>
          <w:b/>
          <w:bCs/>
          <w:color w:val="000000" w:themeColor="text1"/>
        </w:rPr>
        <w:t>9</w:t>
      </w:r>
      <w:r w:rsidR="04FEFB16" w:rsidRPr="7522DF24">
        <w:rPr>
          <w:rFonts w:ascii="Times New Roman" w:eastAsia="Times New Roman" w:hAnsi="Times New Roman" w:cs="Times New Roman"/>
          <w:b/>
          <w:bCs/>
          <w:color w:val="000000" w:themeColor="text1"/>
        </w:rPr>
        <w:t>.</w:t>
      </w:r>
      <w:r w:rsidR="1904455E" w:rsidRPr="7522DF24">
        <w:rPr>
          <w:rFonts w:ascii="Times New Roman" w:eastAsia="Times New Roman" w:hAnsi="Times New Roman" w:cs="Times New Roman"/>
          <w:b/>
          <w:bCs/>
          <w:color w:val="000000" w:themeColor="text1"/>
        </w:rPr>
        <w:t xml:space="preserve"> </w:t>
      </w:r>
      <w:r w:rsidR="5EAC5AEA" w:rsidRPr="7522DF24">
        <w:rPr>
          <w:rFonts w:ascii="Times New Roman" w:eastAsia="Times New Roman" w:hAnsi="Times New Roman" w:cs="Times New Roman"/>
          <w:b/>
          <w:bCs/>
          <w:color w:val="000000" w:themeColor="text1"/>
        </w:rPr>
        <w:t>Diseño de las estrategias de comunicación del proyecto incluyendo convocatorias, líneas graficas de piezas comunicativas y demás piezas presentes con aprobación del área de comunicaciones del FDLE.</w:t>
      </w:r>
    </w:p>
    <w:p w14:paraId="48E8C601" w14:textId="55AB73C2"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La estrategia de comunicaciones será el conjunto de acciones comunicativas que se deberán desarrollar para transmitir efectiva y masivamente la información relevante del proyecto a la comunidad, esta estrategia deberá contemplar el uso de redes sociales en las que se harán diversas publicaciones, la transmisión de piezas comunicativas por redes sociales como grupos de WhatsApp, perfiles oficiales de la Alcaldía Local de </w:t>
      </w:r>
      <w:r w:rsidR="11458108" w:rsidRPr="7522DF24">
        <w:rPr>
          <w:rFonts w:ascii="Times New Roman" w:eastAsia="Times New Roman" w:hAnsi="Times New Roman" w:cs="Times New Roman"/>
          <w:color w:val="000000" w:themeColor="text1"/>
        </w:rPr>
        <w:t>Engativá</w:t>
      </w:r>
      <w:r w:rsidRPr="7522DF24">
        <w:rPr>
          <w:rFonts w:ascii="Times New Roman" w:eastAsia="Times New Roman" w:hAnsi="Times New Roman" w:cs="Times New Roman"/>
          <w:color w:val="000000" w:themeColor="text1"/>
        </w:rPr>
        <w:t>, el diseño e impresión de banners, volantes, afiches y demás elementos que generen expectativa a la comunidad. Los elementos que contendrá la estrategia de comunicaciones serán:</w:t>
      </w:r>
    </w:p>
    <w:p w14:paraId="0AC3E7F9" w14:textId="3B3B1BD1"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w:t>
      </w:r>
      <w:r w:rsidR="20365934"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Nombre de la estrategia</w:t>
      </w:r>
    </w:p>
    <w:p w14:paraId="1490EC5C" w14:textId="63903F5F"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2.</w:t>
      </w:r>
      <w:r w:rsidR="3BFFBF54"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Objetivo</w:t>
      </w:r>
    </w:p>
    <w:p w14:paraId="6AB7A6E7" w14:textId="5D46BB4B"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3.</w:t>
      </w:r>
      <w:r w:rsidR="69492239"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En qué consiste el proyecto</w:t>
      </w:r>
    </w:p>
    <w:p w14:paraId="47CA7E7C" w14:textId="674E6054"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4.</w:t>
      </w:r>
      <w:r w:rsidR="69492239"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¿Cuál es el problema? ¿por qué se lleva a cabo el proyecto?</w:t>
      </w:r>
    </w:p>
    <w:p w14:paraId="04300E26" w14:textId="66C7C499"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5.</w:t>
      </w:r>
      <w:r w:rsidR="7996137A"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¿Cuántas personas se benefician con el proyecto?</w:t>
      </w:r>
    </w:p>
    <w:p w14:paraId="508A7E2A" w14:textId="4CFEAD9E"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6.</w:t>
      </w:r>
      <w:r w:rsidR="0BED695D"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¿Qué quiere comunicar? ¿Cuáles son los mensajes clave?</w:t>
      </w:r>
    </w:p>
    <w:p w14:paraId="1A808C5B" w14:textId="5C05489C"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7.</w:t>
      </w:r>
      <w:r w:rsidR="0C22B181"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Canales o productos comunicativos para usar</w:t>
      </w:r>
    </w:p>
    <w:p w14:paraId="273213D4" w14:textId="7537103D"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w:t>
      </w:r>
      <w:r w:rsidR="72F5BDF0"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Pautas en Medios Comunitarios</w:t>
      </w:r>
    </w:p>
    <w:p w14:paraId="37E0BCBC" w14:textId="4A7E3055"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b.</w:t>
      </w:r>
      <w:r w:rsidR="29B297EF"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Afiches</w:t>
      </w:r>
    </w:p>
    <w:p w14:paraId="7CC55AC1" w14:textId="4132C7FA"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w:t>
      </w:r>
      <w:r w:rsidR="00E49F8B"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Volantes</w:t>
      </w:r>
    </w:p>
    <w:p w14:paraId="58FA0FFD" w14:textId="357C9A91"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w:t>
      </w:r>
      <w:r w:rsidR="7C897E23"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Pendones</w:t>
      </w:r>
    </w:p>
    <w:p w14:paraId="5741DCCF" w14:textId="5C8CA698"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w:t>
      </w:r>
      <w:r w:rsidR="0B640040"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Folletos</w:t>
      </w:r>
    </w:p>
    <w:p w14:paraId="065E85B2" w14:textId="3E59BEC3"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w:t>
      </w:r>
      <w:r w:rsidR="7CF10531"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Carpetas</w:t>
      </w:r>
    </w:p>
    <w:p w14:paraId="0C0A1D76" w14:textId="3C6ADC4B"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w:t>
      </w:r>
      <w:r w:rsidR="16B5D322"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Videos</w:t>
      </w:r>
    </w:p>
    <w:p w14:paraId="0E58A539" w14:textId="7F636646"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h.</w:t>
      </w:r>
      <w:r w:rsidR="05D48D3F"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Otro. ¿Cuál?</w:t>
      </w:r>
    </w:p>
    <w:p w14:paraId="0E421B99" w14:textId="388AEC3C"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8.</w:t>
      </w:r>
      <w:r w:rsidR="24F92313"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¿Quién realizará los diseños o productos comunicativos?</w:t>
      </w:r>
    </w:p>
    <w:p w14:paraId="15B9DD9A" w14:textId="6C4909FC"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9.</w:t>
      </w:r>
      <w:r w:rsidR="0A518C13"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¿Cuándo se van a entregar los materiales impresos o los videos?</w:t>
      </w:r>
    </w:p>
    <w:p w14:paraId="5099FB8E" w14:textId="64C9019C"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w:t>
      </w:r>
      <w:r w:rsidR="45EEDE4A"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Fechas importantes de eventos de lanzamientos, cierres o encuentros que tengan presencia del alcalde y acompañamiento o cubrimiento de la Oficina de Comunicaciones.</w:t>
      </w:r>
    </w:p>
    <w:p w14:paraId="22C1F0FF" w14:textId="554B6F45"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11.</w:t>
      </w:r>
      <w:r w:rsidR="508841F2"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Si hay pauta en medios comunitarios, especifique cuántas son y el valor neto con descuentos incluidos.</w:t>
      </w:r>
    </w:p>
    <w:p w14:paraId="49816219" w14:textId="1EB70BC4"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12.</w:t>
      </w:r>
      <w:r w:rsidR="4C94A19E"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 xml:space="preserve">Si hay estrategia Free </w:t>
      </w:r>
      <w:proofErr w:type="spellStart"/>
      <w:r w:rsidRPr="7522DF24">
        <w:rPr>
          <w:rFonts w:ascii="Times New Roman" w:eastAsia="Times New Roman" w:hAnsi="Times New Roman" w:cs="Times New Roman"/>
          <w:color w:val="000000" w:themeColor="text1"/>
        </w:rPr>
        <w:t>Press</w:t>
      </w:r>
      <w:proofErr w:type="spellEnd"/>
      <w:r w:rsidRPr="7522DF24">
        <w:rPr>
          <w:rFonts w:ascii="Times New Roman" w:eastAsia="Times New Roman" w:hAnsi="Times New Roman" w:cs="Times New Roman"/>
          <w:color w:val="000000" w:themeColor="text1"/>
        </w:rPr>
        <w:t>, anexar el documento detallando el plan.</w:t>
      </w:r>
    </w:p>
    <w:p w14:paraId="65FBD32E" w14:textId="2E7F9297"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13.</w:t>
      </w:r>
      <w:r w:rsidR="4C94A19E"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Es indispensable que detallen el Plan de Medios para su respectiva aprobación. A la hora de construirlo, sugerimos que tengan en cuenta los siguientes parámetros:</w:t>
      </w:r>
    </w:p>
    <w:p w14:paraId="33992425" w14:textId="413EA76D"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w:t>
      </w:r>
      <w:r w:rsidR="228DA81E"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Detalle el presupuesto.</w:t>
      </w:r>
    </w:p>
    <w:p w14:paraId="6F28B7B4" w14:textId="17B0693F"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b.</w:t>
      </w:r>
      <w:r w:rsidR="04A8EABF"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Público objetivo.</w:t>
      </w:r>
    </w:p>
    <w:p w14:paraId="133CB05A" w14:textId="759CCA73"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w:t>
      </w:r>
      <w:r w:rsidR="6CD561A8"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Objetivo del mensaje a emitir.</w:t>
      </w:r>
    </w:p>
    <w:p w14:paraId="60F687DF" w14:textId="0B4A8A54"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w:t>
      </w:r>
      <w:r w:rsidR="1CBECA46"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Estrato del público objetivo.</w:t>
      </w:r>
    </w:p>
    <w:p w14:paraId="7F565240" w14:textId="395985AA"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14.</w:t>
      </w:r>
      <w:r w:rsidR="7E13B899"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De acuerdo con el público objetivo y estrato, especifique los medios de comunicación en los que van a pautar.</w:t>
      </w:r>
    </w:p>
    <w:p w14:paraId="3D4568EA" w14:textId="6D742903"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15.</w:t>
      </w:r>
      <w:r w:rsidR="7ABDF945"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 xml:space="preserve">¿Qué pauta usarán? (banner, cuña, </w:t>
      </w:r>
      <w:proofErr w:type="spellStart"/>
      <w:r w:rsidRPr="7522DF24">
        <w:rPr>
          <w:rFonts w:ascii="Times New Roman" w:eastAsia="Times New Roman" w:hAnsi="Times New Roman" w:cs="Times New Roman"/>
          <w:color w:val="000000" w:themeColor="text1"/>
        </w:rPr>
        <w:t>mix</w:t>
      </w:r>
      <w:proofErr w:type="spellEnd"/>
      <w:r w:rsidRPr="7522DF24">
        <w:rPr>
          <w:rFonts w:ascii="Times New Roman" w:eastAsia="Times New Roman" w:hAnsi="Times New Roman" w:cs="Times New Roman"/>
          <w:color w:val="000000" w:themeColor="text1"/>
        </w:rPr>
        <w:t xml:space="preserve"> comercial, mención, publirreportaje, etc.)</w:t>
      </w:r>
    </w:p>
    <w:p w14:paraId="072C46B4" w14:textId="589EE07C"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16.</w:t>
      </w:r>
      <w:r w:rsidR="6A228F0E"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Especifique el tiempo en que la pauta estará al aire.</w:t>
      </w:r>
    </w:p>
    <w:p w14:paraId="0D71A0D6" w14:textId="127FC9FC"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17.</w:t>
      </w:r>
      <w:r w:rsidR="5A34BF66"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 xml:space="preserve">Es importante que los mensajes incluyan un llamado a la acción a visitar las redes sociales de la Alcaldía Local de </w:t>
      </w:r>
      <w:r w:rsidR="38806AC3" w:rsidRPr="7522DF24">
        <w:rPr>
          <w:rFonts w:ascii="Times New Roman" w:eastAsia="Times New Roman" w:hAnsi="Times New Roman" w:cs="Times New Roman"/>
          <w:color w:val="000000" w:themeColor="text1"/>
        </w:rPr>
        <w:t>Engativá</w:t>
      </w:r>
      <w:r w:rsidRPr="7522DF24">
        <w:rPr>
          <w:rFonts w:ascii="Times New Roman" w:eastAsia="Times New Roman" w:hAnsi="Times New Roman" w:cs="Times New Roman"/>
          <w:color w:val="000000" w:themeColor="text1"/>
        </w:rPr>
        <w:t>.</w:t>
      </w:r>
    </w:p>
    <w:p w14:paraId="7B0D6CE8" w14:textId="35A9E43A" w:rsidR="4AF67DE6" w:rsidRDefault="4AF67DE6"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5.5.</w:t>
      </w:r>
      <w:r w:rsidR="000F64AF">
        <w:rPr>
          <w:rFonts w:ascii="Times New Roman" w:eastAsia="Times New Roman" w:hAnsi="Times New Roman" w:cs="Times New Roman"/>
          <w:b/>
          <w:bCs/>
          <w:color w:val="000000" w:themeColor="text1"/>
        </w:rPr>
        <w:t>10</w:t>
      </w:r>
      <w:r w:rsidRPr="7522DF24">
        <w:rPr>
          <w:rFonts w:ascii="Times New Roman" w:eastAsia="Times New Roman" w:hAnsi="Times New Roman" w:cs="Times New Roman"/>
          <w:b/>
          <w:bCs/>
          <w:color w:val="000000" w:themeColor="text1"/>
        </w:rPr>
        <w:t xml:space="preserve">. </w:t>
      </w:r>
      <w:r w:rsidR="5EAC5AEA" w:rsidRPr="7522DF24">
        <w:rPr>
          <w:rFonts w:ascii="Times New Roman" w:eastAsia="Times New Roman" w:hAnsi="Times New Roman" w:cs="Times New Roman"/>
          <w:b/>
          <w:bCs/>
          <w:color w:val="000000" w:themeColor="text1"/>
        </w:rPr>
        <w:t>Presentación, revisión y aprobación del diagnóstico del mantenimiento de las jardineras</w:t>
      </w:r>
      <w:r w:rsidR="5EAC5AEA" w:rsidRPr="7522DF24">
        <w:rPr>
          <w:rFonts w:ascii="Times New Roman" w:eastAsia="Times New Roman" w:hAnsi="Times New Roman" w:cs="Times New Roman"/>
          <w:color w:val="000000" w:themeColor="text1"/>
        </w:rPr>
        <w:t>.</w:t>
      </w:r>
    </w:p>
    <w:p w14:paraId="6BCAB406" w14:textId="3860FE96" w:rsidR="6D9BADD2" w:rsidRDefault="6D9BADD2"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Con el fin de identificar las necesidades reales del mantenimiento de las jardineras existentes ubicadas en </w:t>
      </w:r>
      <w:r w:rsidR="6078DCCC" w:rsidRPr="7522DF24">
        <w:rPr>
          <w:rFonts w:ascii="Times New Roman" w:eastAsia="Times New Roman" w:hAnsi="Times New Roman" w:cs="Times New Roman"/>
          <w:color w:val="000000" w:themeColor="text1"/>
        </w:rPr>
        <w:t xml:space="preserve">Carrera </w:t>
      </w:r>
      <w:r w:rsidR="3948B8FC" w:rsidRPr="7522DF24">
        <w:rPr>
          <w:rFonts w:ascii="Times New Roman" w:eastAsia="Times New Roman" w:hAnsi="Times New Roman" w:cs="Times New Roman"/>
          <w:color w:val="000000" w:themeColor="text1"/>
        </w:rPr>
        <w:t xml:space="preserve">81B </w:t>
      </w:r>
      <w:r w:rsidR="16785F83" w:rsidRPr="7522DF24">
        <w:rPr>
          <w:rFonts w:ascii="Times New Roman" w:eastAsia="Times New Roman" w:hAnsi="Times New Roman" w:cs="Times New Roman"/>
          <w:color w:val="000000" w:themeColor="text1"/>
        </w:rPr>
        <w:t>No.</w:t>
      </w:r>
      <w:r w:rsidR="3948B8FC" w:rsidRPr="7522DF24">
        <w:rPr>
          <w:rFonts w:ascii="Times New Roman" w:eastAsia="Times New Roman" w:hAnsi="Times New Roman" w:cs="Times New Roman"/>
          <w:color w:val="000000" w:themeColor="text1"/>
        </w:rPr>
        <w:t xml:space="preserve"> 65A y C</w:t>
      </w:r>
      <w:r w:rsidR="291F8F05" w:rsidRPr="7522DF24">
        <w:rPr>
          <w:rFonts w:ascii="Times New Roman" w:eastAsia="Times New Roman" w:hAnsi="Times New Roman" w:cs="Times New Roman"/>
          <w:color w:val="000000" w:themeColor="text1"/>
        </w:rPr>
        <w:t>alle</w:t>
      </w:r>
      <w:r w:rsidR="3948B8FC" w:rsidRPr="7522DF24">
        <w:rPr>
          <w:rFonts w:ascii="Times New Roman" w:eastAsia="Times New Roman" w:hAnsi="Times New Roman" w:cs="Times New Roman"/>
          <w:color w:val="000000" w:themeColor="text1"/>
        </w:rPr>
        <w:t xml:space="preserve"> 67 </w:t>
      </w:r>
      <w:r w:rsidR="48B87E29" w:rsidRPr="7522DF24">
        <w:rPr>
          <w:rFonts w:ascii="Times New Roman" w:eastAsia="Times New Roman" w:hAnsi="Times New Roman" w:cs="Times New Roman"/>
          <w:color w:val="000000" w:themeColor="text1"/>
        </w:rPr>
        <w:t>No.</w:t>
      </w:r>
      <w:r w:rsidR="3948B8FC" w:rsidRPr="7522DF24">
        <w:rPr>
          <w:rFonts w:ascii="Times New Roman" w:eastAsia="Times New Roman" w:hAnsi="Times New Roman" w:cs="Times New Roman"/>
          <w:color w:val="000000" w:themeColor="text1"/>
        </w:rPr>
        <w:t xml:space="preserve"> 80A – 60, </w:t>
      </w:r>
      <w:r w:rsidR="3460BA15" w:rsidRPr="7522DF24">
        <w:rPr>
          <w:rFonts w:ascii="Times New Roman" w:eastAsia="Times New Roman" w:hAnsi="Times New Roman" w:cs="Times New Roman"/>
          <w:color w:val="000000" w:themeColor="text1"/>
        </w:rPr>
        <w:t>parque</w:t>
      </w:r>
      <w:r w:rsidR="4CD16F3B" w:rsidRPr="7522DF24">
        <w:rPr>
          <w:rFonts w:ascii="Times New Roman" w:eastAsia="Times New Roman" w:hAnsi="Times New Roman" w:cs="Times New Roman"/>
          <w:color w:val="000000" w:themeColor="text1"/>
        </w:rPr>
        <w:t>s</w:t>
      </w:r>
      <w:r w:rsidR="3460BA15" w:rsidRPr="7522DF24">
        <w:rPr>
          <w:rFonts w:ascii="Times New Roman" w:eastAsia="Times New Roman" w:hAnsi="Times New Roman" w:cs="Times New Roman"/>
          <w:color w:val="000000" w:themeColor="text1"/>
        </w:rPr>
        <w:t xml:space="preserve"> público</w:t>
      </w:r>
      <w:r w:rsidR="09FA694A" w:rsidRPr="7522DF24">
        <w:rPr>
          <w:rFonts w:ascii="Times New Roman" w:eastAsia="Times New Roman" w:hAnsi="Times New Roman" w:cs="Times New Roman"/>
          <w:color w:val="000000" w:themeColor="text1"/>
        </w:rPr>
        <w:t>s</w:t>
      </w:r>
      <w:r w:rsidR="3460BA15" w:rsidRPr="7522DF24">
        <w:rPr>
          <w:rFonts w:ascii="Times New Roman" w:eastAsia="Times New Roman" w:hAnsi="Times New Roman" w:cs="Times New Roman"/>
          <w:color w:val="000000" w:themeColor="text1"/>
        </w:rPr>
        <w:t xml:space="preserve"> del </w:t>
      </w:r>
      <w:r w:rsidR="3948B8FC" w:rsidRPr="7522DF24">
        <w:rPr>
          <w:rFonts w:ascii="Times New Roman" w:eastAsia="Times New Roman" w:hAnsi="Times New Roman" w:cs="Times New Roman"/>
          <w:color w:val="000000" w:themeColor="text1"/>
        </w:rPr>
        <w:t>barrio San Marcos</w:t>
      </w:r>
      <w:r w:rsidR="525354BF" w:rsidRPr="7522DF24">
        <w:rPr>
          <w:rFonts w:ascii="Times New Roman" w:eastAsia="Times New Roman" w:hAnsi="Times New Roman" w:cs="Times New Roman"/>
          <w:color w:val="000000" w:themeColor="text1"/>
        </w:rPr>
        <w:t>.</w:t>
      </w:r>
      <w:r w:rsidR="3948B8FC" w:rsidRPr="7522DF24">
        <w:rPr>
          <w:rFonts w:ascii="Times New Roman" w:eastAsia="Times New Roman" w:hAnsi="Times New Roman" w:cs="Times New Roman"/>
          <w:color w:val="000000" w:themeColor="text1"/>
        </w:rPr>
        <w:t xml:space="preserve"> </w:t>
      </w:r>
      <w:r w:rsidR="4FE3BB33" w:rsidRPr="7522DF24">
        <w:rPr>
          <w:rFonts w:ascii="Times New Roman" w:eastAsia="Times New Roman" w:hAnsi="Times New Roman" w:cs="Times New Roman"/>
          <w:color w:val="000000" w:themeColor="text1"/>
        </w:rPr>
        <w:t>S</w:t>
      </w:r>
      <w:r w:rsidR="3948B8FC" w:rsidRPr="7522DF24">
        <w:rPr>
          <w:rFonts w:ascii="Times New Roman" w:eastAsia="Times New Roman" w:hAnsi="Times New Roman" w:cs="Times New Roman"/>
          <w:color w:val="000000" w:themeColor="text1"/>
        </w:rPr>
        <w:t xml:space="preserve">e deberá entregar un diagnóstico del estado de </w:t>
      </w:r>
      <w:r w:rsidR="562FB482" w:rsidRPr="7522DF24">
        <w:rPr>
          <w:rFonts w:ascii="Times New Roman" w:eastAsia="Times New Roman" w:hAnsi="Times New Roman" w:cs="Times New Roman"/>
          <w:color w:val="000000" w:themeColor="text1"/>
        </w:rPr>
        <w:t>estas</w:t>
      </w:r>
      <w:r w:rsidR="3948B8FC" w:rsidRPr="7522DF24">
        <w:rPr>
          <w:rFonts w:ascii="Times New Roman" w:eastAsia="Times New Roman" w:hAnsi="Times New Roman" w:cs="Times New Roman"/>
          <w:color w:val="000000" w:themeColor="text1"/>
        </w:rPr>
        <w:t>, con el fin de identificar las acciones requeridas</w:t>
      </w:r>
      <w:r w:rsidR="4D02BB2E" w:rsidRPr="7522DF24">
        <w:rPr>
          <w:rFonts w:ascii="Times New Roman" w:eastAsia="Times New Roman" w:hAnsi="Times New Roman" w:cs="Times New Roman"/>
          <w:color w:val="000000" w:themeColor="text1"/>
        </w:rPr>
        <w:t xml:space="preserve"> frente a las actividades </w:t>
      </w:r>
      <w:r w:rsidR="24D744F6" w:rsidRPr="7522DF24">
        <w:rPr>
          <w:rFonts w:ascii="Times New Roman" w:eastAsia="Times New Roman" w:hAnsi="Times New Roman" w:cs="Times New Roman"/>
          <w:color w:val="000000" w:themeColor="text1"/>
        </w:rPr>
        <w:t xml:space="preserve">rebordeo, remoción del suelo, retiro de arvenses, </w:t>
      </w:r>
      <w:r w:rsidR="24D744F6" w:rsidRPr="7522DF24">
        <w:rPr>
          <w:rFonts w:ascii="Times New Roman" w:eastAsia="Times New Roman" w:hAnsi="Times New Roman" w:cs="Times New Roman"/>
          <w:color w:val="000000" w:themeColor="text1"/>
        </w:rPr>
        <w:lastRenderedPageBreak/>
        <w:t>riesgo, replante</w:t>
      </w:r>
      <w:r w:rsidR="1F505858" w:rsidRPr="7522DF24">
        <w:rPr>
          <w:rFonts w:ascii="Times New Roman" w:eastAsia="Times New Roman" w:hAnsi="Times New Roman" w:cs="Times New Roman"/>
          <w:color w:val="000000" w:themeColor="text1"/>
        </w:rPr>
        <w:t>, adición de sustratos, fertilización, manejo fitosanitario</w:t>
      </w:r>
      <w:r w:rsidR="24D744F6" w:rsidRPr="7522DF24">
        <w:rPr>
          <w:rFonts w:ascii="Times New Roman" w:eastAsia="Times New Roman" w:hAnsi="Times New Roman" w:cs="Times New Roman"/>
          <w:color w:val="000000" w:themeColor="text1"/>
        </w:rPr>
        <w:t xml:space="preserve"> y podas, conforme a lo establecido en el </w:t>
      </w:r>
      <w:r w:rsidR="56D05E82" w:rsidRPr="7522DF24">
        <w:rPr>
          <w:rFonts w:ascii="Times New Roman" w:eastAsia="Times New Roman" w:hAnsi="Times New Roman" w:cs="Times New Roman"/>
          <w:color w:val="000000" w:themeColor="text1"/>
        </w:rPr>
        <w:t>Manual de Coberturas Vegetales de Bogotá, D.C., y la cartilla de mantenimiento entregada por el Consorcio Renovación Verde mediante Contrato de Obra 386 de 2021.</w:t>
      </w:r>
    </w:p>
    <w:p w14:paraId="1839C380" w14:textId="5E35A869" w:rsidR="63BD9BBC" w:rsidRDefault="63BD9BBC"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y la Alcaldía Local de Engativá</w:t>
      </w:r>
      <w:r w:rsidR="091430C4" w:rsidRPr="7522DF24">
        <w:rPr>
          <w:rFonts w:ascii="Times New Roman" w:eastAsia="Times New Roman" w:hAnsi="Times New Roman" w:cs="Times New Roman"/>
          <w:color w:val="000000" w:themeColor="text1"/>
        </w:rPr>
        <w:t xml:space="preserve"> realizarán verificación de</w:t>
      </w:r>
      <w:r w:rsidRPr="7522DF24">
        <w:rPr>
          <w:rFonts w:ascii="Times New Roman" w:eastAsia="Times New Roman" w:hAnsi="Times New Roman" w:cs="Times New Roman"/>
          <w:color w:val="000000" w:themeColor="text1"/>
        </w:rPr>
        <w:t xml:space="preserve"> las zonas objeto de mantenimiento para realizar un informe preliminar con registro fotográfico del estado en que se reciben las zonas.</w:t>
      </w:r>
    </w:p>
    <w:p w14:paraId="67DEE065" w14:textId="5A452D9F" w:rsidR="731D33AB" w:rsidRDefault="731D33AB"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Dentro del c</w:t>
      </w:r>
      <w:r w:rsidR="6902409F" w:rsidRPr="7522DF24">
        <w:rPr>
          <w:rFonts w:ascii="Times New Roman" w:eastAsia="Times New Roman" w:hAnsi="Times New Roman" w:cs="Times New Roman"/>
          <w:color w:val="000000" w:themeColor="text1"/>
        </w:rPr>
        <w:t xml:space="preserve">ontrato </w:t>
      </w:r>
      <w:r w:rsidRPr="7522DF24">
        <w:rPr>
          <w:rFonts w:ascii="Times New Roman" w:eastAsia="Times New Roman" w:hAnsi="Times New Roman" w:cs="Times New Roman"/>
          <w:color w:val="000000" w:themeColor="text1"/>
        </w:rPr>
        <w:t xml:space="preserve">a suscribir se </w:t>
      </w:r>
      <w:r w:rsidR="792070D3" w:rsidRPr="7522DF24">
        <w:rPr>
          <w:rFonts w:ascii="Times New Roman" w:eastAsia="Times New Roman" w:hAnsi="Times New Roman" w:cs="Times New Roman"/>
          <w:color w:val="000000" w:themeColor="text1"/>
        </w:rPr>
        <w:t>estimó</w:t>
      </w:r>
      <w:r w:rsidRPr="7522DF24">
        <w:rPr>
          <w:rFonts w:ascii="Times New Roman" w:eastAsia="Times New Roman" w:hAnsi="Times New Roman" w:cs="Times New Roman"/>
          <w:color w:val="000000" w:themeColor="text1"/>
        </w:rPr>
        <w:t xml:space="preserve"> una pérdida del </w:t>
      </w:r>
      <w:r w:rsidR="178E75A7" w:rsidRPr="7522DF24">
        <w:rPr>
          <w:rFonts w:ascii="Times New Roman" w:eastAsia="Times New Roman" w:hAnsi="Times New Roman" w:cs="Times New Roman"/>
          <w:color w:val="000000" w:themeColor="text1"/>
        </w:rPr>
        <w:t>0,2</w:t>
      </w:r>
      <w:r w:rsidRPr="7522DF24">
        <w:rPr>
          <w:rFonts w:ascii="Times New Roman" w:eastAsia="Times New Roman" w:hAnsi="Times New Roman" w:cs="Times New Roman"/>
          <w:color w:val="000000" w:themeColor="text1"/>
        </w:rPr>
        <w:t>% del material vegetal</w:t>
      </w:r>
      <w:r w:rsidR="6C433952" w:rsidRPr="7522DF24">
        <w:rPr>
          <w:rFonts w:ascii="Times New Roman" w:eastAsia="Times New Roman" w:hAnsi="Times New Roman" w:cs="Times New Roman"/>
          <w:color w:val="000000" w:themeColor="text1"/>
        </w:rPr>
        <w:t xml:space="preserve"> plantado por el Consorcio Renovación Verde mediante Contrato de Obra </w:t>
      </w:r>
      <w:r w:rsidR="21248C84" w:rsidRPr="7522DF24">
        <w:rPr>
          <w:rFonts w:ascii="Times New Roman" w:eastAsia="Times New Roman" w:hAnsi="Times New Roman" w:cs="Times New Roman"/>
          <w:color w:val="000000" w:themeColor="text1"/>
        </w:rPr>
        <w:t>386 de 2021</w:t>
      </w:r>
      <w:r w:rsidRPr="7522DF24">
        <w:rPr>
          <w:rFonts w:ascii="Times New Roman" w:eastAsia="Times New Roman" w:hAnsi="Times New Roman" w:cs="Times New Roman"/>
          <w:color w:val="000000" w:themeColor="text1"/>
        </w:rPr>
        <w:t xml:space="preserve">, </w:t>
      </w:r>
      <w:r w:rsidR="2F1BED8D" w:rsidRPr="7522DF24">
        <w:rPr>
          <w:rFonts w:ascii="Times New Roman" w:eastAsia="Times New Roman" w:hAnsi="Times New Roman" w:cs="Times New Roman"/>
          <w:color w:val="000000" w:themeColor="text1"/>
        </w:rPr>
        <w:t>material vegetal que será replantado</w:t>
      </w:r>
      <w:r w:rsidRPr="7522DF24">
        <w:rPr>
          <w:rFonts w:ascii="Times New Roman" w:eastAsia="Times New Roman" w:hAnsi="Times New Roman" w:cs="Times New Roman"/>
          <w:color w:val="000000" w:themeColor="text1"/>
        </w:rPr>
        <w:t xml:space="preserve"> sujet</w:t>
      </w:r>
      <w:r w:rsidR="5E63A466" w:rsidRPr="7522DF24">
        <w:rPr>
          <w:rFonts w:ascii="Times New Roman" w:eastAsia="Times New Roman" w:hAnsi="Times New Roman" w:cs="Times New Roman"/>
          <w:color w:val="000000" w:themeColor="text1"/>
        </w:rPr>
        <w:t>o</w:t>
      </w:r>
      <w:r w:rsidRPr="7522DF24">
        <w:rPr>
          <w:rFonts w:ascii="Times New Roman" w:eastAsia="Times New Roman" w:hAnsi="Times New Roman" w:cs="Times New Roman"/>
          <w:color w:val="000000" w:themeColor="text1"/>
        </w:rPr>
        <w:t xml:space="preserve"> a diagnóstico previo por parte del Jardín Botánico José Celestino Mutis, donde se determinará el estado actual de las áreas ajardinadas </w:t>
      </w:r>
      <w:r w:rsidR="099894EA" w:rsidRPr="7522DF24">
        <w:rPr>
          <w:rFonts w:ascii="Times New Roman" w:eastAsia="Times New Roman" w:hAnsi="Times New Roman" w:cs="Times New Roman"/>
          <w:color w:val="000000" w:themeColor="text1"/>
        </w:rPr>
        <w:t xml:space="preserve">y </w:t>
      </w:r>
      <w:r w:rsidRPr="7522DF24">
        <w:rPr>
          <w:rFonts w:ascii="Times New Roman" w:eastAsia="Times New Roman" w:hAnsi="Times New Roman" w:cs="Times New Roman"/>
          <w:color w:val="000000" w:themeColor="text1"/>
        </w:rPr>
        <w:t>con bas</w:t>
      </w:r>
      <w:r w:rsidR="255962C4" w:rsidRPr="7522DF24">
        <w:rPr>
          <w:rFonts w:ascii="Times New Roman" w:eastAsia="Times New Roman" w:hAnsi="Times New Roman" w:cs="Times New Roman"/>
          <w:color w:val="000000" w:themeColor="text1"/>
        </w:rPr>
        <w:t>ados en la</w:t>
      </w:r>
      <w:r w:rsidRPr="7522DF24">
        <w:rPr>
          <w:rFonts w:ascii="Times New Roman" w:eastAsia="Times New Roman" w:hAnsi="Times New Roman" w:cs="Times New Roman"/>
          <w:color w:val="000000" w:themeColor="text1"/>
        </w:rPr>
        <w:t xml:space="preserve"> información se determinarán las cantidades a </w:t>
      </w:r>
      <w:r w:rsidR="3303EB40" w:rsidRPr="7522DF24">
        <w:rPr>
          <w:rFonts w:ascii="Times New Roman" w:eastAsia="Times New Roman" w:hAnsi="Times New Roman" w:cs="Times New Roman"/>
          <w:color w:val="000000" w:themeColor="text1"/>
        </w:rPr>
        <w:t>replantar</w:t>
      </w:r>
      <w:r w:rsidRPr="7522DF24">
        <w:rPr>
          <w:rFonts w:ascii="Times New Roman" w:eastAsia="Times New Roman" w:hAnsi="Times New Roman" w:cs="Times New Roman"/>
          <w:color w:val="000000" w:themeColor="text1"/>
        </w:rPr>
        <w:t>, valores que serán sometidos para aprobación del Comité Técnico Coordinador del convenio</w:t>
      </w:r>
      <w:r w:rsidR="5C4FB6C0" w:rsidRPr="7522DF24">
        <w:rPr>
          <w:rFonts w:ascii="Times New Roman" w:eastAsia="Times New Roman" w:hAnsi="Times New Roman" w:cs="Times New Roman"/>
          <w:color w:val="000000" w:themeColor="text1"/>
        </w:rPr>
        <w:t xml:space="preserve">, </w:t>
      </w:r>
      <w:r w:rsidR="402FE5A9" w:rsidRPr="7522DF24">
        <w:rPr>
          <w:rFonts w:ascii="Times New Roman" w:eastAsia="Times New Roman" w:hAnsi="Times New Roman" w:cs="Times New Roman"/>
          <w:color w:val="000000" w:themeColor="text1"/>
        </w:rPr>
        <w:t xml:space="preserve">lo anterior, </w:t>
      </w:r>
      <w:r w:rsidR="5C4FB6C0" w:rsidRPr="7522DF24">
        <w:rPr>
          <w:rFonts w:ascii="Times New Roman" w:eastAsia="Times New Roman" w:hAnsi="Times New Roman" w:cs="Times New Roman"/>
          <w:color w:val="000000" w:themeColor="text1"/>
        </w:rPr>
        <w:t>solo de ser necesario</w:t>
      </w:r>
      <w:r w:rsidRPr="7522DF24">
        <w:rPr>
          <w:rFonts w:ascii="Times New Roman" w:eastAsia="Times New Roman" w:hAnsi="Times New Roman" w:cs="Times New Roman"/>
          <w:color w:val="000000" w:themeColor="text1"/>
        </w:rPr>
        <w:t>.</w:t>
      </w:r>
      <w:r w:rsidR="1DCE693C" w:rsidRPr="7522DF24">
        <w:rPr>
          <w:rFonts w:ascii="Times New Roman" w:eastAsia="Times New Roman" w:hAnsi="Times New Roman" w:cs="Times New Roman"/>
          <w:color w:val="000000" w:themeColor="text1"/>
        </w:rPr>
        <w:t xml:space="preserve"> La ejecución de este porcentaje</w:t>
      </w:r>
      <w:r w:rsidR="10331CE1" w:rsidRPr="7522DF24">
        <w:rPr>
          <w:rFonts w:ascii="Times New Roman" w:eastAsia="Times New Roman" w:hAnsi="Times New Roman" w:cs="Times New Roman"/>
          <w:color w:val="000000" w:themeColor="text1"/>
        </w:rPr>
        <w:t xml:space="preserve"> </w:t>
      </w:r>
      <w:r w:rsidR="06DF5DE3" w:rsidRPr="7522DF24">
        <w:rPr>
          <w:rFonts w:ascii="Times New Roman" w:eastAsia="Times New Roman" w:hAnsi="Times New Roman" w:cs="Times New Roman"/>
          <w:color w:val="000000" w:themeColor="text1"/>
        </w:rPr>
        <w:t xml:space="preserve">será </w:t>
      </w:r>
      <w:proofErr w:type="gramStart"/>
      <w:r w:rsidR="06DF5DE3" w:rsidRPr="7522DF24">
        <w:rPr>
          <w:rFonts w:ascii="Times New Roman" w:eastAsia="Times New Roman" w:hAnsi="Times New Roman" w:cs="Times New Roman"/>
          <w:color w:val="000000" w:themeColor="text1"/>
        </w:rPr>
        <w:t>autorizado</w:t>
      </w:r>
      <w:proofErr w:type="gramEnd"/>
      <w:r w:rsidR="06DF5DE3" w:rsidRPr="7522DF24">
        <w:rPr>
          <w:rFonts w:ascii="Times New Roman" w:eastAsia="Times New Roman" w:hAnsi="Times New Roman" w:cs="Times New Roman"/>
          <w:color w:val="000000" w:themeColor="text1"/>
        </w:rPr>
        <w:t xml:space="preserve"> por parte de la Supervisión y apoyo de la Supervisión del Contrato. </w:t>
      </w:r>
      <w:r w:rsidRPr="7522DF24">
        <w:rPr>
          <w:rFonts w:ascii="Times New Roman" w:eastAsia="Times New Roman" w:hAnsi="Times New Roman" w:cs="Times New Roman"/>
          <w:color w:val="000000" w:themeColor="text1"/>
        </w:rPr>
        <w:t xml:space="preserve">En caso de que las pérdidas de material fuesen inferiores al </w:t>
      </w:r>
      <w:r w:rsidR="33320488" w:rsidRPr="7522DF24">
        <w:rPr>
          <w:rFonts w:ascii="Times New Roman" w:eastAsia="Times New Roman" w:hAnsi="Times New Roman" w:cs="Times New Roman"/>
          <w:color w:val="000000" w:themeColor="text1"/>
        </w:rPr>
        <w:t>0,2</w:t>
      </w:r>
      <w:r w:rsidRPr="7522DF24">
        <w:rPr>
          <w:rFonts w:ascii="Times New Roman" w:eastAsia="Times New Roman" w:hAnsi="Times New Roman" w:cs="Times New Roman"/>
          <w:color w:val="000000" w:themeColor="text1"/>
        </w:rPr>
        <w:t>% estimado dentro del c</w:t>
      </w:r>
      <w:r w:rsidR="55E5EEA4" w:rsidRPr="7522DF24">
        <w:rPr>
          <w:rFonts w:ascii="Times New Roman" w:eastAsia="Times New Roman" w:hAnsi="Times New Roman" w:cs="Times New Roman"/>
          <w:color w:val="000000" w:themeColor="text1"/>
        </w:rPr>
        <w:t>ontrato</w:t>
      </w:r>
      <w:r w:rsidRPr="7522DF24">
        <w:rPr>
          <w:rFonts w:ascii="Times New Roman" w:eastAsia="Times New Roman" w:hAnsi="Times New Roman" w:cs="Times New Roman"/>
          <w:color w:val="000000" w:themeColor="text1"/>
        </w:rPr>
        <w:t>, el Comité Técnico Coordinador en cumplimiento de sus funciones, podrá aprobar el redireccionamiento de los recursos para el cumplimiento de otras actividades de este.</w:t>
      </w:r>
    </w:p>
    <w:p w14:paraId="24D812C9" w14:textId="500324A5" w:rsidR="3A91387F" w:rsidRDefault="3A91387F"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1</w:t>
      </w:r>
      <w:r w:rsidRPr="7522DF24">
        <w:rPr>
          <w:rFonts w:ascii="Times New Roman" w:eastAsia="Times New Roman" w:hAnsi="Times New Roman" w:cs="Times New Roman"/>
          <w:b/>
          <w:bCs/>
          <w:color w:val="000000" w:themeColor="text1"/>
        </w:rPr>
        <w:t xml:space="preserve">. </w:t>
      </w:r>
      <w:r w:rsidR="5EAC5AEA" w:rsidRPr="7522DF24">
        <w:rPr>
          <w:rFonts w:ascii="Times New Roman" w:eastAsia="Times New Roman" w:hAnsi="Times New Roman" w:cs="Times New Roman"/>
          <w:b/>
          <w:bCs/>
          <w:color w:val="000000" w:themeColor="text1"/>
        </w:rPr>
        <w:t>Presentación, revisión y aprobación del diagnóstico del arbolado</w:t>
      </w:r>
      <w:r w:rsidR="489A6507" w:rsidRPr="7522DF24">
        <w:rPr>
          <w:rFonts w:ascii="Times New Roman" w:eastAsia="Times New Roman" w:hAnsi="Times New Roman" w:cs="Times New Roman"/>
          <w:b/>
          <w:bCs/>
          <w:color w:val="000000" w:themeColor="text1"/>
        </w:rPr>
        <w:t xml:space="preserve"> para</w:t>
      </w:r>
      <w:r w:rsidR="2FFE3D28" w:rsidRPr="7522DF24">
        <w:rPr>
          <w:rFonts w:ascii="Times New Roman" w:eastAsia="Times New Roman" w:hAnsi="Times New Roman" w:cs="Times New Roman"/>
          <w:b/>
          <w:bCs/>
          <w:color w:val="000000" w:themeColor="text1"/>
        </w:rPr>
        <w:t xml:space="preserve"> </w:t>
      </w:r>
      <w:r w:rsidR="489A6507" w:rsidRPr="7522DF24">
        <w:rPr>
          <w:rFonts w:ascii="Times New Roman" w:eastAsia="Times New Roman" w:hAnsi="Times New Roman" w:cs="Times New Roman"/>
          <w:b/>
          <w:bCs/>
          <w:color w:val="000000" w:themeColor="text1"/>
        </w:rPr>
        <w:t>mantenimiento</w:t>
      </w:r>
      <w:r w:rsidR="5EAC5AEA" w:rsidRPr="7522DF24">
        <w:rPr>
          <w:rFonts w:ascii="Times New Roman" w:eastAsia="Times New Roman" w:hAnsi="Times New Roman" w:cs="Times New Roman"/>
          <w:b/>
          <w:bCs/>
          <w:color w:val="000000" w:themeColor="text1"/>
        </w:rPr>
        <w:t>.</w:t>
      </w:r>
    </w:p>
    <w:p w14:paraId="5D075BF0" w14:textId="16311D14" w:rsidR="632D1F61" w:rsidRDefault="632D1F6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contratista deberá presentar mediante radicado al FDLE el diagnóstico del estado del arbolado, con el fin de identificar las necesidades reales de mantenimiento, se deberá socializar </w:t>
      </w:r>
      <w:r w:rsidR="5B1108B2" w:rsidRPr="7522DF24">
        <w:rPr>
          <w:rFonts w:ascii="Times New Roman" w:eastAsia="Times New Roman" w:hAnsi="Times New Roman" w:cs="Times New Roman"/>
          <w:color w:val="000000" w:themeColor="text1"/>
        </w:rPr>
        <w:t>c</w:t>
      </w:r>
      <w:r w:rsidRPr="7522DF24">
        <w:rPr>
          <w:rFonts w:ascii="Times New Roman" w:eastAsia="Times New Roman" w:hAnsi="Times New Roman" w:cs="Times New Roman"/>
          <w:color w:val="000000" w:themeColor="text1"/>
        </w:rPr>
        <w:t>on el Jardín Botánico José Celestino Mutis</w:t>
      </w:r>
      <w:r w:rsidR="6DD1097F" w:rsidRPr="7522DF24">
        <w:rPr>
          <w:rFonts w:ascii="Times New Roman" w:eastAsia="Times New Roman" w:hAnsi="Times New Roman" w:cs="Times New Roman"/>
          <w:color w:val="000000" w:themeColor="text1"/>
        </w:rPr>
        <w:t>, Secretar</w:t>
      </w:r>
      <w:r w:rsidR="225313B2" w:rsidRPr="7522DF24">
        <w:rPr>
          <w:rFonts w:ascii="Times New Roman" w:eastAsia="Times New Roman" w:hAnsi="Times New Roman" w:cs="Times New Roman"/>
          <w:color w:val="000000" w:themeColor="text1"/>
        </w:rPr>
        <w:t>í</w:t>
      </w:r>
      <w:r w:rsidR="6DD1097F" w:rsidRPr="7522DF24">
        <w:rPr>
          <w:rFonts w:ascii="Times New Roman" w:eastAsia="Times New Roman" w:hAnsi="Times New Roman" w:cs="Times New Roman"/>
          <w:color w:val="000000" w:themeColor="text1"/>
        </w:rPr>
        <w:t>a Distrital de Ambiente y</w:t>
      </w:r>
      <w:r w:rsidRPr="7522DF24">
        <w:rPr>
          <w:rFonts w:ascii="Times New Roman" w:eastAsia="Times New Roman" w:hAnsi="Times New Roman" w:cs="Times New Roman"/>
          <w:color w:val="000000" w:themeColor="text1"/>
        </w:rPr>
        <w:t xml:space="preserve"> la Empresa de Acueducto y Alcantarillado de Bogotá, el diagnóstico del estado del arbolado a intervenir y así distribuir las diferentes acciones en especial en atención a las podas, </w:t>
      </w:r>
      <w:proofErr w:type="spellStart"/>
      <w:r w:rsidRPr="7522DF24">
        <w:rPr>
          <w:rFonts w:ascii="Times New Roman" w:eastAsia="Times New Roman" w:hAnsi="Times New Roman" w:cs="Times New Roman"/>
          <w:color w:val="000000" w:themeColor="text1"/>
        </w:rPr>
        <w:t>retutorado</w:t>
      </w:r>
      <w:proofErr w:type="spellEnd"/>
      <w:r w:rsidRPr="7522DF24">
        <w:rPr>
          <w:rFonts w:ascii="Times New Roman" w:eastAsia="Times New Roman" w:hAnsi="Times New Roman" w:cs="Times New Roman"/>
          <w:color w:val="000000" w:themeColor="text1"/>
        </w:rPr>
        <w:t xml:space="preserve"> y replantes.</w:t>
      </w:r>
    </w:p>
    <w:p w14:paraId="2E6D6646" w14:textId="46B3FC0A" w:rsidR="632D1F61" w:rsidRDefault="632D1F6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w:t>
      </w:r>
      <w:r w:rsidR="5C50203F"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 xml:space="preserve">la Alcaldía Local de </w:t>
      </w:r>
      <w:r w:rsidR="7BEB1D04" w:rsidRPr="7522DF24">
        <w:rPr>
          <w:rFonts w:ascii="Times New Roman" w:eastAsia="Times New Roman" w:hAnsi="Times New Roman" w:cs="Times New Roman"/>
          <w:color w:val="000000" w:themeColor="text1"/>
        </w:rPr>
        <w:t>Engativá</w:t>
      </w:r>
      <w:r w:rsidR="79F05847" w:rsidRPr="7522DF24">
        <w:rPr>
          <w:rFonts w:ascii="Times New Roman" w:eastAsia="Times New Roman" w:hAnsi="Times New Roman" w:cs="Times New Roman"/>
          <w:color w:val="000000" w:themeColor="text1"/>
        </w:rPr>
        <w:t xml:space="preserve"> y demás entidades,</w:t>
      </w:r>
      <w:r w:rsidR="7BEB1D04" w:rsidRPr="7522DF24">
        <w:rPr>
          <w:rFonts w:ascii="Times New Roman" w:eastAsia="Times New Roman" w:hAnsi="Times New Roman" w:cs="Times New Roman"/>
          <w:color w:val="000000" w:themeColor="text1"/>
        </w:rPr>
        <w:t xml:space="preserve"> </w:t>
      </w:r>
      <w:r w:rsidR="076DC14A" w:rsidRPr="7522DF24">
        <w:rPr>
          <w:rFonts w:ascii="Times New Roman" w:eastAsia="Times New Roman" w:hAnsi="Times New Roman" w:cs="Times New Roman"/>
          <w:color w:val="000000" w:themeColor="text1"/>
        </w:rPr>
        <w:t>realizarán verificación e identificación de</w:t>
      </w:r>
      <w:r w:rsidR="2DF49ADA" w:rsidRPr="7522DF24">
        <w:rPr>
          <w:rFonts w:ascii="Times New Roman" w:eastAsia="Times New Roman" w:hAnsi="Times New Roman" w:cs="Times New Roman"/>
          <w:color w:val="000000" w:themeColor="text1"/>
        </w:rPr>
        <w:t xml:space="preserve">l arbolado </w:t>
      </w:r>
      <w:r w:rsidRPr="7522DF24">
        <w:rPr>
          <w:rFonts w:ascii="Times New Roman" w:eastAsia="Times New Roman" w:hAnsi="Times New Roman" w:cs="Times New Roman"/>
          <w:color w:val="000000" w:themeColor="text1"/>
        </w:rPr>
        <w:t xml:space="preserve">objeto de mantenimiento para </w:t>
      </w:r>
      <w:r w:rsidR="58521352" w:rsidRPr="7522DF24">
        <w:rPr>
          <w:rFonts w:ascii="Times New Roman" w:eastAsia="Times New Roman" w:hAnsi="Times New Roman" w:cs="Times New Roman"/>
          <w:color w:val="000000" w:themeColor="text1"/>
        </w:rPr>
        <w:t xml:space="preserve">la </w:t>
      </w:r>
      <w:r w:rsidRPr="7522DF24">
        <w:rPr>
          <w:rFonts w:ascii="Times New Roman" w:eastAsia="Times New Roman" w:hAnsi="Times New Roman" w:cs="Times New Roman"/>
          <w:color w:val="000000" w:themeColor="text1"/>
        </w:rPr>
        <w:t>realiza</w:t>
      </w:r>
      <w:r w:rsidR="5766CAE6" w:rsidRPr="7522DF24">
        <w:rPr>
          <w:rFonts w:ascii="Times New Roman" w:eastAsia="Times New Roman" w:hAnsi="Times New Roman" w:cs="Times New Roman"/>
          <w:color w:val="000000" w:themeColor="text1"/>
        </w:rPr>
        <w:t>ción</w:t>
      </w:r>
      <w:r w:rsidRPr="7522DF24">
        <w:rPr>
          <w:rFonts w:ascii="Times New Roman" w:eastAsia="Times New Roman" w:hAnsi="Times New Roman" w:cs="Times New Roman"/>
          <w:color w:val="000000" w:themeColor="text1"/>
        </w:rPr>
        <w:t xml:space="preserve"> </w:t>
      </w:r>
      <w:r w:rsidR="0CB5A2E4" w:rsidRPr="7522DF24">
        <w:rPr>
          <w:rFonts w:ascii="Times New Roman" w:eastAsia="Times New Roman" w:hAnsi="Times New Roman" w:cs="Times New Roman"/>
          <w:color w:val="000000" w:themeColor="text1"/>
        </w:rPr>
        <w:t>de</w:t>
      </w:r>
      <w:r w:rsidRPr="7522DF24">
        <w:rPr>
          <w:rFonts w:ascii="Times New Roman" w:eastAsia="Times New Roman" w:hAnsi="Times New Roman" w:cs="Times New Roman"/>
          <w:color w:val="000000" w:themeColor="text1"/>
        </w:rPr>
        <w:t xml:space="preserve"> informe preliminar con registro fotográfico del estado en que se reciben.</w:t>
      </w:r>
    </w:p>
    <w:p w14:paraId="4E8AF3CD" w14:textId="4341B662" w:rsidR="632D1F61" w:rsidRDefault="632D1F6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elaborar un documento, en el cual se identifique el estado actual del arbolado objeto de intervención</w:t>
      </w:r>
      <w:r w:rsidR="243B1FB9" w:rsidRPr="7522DF24">
        <w:rPr>
          <w:rFonts w:ascii="Times New Roman" w:eastAsia="Times New Roman" w:hAnsi="Times New Roman" w:cs="Times New Roman"/>
          <w:color w:val="000000" w:themeColor="text1"/>
        </w:rPr>
        <w:t xml:space="preserve"> por frente de obra, </w:t>
      </w:r>
      <w:r w:rsidRPr="7522DF24">
        <w:rPr>
          <w:rFonts w:ascii="Times New Roman" w:eastAsia="Times New Roman" w:hAnsi="Times New Roman" w:cs="Times New Roman"/>
          <w:color w:val="000000" w:themeColor="text1"/>
        </w:rPr>
        <w:t xml:space="preserve">el cual debe contener: registro fotográfico, </w:t>
      </w:r>
      <w:r w:rsidR="2A71D199" w:rsidRPr="7522DF24">
        <w:rPr>
          <w:rFonts w:ascii="Times New Roman" w:eastAsia="Times New Roman" w:hAnsi="Times New Roman" w:cs="Times New Roman"/>
          <w:color w:val="000000" w:themeColor="text1"/>
        </w:rPr>
        <w:t xml:space="preserve">nombre </w:t>
      </w:r>
      <w:r w:rsidRPr="7522DF24">
        <w:rPr>
          <w:rFonts w:ascii="Times New Roman" w:eastAsia="Times New Roman" w:hAnsi="Times New Roman" w:cs="Times New Roman"/>
          <w:color w:val="000000" w:themeColor="text1"/>
        </w:rPr>
        <w:t>especie</w:t>
      </w:r>
      <w:r w:rsidR="236A568B" w:rsidRPr="7522DF24">
        <w:rPr>
          <w:rFonts w:ascii="Times New Roman" w:eastAsia="Times New Roman" w:hAnsi="Times New Roman" w:cs="Times New Roman"/>
          <w:color w:val="000000" w:themeColor="text1"/>
        </w:rPr>
        <w:t xml:space="preserve">, </w:t>
      </w:r>
      <w:r w:rsidR="1D6F7415" w:rsidRPr="7522DF24">
        <w:rPr>
          <w:rFonts w:ascii="Times New Roman" w:eastAsia="Times New Roman" w:hAnsi="Times New Roman" w:cs="Times New Roman"/>
          <w:color w:val="000000" w:themeColor="text1"/>
        </w:rPr>
        <w:t xml:space="preserve">Código </w:t>
      </w:r>
      <w:r w:rsidRPr="7522DF24">
        <w:rPr>
          <w:rFonts w:ascii="Times New Roman" w:eastAsia="Times New Roman" w:hAnsi="Times New Roman" w:cs="Times New Roman"/>
          <w:color w:val="000000" w:themeColor="text1"/>
        </w:rPr>
        <w:t>y descripción del estado actual. Adicionalmente, el contratista deberá entregar con este diagnóstico las actividades de intervención.</w:t>
      </w:r>
    </w:p>
    <w:p w14:paraId="6E88DF64" w14:textId="7C9B3495" w:rsidR="7AA94827" w:rsidRDefault="7AA94827"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Dentro del contrato a suscribir se estima un 2% de</w:t>
      </w:r>
      <w:r w:rsidR="413A9A55" w:rsidRPr="7522DF24">
        <w:rPr>
          <w:rFonts w:ascii="Times New Roman" w:eastAsia="Times New Roman" w:hAnsi="Times New Roman" w:cs="Times New Roman"/>
          <w:color w:val="000000" w:themeColor="text1"/>
        </w:rPr>
        <w:t>l</w:t>
      </w:r>
      <w:r w:rsidRPr="7522DF24">
        <w:rPr>
          <w:rFonts w:ascii="Times New Roman" w:eastAsia="Times New Roman" w:hAnsi="Times New Roman" w:cs="Times New Roman"/>
          <w:color w:val="000000" w:themeColor="text1"/>
        </w:rPr>
        <w:t xml:space="preserve"> </w:t>
      </w:r>
      <w:r w:rsidR="00D036C0" w:rsidRPr="7522DF24">
        <w:rPr>
          <w:rFonts w:ascii="Times New Roman" w:eastAsia="Times New Roman" w:hAnsi="Times New Roman" w:cs="Times New Roman"/>
          <w:color w:val="000000" w:themeColor="text1"/>
        </w:rPr>
        <w:t>arbolado p</w:t>
      </w:r>
      <w:r w:rsidR="391F11A1" w:rsidRPr="7522DF24">
        <w:rPr>
          <w:rFonts w:ascii="Times New Roman" w:eastAsia="Times New Roman" w:hAnsi="Times New Roman" w:cs="Times New Roman"/>
          <w:color w:val="000000" w:themeColor="text1"/>
        </w:rPr>
        <w:t xml:space="preserve">ara </w:t>
      </w:r>
      <w:proofErr w:type="spellStart"/>
      <w:r w:rsidR="391F11A1" w:rsidRPr="7522DF24">
        <w:rPr>
          <w:rFonts w:ascii="Times New Roman" w:eastAsia="Times New Roman" w:hAnsi="Times New Roman" w:cs="Times New Roman"/>
          <w:color w:val="000000" w:themeColor="text1"/>
        </w:rPr>
        <w:t>realizacion</w:t>
      </w:r>
      <w:proofErr w:type="spellEnd"/>
      <w:r w:rsidR="391F11A1" w:rsidRPr="7522DF24">
        <w:rPr>
          <w:rFonts w:ascii="Times New Roman" w:eastAsia="Times New Roman" w:hAnsi="Times New Roman" w:cs="Times New Roman"/>
          <w:color w:val="000000" w:themeColor="text1"/>
        </w:rPr>
        <w:t xml:space="preserve"> de </w:t>
      </w:r>
      <w:proofErr w:type="spellStart"/>
      <w:r w:rsidR="391F11A1" w:rsidRPr="7522DF24">
        <w:rPr>
          <w:rFonts w:ascii="Times New Roman" w:eastAsia="Times New Roman" w:hAnsi="Times New Roman" w:cs="Times New Roman"/>
          <w:color w:val="000000" w:themeColor="text1"/>
        </w:rPr>
        <w:t>replan</w:t>
      </w:r>
      <w:proofErr w:type="spellEnd"/>
      <w:r w:rsidRPr="7522DF24">
        <w:rPr>
          <w:rFonts w:ascii="Times New Roman" w:eastAsia="Times New Roman" w:hAnsi="Times New Roman" w:cs="Times New Roman"/>
          <w:color w:val="000000" w:themeColor="text1"/>
        </w:rPr>
        <w:t xml:space="preserve">, esta actividad está sujeta a diagnóstico previo por parte del Jardín Botánico José Celestino Mutis, donde se determinará el estado actual de las áreas y con basados en la información se determinarán las cantidades a intervenir, valores que serán sometidos para aprobación del Comité Técnico Coordinador del convenio, lo anterior, solo de ser necesario. La </w:t>
      </w:r>
      <w:r w:rsidR="58C48178" w:rsidRPr="7522DF24">
        <w:rPr>
          <w:rFonts w:ascii="Times New Roman" w:eastAsia="Times New Roman" w:hAnsi="Times New Roman" w:cs="Times New Roman"/>
          <w:color w:val="000000" w:themeColor="text1"/>
        </w:rPr>
        <w:t>ejecución</w:t>
      </w:r>
      <w:r w:rsidRPr="7522DF24">
        <w:rPr>
          <w:rFonts w:ascii="Times New Roman" w:eastAsia="Times New Roman" w:hAnsi="Times New Roman" w:cs="Times New Roman"/>
          <w:color w:val="000000" w:themeColor="text1"/>
        </w:rPr>
        <w:t xml:space="preserve"> de este </w:t>
      </w:r>
      <w:r w:rsidR="04F845F9" w:rsidRPr="7522DF24">
        <w:rPr>
          <w:rFonts w:ascii="Times New Roman" w:eastAsia="Times New Roman" w:hAnsi="Times New Roman" w:cs="Times New Roman"/>
          <w:color w:val="000000" w:themeColor="text1"/>
        </w:rPr>
        <w:t>porcentaje</w:t>
      </w:r>
      <w:r w:rsidRPr="7522DF24">
        <w:rPr>
          <w:rFonts w:ascii="Times New Roman" w:eastAsia="Times New Roman" w:hAnsi="Times New Roman" w:cs="Times New Roman"/>
          <w:color w:val="000000" w:themeColor="text1"/>
        </w:rPr>
        <w:t xml:space="preserve"> será </w:t>
      </w:r>
      <w:proofErr w:type="gramStart"/>
      <w:r w:rsidRPr="7522DF24">
        <w:rPr>
          <w:rFonts w:ascii="Times New Roman" w:eastAsia="Times New Roman" w:hAnsi="Times New Roman" w:cs="Times New Roman"/>
          <w:color w:val="000000" w:themeColor="text1"/>
        </w:rPr>
        <w:t>autorizado</w:t>
      </w:r>
      <w:proofErr w:type="gramEnd"/>
      <w:r w:rsidRPr="7522DF24">
        <w:rPr>
          <w:rFonts w:ascii="Times New Roman" w:eastAsia="Times New Roman" w:hAnsi="Times New Roman" w:cs="Times New Roman"/>
          <w:color w:val="000000" w:themeColor="text1"/>
        </w:rPr>
        <w:t xml:space="preserve"> por parte de la Supervisión y apoyo de la Supervisión del Contrato. En caso de que las pérdidas de material plantado fuesen inferiores al 2% estimado </w:t>
      </w:r>
      <w:r w:rsidRPr="7522DF24">
        <w:rPr>
          <w:rFonts w:ascii="Times New Roman" w:eastAsia="Times New Roman" w:hAnsi="Times New Roman" w:cs="Times New Roman"/>
          <w:color w:val="000000" w:themeColor="text1"/>
        </w:rPr>
        <w:lastRenderedPageBreak/>
        <w:t>dentro del contrato, el Comité Técnico Coordinador en cumplimiento de sus funciones, podrá aprobar el redireccionamiento de los recursos para el cumplimiento de otras actividades de este.</w:t>
      </w:r>
    </w:p>
    <w:p w14:paraId="7B67A6DD" w14:textId="1384297E" w:rsidR="7522DF24" w:rsidRDefault="7522DF24" w:rsidP="7522DF24">
      <w:pPr>
        <w:jc w:val="both"/>
        <w:rPr>
          <w:rFonts w:ascii="Times New Roman" w:eastAsia="Times New Roman" w:hAnsi="Times New Roman" w:cs="Times New Roman"/>
          <w:color w:val="000000" w:themeColor="text1"/>
        </w:rPr>
      </w:pPr>
    </w:p>
    <w:p w14:paraId="14F0CBBF" w14:textId="0B3B7A81" w:rsidR="0721E88B" w:rsidRDefault="0721E88B"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2</w:t>
      </w:r>
      <w:r w:rsidRPr="7522DF24">
        <w:rPr>
          <w:rFonts w:ascii="Times New Roman" w:eastAsia="Times New Roman" w:hAnsi="Times New Roman" w:cs="Times New Roman"/>
          <w:b/>
          <w:bCs/>
          <w:color w:val="000000" w:themeColor="text1"/>
        </w:rPr>
        <w:t xml:space="preserve">. </w:t>
      </w:r>
      <w:r w:rsidR="5EAC5AEA" w:rsidRPr="7522DF24">
        <w:rPr>
          <w:rFonts w:ascii="Times New Roman" w:eastAsia="Times New Roman" w:hAnsi="Times New Roman" w:cs="Times New Roman"/>
          <w:b/>
          <w:bCs/>
          <w:color w:val="000000" w:themeColor="text1"/>
        </w:rPr>
        <w:t>Presentación, revisión y aprobación del plan de trabajo para plantación de arbolado.</w:t>
      </w:r>
    </w:p>
    <w:p w14:paraId="4D7C373C" w14:textId="5DDCA234" w:rsidR="10A7F575" w:rsidRDefault="10A7F575"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tener en cuenta principalmente las especificaciones técnicas del Plan de Restauración Ecológica para la EAAB ESP, en concordancia a que la titularidad del predio corresponde a la Empresa de Acueducto y Alcantarillado de Bogotá EAAB ESP</w:t>
      </w:r>
      <w:r w:rsidR="6834C28F" w:rsidRPr="7522DF24">
        <w:rPr>
          <w:rFonts w:ascii="Times New Roman" w:eastAsia="Times New Roman" w:hAnsi="Times New Roman" w:cs="Times New Roman"/>
          <w:color w:val="000000" w:themeColor="text1"/>
        </w:rPr>
        <w:t>, con el fin de definir los diseños florísticos para el enriquecimie</w:t>
      </w:r>
      <w:r w:rsidR="49FE5E2C" w:rsidRPr="7522DF24">
        <w:rPr>
          <w:rFonts w:ascii="Times New Roman" w:eastAsia="Times New Roman" w:hAnsi="Times New Roman" w:cs="Times New Roman"/>
          <w:color w:val="000000" w:themeColor="text1"/>
        </w:rPr>
        <w:t xml:space="preserve">nto de la zona. Este diagnóstico debe ser socializado con la Empresa de Acueducto y Alcantarillado de Bogotá y </w:t>
      </w:r>
      <w:r w:rsidR="21F2C955" w:rsidRPr="7522DF24">
        <w:rPr>
          <w:rFonts w:ascii="Times New Roman" w:eastAsia="Times New Roman" w:hAnsi="Times New Roman" w:cs="Times New Roman"/>
          <w:color w:val="000000" w:themeColor="text1"/>
        </w:rPr>
        <w:t>la Alcaldía Local de Engativá, asimismo, recorrerán las zonas objeto de intervención para realizar un informe preliminar con registro fotográfico del estado en que se recibe el polígono.</w:t>
      </w:r>
    </w:p>
    <w:p w14:paraId="4C484410" w14:textId="6A9FDAC4" w:rsidR="0C5774EF" w:rsidRDefault="0C5774EF"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Asimismo, debe tener en cuenta las</w:t>
      </w:r>
      <w:r w:rsidR="4DE17BE7" w:rsidRPr="7522DF24">
        <w:rPr>
          <w:rFonts w:ascii="Times New Roman" w:eastAsia="Times New Roman" w:hAnsi="Times New Roman" w:cs="Times New Roman"/>
          <w:color w:val="000000" w:themeColor="text1"/>
        </w:rPr>
        <w:t xml:space="preserve"> especificaciones técnicas de la Cartilla de Andenes establecida en el Decreto Distrital 561 de 2015 “Por medio del cual se actualiza la Cartilla de Andenes adoptada mediante Decreto 1003 de 2000, adicionada mediante el decreto 379 de 2002 y actualizada mediante Decreto 602 de 2007”. De igual forma de acuerdo con lo establecido en el Manual de Silvicultura Urbana para Bogotá expedido por el Jardín Botánico de Bogotá José Celestino Mutis y de acuerdo con el reglamento establecido en el Decreto Distrital 531 de 2010 (modificado y adicionado por el Decreto Distrital 383 de 2018), Así mismo, aplicar y dar cumplimiento a la resolución 0684 de 2018 expedida por el ministerio de ambiente y desarrollo sostenible; o los que los modifiquen o sustituyan. Finalmente, el operador realizara el Seguimiento, control y mantenimiento de cada una de las especies y/o zonas y/o actividades realizadas hasta la terminación del contrato.</w:t>
      </w:r>
    </w:p>
    <w:p w14:paraId="55207220" w14:textId="79553A64" w:rsidR="5C60E32D" w:rsidRDefault="5C60E32D" w:rsidP="7522DF24">
      <w:pPr>
        <w:pStyle w:val="Ttulo2"/>
        <w:tabs>
          <w:tab w:val="left" w:pos="741"/>
        </w:tabs>
        <w:spacing w:before="264" w:line="240" w:lineRule="auto"/>
        <w:rPr>
          <w:rFonts w:ascii="Times New Roman" w:eastAsia="Times New Roman" w:hAnsi="Times New Roman" w:cs="Times New Roman"/>
          <w:sz w:val="24"/>
          <w:szCs w:val="24"/>
        </w:rPr>
      </w:pPr>
      <w:r w:rsidRPr="7522DF24">
        <w:rPr>
          <w:rFonts w:ascii="Times New Roman" w:eastAsia="Times New Roman" w:hAnsi="Times New Roman" w:cs="Times New Roman"/>
          <w:b/>
          <w:bCs/>
          <w:color w:val="000000" w:themeColor="text1"/>
          <w:sz w:val="24"/>
          <w:szCs w:val="24"/>
        </w:rPr>
        <w:t>5.5.1</w:t>
      </w:r>
      <w:r w:rsidR="000F64AF">
        <w:rPr>
          <w:rFonts w:ascii="Times New Roman" w:eastAsia="Times New Roman" w:hAnsi="Times New Roman" w:cs="Times New Roman"/>
          <w:b/>
          <w:bCs/>
          <w:color w:val="000000" w:themeColor="text1"/>
          <w:sz w:val="24"/>
          <w:szCs w:val="24"/>
        </w:rPr>
        <w:t>3</w:t>
      </w:r>
      <w:r w:rsidRPr="7522DF24">
        <w:rPr>
          <w:rFonts w:ascii="Times New Roman" w:eastAsia="Times New Roman" w:hAnsi="Times New Roman" w:cs="Times New Roman"/>
          <w:b/>
          <w:bCs/>
          <w:color w:val="000000" w:themeColor="text1"/>
          <w:sz w:val="24"/>
          <w:szCs w:val="24"/>
        </w:rPr>
        <w:t xml:space="preserve"> Vehículos para la disposición de Residuos</w:t>
      </w:r>
    </w:p>
    <w:p w14:paraId="51E7F060" w14:textId="52F68171" w:rsidR="5C60E32D" w:rsidRDefault="5C60E32D" w:rsidP="7522DF24">
      <w:pPr>
        <w:spacing w:before="228"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oferente deberá contar con disponibilidad de vehículos para la disposición de residuos (mínimo 2). Los vehículos para la disposición de residuos deben corresponder a camión con capacidad de 5 a 12 toneladas, modelo 2015 en adelante. Los vehículos deben contar con equipo de carretera y primeros auxilios, deben estar en buen estado de mantenimiento mecánico para lo cual deberán presentar el certificado de la revisión técnico-mecánica y presentar condiciones óptimas de aseo tanto al interior como el exterior. </w:t>
      </w:r>
    </w:p>
    <w:p w14:paraId="5BFDCC8A" w14:textId="5FD9F068" w:rsidR="5C60E32D" w:rsidRDefault="5C60E32D" w:rsidP="7522DF24">
      <w:pPr>
        <w:tabs>
          <w:tab w:val="left" w:pos="743"/>
        </w:tabs>
        <w:spacing w:after="0" w:line="272"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Una vez sea adjudicado el o los contratos, el contratista para el inicio de las actividades deberá presentar la relación de los vehículos que utilizará para la disposición de residuos vegetales, con las respectivas copias de las licencias de tránsito, copia del SOAT vigente y revisión técnico-mecánica vigente, documentos que serán revisados y aprobados por parte de la interventoría.</w:t>
      </w:r>
    </w:p>
    <w:p w14:paraId="6FAEB44F" w14:textId="3B5767B5" w:rsidR="7522DF24" w:rsidRDefault="7522DF24" w:rsidP="7522DF24">
      <w:pPr>
        <w:tabs>
          <w:tab w:val="left" w:pos="743"/>
        </w:tabs>
        <w:spacing w:after="0" w:line="272" w:lineRule="exact"/>
        <w:rPr>
          <w:rFonts w:ascii="Times New Roman" w:eastAsia="Times New Roman" w:hAnsi="Times New Roman" w:cs="Times New Roman"/>
          <w:color w:val="000000" w:themeColor="text1"/>
        </w:rPr>
      </w:pPr>
    </w:p>
    <w:p w14:paraId="6F3ABB19" w14:textId="1330B4FB" w:rsidR="77489188" w:rsidRDefault="77489188" w:rsidP="7522DF24">
      <w:pPr>
        <w:tabs>
          <w:tab w:val="left" w:pos="743"/>
        </w:tabs>
        <w:spacing w:after="0" w:line="272" w:lineRule="exact"/>
        <w:rPr>
          <w:rFonts w:ascii="Times New Roman" w:eastAsia="Times New Roman" w:hAnsi="Times New Roman" w:cs="Times New Roman"/>
          <w:b/>
          <w:bCs/>
          <w:color w:val="000000" w:themeColor="text1"/>
        </w:rPr>
      </w:pPr>
      <w:r w:rsidRPr="7522DF24">
        <w:rPr>
          <w:rFonts w:ascii="Times New Roman" w:eastAsia="Times New Roman" w:hAnsi="Times New Roman" w:cs="Times New Roman"/>
          <w:color w:val="000000" w:themeColor="text1"/>
        </w:rPr>
        <w:t>5.5.1</w:t>
      </w:r>
      <w:r w:rsidR="000F64AF">
        <w:rPr>
          <w:rFonts w:ascii="Times New Roman" w:eastAsia="Times New Roman" w:hAnsi="Times New Roman" w:cs="Times New Roman"/>
          <w:color w:val="000000" w:themeColor="text1"/>
        </w:rPr>
        <w:t>4</w:t>
      </w:r>
      <w:r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b/>
          <w:bCs/>
          <w:color w:val="000000" w:themeColor="text1"/>
        </w:rPr>
        <w:t>Guía verde de contratación</w:t>
      </w:r>
    </w:p>
    <w:p w14:paraId="7EA88C11" w14:textId="77777777" w:rsidR="003A1325" w:rsidRDefault="003A1325" w:rsidP="7522DF24">
      <w:pPr>
        <w:tabs>
          <w:tab w:val="left" w:pos="743"/>
        </w:tabs>
        <w:spacing w:after="0" w:line="272" w:lineRule="exact"/>
        <w:rPr>
          <w:rFonts w:ascii="Times New Roman" w:eastAsia="Times New Roman" w:hAnsi="Times New Roman" w:cs="Times New Roman"/>
        </w:rPr>
      </w:pPr>
    </w:p>
    <w:p w14:paraId="66791214" w14:textId="24BEF55F" w:rsidR="77489188" w:rsidRDefault="77489188" w:rsidP="7522DF24">
      <w:pPr>
        <w:tabs>
          <w:tab w:val="left" w:pos="743"/>
        </w:tabs>
        <w:spacing w:after="0" w:line="272"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uso de vehículos para el desarrollo de las actividades propias del contrato requiere que se cumpla con la normatividad ambiental legal vigente: estándares de emisión de gases, publicidad exterior visual, vertimientos y gestión integral de residuos.</w:t>
      </w:r>
    </w:p>
    <w:p w14:paraId="7FCE57CD" w14:textId="35916183" w:rsidR="77489188" w:rsidRDefault="77489188" w:rsidP="7522DF24">
      <w:pPr>
        <w:spacing w:before="269"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En este orden de ideas, se deben tener en cuenta las recomendaciones mínimas ambientales para el alquiler y uso de vehículos a motor, sin contrariar las políticas ambientales de la entidad y los principios generales de la contratación estatal, por lo que para la contratación del presente proceso se ha tenido en cuenta la guía verde de contratación de la entidad y las fichas ambientales del manual de compras públicas del Ministerio de Ambiente y Desarrollo Sostenible; en donde se establecen los criterios para tener en cuenta para el alquiler de dicho servicio de transporte.</w:t>
      </w:r>
    </w:p>
    <w:p w14:paraId="658695B6" w14:textId="0BF6BE36" w:rsidR="77489188" w:rsidRDefault="77489188" w:rsidP="7522DF24">
      <w:pPr>
        <w:spacing w:before="266"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Nota</w:t>
      </w:r>
      <w:r w:rsidRPr="7522DF24">
        <w:rPr>
          <w:rFonts w:ascii="Times New Roman" w:eastAsia="Times New Roman" w:hAnsi="Times New Roman" w:cs="Times New Roman"/>
          <w:color w:val="000000" w:themeColor="text1"/>
        </w:rPr>
        <w:t>: Los productos intelectuales que sean resultado del contrato, serán propiedad de la Alcaldía Local de Engativá como insumo para el desarrollo de siguientes proyectos con las poblaciones identificadas.</w:t>
      </w:r>
    </w:p>
    <w:p w14:paraId="4B6367B8" w14:textId="05507DAA" w:rsidR="7522DF24" w:rsidRDefault="7522DF24" w:rsidP="7522DF24">
      <w:pPr>
        <w:tabs>
          <w:tab w:val="left" w:pos="743"/>
        </w:tabs>
        <w:spacing w:after="0" w:line="272" w:lineRule="exact"/>
        <w:rPr>
          <w:rFonts w:ascii="Times New Roman" w:eastAsia="Times New Roman" w:hAnsi="Times New Roman" w:cs="Times New Roman"/>
          <w:color w:val="000000" w:themeColor="text1"/>
        </w:rPr>
      </w:pPr>
    </w:p>
    <w:p w14:paraId="6F1DC727" w14:textId="48CD0DC7" w:rsidR="599092AA" w:rsidRDefault="599092AA"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5</w:t>
      </w:r>
      <w:r w:rsidRPr="7522DF24">
        <w:rPr>
          <w:rFonts w:ascii="Times New Roman" w:eastAsia="Times New Roman" w:hAnsi="Times New Roman" w:cs="Times New Roman"/>
          <w:b/>
          <w:bCs/>
          <w:color w:val="000000" w:themeColor="text1"/>
        </w:rPr>
        <w:t>. Diseño</w:t>
      </w:r>
      <w:r w:rsidR="6C432DD9" w:rsidRPr="7522DF24">
        <w:rPr>
          <w:rFonts w:ascii="Times New Roman" w:eastAsia="Times New Roman" w:hAnsi="Times New Roman" w:cs="Times New Roman"/>
          <w:b/>
          <w:bCs/>
          <w:color w:val="000000" w:themeColor="text1"/>
        </w:rPr>
        <w:t xml:space="preserve"> de metodologías para las actividades que se desarrollarán, se presentará con fichas técnicas de actividades que identifique el nombre del evento, las actividades, objetivo, fecha, contenido temático, competencias, resultados esperados, metodología, desarrollo del evento, materiales e insumos requeridos, entre otros.</w:t>
      </w:r>
    </w:p>
    <w:p w14:paraId="10586F6E" w14:textId="19C6C529" w:rsidR="62166D1A" w:rsidRDefault="62166D1A" w:rsidP="7522DF24">
      <w:pPr>
        <w:jc w:val="both"/>
      </w:pPr>
      <w:r w:rsidRPr="7522DF24">
        <w:rPr>
          <w:rFonts w:ascii="Times New Roman" w:eastAsia="Times New Roman" w:hAnsi="Times New Roman" w:cs="Times New Roman"/>
        </w:rPr>
        <w:t>El contratista presentará las metodologías para las actividades propuestas en este documento con fichas técnicas de actividades que identifiquen el nombre del evento, las actividades que la componen, objetivo, fecha, contenido temático, competencias, resultados esperados, metodología, desarrollo del evento, materiales e insumos requeridos, entre otros, con un contenido mínimo:</w:t>
      </w:r>
    </w:p>
    <w:p w14:paraId="5871F448" w14:textId="754CA8AD" w:rsidR="07023CDF" w:rsidRDefault="07023CDF" w:rsidP="000F0FA2">
      <w:pPr>
        <w:pStyle w:val="Prrafodelista"/>
        <w:numPr>
          <w:ilvl w:val="0"/>
          <w:numId w:val="7"/>
        </w:numPr>
        <w:spacing w:before="264" w:line="235" w:lineRule="auto"/>
        <w:ind w:right="271"/>
        <w:jc w:val="both"/>
      </w:pPr>
      <w:r w:rsidRPr="7522DF24">
        <w:rPr>
          <w:rFonts w:ascii="Times New Roman" w:eastAsia="Times New Roman" w:hAnsi="Times New Roman" w:cs="Times New Roman"/>
        </w:rPr>
        <w:t xml:space="preserve">Objeto contrato </w:t>
      </w:r>
    </w:p>
    <w:p w14:paraId="70A10AC4" w14:textId="40811393" w:rsidR="07023CDF" w:rsidRDefault="07023CDF" w:rsidP="000F0FA2">
      <w:pPr>
        <w:pStyle w:val="Prrafodelista"/>
        <w:numPr>
          <w:ilvl w:val="0"/>
          <w:numId w:val="7"/>
        </w:numPr>
        <w:spacing w:before="264" w:line="235" w:lineRule="auto"/>
        <w:ind w:right="271"/>
        <w:jc w:val="both"/>
      </w:pPr>
      <w:r w:rsidRPr="7522DF24">
        <w:rPr>
          <w:rFonts w:ascii="Times New Roman" w:eastAsia="Times New Roman" w:hAnsi="Times New Roman" w:cs="Times New Roman"/>
        </w:rPr>
        <w:t xml:space="preserve">Componente - Actividad </w:t>
      </w:r>
    </w:p>
    <w:p w14:paraId="1D46FD2B" w14:textId="2C699019" w:rsidR="07023CDF" w:rsidRDefault="07023CDF" w:rsidP="000F0FA2">
      <w:pPr>
        <w:pStyle w:val="Prrafodelista"/>
        <w:numPr>
          <w:ilvl w:val="0"/>
          <w:numId w:val="7"/>
        </w:numPr>
        <w:spacing w:before="264" w:line="235" w:lineRule="auto"/>
        <w:ind w:right="271"/>
        <w:jc w:val="both"/>
      </w:pPr>
      <w:r w:rsidRPr="7522DF24">
        <w:rPr>
          <w:rFonts w:ascii="Times New Roman" w:eastAsia="Times New Roman" w:hAnsi="Times New Roman" w:cs="Times New Roman"/>
        </w:rPr>
        <w:t xml:space="preserve">Grupo poblacional </w:t>
      </w:r>
    </w:p>
    <w:p w14:paraId="44FC3D3A" w14:textId="7300232C"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Numero de sesiones </w:t>
      </w:r>
    </w:p>
    <w:p w14:paraId="3F85C704" w14:textId="73D79EA8"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Tema por tratar </w:t>
      </w:r>
    </w:p>
    <w:p w14:paraId="358E3808" w14:textId="04AF3D0A"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Objetivo de la sesión </w:t>
      </w:r>
    </w:p>
    <w:p w14:paraId="079C589F" w14:textId="31B5EE14"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 Fecha de ejecución</w:t>
      </w:r>
    </w:p>
    <w:p w14:paraId="078647AE" w14:textId="75C80810"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 Actividades a desarrolla desarrollar </w:t>
      </w:r>
    </w:p>
    <w:p w14:paraId="11F4B8E0" w14:textId="632886AC"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 Resultados </w:t>
      </w:r>
    </w:p>
    <w:p w14:paraId="2B7ECD69" w14:textId="4672DB23"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Metodología</w:t>
      </w:r>
    </w:p>
    <w:p w14:paraId="79B13A36" w14:textId="17F650CC"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Desarrollo de la sesión (Actividad, Tiempo de ejecución, descripción breve, materiales)</w:t>
      </w:r>
    </w:p>
    <w:p w14:paraId="020B8CB9" w14:textId="71625BA1" w:rsidR="03477EF5" w:rsidRDefault="03477EF5" w:rsidP="7522DF24">
      <w:pPr>
        <w:pStyle w:val="Ttulo2"/>
        <w:tabs>
          <w:tab w:val="left" w:pos="1540"/>
        </w:tabs>
        <w:spacing w:before="265" w:line="240" w:lineRule="auto"/>
        <w:jc w:val="both"/>
        <w:rPr>
          <w:rFonts w:ascii="Times New Roman" w:eastAsia="Times New Roman" w:hAnsi="Times New Roman" w:cs="Times New Roman"/>
          <w:color w:val="000000" w:themeColor="text1"/>
          <w:sz w:val="24"/>
          <w:szCs w:val="24"/>
        </w:rPr>
      </w:pPr>
      <w:r w:rsidRPr="7522DF24">
        <w:rPr>
          <w:rFonts w:ascii="Times New Roman" w:eastAsia="Times New Roman" w:hAnsi="Times New Roman" w:cs="Times New Roman"/>
          <w:b/>
          <w:bCs/>
          <w:color w:val="000000" w:themeColor="text1"/>
          <w:sz w:val="24"/>
          <w:szCs w:val="24"/>
        </w:rPr>
        <w:t>Georreferenciación:</w:t>
      </w:r>
      <w:r w:rsidR="30DAFD66" w:rsidRPr="7522DF24">
        <w:rPr>
          <w:rFonts w:ascii="Times New Roman" w:eastAsia="Times New Roman" w:hAnsi="Times New Roman" w:cs="Times New Roman"/>
          <w:b/>
          <w:bCs/>
          <w:color w:val="000000" w:themeColor="text1"/>
          <w:sz w:val="24"/>
          <w:szCs w:val="24"/>
        </w:rPr>
        <w:t xml:space="preserve"> </w:t>
      </w:r>
      <w:r w:rsidRPr="7522DF24">
        <w:rPr>
          <w:rFonts w:ascii="Times New Roman" w:eastAsia="Times New Roman" w:hAnsi="Times New Roman" w:cs="Times New Roman"/>
          <w:color w:val="000000" w:themeColor="text1"/>
          <w:sz w:val="24"/>
          <w:szCs w:val="24"/>
        </w:rPr>
        <w:t>Se entiende por georreferenciación la especialización del polígono de cada modelo plantado, identificando las especies plantadas y el número de individuos para el montaje en un sistema de información geográfico. El Contratista entregará un plano de georreferenciación del jardín implantado.</w:t>
      </w:r>
    </w:p>
    <w:p w14:paraId="01DDAD51" w14:textId="089AB9F9" w:rsidR="7522DF24" w:rsidRDefault="7522DF24" w:rsidP="7522DF24">
      <w:pPr>
        <w:tabs>
          <w:tab w:val="left" w:pos="1538"/>
        </w:tabs>
        <w:rPr>
          <w:rFonts w:ascii="Times New Roman" w:eastAsia="Times New Roman" w:hAnsi="Times New Roman" w:cs="Times New Roman"/>
          <w:b/>
          <w:bCs/>
          <w:color w:val="000000" w:themeColor="text1"/>
        </w:rPr>
      </w:pPr>
    </w:p>
    <w:p w14:paraId="6AC1C5C5" w14:textId="0F8CE5B0" w:rsidR="633E18DF" w:rsidRDefault="633E18DF" w:rsidP="7522DF24">
      <w:pPr>
        <w:tabs>
          <w:tab w:val="left" w:pos="1538"/>
        </w:tabs>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6</w:t>
      </w:r>
      <w:r w:rsidRPr="7522DF24">
        <w:rPr>
          <w:rFonts w:ascii="Times New Roman" w:eastAsia="Times New Roman" w:hAnsi="Times New Roman" w:cs="Times New Roman"/>
          <w:b/>
          <w:bCs/>
          <w:color w:val="000000" w:themeColor="text1"/>
        </w:rPr>
        <w:t xml:space="preserve">. </w:t>
      </w:r>
      <w:r w:rsidR="4F02B3C0" w:rsidRPr="7522DF24">
        <w:rPr>
          <w:rFonts w:ascii="Times New Roman" w:eastAsia="Times New Roman" w:hAnsi="Times New Roman" w:cs="Times New Roman"/>
          <w:b/>
          <w:bCs/>
          <w:color w:val="000000" w:themeColor="text1"/>
        </w:rPr>
        <w:t>Informe de ejecución de actividad dirigida a la interacción con comunidad</w:t>
      </w:r>
    </w:p>
    <w:p w14:paraId="388A2450" w14:textId="54F29F1D" w:rsidR="402ECE36" w:rsidRDefault="402ECE36" w:rsidP="7522DF24">
      <w:p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El contratista presentara por medio de un informe, los resultados de la actividad que busca fomentar la continuidad, promoción y la participación comunitaria en el proyecto de plantación de arbolado, con base en los canales identificados de cooperación y participación comunitaria, la búsqueda conjunta de soluciones, y mejora los canales de participación existentes con las comunidades locales, con la participación activa de los diferentes </w:t>
      </w:r>
      <w:r w:rsidRPr="7522DF24">
        <w:rPr>
          <w:rFonts w:ascii="Times New Roman" w:eastAsia="Times New Roman" w:hAnsi="Times New Roman" w:cs="Times New Roman"/>
        </w:rPr>
        <w:lastRenderedPageBreak/>
        <w:t>representantes de grupos ambientales, habitantes y comunidad educativa presente en el sector. Dicha reunión tendrá la participación de mínimo 30 personas.</w:t>
      </w:r>
    </w:p>
    <w:p w14:paraId="2D9AA642" w14:textId="707A251D" w:rsidR="402ECE36" w:rsidRDefault="402ECE36"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Con base en el proceso de interacción con la comunidad en las actividades de </w:t>
      </w:r>
      <w:r w:rsidR="5F08DF08" w:rsidRPr="7522DF24">
        <w:rPr>
          <w:rFonts w:ascii="Times New Roman" w:eastAsia="Times New Roman" w:hAnsi="Times New Roman" w:cs="Times New Roman"/>
          <w:color w:val="000000" w:themeColor="text1"/>
        </w:rPr>
        <w:t>plantación de arbolado</w:t>
      </w:r>
      <w:r w:rsidRPr="7522DF24">
        <w:rPr>
          <w:rFonts w:ascii="Times New Roman" w:eastAsia="Times New Roman" w:hAnsi="Times New Roman" w:cs="Times New Roman"/>
          <w:color w:val="000000" w:themeColor="text1"/>
        </w:rPr>
        <w:t xml:space="preserve"> realizada por la Alcaldía Local de Engativá en vigencias anteriores, se requiere la socialización del desarrollo del contrato y las actividades a realizar con la población aledaña a los sitios a intervenir. </w:t>
      </w:r>
    </w:p>
    <w:p w14:paraId="018E7BF3" w14:textId="4368159A"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presentar en mesa de trabajo la siguiente información previa a la actividad por medio de ficha técnica, que contenga como mínimo:</w:t>
      </w:r>
    </w:p>
    <w:p w14:paraId="7D93CF16" w14:textId="2C697839" w:rsidR="6F4834E1" w:rsidRDefault="6F4834E1" w:rsidP="7522DF24">
      <w:pPr>
        <w:jc w:val="both"/>
      </w:pPr>
      <w:r w:rsidRPr="7522DF24">
        <w:rPr>
          <w:rFonts w:ascii="Times New Roman" w:eastAsia="Times New Roman" w:hAnsi="Times New Roman" w:cs="Times New Roman"/>
          <w:color w:val="000000" w:themeColor="text1"/>
        </w:rPr>
        <w:t>- Descripción de la actividad</w:t>
      </w:r>
    </w:p>
    <w:p w14:paraId="11FE2096" w14:textId="4DB9A5C7" w:rsidR="6F4834E1" w:rsidRDefault="6F4834E1" w:rsidP="7522DF24">
      <w:pPr>
        <w:jc w:val="both"/>
      </w:pPr>
      <w:r w:rsidRPr="7522DF24">
        <w:rPr>
          <w:rFonts w:ascii="Times New Roman" w:eastAsia="Times New Roman" w:hAnsi="Times New Roman" w:cs="Times New Roman"/>
          <w:color w:val="000000" w:themeColor="text1"/>
        </w:rPr>
        <w:t>- Identificación del Grupo Poblacional objetivo de la actividad</w:t>
      </w:r>
    </w:p>
    <w:p w14:paraId="0A7D48BB" w14:textId="45168A02" w:rsidR="6F4834E1" w:rsidRDefault="6F4834E1" w:rsidP="7522DF24">
      <w:pPr>
        <w:jc w:val="both"/>
      </w:pPr>
      <w:r w:rsidRPr="7522DF24">
        <w:rPr>
          <w:rFonts w:ascii="Times New Roman" w:eastAsia="Times New Roman" w:hAnsi="Times New Roman" w:cs="Times New Roman"/>
          <w:color w:val="000000" w:themeColor="text1"/>
        </w:rPr>
        <w:t>- Temas a tratar</w:t>
      </w:r>
    </w:p>
    <w:p w14:paraId="2393A423" w14:textId="40D60745" w:rsidR="6F4834E1" w:rsidRDefault="6F4834E1" w:rsidP="7522DF24">
      <w:pPr>
        <w:jc w:val="both"/>
      </w:pPr>
      <w:r w:rsidRPr="7522DF24">
        <w:rPr>
          <w:rFonts w:ascii="Times New Roman" w:eastAsia="Times New Roman" w:hAnsi="Times New Roman" w:cs="Times New Roman"/>
          <w:color w:val="000000" w:themeColor="text1"/>
        </w:rPr>
        <w:t>- Objetivo de la sesión</w:t>
      </w:r>
    </w:p>
    <w:p w14:paraId="3568C313" w14:textId="78B17192" w:rsidR="6F4834E1" w:rsidRDefault="6F4834E1" w:rsidP="7522DF24">
      <w:pPr>
        <w:jc w:val="both"/>
      </w:pPr>
      <w:r w:rsidRPr="7522DF24">
        <w:rPr>
          <w:rFonts w:ascii="Times New Roman" w:eastAsia="Times New Roman" w:hAnsi="Times New Roman" w:cs="Times New Roman"/>
          <w:color w:val="000000" w:themeColor="text1"/>
        </w:rPr>
        <w:t>- Fecha programada de la actividad según cronograma aprobado</w:t>
      </w:r>
    </w:p>
    <w:p w14:paraId="473D30AC" w14:textId="39028402" w:rsidR="6F4834E1" w:rsidRDefault="6F4834E1" w:rsidP="7522DF24">
      <w:pPr>
        <w:jc w:val="both"/>
      </w:pPr>
      <w:r w:rsidRPr="7522DF24">
        <w:rPr>
          <w:rFonts w:ascii="Times New Roman" w:eastAsia="Times New Roman" w:hAnsi="Times New Roman" w:cs="Times New Roman"/>
          <w:color w:val="000000" w:themeColor="text1"/>
        </w:rPr>
        <w:t>- Contenidos temáticos</w:t>
      </w:r>
    </w:p>
    <w:p w14:paraId="5D2B3EF1" w14:textId="4E0184E0" w:rsidR="6F4834E1" w:rsidRDefault="6F4834E1" w:rsidP="7522DF24">
      <w:pPr>
        <w:jc w:val="both"/>
      </w:pPr>
      <w:r w:rsidRPr="7522DF24">
        <w:rPr>
          <w:rFonts w:ascii="Times New Roman" w:eastAsia="Times New Roman" w:hAnsi="Times New Roman" w:cs="Times New Roman"/>
          <w:color w:val="000000" w:themeColor="text1"/>
        </w:rPr>
        <w:t>- Resultados</w:t>
      </w:r>
    </w:p>
    <w:p w14:paraId="7C6567AB" w14:textId="1B11886A" w:rsidR="6F4834E1" w:rsidRDefault="6F4834E1" w:rsidP="7522DF24">
      <w:pPr>
        <w:jc w:val="both"/>
      </w:pPr>
      <w:r w:rsidRPr="7522DF24">
        <w:rPr>
          <w:rFonts w:ascii="Times New Roman" w:eastAsia="Times New Roman" w:hAnsi="Times New Roman" w:cs="Times New Roman"/>
          <w:color w:val="000000" w:themeColor="text1"/>
        </w:rPr>
        <w:t>- Metodología</w:t>
      </w:r>
    </w:p>
    <w:p w14:paraId="4740796C" w14:textId="2451FB68" w:rsidR="6F4834E1" w:rsidRDefault="6F4834E1" w:rsidP="7522DF24">
      <w:pPr>
        <w:jc w:val="both"/>
      </w:pPr>
      <w:r w:rsidRPr="7522DF24">
        <w:rPr>
          <w:rFonts w:ascii="Times New Roman" w:eastAsia="Times New Roman" w:hAnsi="Times New Roman" w:cs="Times New Roman"/>
          <w:color w:val="000000" w:themeColor="text1"/>
        </w:rPr>
        <w:t>- Desglose de las actividades (minuto a minuto)</w:t>
      </w:r>
    </w:p>
    <w:p w14:paraId="03E0B364" w14:textId="62154CFE"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Materiales anexos (presentaciones, encuestas, evaluaciones de la actividad)</w:t>
      </w:r>
    </w:p>
    <w:p w14:paraId="55B89230" w14:textId="5D5E736F" w:rsidR="6F4834E1" w:rsidRDefault="6F4834E1" w:rsidP="7522DF24">
      <w:pPr>
        <w:jc w:val="both"/>
      </w:pPr>
      <w:r w:rsidRPr="7522DF24">
        <w:rPr>
          <w:rFonts w:ascii="Times New Roman" w:eastAsia="Times New Roman" w:hAnsi="Times New Roman" w:cs="Times New Roman"/>
          <w:color w:val="000000" w:themeColor="text1"/>
        </w:rPr>
        <w:t>- Perfil del realizador</w:t>
      </w:r>
    </w:p>
    <w:p w14:paraId="76B172CA" w14:textId="15843D03" w:rsidR="6F4834E1" w:rsidRDefault="6F4834E1" w:rsidP="7522DF24">
      <w:pPr>
        <w:jc w:val="both"/>
      </w:pPr>
      <w:r w:rsidRPr="7522DF24">
        <w:rPr>
          <w:rFonts w:ascii="Times New Roman" w:eastAsia="Times New Roman" w:hAnsi="Times New Roman" w:cs="Times New Roman"/>
          <w:color w:val="000000" w:themeColor="text1"/>
        </w:rPr>
        <w:t>- Nombre del diseñador de la actividad</w:t>
      </w:r>
    </w:p>
    <w:p w14:paraId="3D189325" w14:textId="498571D8" w:rsidR="6F4834E1" w:rsidRDefault="6F4834E1" w:rsidP="7522DF24">
      <w:pPr>
        <w:jc w:val="both"/>
      </w:pPr>
      <w:r w:rsidRPr="7522DF24">
        <w:rPr>
          <w:rFonts w:ascii="Times New Roman" w:eastAsia="Times New Roman" w:hAnsi="Times New Roman" w:cs="Times New Roman"/>
          <w:color w:val="000000" w:themeColor="text1"/>
        </w:rPr>
        <w:t>- Moderador y/o introductor del tema técnico</w:t>
      </w:r>
    </w:p>
    <w:p w14:paraId="16F3868B" w14:textId="7B35AB19" w:rsidR="6F4834E1" w:rsidRDefault="6F4834E1" w:rsidP="7522DF24">
      <w:pPr>
        <w:jc w:val="both"/>
      </w:pPr>
      <w:r w:rsidRPr="7522DF24">
        <w:rPr>
          <w:rFonts w:ascii="Times New Roman" w:eastAsia="Times New Roman" w:hAnsi="Times New Roman" w:cs="Times New Roman"/>
          <w:color w:val="000000" w:themeColor="text1"/>
        </w:rPr>
        <w:t>- Distribución de logística considerando los protocolos de bioseguridad si la normatividad vigente lo requiere.</w:t>
      </w:r>
    </w:p>
    <w:p w14:paraId="3E329F5A" w14:textId="6886DCCB" w:rsidR="6F4834E1" w:rsidRDefault="6F4834E1" w:rsidP="7522DF24">
      <w:pPr>
        <w:jc w:val="both"/>
      </w:pPr>
      <w:r w:rsidRPr="7522DF24">
        <w:rPr>
          <w:rFonts w:ascii="Times New Roman" w:eastAsia="Times New Roman" w:hAnsi="Times New Roman" w:cs="Times New Roman"/>
          <w:color w:val="000000" w:themeColor="text1"/>
        </w:rPr>
        <w:t>- Aforo previsto y confirmado</w:t>
      </w:r>
    </w:p>
    <w:p w14:paraId="3E2B997C" w14:textId="1D76A009" w:rsidR="6F4834E1" w:rsidRDefault="6F4834E1" w:rsidP="7522DF24">
      <w:pPr>
        <w:jc w:val="both"/>
      </w:pPr>
      <w:r w:rsidRPr="7522DF24">
        <w:rPr>
          <w:rFonts w:ascii="Times New Roman" w:eastAsia="Times New Roman" w:hAnsi="Times New Roman" w:cs="Times New Roman"/>
          <w:color w:val="000000" w:themeColor="text1"/>
        </w:rPr>
        <w:t>- Presentación PPT a exponer a la comunidad</w:t>
      </w:r>
    </w:p>
    <w:p w14:paraId="601FB4E3" w14:textId="517038F7"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Para el alistamiento de la presentación pública se realizará una jornada de convocatoria, mínimo con 8 días de anterioridad a la fecha programada para la presentación, utilizando los siguientes medios:</w:t>
      </w:r>
    </w:p>
    <w:p w14:paraId="349EC19B" w14:textId="3BCE92E9"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Correos electrónicos y llamadas telefónicas a los diferentes Líderes sociales, organizaciones comunitarias, presidentes de junta de acción comunal y diferentes Entidades Distritales competentes.</w:t>
      </w:r>
    </w:p>
    <w:p w14:paraId="0E69C962" w14:textId="0E664390"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•Difusión de pieza publicitaria previamente aprobada por la oficina de prensa de la ALE por las redes sociales de la Alcaldía Local de Engativá y del contratista.</w:t>
      </w:r>
    </w:p>
    <w:p w14:paraId="51C0CE05" w14:textId="283C1E06" w:rsidR="6F4834E1" w:rsidRDefault="6F4834E1" w:rsidP="7522DF24">
      <w:pPr>
        <w:jc w:val="both"/>
      </w:pPr>
      <w:r w:rsidRPr="7522DF24">
        <w:rPr>
          <w:rFonts w:ascii="Times New Roman" w:eastAsia="Times New Roman" w:hAnsi="Times New Roman" w:cs="Times New Roman"/>
          <w:color w:val="000000" w:themeColor="text1"/>
        </w:rPr>
        <w:lastRenderedPageBreak/>
        <w:t>Se deberá remitir a la supervisión del contrato o al apoyo asignado, las diapositivas con una antelación de cinco (5) días, a la fecha prevista para la presentación,</w:t>
      </w:r>
    </w:p>
    <w:p w14:paraId="39B7B944" w14:textId="15F8E6B7" w:rsidR="6F4834E1" w:rsidRDefault="6F4834E1" w:rsidP="7522DF24">
      <w:pPr>
        <w:jc w:val="both"/>
      </w:pPr>
      <w:r w:rsidRPr="7522DF24">
        <w:rPr>
          <w:rFonts w:ascii="Times New Roman" w:eastAsia="Times New Roman" w:hAnsi="Times New Roman" w:cs="Times New Roman"/>
          <w:color w:val="000000" w:themeColor="text1"/>
        </w:rPr>
        <w:t>Productos:</w:t>
      </w:r>
    </w:p>
    <w:p w14:paraId="33312CCB" w14:textId="596CBB4F" w:rsidR="6F4834E1" w:rsidRDefault="6F4834E1" w:rsidP="7522DF24">
      <w:pPr>
        <w:jc w:val="both"/>
      </w:pPr>
      <w:r w:rsidRPr="7522DF24">
        <w:rPr>
          <w:rFonts w:ascii="Times New Roman" w:eastAsia="Times New Roman" w:hAnsi="Times New Roman" w:cs="Times New Roman"/>
          <w:color w:val="000000" w:themeColor="text1"/>
        </w:rPr>
        <w:t>• Registro de los correos electrónicos enviados.</w:t>
      </w:r>
    </w:p>
    <w:p w14:paraId="2A48046B" w14:textId="1029F9FC"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Soportes de la convocatoria (fotos, videos o grabaciones) según sea el caso.</w:t>
      </w:r>
    </w:p>
    <w:p w14:paraId="048EEEE5" w14:textId="7FE2A464" w:rsidR="6F4834E1" w:rsidRDefault="6F4834E1" w:rsidP="7522DF24">
      <w:pPr>
        <w:jc w:val="both"/>
      </w:pPr>
      <w:r w:rsidRPr="7522DF24">
        <w:rPr>
          <w:rFonts w:ascii="Times New Roman" w:eastAsia="Times New Roman" w:hAnsi="Times New Roman" w:cs="Times New Roman"/>
          <w:color w:val="000000" w:themeColor="text1"/>
        </w:rPr>
        <w:t>• Diapositivas de la presentación.</w:t>
      </w:r>
    </w:p>
    <w:p w14:paraId="3AD65F8E" w14:textId="0D3F7AA1" w:rsidR="6F4834E1" w:rsidRDefault="6F4834E1" w:rsidP="7522DF24">
      <w:pPr>
        <w:jc w:val="both"/>
      </w:pPr>
      <w:r w:rsidRPr="7522DF24">
        <w:rPr>
          <w:rFonts w:ascii="Times New Roman" w:eastAsia="Times New Roman" w:hAnsi="Times New Roman" w:cs="Times New Roman"/>
          <w:color w:val="000000" w:themeColor="text1"/>
        </w:rPr>
        <w:t>• Evidencia de reunión con el listado de asistencia originales donde se consignen el desarrollo de la actividad con las observaciones y sugerencias de la comunidad.</w:t>
      </w:r>
    </w:p>
    <w:p w14:paraId="6E24467E" w14:textId="3AB77038" w:rsidR="6F4834E1" w:rsidRDefault="6F4834E1" w:rsidP="7522DF24">
      <w:pPr>
        <w:jc w:val="both"/>
      </w:pPr>
      <w:r w:rsidRPr="7522DF24">
        <w:rPr>
          <w:rFonts w:ascii="Times New Roman" w:eastAsia="Times New Roman" w:hAnsi="Times New Roman" w:cs="Times New Roman"/>
          <w:color w:val="000000" w:themeColor="text1"/>
        </w:rPr>
        <w:t>• Refrigerios (verificados mediante planilla de evidencia de reunión).</w:t>
      </w:r>
    </w:p>
    <w:p w14:paraId="79BA75C5" w14:textId="0B0646F3" w:rsidR="6F4834E1" w:rsidRDefault="6F4834E1" w:rsidP="7522DF24">
      <w:pPr>
        <w:jc w:val="both"/>
      </w:pPr>
      <w:r w:rsidRPr="7522DF24">
        <w:rPr>
          <w:rFonts w:ascii="Times New Roman" w:eastAsia="Times New Roman" w:hAnsi="Times New Roman" w:cs="Times New Roman"/>
          <w:color w:val="000000" w:themeColor="text1"/>
        </w:rPr>
        <w:t>• Registro fotográfico y/o fílmico.</w:t>
      </w:r>
    </w:p>
    <w:p w14:paraId="1D4A10B0" w14:textId="5C585697" w:rsidR="5D36E5B2" w:rsidRDefault="5D36E5B2"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7</w:t>
      </w:r>
      <w:r w:rsidRPr="7522DF24">
        <w:rPr>
          <w:rFonts w:ascii="Times New Roman" w:eastAsia="Times New Roman" w:hAnsi="Times New Roman" w:cs="Times New Roman"/>
          <w:b/>
          <w:bCs/>
          <w:color w:val="000000" w:themeColor="text1"/>
        </w:rPr>
        <w:t xml:space="preserve">. </w:t>
      </w:r>
      <w:r w:rsidR="4F02B3C0" w:rsidRPr="7522DF24">
        <w:rPr>
          <w:rFonts w:ascii="Times New Roman" w:eastAsia="Times New Roman" w:hAnsi="Times New Roman" w:cs="Times New Roman"/>
          <w:b/>
          <w:bCs/>
          <w:color w:val="000000" w:themeColor="text1"/>
        </w:rPr>
        <w:t>Solicitud de espacio para presentación pública del contrato ante la JAL y CAL.</w:t>
      </w:r>
    </w:p>
    <w:p w14:paraId="5144AA04" w14:textId="5F69A2AD" w:rsidR="3C3B3B33" w:rsidRDefault="3C3B3B33"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contratista deberá garantizar una (1) presentación del proyecto en sesión ordinaria de la CAL y la JAL, para lo cual gestionará un espacio en el orden del día cuando sesione dicha instancia, y socializar el proyecto. El ejecutor deberá anexar a su informe los soportes del cumplimiento de cada una de las actividades desarrolladas en esta etapa, como oficios de invitación, remisión de correos oficiales, listados de asistencia, registro fotográfico y/o fílmico, actas de la sesión, entre otras. Para el desarrollo de esta actividad, se debe contar con la participación del director de obra y del Ingeniero líder. </w:t>
      </w:r>
    </w:p>
    <w:p w14:paraId="51C0446D" w14:textId="202DFD40" w:rsidR="3C3B3B33" w:rsidRDefault="3C3B3B33"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8</w:t>
      </w:r>
      <w:r w:rsidR="35269EA6" w:rsidRPr="7522DF24">
        <w:rPr>
          <w:rFonts w:ascii="Times New Roman" w:eastAsia="Times New Roman" w:hAnsi="Times New Roman" w:cs="Times New Roman"/>
          <w:b/>
          <w:bCs/>
          <w:color w:val="000000" w:themeColor="text1"/>
        </w:rPr>
        <w:t>.</w:t>
      </w:r>
      <w:r w:rsidRPr="7522DF24">
        <w:rPr>
          <w:rFonts w:ascii="Times New Roman" w:eastAsia="Times New Roman" w:hAnsi="Times New Roman" w:cs="Times New Roman"/>
          <w:b/>
          <w:bCs/>
          <w:color w:val="000000" w:themeColor="text1"/>
        </w:rPr>
        <w:t xml:space="preserve"> </w:t>
      </w:r>
      <w:r w:rsidR="4F02B3C0" w:rsidRPr="7522DF24">
        <w:rPr>
          <w:rFonts w:ascii="Times New Roman" w:eastAsia="Times New Roman" w:hAnsi="Times New Roman" w:cs="Times New Roman"/>
          <w:b/>
          <w:bCs/>
          <w:color w:val="000000" w:themeColor="text1"/>
        </w:rPr>
        <w:t>Cronograma de actividades</w:t>
      </w:r>
      <w:r w:rsidR="442E4BFE" w:rsidRPr="7522DF24">
        <w:rPr>
          <w:rFonts w:ascii="Times New Roman" w:eastAsia="Times New Roman" w:hAnsi="Times New Roman" w:cs="Times New Roman"/>
          <w:b/>
          <w:bCs/>
          <w:color w:val="000000" w:themeColor="text1"/>
        </w:rPr>
        <w:t xml:space="preserve"> y p</w:t>
      </w:r>
      <w:r w:rsidR="4F02B3C0" w:rsidRPr="7522DF24">
        <w:rPr>
          <w:rFonts w:ascii="Times New Roman" w:eastAsia="Times New Roman" w:hAnsi="Times New Roman" w:cs="Times New Roman"/>
          <w:b/>
          <w:bCs/>
          <w:color w:val="000000" w:themeColor="text1"/>
        </w:rPr>
        <w:t>lan de trabajo.</w:t>
      </w:r>
    </w:p>
    <w:p w14:paraId="72EBB952" w14:textId="10E20568" w:rsidR="582820F2" w:rsidRDefault="582820F2" w:rsidP="7522DF24">
      <w:p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El contratista deberá entregar el cronograma de actividades y plan de trabajo para el mantenimiento y plantación de arbolado y mantenimiento de jardineras conforme a lo identificado en los diagnósticos previamente avalados por la supervisión, el apoyo a la supervisión </w:t>
      </w:r>
      <w:r w:rsidR="0325A922" w:rsidRPr="7522DF24">
        <w:rPr>
          <w:rFonts w:ascii="Times New Roman" w:eastAsia="Times New Roman" w:hAnsi="Times New Roman" w:cs="Times New Roman"/>
        </w:rPr>
        <w:t>y el comité técnico del contrato.</w:t>
      </w:r>
    </w:p>
    <w:p w14:paraId="7920F7F3" w14:textId="3305DE16" w:rsidR="45730303" w:rsidRDefault="45730303" w:rsidP="000F0FA2">
      <w:pPr>
        <w:pStyle w:val="Prrafodelista"/>
        <w:numPr>
          <w:ilvl w:val="0"/>
          <w:numId w:val="22"/>
        </w:numPr>
        <w:spacing w:before="264" w:line="235" w:lineRule="auto"/>
        <w:ind w:right="271"/>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FASE DE EJECUCIÓN DEL CONTRATO</w:t>
      </w:r>
    </w:p>
    <w:p w14:paraId="59E4396C" w14:textId="3D8D6586" w:rsidR="08C61743" w:rsidRDefault="08C61743" w:rsidP="7522DF24">
      <w:p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 continuación, se presentarán los pasos a seguir y actividades necesarias, que se deben implementar para una adecuada ejecución de los proyectos.</w:t>
      </w:r>
    </w:p>
    <w:p w14:paraId="30534BA9" w14:textId="420B7596"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1EAECFEB" w14:textId="7B2CE776" w:rsidR="10AC75E4" w:rsidRDefault="10AC75E4" w:rsidP="7522DF24">
      <w:pPr>
        <w:spacing w:after="0" w:line="235"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Etapa 1 </w:t>
      </w:r>
      <w:r w:rsidR="58F5FAB0" w:rsidRPr="7522DF24">
        <w:rPr>
          <w:rFonts w:ascii="Times New Roman" w:eastAsia="Times New Roman" w:hAnsi="Times New Roman" w:cs="Times New Roman"/>
          <w:b/>
          <w:bCs/>
          <w:color w:val="000000" w:themeColor="text1"/>
        </w:rPr>
        <w:t>Componentes de presentación</w:t>
      </w:r>
    </w:p>
    <w:p w14:paraId="178B7B5D" w14:textId="5434CA3D"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28A2B751" w14:textId="35053068" w:rsidR="58F5FAB0" w:rsidRDefault="58F5FAB0" w:rsidP="000F0FA2">
      <w:pPr>
        <w:pStyle w:val="Prrafodelista"/>
        <w:numPr>
          <w:ilvl w:val="0"/>
          <w:numId w:val="6"/>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a la Presentación a la Comisión Ambiental Local –CAL.</w:t>
      </w:r>
    </w:p>
    <w:p w14:paraId="7CA685C7" w14:textId="383F2A04" w:rsidR="58F5FAB0" w:rsidRDefault="58F5FAB0" w:rsidP="000F0FA2">
      <w:pPr>
        <w:pStyle w:val="Prrafodelista"/>
        <w:numPr>
          <w:ilvl w:val="0"/>
          <w:numId w:val="6"/>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a la Junta Administradora Local- JAL.</w:t>
      </w:r>
    </w:p>
    <w:p w14:paraId="0F8451CA" w14:textId="17EF9881" w:rsidR="58F5FAB0" w:rsidRDefault="58F5FAB0" w:rsidP="000F0FA2">
      <w:pPr>
        <w:pStyle w:val="Prrafodelista"/>
        <w:numPr>
          <w:ilvl w:val="0"/>
          <w:numId w:val="6"/>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Presentación </w:t>
      </w:r>
      <w:r w:rsidR="69597150" w:rsidRPr="7522DF24">
        <w:rPr>
          <w:rFonts w:ascii="Times New Roman" w:eastAsia="Times New Roman" w:hAnsi="Times New Roman" w:cs="Times New Roman"/>
          <w:color w:val="000000" w:themeColor="text1"/>
        </w:rPr>
        <w:t>a la comunidad por UPZ de las áreas aferentes a intervenir.</w:t>
      </w:r>
    </w:p>
    <w:p w14:paraId="5D3F415E" w14:textId="106C7637"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713660EA" w14:textId="3C6895C6" w:rsidR="222BA89A" w:rsidRDefault="222BA89A" w:rsidP="7522DF24">
      <w:pPr>
        <w:spacing w:after="0" w:line="235"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Etapa 2 </w:t>
      </w:r>
      <w:r w:rsidR="06F8AB4C" w:rsidRPr="7522DF24">
        <w:rPr>
          <w:rFonts w:ascii="Times New Roman" w:eastAsia="Times New Roman" w:hAnsi="Times New Roman" w:cs="Times New Roman"/>
          <w:b/>
          <w:bCs/>
          <w:color w:val="000000" w:themeColor="text1"/>
        </w:rPr>
        <w:t>Mantenimiento de jardineras</w:t>
      </w:r>
    </w:p>
    <w:p w14:paraId="2CD33EB9" w14:textId="3A171BFC" w:rsidR="0CF592E3" w:rsidRDefault="0CF592E3" w:rsidP="000F0FA2">
      <w:pPr>
        <w:pStyle w:val="Prrafodelista"/>
        <w:numPr>
          <w:ilvl w:val="0"/>
          <w:numId w:val="4"/>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Riego</w:t>
      </w:r>
    </w:p>
    <w:p w14:paraId="50F162EC" w14:textId="0037AE27" w:rsidR="0CF592E3" w:rsidRDefault="0CF592E3" w:rsidP="000F0FA2">
      <w:pPr>
        <w:pStyle w:val="Prrafodelista"/>
        <w:numPr>
          <w:ilvl w:val="0"/>
          <w:numId w:val="4"/>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Deshierbe</w:t>
      </w:r>
    </w:p>
    <w:p w14:paraId="78144ADA" w14:textId="0AD82816" w:rsidR="0CF592E3" w:rsidRDefault="0CF592E3" w:rsidP="000F0FA2">
      <w:pPr>
        <w:pStyle w:val="Prrafodelista"/>
        <w:numPr>
          <w:ilvl w:val="0"/>
          <w:numId w:val="4"/>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Fertilización</w:t>
      </w:r>
    </w:p>
    <w:p w14:paraId="5BC3C224" w14:textId="248CF73E" w:rsidR="0CF592E3" w:rsidRDefault="0CF592E3" w:rsidP="000F0FA2">
      <w:pPr>
        <w:pStyle w:val="Prrafodelista"/>
        <w:numPr>
          <w:ilvl w:val="0"/>
          <w:numId w:val="4"/>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Control fitosanitario</w:t>
      </w:r>
    </w:p>
    <w:p w14:paraId="2653D939" w14:textId="73B2639A" w:rsidR="0CF592E3" w:rsidRDefault="0CF592E3" w:rsidP="000F0FA2">
      <w:pPr>
        <w:pStyle w:val="Prrafodelista"/>
        <w:numPr>
          <w:ilvl w:val="0"/>
          <w:numId w:val="4"/>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Poda</w:t>
      </w:r>
    </w:p>
    <w:p w14:paraId="7B6DB513" w14:textId="5BD68046" w:rsidR="7522DF24" w:rsidRDefault="7522DF24" w:rsidP="7522DF24">
      <w:pPr>
        <w:pStyle w:val="Prrafodelista"/>
        <w:spacing w:after="0" w:line="235" w:lineRule="auto"/>
        <w:ind w:hanging="360"/>
        <w:jc w:val="both"/>
        <w:rPr>
          <w:rFonts w:ascii="Times New Roman" w:eastAsia="Times New Roman" w:hAnsi="Times New Roman" w:cs="Times New Roman"/>
          <w:color w:val="000000" w:themeColor="text1"/>
        </w:rPr>
      </w:pPr>
    </w:p>
    <w:p w14:paraId="1918CE39" w14:textId="1A1AF70A" w:rsidR="43D1BDA6" w:rsidRDefault="43D1BDA6" w:rsidP="7522DF24">
      <w:pPr>
        <w:spacing w:after="0" w:line="235"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Etapa 3 </w:t>
      </w:r>
      <w:r w:rsidR="06F8AB4C" w:rsidRPr="7522DF24">
        <w:rPr>
          <w:rFonts w:ascii="Times New Roman" w:eastAsia="Times New Roman" w:hAnsi="Times New Roman" w:cs="Times New Roman"/>
          <w:b/>
          <w:bCs/>
          <w:color w:val="000000" w:themeColor="text1"/>
        </w:rPr>
        <w:t>Mantenimiento de arbolado</w:t>
      </w:r>
    </w:p>
    <w:p w14:paraId="3D08CFC3" w14:textId="407646FD"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76E08541" w14:textId="732DB069"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Socialización de las intervenciones</w:t>
      </w:r>
    </w:p>
    <w:p w14:paraId="6CC48F5A" w14:textId="7B514D60"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Sistema de gestión de seguridad y salud en el trabajo</w:t>
      </w:r>
    </w:p>
    <w:p w14:paraId="0A27539C" w14:textId="1812065F"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Mantenimiento de arbolado</w:t>
      </w:r>
    </w:p>
    <w:p w14:paraId="17FCDDA0" w14:textId="4DF9EB2E"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Riego, fertilización, plateo, poda de formación</w:t>
      </w:r>
    </w:p>
    <w:p w14:paraId="47605CDF" w14:textId="4DC46610"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Control fitosanitario y manejo de plagas</w:t>
      </w:r>
    </w:p>
    <w:p w14:paraId="6F116823" w14:textId="4F03533C"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Cerramiento de zonas de intervención</w:t>
      </w:r>
    </w:p>
    <w:p w14:paraId="6D2432D3" w14:textId="4484CDB1"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Ejecución de talas de árboles por emergencia</w:t>
      </w:r>
    </w:p>
    <w:p w14:paraId="11940862" w14:textId="1BB520A3" w:rsidR="7522DF24" w:rsidRDefault="7522DF24" w:rsidP="7522DF24">
      <w:pPr>
        <w:spacing w:after="0" w:line="235" w:lineRule="auto"/>
        <w:jc w:val="both"/>
        <w:rPr>
          <w:rFonts w:ascii="Times New Roman" w:eastAsia="Times New Roman" w:hAnsi="Times New Roman" w:cs="Times New Roman"/>
          <w:color w:val="000000" w:themeColor="text1"/>
        </w:rPr>
      </w:pPr>
    </w:p>
    <w:p w14:paraId="07A26DD5" w14:textId="2DE248CB" w:rsidR="456FE87D" w:rsidRDefault="456FE87D" w:rsidP="7522DF24">
      <w:pPr>
        <w:spacing w:after="0" w:line="235"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Etapa 4 </w:t>
      </w:r>
      <w:r w:rsidR="06F8AB4C" w:rsidRPr="7522DF24">
        <w:rPr>
          <w:rFonts w:ascii="Times New Roman" w:eastAsia="Times New Roman" w:hAnsi="Times New Roman" w:cs="Times New Roman"/>
          <w:b/>
          <w:bCs/>
          <w:color w:val="000000" w:themeColor="text1"/>
        </w:rPr>
        <w:t>Plantación de arbolado</w:t>
      </w:r>
    </w:p>
    <w:p w14:paraId="5C6B908D" w14:textId="2E1D4E9D"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7198C966" w14:textId="012AA5E6"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Plateo y deshierbe</w:t>
      </w:r>
    </w:p>
    <w:p w14:paraId="418F7AA6" w14:textId="368733AF"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Corte de pasto </w:t>
      </w:r>
      <w:proofErr w:type="spellStart"/>
      <w:r w:rsidRPr="7522DF24">
        <w:rPr>
          <w:rFonts w:ascii="Times New Roman" w:eastAsia="Times New Roman" w:hAnsi="Times New Roman" w:cs="Times New Roman"/>
          <w:color w:val="000000" w:themeColor="text1"/>
        </w:rPr>
        <w:t>kikuyo</w:t>
      </w:r>
      <w:proofErr w:type="spellEnd"/>
    </w:p>
    <w:p w14:paraId="780AECD8" w14:textId="15B87BE9"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Ahoyado</w:t>
      </w:r>
    </w:p>
    <w:p w14:paraId="173475CE" w14:textId="566306AA"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Fertirriego</w:t>
      </w:r>
    </w:p>
    <w:p w14:paraId="077B16BA" w14:textId="76384561"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Fertilización</w:t>
      </w:r>
    </w:p>
    <w:p w14:paraId="0D3F0BD9" w14:textId="003BA4E6"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Aplicación de </w:t>
      </w:r>
      <w:proofErr w:type="spellStart"/>
      <w:r w:rsidRPr="7522DF24">
        <w:rPr>
          <w:rFonts w:ascii="Times New Roman" w:eastAsia="Times New Roman" w:hAnsi="Times New Roman" w:cs="Times New Roman"/>
          <w:color w:val="000000" w:themeColor="text1"/>
        </w:rPr>
        <w:t>hidroretenedor</w:t>
      </w:r>
      <w:proofErr w:type="spellEnd"/>
    </w:p>
    <w:p w14:paraId="5D96396F" w14:textId="2E03713E"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Transporte y preparación de plántulas</w:t>
      </w:r>
    </w:p>
    <w:p w14:paraId="5A8A8907" w14:textId="19DACC88"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Siembra</w:t>
      </w:r>
    </w:p>
    <w:p w14:paraId="63EBB46C" w14:textId="3B28F1AB"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Instalación de tutores</w:t>
      </w:r>
    </w:p>
    <w:p w14:paraId="133D1C20" w14:textId="457AA579" w:rsidR="7522DF24" w:rsidRDefault="7522DF24" w:rsidP="7522DF24">
      <w:pPr>
        <w:spacing w:after="0" w:line="235" w:lineRule="auto"/>
        <w:jc w:val="both"/>
        <w:rPr>
          <w:rFonts w:ascii="Times New Roman" w:eastAsia="Times New Roman" w:hAnsi="Times New Roman" w:cs="Times New Roman"/>
          <w:color w:val="000000" w:themeColor="text1"/>
        </w:rPr>
      </w:pPr>
    </w:p>
    <w:p w14:paraId="30D012A5" w14:textId="27992474" w:rsidR="6DC345CE" w:rsidRDefault="6DC345CE" w:rsidP="7522DF24">
      <w:p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 xml:space="preserve">6.1 </w:t>
      </w:r>
      <w:r w:rsidR="1E318C1D" w:rsidRPr="7522DF24">
        <w:rPr>
          <w:rFonts w:ascii="Times New Roman" w:eastAsia="Times New Roman" w:hAnsi="Times New Roman" w:cs="Times New Roman"/>
          <w:b/>
          <w:bCs/>
          <w:color w:val="000000" w:themeColor="text1"/>
        </w:rPr>
        <w:t>Presentación a la Comisión Ambiental Local –CAL y Junta Administradora Local - JAL</w:t>
      </w:r>
      <w:r w:rsidR="1E318C1D" w:rsidRPr="7522DF24">
        <w:rPr>
          <w:rFonts w:ascii="Times New Roman" w:eastAsia="Times New Roman" w:hAnsi="Times New Roman" w:cs="Times New Roman"/>
          <w:color w:val="000000" w:themeColor="text1"/>
        </w:rPr>
        <w:t xml:space="preserve"> </w:t>
      </w:r>
    </w:p>
    <w:p w14:paraId="0A9E86B5" w14:textId="30312EAE" w:rsidR="221C17E0" w:rsidRDefault="221C17E0" w:rsidP="7522DF24">
      <w:pPr>
        <w:spacing w:before="26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garantizar una (1) presentación del proyecto en sesión ordinaria de la CAL y la JAL, para lo cual gestionará un espacio en el orden del día cuando sesione dicha instancia, y socializar el proyecto. El ejecutor deberá anexar a su informe los soportes del cumplimiento de cada una de las actividades desarrolladas en esta etapa, como oficios de invitación, remisión de correos oficiales, listados de asistencia, registro fotográfico y/o fílmico, actas de la sesión, entre otras. Para el desarrollo de esta actividad, se debe contar con la participación del director de obra y del Ingeniero líder.</w:t>
      </w:r>
    </w:p>
    <w:p w14:paraId="5D5BDD41" w14:textId="00F32052"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208FD595" w14:textId="5BEF38FB" w:rsidR="22E70F63" w:rsidRDefault="22E70F63" w:rsidP="7522DF24">
      <w:p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 xml:space="preserve">6.2 </w:t>
      </w:r>
      <w:r w:rsidR="45730303" w:rsidRPr="7522DF24">
        <w:rPr>
          <w:rFonts w:ascii="Times New Roman" w:eastAsia="Times New Roman" w:hAnsi="Times New Roman" w:cs="Times New Roman"/>
          <w:b/>
          <w:bCs/>
          <w:color w:val="000000" w:themeColor="text1"/>
        </w:rPr>
        <w:t xml:space="preserve">Presentación del Proyecto ante la </w:t>
      </w:r>
      <w:r w:rsidR="36FE9594" w:rsidRPr="7522DF24">
        <w:rPr>
          <w:rFonts w:ascii="Times New Roman" w:eastAsia="Times New Roman" w:hAnsi="Times New Roman" w:cs="Times New Roman"/>
          <w:b/>
          <w:bCs/>
          <w:color w:val="000000" w:themeColor="text1"/>
        </w:rPr>
        <w:t>c</w:t>
      </w:r>
      <w:r w:rsidR="45730303" w:rsidRPr="7522DF24">
        <w:rPr>
          <w:rFonts w:ascii="Times New Roman" w:eastAsia="Times New Roman" w:hAnsi="Times New Roman" w:cs="Times New Roman"/>
          <w:b/>
          <w:bCs/>
          <w:color w:val="000000" w:themeColor="text1"/>
        </w:rPr>
        <w:t>omunidad</w:t>
      </w:r>
      <w:r w:rsidR="01C07275" w:rsidRPr="7522DF24">
        <w:rPr>
          <w:rFonts w:ascii="Times New Roman" w:eastAsia="Times New Roman" w:hAnsi="Times New Roman" w:cs="Times New Roman"/>
          <w:b/>
          <w:bCs/>
          <w:color w:val="000000" w:themeColor="text1"/>
        </w:rPr>
        <w:t xml:space="preserve"> por UPZ de las áreas aferentes a intervenir.</w:t>
      </w:r>
    </w:p>
    <w:p w14:paraId="1A2FA067" w14:textId="3B18B6D1" w:rsidR="2B3FF40F" w:rsidRDefault="2B3FF40F" w:rsidP="7522DF24">
      <w:pPr>
        <w:spacing w:before="228" w:line="235" w:lineRule="auto"/>
        <w:ind w:right="275"/>
        <w:jc w:val="both"/>
        <w:rPr>
          <w:rFonts w:ascii="Times New Roman" w:eastAsia="Times New Roman" w:hAnsi="Times New Roman" w:cs="Times New Roman"/>
        </w:rPr>
      </w:pPr>
      <w:r w:rsidRPr="7522DF24">
        <w:rPr>
          <w:rFonts w:ascii="Times New Roman" w:eastAsia="Times New Roman" w:hAnsi="Times New Roman" w:cs="Times New Roman"/>
          <w:color w:val="000000" w:themeColor="text1"/>
        </w:rPr>
        <w:t xml:space="preserve">El contratista deberá garantizar una (1) presentación del proyecto </w:t>
      </w:r>
      <w:r w:rsidR="5E9C9528" w:rsidRPr="7522DF24">
        <w:rPr>
          <w:rFonts w:ascii="Times New Roman" w:eastAsia="Times New Roman" w:hAnsi="Times New Roman" w:cs="Times New Roman"/>
          <w:color w:val="000000" w:themeColor="text1"/>
        </w:rPr>
        <w:t xml:space="preserve">por cada Unidad de Planeamiento Zonal de la </w:t>
      </w:r>
      <w:r w:rsidR="5E687591" w:rsidRPr="7522DF24">
        <w:rPr>
          <w:rFonts w:ascii="Times New Roman" w:eastAsia="Times New Roman" w:hAnsi="Times New Roman" w:cs="Times New Roman"/>
          <w:color w:val="000000" w:themeColor="text1"/>
        </w:rPr>
        <w:t>localidad</w:t>
      </w:r>
      <w:r w:rsidR="5E9C9528" w:rsidRPr="7522DF24">
        <w:rPr>
          <w:rFonts w:ascii="Times New Roman" w:eastAsia="Times New Roman" w:hAnsi="Times New Roman" w:cs="Times New Roman"/>
          <w:color w:val="000000" w:themeColor="text1"/>
        </w:rPr>
        <w:t xml:space="preserve"> de Engativá</w:t>
      </w:r>
      <w:r w:rsidR="0D1B0017" w:rsidRPr="7522DF24">
        <w:rPr>
          <w:rFonts w:ascii="Times New Roman" w:eastAsia="Times New Roman" w:hAnsi="Times New Roman" w:cs="Times New Roman"/>
          <w:color w:val="000000" w:themeColor="text1"/>
        </w:rPr>
        <w:t xml:space="preserve">, que se encuentren aferentes a la ejecución del proyecto, </w:t>
      </w:r>
      <w:r w:rsidRPr="7522DF24">
        <w:rPr>
          <w:rFonts w:ascii="Times New Roman" w:eastAsia="Times New Roman" w:hAnsi="Times New Roman" w:cs="Times New Roman"/>
          <w:color w:val="000000" w:themeColor="text1"/>
        </w:rPr>
        <w:t>durante el primer mes de ejecución del contrato, para lo cual el contratista realizará las acciones necesarias de la convocatoria y deberá para tal efecto invitar a: líderes comunitarios, organizaciones de base, instituciones educativas, Juntas de Acción Comunal, Junta Administradora Local, propiedad horizontal, a los Organismos de Control: Personería Local y Controlaría Local, a las organizaciones y/o formas de participación de la Localidad de Engativá que se vinculan en temas de medio ambiente, cambio climático, Ecourbanismo; del mismo modo, dará a conocer la propuesta de planeación, programación por cronograma, organización del proyecto y el equipo profesional que adelantará el trabajo, previa aprobación del Comité Técnico.</w:t>
      </w:r>
    </w:p>
    <w:p w14:paraId="4EAD241C" w14:textId="18BBEE53" w:rsidR="7CD6F861" w:rsidRDefault="7CD6F861"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6.3. Etapa 2. Ejecución de mantenimiento de jardineras</w:t>
      </w:r>
    </w:p>
    <w:p w14:paraId="63C00E32" w14:textId="6B0F9AFC" w:rsidR="31F5C826" w:rsidRDefault="31F5C826"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lastRenderedPageBreak/>
        <w:t>6.3.1. Socialización de intervenciones</w:t>
      </w:r>
    </w:p>
    <w:p w14:paraId="374B728C" w14:textId="4959C9F9" w:rsidR="7CD6F861" w:rsidRDefault="7CD6F861"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actividad de mantenimiento de jardineras consiste en los mantenimientos permanentes de los cuatrocientos veinte (420) metros cuadrados implementados en el año 2022 en el barrio San Marcos</w:t>
      </w:r>
      <w:r w:rsidR="727F7A87" w:rsidRPr="7522DF24">
        <w:rPr>
          <w:rFonts w:ascii="Times New Roman" w:eastAsia="Times New Roman" w:hAnsi="Times New Roman" w:cs="Times New Roman"/>
          <w:color w:val="000000" w:themeColor="text1"/>
        </w:rPr>
        <w:t>.</w:t>
      </w:r>
    </w:p>
    <w:p w14:paraId="7F61A768" w14:textId="7E930EED" w:rsidR="4D5A8CAF" w:rsidRDefault="4D5A8CAF"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contratista deberá realizar mínimo una reunión de socialización previa </w:t>
      </w:r>
      <w:r w:rsidR="3C79EF56" w:rsidRPr="7522DF24">
        <w:rPr>
          <w:rFonts w:ascii="Times New Roman" w:eastAsia="Times New Roman" w:hAnsi="Times New Roman" w:cs="Times New Roman"/>
          <w:color w:val="000000" w:themeColor="text1"/>
        </w:rPr>
        <w:t>al</w:t>
      </w:r>
      <w:r w:rsidRPr="7522DF24">
        <w:rPr>
          <w:rFonts w:ascii="Times New Roman" w:eastAsia="Times New Roman" w:hAnsi="Times New Roman" w:cs="Times New Roman"/>
          <w:color w:val="000000" w:themeColor="text1"/>
        </w:rPr>
        <w:t xml:space="preserve"> inicio de la intervención referente al mantenimiento de los cuatrocientos veinte (420) metros cuadrados y deberá garantizar </w:t>
      </w:r>
      <w:r w:rsidR="05E8B57A" w:rsidRPr="7522DF24">
        <w:rPr>
          <w:rFonts w:ascii="Times New Roman" w:eastAsia="Times New Roman" w:hAnsi="Times New Roman" w:cs="Times New Roman"/>
          <w:color w:val="000000" w:themeColor="text1"/>
        </w:rPr>
        <w:t xml:space="preserve">no menos de diez (10) personas en la </w:t>
      </w:r>
      <w:r w:rsidR="52AE8AE7" w:rsidRPr="7522DF24">
        <w:rPr>
          <w:rFonts w:ascii="Times New Roman" w:eastAsia="Times New Roman" w:hAnsi="Times New Roman" w:cs="Times New Roman"/>
          <w:color w:val="000000" w:themeColor="text1"/>
        </w:rPr>
        <w:t>socialización, lo anterior soportado a través de acta de reunión</w:t>
      </w:r>
      <w:r w:rsidR="56BA1019" w:rsidRPr="7522DF24">
        <w:rPr>
          <w:rFonts w:ascii="Times New Roman" w:eastAsia="Times New Roman" w:hAnsi="Times New Roman" w:cs="Times New Roman"/>
          <w:color w:val="000000" w:themeColor="text1"/>
        </w:rPr>
        <w:t xml:space="preserve">, registro fotográfico y listados de asistencia. Dichas reuniones deberán ser concertadas con la comunidad, el contratista y apoyo a la supervisión, de acuerdo con el sitio donde se vaya a ejecutar la intervención, las personas asistentes, serán en su mayoría habitantes de las zonas aledañas a los sitios de intervención. </w:t>
      </w:r>
    </w:p>
    <w:p w14:paraId="52164714" w14:textId="0D71C63E" w:rsidR="50C31624" w:rsidRDefault="50C31624"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También se requiere la definición de la logística requerida como herramientas e insumos. Para estas actividades, se requiere el direccionamiento de persona calificada con criterios técnicos en el tema, con el fin de servir como asesor técnico, y tendrá la capacidad de incluir los siguientes recursos:</w:t>
      </w:r>
    </w:p>
    <w:p w14:paraId="77C8928A" w14:textId="3067C8F3" w:rsidR="50C31624" w:rsidRDefault="50C31624" w:rsidP="7522DF24">
      <w:pPr>
        <w:spacing w:before="228" w:line="235" w:lineRule="auto"/>
        <w:ind w:right="275"/>
        <w:jc w:val="both"/>
      </w:pPr>
      <w:r w:rsidRPr="7522DF24">
        <w:rPr>
          <w:rFonts w:ascii="Times New Roman" w:eastAsia="Times New Roman" w:hAnsi="Times New Roman" w:cs="Times New Roman"/>
          <w:color w:val="000000" w:themeColor="text1"/>
        </w:rPr>
        <w:t>- Registro original del evento.</w:t>
      </w:r>
    </w:p>
    <w:p w14:paraId="233186B1" w14:textId="78526F61" w:rsidR="50C31624" w:rsidRDefault="50C31624" w:rsidP="7522DF24">
      <w:pPr>
        <w:spacing w:before="228" w:line="235" w:lineRule="auto"/>
        <w:ind w:right="275"/>
        <w:jc w:val="both"/>
      </w:pPr>
      <w:r w:rsidRPr="7522DF24">
        <w:rPr>
          <w:rFonts w:ascii="Times New Roman" w:eastAsia="Times New Roman" w:hAnsi="Times New Roman" w:cs="Times New Roman"/>
          <w:color w:val="000000" w:themeColor="text1"/>
        </w:rPr>
        <w:t>- Refrigerios (verificados mediante planilla de evidencia de reunión)</w:t>
      </w:r>
    </w:p>
    <w:p w14:paraId="15ACE0CC" w14:textId="4181C636" w:rsidR="20B5340F" w:rsidRDefault="20B5340F"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6.3.2. Sistema de gestión de seguridad y salud en el trabajo</w:t>
      </w:r>
    </w:p>
    <w:p w14:paraId="151725C8" w14:textId="2940DD33" w:rsidR="20B5340F" w:rsidRDefault="20B5340F"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Se deberá realizar y entregar documento que recoja los requerimientos de las normas aplicables en materia de seguridad y salud en el trabajo, afiliación a seguridad social, tránsito vehicular, maquinarias y equipo, emplear los elementos de protección personal adecuados para el desarrollo de cada actividad, como guantes, tapabocas, mascarilla, gafas, overol, botas.</w:t>
      </w:r>
    </w:p>
    <w:p w14:paraId="3C6B45B6" w14:textId="1E08098C" w:rsidR="20B5340F" w:rsidRDefault="20B5340F" w:rsidP="7522DF24">
      <w:pPr>
        <w:spacing w:before="228" w:line="235" w:lineRule="auto"/>
        <w:ind w:right="275"/>
        <w:jc w:val="both"/>
      </w:pPr>
      <w:r w:rsidRPr="7522DF24">
        <w:rPr>
          <w:rFonts w:ascii="Times New Roman" w:eastAsia="Times New Roman" w:hAnsi="Times New Roman" w:cs="Times New Roman"/>
          <w:color w:val="000000" w:themeColor="text1"/>
        </w:rPr>
        <w:t>Durante la ejecución de los trabajos y hasta su entrega final, el contratista está en la obligación de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w:t>
      </w:r>
    </w:p>
    <w:p w14:paraId="0D893F0F" w14:textId="00E93C2E" w:rsidR="495F09FD" w:rsidRDefault="495F09FD" w:rsidP="7522DF24">
      <w:pPr>
        <w:spacing w:before="269"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operador deberá garantizar con su propuesta el cumplimiento de las normas de seguridad y salud en el trabajo, para lo cual deberá aportar la matriz de Elemento de protección Personal (EPP) a implementar en caso de que resulte adjudicatario del contrato para el desarrollo óptimo de las actividades, teniendo encuentra que en algunas actividades a ejecutar se encuentra el mantenimiento de especies arbóreas en altura.</w:t>
      </w:r>
    </w:p>
    <w:p w14:paraId="357E996F" w14:textId="75329E88" w:rsidR="495F09FD" w:rsidRDefault="495F09FD" w:rsidP="7522DF24">
      <w:pPr>
        <w:spacing w:before="267"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debe garantizar la entrega y control del uso de la dotación y EPP al personal según los riesgos al que estará expuesto. Los elementos de seguridad industrial para la protección del personal deben cumplir con las normas técnicas nacionales o internacionales (para los equipos de protección personal y los equipos de protección contra caídas). El o los contratistas están obligados a inspeccionar y mantener el inventario suficiente de EPP y de Equipos de protección contra caídas (EPCC) para reemplazarlos en caso de deterioro o </w:t>
      </w:r>
      <w:r w:rsidRPr="7522DF24">
        <w:rPr>
          <w:rFonts w:ascii="Times New Roman" w:eastAsia="Times New Roman" w:hAnsi="Times New Roman" w:cs="Times New Roman"/>
          <w:color w:val="000000" w:themeColor="text1"/>
        </w:rPr>
        <w:lastRenderedPageBreak/>
        <w:t xml:space="preserve">pérdida, así mismo para los EPCC deberán de contar con su respectiva certificación de acuerdo a la Resolución 4272 del </w:t>
      </w:r>
      <w:proofErr w:type="gramStart"/>
      <w:r w:rsidRPr="7522DF24">
        <w:rPr>
          <w:rFonts w:ascii="Times New Roman" w:eastAsia="Times New Roman" w:hAnsi="Times New Roman" w:cs="Times New Roman"/>
          <w:color w:val="000000" w:themeColor="text1"/>
        </w:rPr>
        <w:t>2021 .</w:t>
      </w:r>
      <w:proofErr w:type="gramEnd"/>
    </w:p>
    <w:p w14:paraId="75555C35" w14:textId="10046366" w:rsidR="64A32812" w:rsidRDefault="64A32812"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6.3.3. Mantenimiento de jardinería</w:t>
      </w:r>
    </w:p>
    <w:p w14:paraId="016727D7" w14:textId="058B5324" w:rsidR="64A32812" w:rsidRDefault="64A32812" w:rsidP="7522DF24">
      <w:p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Conforme con lo establecido en la Cartilla de Mantenimiento de las jardineras existentes, se deben tener en cuenta mínimo las siguientes actividades para realizar ciclos efectivos de mantenimiento:</w:t>
      </w:r>
    </w:p>
    <w:p w14:paraId="30FA2FD3" w14:textId="3D92CCD8" w:rsidR="64A32812"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Riego: Esta actividad debe de llevarse a cabo dos (2) veces por semana en épocas secas, se recomienda realizarse durante el inicio de la mañana con el fin que las plantas permanezcan hidratadas durante el día.</w:t>
      </w:r>
    </w:p>
    <w:p w14:paraId="27B8F827" w14:textId="508AF1D3" w:rsidR="64A32812"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Deshierbe: Para el desarrollo de esta actividad se debe realizar una visita de identificación y diagnostico con el fin de conocer la mala hierba que se pretende erradicar, el tipo de vegetación en el que está creciendo, el ciclo de vida de las malezas y seleccionar el herbicida ideal para realizar esta actividad,  el deshierbe se recomienda realizar de manera manual con azadas y demás herramientas adecuadas, se debe de indicar al personal tener cuidado de retirar solamente las arvenses o malezas.</w:t>
      </w:r>
    </w:p>
    <w:p w14:paraId="4C8BE767" w14:textId="391D3B0E" w:rsidR="64A32812" w:rsidRPr="00AF08F8"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Fertilización: Para el desarrollo de esta actividad se recomienda la aplicación de N-P-K triple 15 al voleo, es decir esparciéndolo uniformemente sobre la superficie del suelo. Este proceso debe de realizarse una vez cada 4 meses con una dosis de 50 gramos por m2 siguiendo este plan de fertilización, Se recomienda realizar esta actividad en días nublados, en las primeras horas de la mañana o en las últimas horas del atardecer, para evitar que las gotas se sequen inmediatamente.</w:t>
      </w:r>
    </w:p>
    <w:p w14:paraId="2D3BE7E0" w14:textId="4BAE260C" w:rsidR="64A32812" w:rsidRPr="00AF08F8"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Control fitosanitario: La presencia de enfermedades fúngicas (hongos) se pueden prevenir estrictamente, promoviendo césped sanos y plantas que resisten el estrés. Además, otras, medidas útiles incluyen la aireación del suelo, evitar el exceso de riego, mejorar el drenaje, reducir al mínimo la paja, podar los árboles para permitir que el sol seque el césped.</w:t>
      </w:r>
    </w:p>
    <w:p w14:paraId="2EE0C936" w14:textId="0B44545E" w:rsidR="64A32812" w:rsidRPr="00AF08F8"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Esta actividad es de carácter preventivo, motivo por el cual, en caso de presentarse una enfermedad o plaga dentro de la jardinería se hace necesario consultar con un agrónomo con el fin de establecer el manejo adecuado según el caso en particular.</w:t>
      </w:r>
    </w:p>
    <w:p w14:paraId="02713531" w14:textId="768C2C93" w:rsidR="64A32812"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Poda: Esta actividad se busca retirar las hojas secas, marchitas, o afectados por daños mecánicos para favorecer el crecimiento de las plantas y el buen desarrollo de estas zonas verdes.</w:t>
      </w:r>
    </w:p>
    <w:p w14:paraId="2282DF25" w14:textId="16F4D72D" w:rsidR="64A32812" w:rsidRPr="00AF08F8" w:rsidRDefault="64A32812" w:rsidP="7522DF24">
      <w:pPr>
        <w:spacing w:before="81" w:line="232" w:lineRule="auto"/>
        <w:ind w:right="285"/>
        <w:jc w:val="both"/>
        <w:rPr>
          <w:rFonts w:ascii="Times New Roman" w:eastAsia="Times New Roman" w:hAnsi="Times New Roman" w:cs="Times New Roman"/>
        </w:rPr>
      </w:pPr>
      <w:r w:rsidRPr="00AF08F8">
        <w:rPr>
          <w:rFonts w:ascii="Times New Roman" w:eastAsia="Times New Roman" w:hAnsi="Times New Roman" w:cs="Times New Roman"/>
        </w:rPr>
        <w:t>Nota: En caso de presentarse el fenómeno de La Niña o el fenómeno de El Niño al momento de la ejecución de la presente actividad, se realizará comité técnico para la respectiva aprobación de la redistribución del recurso.</w:t>
      </w:r>
    </w:p>
    <w:p w14:paraId="2CA99C7D" w14:textId="5BC9AC11" w:rsidR="727F7A87" w:rsidRDefault="727F7A87"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6.4. Etapa 3. Mantenimiento de arbolado</w:t>
      </w:r>
    </w:p>
    <w:p w14:paraId="70177ADF" w14:textId="48243ED2" w:rsidR="3C5A8FB4" w:rsidRDefault="3C5A8FB4"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6.4.1. Socialización de Intervenciones</w:t>
      </w:r>
    </w:p>
    <w:p w14:paraId="7B549409" w14:textId="502021DB" w:rsidR="0923707C" w:rsidRDefault="0923707C"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contratista deberá realizar mínimo una reunión de socialización previa a cada intervención referente al mantenimiento de los </w:t>
      </w:r>
      <w:r w:rsidR="1923D49C" w:rsidRPr="7522DF24">
        <w:rPr>
          <w:rFonts w:ascii="Times New Roman" w:eastAsia="Times New Roman" w:hAnsi="Times New Roman" w:cs="Times New Roman"/>
          <w:color w:val="000000" w:themeColor="text1"/>
        </w:rPr>
        <w:t>siete mil quinientos (7500)</w:t>
      </w:r>
      <w:r w:rsidRPr="7522DF24">
        <w:rPr>
          <w:rFonts w:ascii="Times New Roman" w:eastAsia="Times New Roman" w:hAnsi="Times New Roman" w:cs="Times New Roman"/>
          <w:color w:val="000000" w:themeColor="text1"/>
        </w:rPr>
        <w:t xml:space="preserve"> árboles en espacio público y deberá garantizar no menos de diez (10) reuniones</w:t>
      </w:r>
      <w:r w:rsidR="5369719F" w:rsidRPr="7522DF24">
        <w:rPr>
          <w:rFonts w:ascii="Times New Roman" w:eastAsia="Times New Roman" w:hAnsi="Times New Roman" w:cs="Times New Roman"/>
          <w:color w:val="000000" w:themeColor="text1"/>
        </w:rPr>
        <w:t>, las cuales deben estar distribuidas en las UPZ de la localidad de Engativá.</w:t>
      </w:r>
      <w:r w:rsidRPr="7522DF24">
        <w:rPr>
          <w:rFonts w:ascii="Times New Roman" w:eastAsia="Times New Roman" w:hAnsi="Times New Roman" w:cs="Times New Roman"/>
          <w:color w:val="000000" w:themeColor="text1"/>
        </w:rPr>
        <w:t xml:space="preserve"> </w:t>
      </w:r>
      <w:r w:rsidR="300EB9C8" w:rsidRPr="7522DF24">
        <w:rPr>
          <w:rFonts w:ascii="Times New Roman" w:eastAsia="Times New Roman" w:hAnsi="Times New Roman" w:cs="Times New Roman"/>
          <w:color w:val="000000" w:themeColor="text1"/>
        </w:rPr>
        <w:t>P</w:t>
      </w:r>
      <w:r w:rsidRPr="7522DF24">
        <w:rPr>
          <w:rFonts w:ascii="Times New Roman" w:eastAsia="Times New Roman" w:hAnsi="Times New Roman" w:cs="Times New Roman"/>
          <w:color w:val="000000" w:themeColor="text1"/>
        </w:rPr>
        <w:t xml:space="preserve">or cada reunión la una participación </w:t>
      </w:r>
      <w:r w:rsidRPr="7522DF24">
        <w:rPr>
          <w:rFonts w:ascii="Times New Roman" w:eastAsia="Times New Roman" w:hAnsi="Times New Roman" w:cs="Times New Roman"/>
          <w:color w:val="000000" w:themeColor="text1"/>
        </w:rPr>
        <w:lastRenderedPageBreak/>
        <w:t>de mínimo 10 personas de la comunidad, lo anterior soportado a través de acta de reunión, registro fotográfico y listados de asistencia. Dichas reuniones deberán ser concertadas con la comunidad, el contratista y apoyo a la supervisión, de acuerdo con el sitio donde se vaya a ejecutar la intervención, las personas asistentes, serán en su mayoría habitantes de las zonas aledañas a los sitios de intervención.</w:t>
      </w:r>
    </w:p>
    <w:p w14:paraId="7E965C6C" w14:textId="54BFC42C" w:rsidR="0923707C" w:rsidRDefault="0923707C" w:rsidP="7522DF24">
      <w:pPr>
        <w:spacing w:before="228" w:line="235" w:lineRule="auto"/>
        <w:ind w:right="275"/>
        <w:jc w:val="both"/>
      </w:pPr>
      <w:r w:rsidRPr="7522DF24">
        <w:rPr>
          <w:rFonts w:ascii="Times New Roman" w:eastAsia="Times New Roman" w:hAnsi="Times New Roman" w:cs="Times New Roman"/>
          <w:color w:val="000000" w:themeColor="text1"/>
        </w:rPr>
        <w:t>También se requiere la definición de la logística requerida como herramientas e insumos. Para estas actividades, se requiere el direccionamiento de persona calificada con criterios técnicos en el tema, con el fin de servir como asesor técnico, y tendrá la capacidad de incluir los siguientes recursos:</w:t>
      </w:r>
    </w:p>
    <w:p w14:paraId="2F1DE4EE" w14:textId="4215B5F0" w:rsidR="0923707C" w:rsidRDefault="0923707C" w:rsidP="7522DF24">
      <w:pPr>
        <w:spacing w:before="228" w:line="235" w:lineRule="auto"/>
        <w:ind w:right="275"/>
        <w:jc w:val="both"/>
      </w:pPr>
      <w:r w:rsidRPr="7522DF24">
        <w:rPr>
          <w:rFonts w:ascii="Times New Roman" w:eastAsia="Times New Roman" w:hAnsi="Times New Roman" w:cs="Times New Roman"/>
          <w:color w:val="000000" w:themeColor="text1"/>
        </w:rPr>
        <w:t>- Registro original del evento.</w:t>
      </w:r>
    </w:p>
    <w:p w14:paraId="183E1D09" w14:textId="2775D55E" w:rsidR="0923707C" w:rsidRDefault="0923707C" w:rsidP="7522DF24">
      <w:pPr>
        <w:spacing w:before="228" w:line="235" w:lineRule="auto"/>
        <w:ind w:right="275"/>
        <w:jc w:val="both"/>
      </w:pPr>
      <w:r w:rsidRPr="7522DF24">
        <w:rPr>
          <w:rFonts w:ascii="Times New Roman" w:eastAsia="Times New Roman" w:hAnsi="Times New Roman" w:cs="Times New Roman"/>
          <w:color w:val="000000" w:themeColor="text1"/>
        </w:rPr>
        <w:t>- Refrigerios (verificados mediante planilla de evidencia de reunión)</w:t>
      </w:r>
    </w:p>
    <w:p w14:paraId="4D202A7C" w14:textId="015FED02" w:rsidR="121E17E6" w:rsidRDefault="121E17E6"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6.4.2. Sistema de gestión de seguridad y salud en el trabajo</w:t>
      </w:r>
    </w:p>
    <w:p w14:paraId="44C32138" w14:textId="2940DD33" w:rsidR="121E17E6" w:rsidRDefault="121E17E6"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Se deberá realizar y entregar documento que recoja los requerimientos de las normas aplicables en materia de seguridad y salud en el trabajo, afiliación a seguridad social, tránsito vehicular, maquinarias y equipo, emplear los elementos de protección personal adecuados para el desarrollo de cada actividad, como guantes, tapabocas, mascarilla, gafas, overol, botas.</w:t>
      </w:r>
    </w:p>
    <w:p w14:paraId="120E6F47" w14:textId="1E08098C" w:rsidR="121E17E6" w:rsidRDefault="121E17E6" w:rsidP="7522DF24">
      <w:pPr>
        <w:spacing w:before="228" w:line="235" w:lineRule="auto"/>
        <w:ind w:right="275"/>
        <w:jc w:val="both"/>
      </w:pPr>
      <w:r w:rsidRPr="7522DF24">
        <w:rPr>
          <w:rFonts w:ascii="Times New Roman" w:eastAsia="Times New Roman" w:hAnsi="Times New Roman" w:cs="Times New Roman"/>
          <w:color w:val="000000" w:themeColor="text1"/>
        </w:rPr>
        <w:t>Durante la ejecución de los trabajos y hasta su entrega final, el contratista está en la obligación de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w:t>
      </w:r>
    </w:p>
    <w:p w14:paraId="63205508" w14:textId="00E93C2E" w:rsidR="219AD0E1" w:rsidRDefault="219AD0E1" w:rsidP="7522DF24">
      <w:pPr>
        <w:spacing w:before="269"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operador deberá garantizar con su propuesta el cumplimiento de las normas de seguridad y salud en el trabajo, para lo cual deberá aportar la matriz de Elemento de protección Personal (EPP) a implementar en caso de que resulte adjudicatario del contrato para el desarrollo óptimo de las actividades, teniendo encuentra que en algunas actividades a ejecutar se encuentra el mantenimiento de especies arbóreas en altura.</w:t>
      </w:r>
    </w:p>
    <w:p w14:paraId="762A5CB4" w14:textId="77C8DEDE" w:rsidR="219AD0E1" w:rsidRDefault="219AD0E1" w:rsidP="7522DF24">
      <w:pPr>
        <w:spacing w:before="267"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debe garantizar la entrega y control del uso de la dotación y EPP al personal según los riesgos al que estará expuesto. Los elementos de seguridad industrial para la protección del personal deben cumplir con las normas técnicas nacionales o internacionales (para los equipos de protección personal y los equipos de protección contra caídas). El o los contratistas están obligados a inspeccionar y mantener el inventario suficiente de EPP y de Equipos de protección contra caídas (EPCC) para reemplazarlos en caso de deterioro o pérdida, así mismo para los EPCC deberán de contar con su respectiva certificación </w:t>
      </w:r>
      <w:proofErr w:type="gramStart"/>
      <w:r w:rsidRPr="7522DF24">
        <w:rPr>
          <w:rFonts w:ascii="Times New Roman" w:eastAsia="Times New Roman" w:hAnsi="Times New Roman" w:cs="Times New Roman"/>
          <w:color w:val="000000" w:themeColor="text1"/>
        </w:rPr>
        <w:t>de acuerdo a</w:t>
      </w:r>
      <w:proofErr w:type="gramEnd"/>
      <w:r w:rsidRPr="7522DF24">
        <w:rPr>
          <w:rFonts w:ascii="Times New Roman" w:eastAsia="Times New Roman" w:hAnsi="Times New Roman" w:cs="Times New Roman"/>
          <w:color w:val="000000" w:themeColor="text1"/>
        </w:rPr>
        <w:t xml:space="preserve"> la Resolución 4272 del 2021.</w:t>
      </w:r>
    </w:p>
    <w:p w14:paraId="2F779027" w14:textId="66D6D805" w:rsidR="22A9A8D1" w:rsidRDefault="22A9A8D1" w:rsidP="7522DF24">
      <w:pPr>
        <w:spacing w:before="81" w:line="232" w:lineRule="auto"/>
        <w:ind w:right="28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6.4.3. Mantenimiento de arbolado</w:t>
      </w:r>
    </w:p>
    <w:p w14:paraId="0789DABD" w14:textId="4AE331E7" w:rsidR="22A9A8D1" w:rsidRDefault="22A9A8D1"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deben adelantar todas las labores que aseguren la adaptación, desarrollo y sostenimiento del arbolado de siete mil quinientos (7500) individuos arbóreos. Las condiciones de intervención se enmarcarán según los parámetros del Manual de Silvicultura Urbana para Bogotá y/o a la normatividad ambiental vigente. El contratista deberá entregar a la </w:t>
      </w:r>
      <w:r w:rsidRPr="7522DF24">
        <w:rPr>
          <w:rFonts w:ascii="Times New Roman" w:eastAsia="Times New Roman" w:hAnsi="Times New Roman" w:cs="Times New Roman"/>
          <w:color w:val="000000" w:themeColor="text1"/>
        </w:rPr>
        <w:lastRenderedPageBreak/>
        <w:t>supervisión un cronograma y plan de mantenimiento al arbolado, previamente asesorado por el JBB, y deberá dar estricto cumplimiento.</w:t>
      </w:r>
    </w:p>
    <w:p w14:paraId="245EFFBB" w14:textId="73C052F5" w:rsidR="22A9A8D1" w:rsidRDefault="22A9A8D1" w:rsidP="7522DF24">
      <w:pPr>
        <w:spacing w:before="81" w:line="232" w:lineRule="auto"/>
        <w:ind w:right="285"/>
        <w:jc w:val="both"/>
      </w:pPr>
      <w:r w:rsidRPr="7522DF24">
        <w:rPr>
          <w:rFonts w:ascii="Times New Roman" w:eastAsia="Times New Roman" w:hAnsi="Times New Roman" w:cs="Times New Roman"/>
          <w:color w:val="000000" w:themeColor="text1"/>
        </w:rPr>
        <w:t>Se realizará mantenimiento básico a la plantación con las siguientes actividades.</w:t>
      </w:r>
    </w:p>
    <w:p w14:paraId="40A474FD" w14:textId="791288BF" w:rsidR="22A9A8D1" w:rsidRDefault="22A9A8D1"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Riego:</w:t>
      </w:r>
      <w:r w:rsidRPr="7522DF24">
        <w:rPr>
          <w:rFonts w:ascii="Times New Roman" w:eastAsia="Times New Roman" w:hAnsi="Times New Roman" w:cs="Times New Roman"/>
          <w:color w:val="000000" w:themeColor="text1"/>
        </w:rPr>
        <w:t xml:space="preserve"> El riego consiste en agregar el agua necesaria para que una planta o árbol cumpla con sus funciones metabólicas, permitiendo de esta manera un desarrollo y un mantenimiento adecuado del individuo vegetal. Se calcula riego de 20 litros de agua por individuo, sin embargo, la cantidad de agua a agregar depende del estado y características del individuo. Se realizarán cinco (5) ciclos de riego por árbol. Sin embargo, el tiempo de intervalo real será el definido en el cronograma y plan de mantenimiento proyectado de acuerdo con el régimen de lluvias de la época.</w:t>
      </w:r>
    </w:p>
    <w:p w14:paraId="4CF4006C" w14:textId="16F4D72D" w:rsidR="22A9A8D1" w:rsidRDefault="22A9A8D1"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Nota:</w:t>
      </w:r>
      <w:r w:rsidRPr="7522DF24">
        <w:rPr>
          <w:rFonts w:ascii="Times New Roman" w:eastAsia="Times New Roman" w:hAnsi="Times New Roman" w:cs="Times New Roman"/>
          <w:color w:val="000000" w:themeColor="text1"/>
        </w:rPr>
        <w:t xml:space="preserve"> En caso de presentarse el fenómeno de </w:t>
      </w:r>
      <w:r w:rsidR="360416D3" w:rsidRPr="7522DF24">
        <w:rPr>
          <w:rFonts w:ascii="Times New Roman" w:eastAsia="Times New Roman" w:hAnsi="Times New Roman" w:cs="Times New Roman"/>
          <w:color w:val="000000" w:themeColor="text1"/>
        </w:rPr>
        <w:t>L</w:t>
      </w:r>
      <w:r w:rsidRPr="7522DF24">
        <w:rPr>
          <w:rFonts w:ascii="Times New Roman" w:eastAsia="Times New Roman" w:hAnsi="Times New Roman" w:cs="Times New Roman"/>
          <w:color w:val="000000" w:themeColor="text1"/>
        </w:rPr>
        <w:t xml:space="preserve">a </w:t>
      </w:r>
      <w:r w:rsidR="2D299D4B" w:rsidRPr="7522DF24">
        <w:rPr>
          <w:rFonts w:ascii="Times New Roman" w:eastAsia="Times New Roman" w:hAnsi="Times New Roman" w:cs="Times New Roman"/>
          <w:color w:val="000000" w:themeColor="text1"/>
        </w:rPr>
        <w:t>N</w:t>
      </w:r>
      <w:r w:rsidRPr="7522DF24">
        <w:rPr>
          <w:rFonts w:ascii="Times New Roman" w:eastAsia="Times New Roman" w:hAnsi="Times New Roman" w:cs="Times New Roman"/>
          <w:color w:val="000000" w:themeColor="text1"/>
        </w:rPr>
        <w:t>iña</w:t>
      </w:r>
      <w:r w:rsidR="329621D0" w:rsidRPr="7522DF24">
        <w:rPr>
          <w:rFonts w:ascii="Times New Roman" w:eastAsia="Times New Roman" w:hAnsi="Times New Roman" w:cs="Times New Roman"/>
          <w:color w:val="000000" w:themeColor="text1"/>
        </w:rPr>
        <w:t xml:space="preserve"> o el fenómeno de El Niño</w:t>
      </w:r>
      <w:r w:rsidRPr="7522DF24">
        <w:rPr>
          <w:rFonts w:ascii="Times New Roman" w:eastAsia="Times New Roman" w:hAnsi="Times New Roman" w:cs="Times New Roman"/>
          <w:color w:val="000000" w:themeColor="text1"/>
        </w:rPr>
        <w:t xml:space="preserve"> al momento de la ejecución de la presente actividad, se realizará comité técnico para la respectiva aprobación de la redistribución del recurso.</w:t>
      </w:r>
    </w:p>
    <w:p w14:paraId="74E0EF5D" w14:textId="07BC50CE" w:rsidR="22A9A8D1" w:rsidRDefault="22A9A8D1"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Fertilización: La fertilización es una actividad mediante la cual se aportan los nutrientes que los árboles requieren para su crecimiento normal. La dosis recomendad es: Cal agrícola (1000gr), Chipeado (3000gr) (no podrá ser astilla de eucalipto ni conífera), Triple 15 (200gr) o Triple 18 (200gr). Sin embargo, dependiendo de las propiedades del suelo, el contratista determinará técnicamente la cantidad de nutrientes necesarios.</w:t>
      </w:r>
    </w:p>
    <w:p w14:paraId="2AF72FF5" w14:textId="73159170" w:rsidR="22A9A8D1" w:rsidRDefault="22A9A8D1"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Plateo:</w:t>
      </w:r>
      <w:r w:rsidRPr="7522DF24">
        <w:rPr>
          <w:rFonts w:ascii="Times New Roman" w:eastAsia="Times New Roman" w:hAnsi="Times New Roman" w:cs="Times New Roman"/>
          <w:color w:val="000000" w:themeColor="text1"/>
        </w:rPr>
        <w:t xml:space="preserve"> Consiste en la eliminación de pasto y yerbas que compiten con el árbol, en un diámetro de 1m alrededor del tronco del árbol y la conformación un plato para mejorar las condiciones de absorción de agua y nutrientes. El desyerbe de la maleza y la remoción de materiales extraños se hará de forma manual, y la remoción de la tierra se hará en forma superficial, sin ocasionar daños al sistema radicular del árbol. Se realizará al menos dos (2) ciclos de plateo, o en el intervalo definido en el cronograma y plan de mantenimiento.</w:t>
      </w:r>
    </w:p>
    <w:p w14:paraId="2E5D9F1D" w14:textId="4009125B" w:rsidR="22A9A8D1" w:rsidRDefault="22A9A8D1" w:rsidP="7522DF24">
      <w:pPr>
        <w:spacing w:before="81" w:line="232" w:lineRule="auto"/>
        <w:ind w:right="285"/>
        <w:jc w:val="both"/>
      </w:pPr>
      <w:r w:rsidRPr="7522DF24">
        <w:rPr>
          <w:rFonts w:ascii="Times New Roman" w:eastAsia="Times New Roman" w:hAnsi="Times New Roman" w:cs="Times New Roman"/>
          <w:color w:val="000000" w:themeColor="text1"/>
        </w:rPr>
        <w:t>Poda de formación: la formación de la estructura se realizará cuando el árbol es joven para establecer un tronco fuerte y con las ramas estructurales suficientemente robustas, orientadas hacia el exterior en todas direcciones y espaciadas en el tronco, formando el futuro esqueleto del árbol adulto. En la poda de formación de la estructura se deberán eliminar las ramas estructuralmente débiles, procurando mantener el equilibrio radial del ramaje y la forma natural del árbol. En la poda de formación de la estructura se puede corregir la orientación de las ramas estructurales, para reorientar el porte natural del árbol hacia una forma artificial, que sea más adecuada a la situación del árbol.</w:t>
      </w:r>
    </w:p>
    <w:p w14:paraId="59D9A837" w14:textId="7CAD179C" w:rsidR="22A9A8D1" w:rsidRDefault="22A9A8D1" w:rsidP="7522DF24">
      <w:pPr>
        <w:spacing w:before="81" w:line="232" w:lineRule="auto"/>
        <w:ind w:right="285"/>
        <w:jc w:val="both"/>
      </w:pPr>
      <w:r w:rsidRPr="7522DF24">
        <w:rPr>
          <w:rFonts w:ascii="Times New Roman" w:eastAsia="Times New Roman" w:hAnsi="Times New Roman" w:cs="Times New Roman"/>
          <w:color w:val="000000" w:themeColor="text1"/>
        </w:rPr>
        <w:t>Se deberá realizar el retiro del material vegetal a reemplazar, retirar la maleza y residuos presentes en el área a replantar.</w:t>
      </w:r>
    </w:p>
    <w:p w14:paraId="2A2F7771" w14:textId="2CA04EC5" w:rsidR="22A9A8D1" w:rsidRDefault="22A9A8D1" w:rsidP="7522DF24">
      <w:pPr>
        <w:spacing w:before="81" w:line="232" w:lineRule="auto"/>
        <w:ind w:right="285"/>
        <w:jc w:val="both"/>
      </w:pPr>
      <w:r w:rsidRPr="7522DF24">
        <w:rPr>
          <w:rFonts w:ascii="Times New Roman" w:eastAsia="Times New Roman" w:hAnsi="Times New Roman" w:cs="Times New Roman"/>
          <w:color w:val="000000" w:themeColor="text1"/>
        </w:rPr>
        <w:t>Nota 1: En caso de que algún individuo arbóreo requiera tutorado, el Contratista deberá garantizarlo, conforme a las especificaciones técnicas del Jardín Botánico.</w:t>
      </w:r>
    </w:p>
    <w:p w14:paraId="65F92181" w14:textId="34C61B5E" w:rsidR="7AAD58F5" w:rsidRDefault="7AAD58F5"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Nota 2: Para intervención de arbolado por riesgo de caída, el contratista verificará si el individuo </w:t>
      </w:r>
      <w:r w:rsidR="1FB00F92" w:rsidRPr="7522DF24">
        <w:rPr>
          <w:rFonts w:ascii="Times New Roman" w:eastAsia="Times New Roman" w:hAnsi="Times New Roman" w:cs="Times New Roman"/>
          <w:color w:val="000000" w:themeColor="text1"/>
        </w:rPr>
        <w:t>arbóreo</w:t>
      </w:r>
      <w:r w:rsidRPr="7522DF24">
        <w:rPr>
          <w:rFonts w:ascii="Times New Roman" w:eastAsia="Times New Roman" w:hAnsi="Times New Roman" w:cs="Times New Roman"/>
          <w:color w:val="000000" w:themeColor="text1"/>
        </w:rPr>
        <w:t xml:space="preserve"> cuenta con concepto técnico emitido por la autoridad ambiental competente, en este </w:t>
      </w:r>
      <w:r w:rsidR="253FFF9F" w:rsidRPr="7522DF24">
        <w:rPr>
          <w:rFonts w:ascii="Times New Roman" w:eastAsia="Times New Roman" w:hAnsi="Times New Roman" w:cs="Times New Roman"/>
          <w:color w:val="000000" w:themeColor="text1"/>
        </w:rPr>
        <w:t xml:space="preserve">caso corresponde a la </w:t>
      </w:r>
      <w:proofErr w:type="gramStart"/>
      <w:r w:rsidR="55C81E50" w:rsidRPr="7522DF24">
        <w:rPr>
          <w:rFonts w:ascii="Times New Roman" w:eastAsia="Times New Roman" w:hAnsi="Times New Roman" w:cs="Times New Roman"/>
          <w:color w:val="000000" w:themeColor="text1"/>
        </w:rPr>
        <w:t>Secretaria</w:t>
      </w:r>
      <w:proofErr w:type="gramEnd"/>
      <w:r w:rsidR="253FFF9F" w:rsidRPr="7522DF24">
        <w:rPr>
          <w:rFonts w:ascii="Times New Roman" w:eastAsia="Times New Roman" w:hAnsi="Times New Roman" w:cs="Times New Roman"/>
          <w:color w:val="000000" w:themeColor="text1"/>
        </w:rPr>
        <w:t xml:space="preserve"> Distrital de Ambiente por encontrarse en territorio urbano</w:t>
      </w:r>
      <w:r w:rsidR="575DAC79" w:rsidRPr="7522DF24">
        <w:rPr>
          <w:rFonts w:ascii="Times New Roman" w:eastAsia="Times New Roman" w:hAnsi="Times New Roman" w:cs="Times New Roman"/>
          <w:color w:val="000000" w:themeColor="text1"/>
        </w:rPr>
        <w:t>.</w:t>
      </w:r>
    </w:p>
    <w:p w14:paraId="0AED2417" w14:textId="6B31E194" w:rsidR="443078F0" w:rsidRDefault="443078F0"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6.5.2. Sistema de gestión de seguridad y salud en el trabajo</w:t>
      </w:r>
    </w:p>
    <w:p w14:paraId="75603F96" w14:textId="2940DD33" w:rsidR="443078F0" w:rsidRDefault="443078F0"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deberá realizar y entregar documento que recoja los requerimientos de las normas aplicables en materia de seguridad y salud en el trabajo, afiliación a seguridad social, tránsito vehicular, maquinarias y equipo, emplear los elementos de protección personal adecuados </w:t>
      </w:r>
      <w:r w:rsidRPr="7522DF24">
        <w:rPr>
          <w:rFonts w:ascii="Times New Roman" w:eastAsia="Times New Roman" w:hAnsi="Times New Roman" w:cs="Times New Roman"/>
          <w:color w:val="000000" w:themeColor="text1"/>
        </w:rPr>
        <w:lastRenderedPageBreak/>
        <w:t>para el desarrollo de cada actividad, como guantes, tapabocas, mascarilla, gafas, overol, botas.</w:t>
      </w:r>
    </w:p>
    <w:p w14:paraId="70CE942B" w14:textId="1E08098C" w:rsidR="443078F0" w:rsidRDefault="443078F0" w:rsidP="7522DF24">
      <w:pPr>
        <w:spacing w:before="228" w:line="235" w:lineRule="auto"/>
        <w:ind w:right="275"/>
        <w:jc w:val="both"/>
      </w:pPr>
      <w:r w:rsidRPr="7522DF24">
        <w:rPr>
          <w:rFonts w:ascii="Times New Roman" w:eastAsia="Times New Roman" w:hAnsi="Times New Roman" w:cs="Times New Roman"/>
          <w:color w:val="000000" w:themeColor="text1"/>
        </w:rPr>
        <w:t>Durante la ejecución de los trabajos y hasta su entrega final, el contratista está en la obligación de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w:t>
      </w:r>
    </w:p>
    <w:p w14:paraId="100B93D7" w14:textId="00E93C2E" w:rsidR="644053E5" w:rsidRDefault="644053E5" w:rsidP="7522DF24">
      <w:pPr>
        <w:spacing w:before="269"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operador deberá garantizar con su propuesta el cumplimiento de las normas de seguridad y salud en el trabajo, para lo cual deberá aportar la matriz de Elemento de protección Personal (EPP) a implementar en caso de que resulte adjudicatario del contrato para el desarrollo óptimo de las actividades, teniendo encuentra que en algunas actividades a ejecutar se encuentra el mantenimiento de especies arbóreas en altura.</w:t>
      </w:r>
    </w:p>
    <w:p w14:paraId="364C06BD" w14:textId="01C3E42B" w:rsidR="644053E5" w:rsidRDefault="644053E5" w:rsidP="7522DF24">
      <w:pPr>
        <w:spacing w:before="267"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debe garantizar la entrega y control del uso de la dotación y EPP al personal según los riesgos al que estará expuesto. Los elementos de seguridad industrial para la protección del personal deben cumplir con las normas técnicas nacionales o internacionales (para los equipos de protección personal y los equipos de protección contra caídas). El o los contratistas están obligados a inspeccionar y mantener el inventario suficiente de EPP y de Equipos de protección contra caídas (EPCC) para reemplazarlos en caso de deterioro o pérdida, así mismo para los EPCC deberán de contar con su respectiva certificación </w:t>
      </w:r>
      <w:proofErr w:type="gramStart"/>
      <w:r w:rsidRPr="7522DF24">
        <w:rPr>
          <w:rFonts w:ascii="Times New Roman" w:eastAsia="Times New Roman" w:hAnsi="Times New Roman" w:cs="Times New Roman"/>
          <w:color w:val="000000" w:themeColor="text1"/>
        </w:rPr>
        <w:t>de acuerdo a</w:t>
      </w:r>
      <w:proofErr w:type="gramEnd"/>
      <w:r w:rsidRPr="7522DF24">
        <w:rPr>
          <w:rFonts w:ascii="Times New Roman" w:eastAsia="Times New Roman" w:hAnsi="Times New Roman" w:cs="Times New Roman"/>
          <w:color w:val="000000" w:themeColor="text1"/>
        </w:rPr>
        <w:t xml:space="preserve"> la Resolución 4272 del 2021.</w:t>
      </w:r>
    </w:p>
    <w:p w14:paraId="3465D53C" w14:textId="3FFD0DC9" w:rsidR="05481D2A" w:rsidRDefault="05481D2A" w:rsidP="7522DF24">
      <w:pPr>
        <w:pStyle w:val="Ttulo2"/>
        <w:tabs>
          <w:tab w:val="left" w:pos="1898"/>
        </w:tabs>
        <w:spacing w:before="223"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6.5.</w:t>
      </w:r>
      <w:r w:rsidR="3C9CAF6C" w:rsidRPr="7522DF24">
        <w:rPr>
          <w:rFonts w:ascii="Times New Roman" w:eastAsia="Times New Roman" w:hAnsi="Times New Roman" w:cs="Times New Roman"/>
          <w:b/>
          <w:bCs/>
          <w:color w:val="000000" w:themeColor="text1"/>
          <w:sz w:val="24"/>
          <w:szCs w:val="24"/>
        </w:rPr>
        <w:t>3</w:t>
      </w:r>
      <w:r w:rsidRPr="7522DF24">
        <w:rPr>
          <w:rFonts w:ascii="Times New Roman" w:eastAsia="Times New Roman" w:hAnsi="Times New Roman" w:cs="Times New Roman"/>
          <w:b/>
          <w:bCs/>
          <w:color w:val="000000" w:themeColor="text1"/>
          <w:sz w:val="24"/>
          <w:szCs w:val="24"/>
        </w:rPr>
        <w:t xml:space="preserve">. </w:t>
      </w:r>
      <w:r w:rsidR="5AB284E4" w:rsidRPr="7522DF24">
        <w:rPr>
          <w:rFonts w:ascii="Times New Roman" w:eastAsia="Times New Roman" w:hAnsi="Times New Roman" w:cs="Times New Roman"/>
          <w:b/>
          <w:bCs/>
          <w:color w:val="000000" w:themeColor="text1"/>
          <w:sz w:val="24"/>
          <w:szCs w:val="24"/>
        </w:rPr>
        <w:t xml:space="preserve">Plantación de </w:t>
      </w:r>
      <w:r w:rsidR="231F9AE8" w:rsidRPr="7522DF24">
        <w:rPr>
          <w:rFonts w:ascii="Times New Roman" w:eastAsia="Times New Roman" w:hAnsi="Times New Roman" w:cs="Times New Roman"/>
          <w:b/>
          <w:bCs/>
          <w:color w:val="000000" w:themeColor="text1"/>
          <w:sz w:val="24"/>
          <w:szCs w:val="24"/>
        </w:rPr>
        <w:t>material vegetal</w:t>
      </w:r>
      <w:r w:rsidR="5AB284E4" w:rsidRPr="7522DF24">
        <w:rPr>
          <w:rFonts w:ascii="Times New Roman" w:eastAsia="Times New Roman" w:hAnsi="Times New Roman" w:cs="Times New Roman"/>
          <w:b/>
          <w:bCs/>
          <w:color w:val="000000" w:themeColor="text1"/>
          <w:sz w:val="24"/>
          <w:szCs w:val="24"/>
        </w:rPr>
        <w:t>:</w:t>
      </w:r>
      <w:r w:rsidR="7EA5BCBC" w:rsidRPr="7522DF24">
        <w:rPr>
          <w:rFonts w:ascii="Times New Roman" w:eastAsia="Times New Roman" w:hAnsi="Times New Roman" w:cs="Times New Roman"/>
          <w:b/>
          <w:bCs/>
          <w:color w:val="000000" w:themeColor="text1"/>
          <w:sz w:val="24"/>
          <w:szCs w:val="24"/>
        </w:rPr>
        <w:t xml:space="preserve"> </w:t>
      </w:r>
    </w:p>
    <w:p w14:paraId="1E1FF2B0" w14:textId="3729EA37" w:rsidR="50F578FE" w:rsidRDefault="50F578FE"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Etapa 4. Plantación de arbolado</w:t>
      </w:r>
    </w:p>
    <w:p w14:paraId="468A4CF3" w14:textId="31AA98AE" w:rsidR="50F578FE" w:rsidRDefault="50F578FE"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6.5.1. Socialización de intervenciones</w:t>
      </w:r>
      <w:r w:rsidR="3D96F934" w:rsidRPr="7522DF24">
        <w:rPr>
          <w:rFonts w:ascii="Times New Roman" w:eastAsia="Times New Roman" w:hAnsi="Times New Roman" w:cs="Times New Roman"/>
          <w:b/>
          <w:bCs/>
          <w:color w:val="000000" w:themeColor="text1"/>
        </w:rPr>
        <w:t xml:space="preserve"> </w:t>
      </w:r>
      <w:r w:rsidRPr="7522DF24">
        <w:rPr>
          <w:rFonts w:ascii="Times New Roman" w:eastAsia="Times New Roman" w:hAnsi="Times New Roman" w:cs="Times New Roman"/>
          <w:color w:val="000000" w:themeColor="text1"/>
        </w:rPr>
        <w:t>Para la ejecución de esta actividad, desde la Empresa de Acueducto y Alcantarillado de Bogotá, mediante acta de recorrido, expresa que de acuerdo con los lineamientos técnicos de restauración en lo establecido en su Plan de Restauración Urbana, existe viabilidad para la siembra de un aproximado de 1</w:t>
      </w:r>
      <w:r w:rsidR="6CCE583F" w:rsidRPr="7522DF24">
        <w:rPr>
          <w:rFonts w:ascii="Times New Roman" w:eastAsia="Times New Roman" w:hAnsi="Times New Roman" w:cs="Times New Roman"/>
          <w:color w:val="000000" w:themeColor="text1"/>
        </w:rPr>
        <w:t>3</w:t>
      </w:r>
      <w:r w:rsidRPr="7522DF24">
        <w:rPr>
          <w:rFonts w:ascii="Times New Roman" w:eastAsia="Times New Roman" w:hAnsi="Times New Roman" w:cs="Times New Roman"/>
          <w:color w:val="000000" w:themeColor="text1"/>
        </w:rPr>
        <w:t>00 árboles en los predios identificados</w:t>
      </w:r>
      <w:r w:rsidR="7C46FEF7"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CHIP AAA0058PBUH (EAAB1404); CHIP AAA0058PBTD (EAAB 1403). Teniendo en cuenta lo anterior, para la formulación de este proyecto y previo reconocimiento del área se identificó la necesidad de plantar 1300 árboles en los predios mencionados, en cumplimiento de la meta.</w:t>
      </w:r>
    </w:p>
    <w:p w14:paraId="0BF8D744" w14:textId="647B3A17" w:rsidR="50F578FE" w:rsidRDefault="50F578FE" w:rsidP="7522DF24">
      <w:pPr>
        <w:spacing w:before="81" w:line="232" w:lineRule="auto"/>
        <w:ind w:right="285"/>
        <w:jc w:val="center"/>
        <w:rPr>
          <w:rFonts w:ascii="Aptos" w:eastAsia="Aptos" w:hAnsi="Aptos" w:cs="Aptos"/>
          <w:color w:val="000000" w:themeColor="text1"/>
        </w:rPr>
      </w:pPr>
      <w:r>
        <w:rPr>
          <w:noProof/>
        </w:rPr>
        <w:drawing>
          <wp:inline distT="0" distB="0" distL="0" distR="0" wp14:anchorId="718113AF" wp14:editId="4DF3A77C">
            <wp:extent cx="2657475" cy="2105025"/>
            <wp:effectExtent l="0" t="0" r="0" b="0"/>
            <wp:docPr id="924834506" name="Imagen 92483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657475" cy="2105025"/>
                    </a:xfrm>
                    <a:prstGeom prst="rect">
                      <a:avLst/>
                    </a:prstGeom>
                  </pic:spPr>
                </pic:pic>
              </a:graphicData>
            </a:graphic>
          </wp:inline>
        </w:drawing>
      </w:r>
    </w:p>
    <w:p w14:paraId="0D7E0F60" w14:textId="545364E3" w:rsidR="7522DF24" w:rsidRDefault="7522DF24" w:rsidP="7522DF24">
      <w:pPr>
        <w:spacing w:before="81" w:line="232" w:lineRule="auto"/>
        <w:ind w:right="285"/>
        <w:jc w:val="center"/>
        <w:rPr>
          <w:rFonts w:ascii="Aptos" w:eastAsia="Aptos" w:hAnsi="Aptos" w:cs="Aptos"/>
          <w:color w:val="000000" w:themeColor="text1"/>
        </w:rPr>
      </w:pPr>
    </w:p>
    <w:p w14:paraId="4D42A8F3" w14:textId="52590735" w:rsidR="50F578FE" w:rsidRDefault="50F578FE"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El contratista deberá realizar mínimo una reunión de socialización previa a la intervención referente a la plantación de 1300 árboles en espacio público y deberá garantizar no menos de dos reuniones, las cuales deben estar distribuidas dentro del área de influencia del proyecto de intervención. Por cada reunión la una participación de personas de la comunidad, lo anterior soportado a través de acta de reunión, registro fotográfico y listados de asistencia. Dichas reuniones deberán ser concertadas con la comunidad, el contratista y apoyo a la supervisión, de acuerdo con el sitio donde se vaya a ejecutar la intervención, las personas asistentes, serán en su mayoría habitantes de las zonas aledañas a los sitios de intervención.</w:t>
      </w:r>
    </w:p>
    <w:p w14:paraId="6E890D04" w14:textId="422159A0" w:rsidR="50F578FE" w:rsidRDefault="50F578FE"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También se requiere la definición de la logística requerida como herramientas e insumos. Para estas actividades, se</w:t>
      </w:r>
      <w:r w:rsidR="1EAA7E8B" w:rsidRPr="7522DF24">
        <w:rPr>
          <w:rFonts w:ascii="Times New Roman" w:eastAsia="Times New Roman" w:hAnsi="Times New Roman" w:cs="Times New Roman"/>
          <w:color w:val="000000" w:themeColor="text1"/>
        </w:rPr>
        <w:t xml:space="preserve"> </w:t>
      </w:r>
      <w:r w:rsidR="1ABAAB2F" w:rsidRPr="7522DF24">
        <w:rPr>
          <w:rFonts w:ascii="Times New Roman" w:eastAsia="Times New Roman" w:hAnsi="Times New Roman" w:cs="Times New Roman"/>
          <w:color w:val="000000" w:themeColor="text1"/>
        </w:rPr>
        <w:t>preside</w:t>
      </w:r>
      <w:r w:rsidRPr="7522DF24">
        <w:rPr>
          <w:rFonts w:ascii="Times New Roman" w:eastAsia="Times New Roman" w:hAnsi="Times New Roman" w:cs="Times New Roman"/>
          <w:color w:val="000000" w:themeColor="text1"/>
        </w:rPr>
        <w:t xml:space="preserve"> </w:t>
      </w:r>
      <w:r w:rsidR="61320409" w:rsidRPr="7522DF24">
        <w:rPr>
          <w:rFonts w:ascii="Times New Roman" w:eastAsia="Times New Roman" w:hAnsi="Times New Roman" w:cs="Times New Roman"/>
          <w:color w:val="000000" w:themeColor="text1"/>
        </w:rPr>
        <w:t>d</w:t>
      </w:r>
      <w:r w:rsidRPr="7522DF24">
        <w:rPr>
          <w:rFonts w:ascii="Times New Roman" w:eastAsia="Times New Roman" w:hAnsi="Times New Roman" w:cs="Times New Roman"/>
          <w:color w:val="000000" w:themeColor="text1"/>
        </w:rPr>
        <w:t>el direccionamiento de persona calificada con criterios técnicos en el tema, con el fin de servir como asesor técnico, y tendrá la capacidad de incluir los siguientes recursos:</w:t>
      </w:r>
    </w:p>
    <w:p w14:paraId="6F04E566" w14:textId="2CAC06C6" w:rsidR="50F578FE" w:rsidRDefault="50F578FE"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Registro original del evento.</w:t>
      </w:r>
    </w:p>
    <w:p w14:paraId="1337584B" w14:textId="282FE32E" w:rsidR="50F578FE" w:rsidRDefault="50F578FE"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Refrigerios (verificados mediante planilla de evidencia de reunión)</w:t>
      </w:r>
    </w:p>
    <w:p w14:paraId="42A8A083" w14:textId="10A87975" w:rsidR="5AB284E4" w:rsidRDefault="5AB284E4" w:rsidP="7522DF24">
      <w:pPr>
        <w:pStyle w:val="Ttulo2"/>
        <w:tabs>
          <w:tab w:val="left" w:pos="1898"/>
        </w:tabs>
        <w:spacing w:before="223" w:line="240" w:lineRule="auto"/>
        <w:rPr>
          <w:rFonts w:ascii="Times New Roman" w:eastAsia="Times New Roman" w:hAnsi="Times New Roman" w:cs="Times New Roman"/>
          <w:color w:val="000000" w:themeColor="text1"/>
          <w:sz w:val="24"/>
          <w:szCs w:val="24"/>
        </w:rPr>
      </w:pPr>
      <w:r w:rsidRPr="7522DF24">
        <w:rPr>
          <w:rFonts w:ascii="Times New Roman" w:eastAsia="Times New Roman" w:hAnsi="Times New Roman" w:cs="Times New Roman"/>
          <w:b/>
          <w:bCs/>
          <w:color w:val="000000" w:themeColor="text1"/>
          <w:sz w:val="24"/>
          <w:szCs w:val="24"/>
        </w:rPr>
        <w:t>Diseño De La Plantación</w:t>
      </w:r>
    </w:p>
    <w:p w14:paraId="30B4EDA4" w14:textId="61C593FD" w:rsidR="4A3922DD" w:rsidRDefault="4A3922DD" w:rsidP="7522DF24">
      <w:pPr>
        <w:pStyle w:val="Ttulo2"/>
        <w:tabs>
          <w:tab w:val="left" w:pos="1898"/>
        </w:tabs>
        <w:spacing w:before="223" w:line="240" w:lineRule="auto"/>
        <w:jc w:val="both"/>
        <w:rPr>
          <w:rFonts w:ascii="Times New Roman" w:eastAsia="Times New Roman" w:hAnsi="Times New Roman" w:cs="Times New Roman"/>
          <w:color w:val="000000" w:themeColor="text1"/>
          <w:sz w:val="24"/>
          <w:szCs w:val="24"/>
        </w:rPr>
      </w:pPr>
      <w:r w:rsidRPr="7522DF24">
        <w:rPr>
          <w:rFonts w:ascii="Times New Roman" w:eastAsia="Times New Roman" w:hAnsi="Times New Roman" w:cs="Times New Roman"/>
          <w:color w:val="000000" w:themeColor="text1"/>
          <w:sz w:val="24"/>
          <w:szCs w:val="24"/>
        </w:rPr>
        <w:t>Se requiere la d</w:t>
      </w:r>
      <w:r w:rsidR="5AB284E4" w:rsidRPr="7522DF24">
        <w:rPr>
          <w:rFonts w:ascii="Times New Roman" w:eastAsia="Times New Roman" w:hAnsi="Times New Roman" w:cs="Times New Roman"/>
          <w:color w:val="000000" w:themeColor="text1"/>
          <w:sz w:val="24"/>
          <w:szCs w:val="24"/>
        </w:rPr>
        <w:t>istribución espacial de las especies a plantar de acuerdo con las condiciones técnicas y con el sitio definido para intervenir dentro de las zonas aprobadas previamente mediante diagnóstico de campo</w:t>
      </w:r>
      <w:r w:rsidR="4B0F3AF3" w:rsidRPr="7522DF24">
        <w:rPr>
          <w:rFonts w:ascii="Times New Roman" w:eastAsia="Times New Roman" w:hAnsi="Times New Roman" w:cs="Times New Roman"/>
          <w:color w:val="000000" w:themeColor="text1"/>
          <w:sz w:val="24"/>
          <w:szCs w:val="24"/>
        </w:rPr>
        <w:t xml:space="preserve"> por parte del contratista</w:t>
      </w:r>
      <w:r w:rsidR="5AB284E4" w:rsidRPr="7522DF24">
        <w:rPr>
          <w:rFonts w:ascii="Times New Roman" w:eastAsia="Times New Roman" w:hAnsi="Times New Roman" w:cs="Times New Roman"/>
          <w:color w:val="000000" w:themeColor="text1"/>
          <w:sz w:val="24"/>
          <w:szCs w:val="24"/>
        </w:rPr>
        <w:t xml:space="preserve">. El diseño debe contar con el acompañamiento y aprobación </w:t>
      </w:r>
      <w:r w:rsidR="4897386D" w:rsidRPr="7522DF24">
        <w:rPr>
          <w:rFonts w:ascii="Times New Roman" w:eastAsia="Times New Roman" w:hAnsi="Times New Roman" w:cs="Times New Roman"/>
          <w:color w:val="000000" w:themeColor="text1"/>
          <w:sz w:val="24"/>
          <w:szCs w:val="24"/>
        </w:rPr>
        <w:t>de</w:t>
      </w:r>
      <w:r w:rsidR="477323F0" w:rsidRPr="7522DF24">
        <w:rPr>
          <w:rFonts w:ascii="Times New Roman" w:eastAsia="Times New Roman" w:hAnsi="Times New Roman" w:cs="Times New Roman"/>
          <w:color w:val="000000" w:themeColor="text1"/>
          <w:sz w:val="24"/>
          <w:szCs w:val="24"/>
        </w:rPr>
        <w:t xml:space="preserve"> la Supervisión y Apoyo a la Supervisión por parte del FDLE y de la</w:t>
      </w:r>
      <w:r w:rsidR="4897386D" w:rsidRPr="7522DF24">
        <w:rPr>
          <w:rFonts w:ascii="Times New Roman" w:eastAsia="Times New Roman" w:hAnsi="Times New Roman" w:cs="Times New Roman"/>
          <w:color w:val="000000" w:themeColor="text1"/>
          <w:sz w:val="24"/>
          <w:szCs w:val="24"/>
        </w:rPr>
        <w:t xml:space="preserve"> Empresa de Acueducto y </w:t>
      </w:r>
      <w:r w:rsidR="03B2589C" w:rsidRPr="7522DF24">
        <w:rPr>
          <w:rFonts w:ascii="Times New Roman" w:eastAsia="Times New Roman" w:hAnsi="Times New Roman" w:cs="Times New Roman"/>
          <w:color w:val="000000" w:themeColor="text1"/>
          <w:sz w:val="24"/>
          <w:szCs w:val="24"/>
        </w:rPr>
        <w:t>A</w:t>
      </w:r>
      <w:r w:rsidR="4897386D" w:rsidRPr="7522DF24">
        <w:rPr>
          <w:rFonts w:ascii="Times New Roman" w:eastAsia="Times New Roman" w:hAnsi="Times New Roman" w:cs="Times New Roman"/>
          <w:color w:val="000000" w:themeColor="text1"/>
          <w:sz w:val="24"/>
          <w:szCs w:val="24"/>
        </w:rPr>
        <w:t xml:space="preserve">lcantarillado de </w:t>
      </w:r>
      <w:r w:rsidR="76C10B61" w:rsidRPr="7522DF24">
        <w:rPr>
          <w:rFonts w:ascii="Times New Roman" w:eastAsia="Times New Roman" w:hAnsi="Times New Roman" w:cs="Times New Roman"/>
          <w:color w:val="000000" w:themeColor="text1"/>
          <w:sz w:val="24"/>
          <w:szCs w:val="24"/>
        </w:rPr>
        <w:t>Bogotá</w:t>
      </w:r>
      <w:r w:rsidR="0A54397B" w:rsidRPr="7522DF24">
        <w:rPr>
          <w:rFonts w:ascii="Times New Roman" w:eastAsia="Times New Roman" w:hAnsi="Times New Roman" w:cs="Times New Roman"/>
          <w:color w:val="000000" w:themeColor="text1"/>
          <w:sz w:val="24"/>
          <w:szCs w:val="24"/>
        </w:rPr>
        <w:t>,</w:t>
      </w:r>
      <w:r w:rsidR="4897386D" w:rsidRPr="7522DF24">
        <w:rPr>
          <w:rFonts w:ascii="Times New Roman" w:eastAsia="Times New Roman" w:hAnsi="Times New Roman" w:cs="Times New Roman"/>
          <w:color w:val="000000" w:themeColor="text1"/>
          <w:sz w:val="24"/>
          <w:szCs w:val="24"/>
        </w:rPr>
        <w:t xml:space="preserve"> </w:t>
      </w:r>
      <w:r w:rsidR="32C23A02" w:rsidRPr="7522DF24">
        <w:rPr>
          <w:rFonts w:ascii="Times New Roman" w:eastAsia="Times New Roman" w:hAnsi="Times New Roman" w:cs="Times New Roman"/>
          <w:color w:val="000000" w:themeColor="text1"/>
          <w:sz w:val="24"/>
          <w:szCs w:val="24"/>
        </w:rPr>
        <w:t>en conocimiento</w:t>
      </w:r>
      <w:r w:rsidR="16B3790B" w:rsidRPr="7522DF24">
        <w:rPr>
          <w:rFonts w:ascii="Times New Roman" w:eastAsia="Times New Roman" w:hAnsi="Times New Roman" w:cs="Times New Roman"/>
          <w:color w:val="000000" w:themeColor="text1"/>
          <w:sz w:val="24"/>
          <w:szCs w:val="24"/>
        </w:rPr>
        <w:t xml:space="preserve"> </w:t>
      </w:r>
      <w:r w:rsidR="551B4E69" w:rsidRPr="7522DF24">
        <w:rPr>
          <w:rFonts w:ascii="Times New Roman" w:eastAsia="Times New Roman" w:hAnsi="Times New Roman" w:cs="Times New Roman"/>
          <w:color w:val="000000" w:themeColor="text1"/>
          <w:sz w:val="24"/>
          <w:szCs w:val="24"/>
        </w:rPr>
        <w:t xml:space="preserve">de </w:t>
      </w:r>
      <w:r w:rsidR="23A8F3BF" w:rsidRPr="7522DF24">
        <w:rPr>
          <w:rFonts w:ascii="Times New Roman" w:eastAsia="Times New Roman" w:hAnsi="Times New Roman" w:cs="Times New Roman"/>
          <w:color w:val="000000" w:themeColor="text1"/>
          <w:sz w:val="24"/>
          <w:szCs w:val="24"/>
        </w:rPr>
        <w:t>J</w:t>
      </w:r>
      <w:r w:rsidR="16B3790B" w:rsidRPr="7522DF24">
        <w:rPr>
          <w:rFonts w:ascii="Times New Roman" w:eastAsia="Times New Roman" w:hAnsi="Times New Roman" w:cs="Times New Roman"/>
          <w:color w:val="000000" w:themeColor="text1"/>
          <w:sz w:val="24"/>
          <w:szCs w:val="24"/>
        </w:rPr>
        <w:t xml:space="preserve">ardín </w:t>
      </w:r>
      <w:r w:rsidR="28A629EF" w:rsidRPr="7522DF24">
        <w:rPr>
          <w:rFonts w:ascii="Times New Roman" w:eastAsia="Times New Roman" w:hAnsi="Times New Roman" w:cs="Times New Roman"/>
          <w:color w:val="000000" w:themeColor="text1"/>
          <w:sz w:val="24"/>
          <w:szCs w:val="24"/>
        </w:rPr>
        <w:t>Bo</w:t>
      </w:r>
      <w:r w:rsidR="16B3790B" w:rsidRPr="7522DF24">
        <w:rPr>
          <w:rFonts w:ascii="Times New Roman" w:eastAsia="Times New Roman" w:hAnsi="Times New Roman" w:cs="Times New Roman"/>
          <w:color w:val="000000" w:themeColor="text1"/>
          <w:sz w:val="24"/>
          <w:szCs w:val="24"/>
        </w:rPr>
        <w:t>tánico</w:t>
      </w:r>
      <w:r w:rsidR="79E48629" w:rsidRPr="7522DF24">
        <w:rPr>
          <w:rFonts w:ascii="Times New Roman" w:eastAsia="Times New Roman" w:hAnsi="Times New Roman" w:cs="Times New Roman"/>
          <w:color w:val="000000" w:themeColor="text1"/>
          <w:sz w:val="24"/>
          <w:szCs w:val="24"/>
        </w:rPr>
        <w:t xml:space="preserve"> de Bogotá José Celestino Mutis</w:t>
      </w:r>
      <w:r w:rsidR="2D157F72" w:rsidRPr="7522DF24">
        <w:rPr>
          <w:rFonts w:ascii="Times New Roman" w:eastAsia="Times New Roman" w:hAnsi="Times New Roman" w:cs="Times New Roman"/>
          <w:color w:val="000000" w:themeColor="text1"/>
          <w:sz w:val="24"/>
          <w:szCs w:val="24"/>
        </w:rPr>
        <w:t>, socializado dentro de los comités técnicos.</w:t>
      </w:r>
    </w:p>
    <w:p w14:paraId="4A40B42E" w14:textId="0407ED94" w:rsidR="5AB284E4" w:rsidRDefault="5AB284E4" w:rsidP="7522DF24">
      <w:pPr>
        <w:pStyle w:val="Ttulo2"/>
        <w:tabs>
          <w:tab w:val="left" w:pos="1539"/>
        </w:tabs>
        <w:spacing w:before="226"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Alistamiento de</w:t>
      </w:r>
      <w:r w:rsidR="26A6B0F0" w:rsidRPr="7522DF24">
        <w:rPr>
          <w:rFonts w:ascii="Times New Roman" w:eastAsia="Times New Roman" w:hAnsi="Times New Roman" w:cs="Times New Roman"/>
          <w:b/>
          <w:bCs/>
          <w:color w:val="000000" w:themeColor="text1"/>
          <w:sz w:val="24"/>
          <w:szCs w:val="24"/>
        </w:rPr>
        <w:t>l material vegetal</w:t>
      </w:r>
    </w:p>
    <w:p w14:paraId="155083CF" w14:textId="0F17839D" w:rsidR="5AB284E4" w:rsidRDefault="5AB284E4" w:rsidP="7522DF24">
      <w:pPr>
        <w:spacing w:before="271" w:line="232"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Para</w:t>
      </w:r>
      <w:r w:rsidR="5B580E7D" w:rsidRPr="7522DF24">
        <w:rPr>
          <w:rFonts w:ascii="Times New Roman" w:eastAsia="Times New Roman" w:hAnsi="Times New Roman" w:cs="Times New Roman"/>
          <w:color w:val="000000" w:themeColor="text1"/>
        </w:rPr>
        <w:t xml:space="preserve"> la</w:t>
      </w:r>
      <w:r w:rsidRPr="7522DF24">
        <w:rPr>
          <w:rFonts w:ascii="Times New Roman" w:eastAsia="Times New Roman" w:hAnsi="Times New Roman" w:cs="Times New Roman"/>
          <w:color w:val="000000" w:themeColor="text1"/>
        </w:rPr>
        <w:t xml:space="preserve"> plantación</w:t>
      </w:r>
      <w:r w:rsidR="1A75589B" w:rsidRPr="7522DF24">
        <w:rPr>
          <w:rFonts w:ascii="Times New Roman" w:eastAsia="Times New Roman" w:hAnsi="Times New Roman" w:cs="Times New Roman"/>
          <w:color w:val="000000" w:themeColor="text1"/>
        </w:rPr>
        <w:t>,</w:t>
      </w:r>
      <w:r w:rsidRPr="7522DF24">
        <w:rPr>
          <w:rFonts w:ascii="Times New Roman" w:eastAsia="Times New Roman" w:hAnsi="Times New Roman" w:cs="Times New Roman"/>
          <w:color w:val="000000" w:themeColor="text1"/>
        </w:rPr>
        <w:t xml:space="preserve"> </w:t>
      </w:r>
      <w:r w:rsidR="65661C64" w:rsidRPr="7522DF24">
        <w:rPr>
          <w:rFonts w:ascii="Times New Roman" w:eastAsia="Times New Roman" w:hAnsi="Times New Roman" w:cs="Times New Roman"/>
          <w:color w:val="000000" w:themeColor="text1"/>
        </w:rPr>
        <w:t>el transporte</w:t>
      </w:r>
      <w:r w:rsidR="5E90747E" w:rsidRPr="7522DF24">
        <w:rPr>
          <w:rFonts w:ascii="Times New Roman" w:eastAsia="Times New Roman" w:hAnsi="Times New Roman" w:cs="Times New Roman"/>
          <w:color w:val="000000" w:themeColor="text1"/>
        </w:rPr>
        <w:t xml:space="preserve"> y maniobra del material </w:t>
      </w:r>
      <w:r w:rsidR="40B5DE8C" w:rsidRPr="7522DF24">
        <w:rPr>
          <w:rFonts w:ascii="Times New Roman" w:eastAsia="Times New Roman" w:hAnsi="Times New Roman" w:cs="Times New Roman"/>
          <w:color w:val="000000" w:themeColor="text1"/>
        </w:rPr>
        <w:t xml:space="preserve">vegetal es necesario mantener </w:t>
      </w:r>
      <w:r w:rsidR="3AEB633E" w:rsidRPr="7522DF24">
        <w:rPr>
          <w:rFonts w:ascii="Times New Roman" w:eastAsia="Times New Roman" w:hAnsi="Times New Roman" w:cs="Times New Roman"/>
          <w:color w:val="000000" w:themeColor="text1"/>
        </w:rPr>
        <w:t xml:space="preserve">el </w:t>
      </w:r>
      <w:proofErr w:type="spellStart"/>
      <w:r w:rsidR="3AEB633E" w:rsidRPr="7522DF24">
        <w:rPr>
          <w:rFonts w:ascii="Times New Roman" w:eastAsia="Times New Roman" w:hAnsi="Times New Roman" w:cs="Times New Roman"/>
          <w:color w:val="000000" w:themeColor="text1"/>
        </w:rPr>
        <w:t>el</w:t>
      </w:r>
      <w:proofErr w:type="spellEnd"/>
      <w:r w:rsidR="3AEB633E" w:rsidRPr="7522DF24">
        <w:rPr>
          <w:rFonts w:ascii="Times New Roman" w:eastAsia="Times New Roman" w:hAnsi="Times New Roman" w:cs="Times New Roman"/>
          <w:color w:val="000000" w:themeColor="text1"/>
        </w:rPr>
        <w:t xml:space="preserve"> suelo próximo </w:t>
      </w:r>
      <w:r w:rsidR="4EEAA8EB" w:rsidRPr="7522DF24">
        <w:rPr>
          <w:rFonts w:ascii="Times New Roman" w:eastAsia="Times New Roman" w:hAnsi="Times New Roman" w:cs="Times New Roman"/>
          <w:color w:val="000000" w:themeColor="text1"/>
        </w:rPr>
        <w:t>al</w:t>
      </w:r>
      <w:r w:rsidR="64AFEB24" w:rsidRPr="7522DF24">
        <w:rPr>
          <w:rFonts w:ascii="Times New Roman" w:eastAsia="Times New Roman" w:hAnsi="Times New Roman" w:cs="Times New Roman"/>
          <w:color w:val="000000" w:themeColor="text1"/>
        </w:rPr>
        <w:t xml:space="preserve"> </w:t>
      </w:r>
      <w:r w:rsidR="3AEB633E" w:rsidRPr="7522DF24">
        <w:rPr>
          <w:rFonts w:ascii="Times New Roman" w:eastAsia="Times New Roman" w:hAnsi="Times New Roman" w:cs="Times New Roman"/>
          <w:color w:val="000000" w:themeColor="text1"/>
        </w:rPr>
        <w:t xml:space="preserve">sistema radicular </w:t>
      </w:r>
      <w:r w:rsidR="40B5DE8C" w:rsidRPr="7522DF24">
        <w:rPr>
          <w:rFonts w:ascii="Times New Roman" w:eastAsia="Times New Roman" w:hAnsi="Times New Roman" w:cs="Times New Roman"/>
          <w:color w:val="000000" w:themeColor="text1"/>
        </w:rPr>
        <w:t xml:space="preserve">completo en el momento del </w:t>
      </w:r>
      <w:r w:rsidR="0F3D631B" w:rsidRPr="7522DF24">
        <w:rPr>
          <w:rFonts w:ascii="Times New Roman" w:eastAsia="Times New Roman" w:hAnsi="Times New Roman" w:cs="Times New Roman"/>
          <w:color w:val="000000" w:themeColor="text1"/>
        </w:rPr>
        <w:t>trasplante</w:t>
      </w:r>
      <w:r w:rsidR="40B5DE8C" w:rsidRPr="7522DF24">
        <w:rPr>
          <w:rFonts w:ascii="Times New Roman" w:eastAsia="Times New Roman" w:hAnsi="Times New Roman" w:cs="Times New Roman"/>
          <w:color w:val="000000" w:themeColor="text1"/>
        </w:rPr>
        <w:t xml:space="preserve">. </w:t>
      </w:r>
    </w:p>
    <w:p w14:paraId="575E08C9" w14:textId="5B86D60A" w:rsidR="5AB284E4" w:rsidRDefault="5AB284E4" w:rsidP="7522DF24">
      <w:pPr>
        <w:pStyle w:val="Ttulo2"/>
        <w:tabs>
          <w:tab w:val="left" w:pos="1538"/>
        </w:tabs>
        <w:spacing w:before="226" w:line="240" w:lineRule="auto"/>
        <w:jc w:val="both"/>
        <w:rPr>
          <w:rFonts w:ascii="Times New Roman" w:eastAsia="Times New Roman" w:hAnsi="Times New Roman" w:cs="Times New Roman"/>
          <w:color w:val="000000" w:themeColor="text1"/>
          <w:sz w:val="24"/>
          <w:szCs w:val="24"/>
        </w:rPr>
      </w:pPr>
      <w:r w:rsidRPr="7522DF24">
        <w:rPr>
          <w:rFonts w:ascii="Times New Roman" w:eastAsia="Times New Roman" w:hAnsi="Times New Roman" w:cs="Times New Roman"/>
          <w:b/>
          <w:bCs/>
          <w:color w:val="000000" w:themeColor="text1"/>
          <w:sz w:val="24"/>
          <w:szCs w:val="24"/>
        </w:rPr>
        <w:t xml:space="preserve">Perforado de Subsuelo: </w:t>
      </w:r>
      <w:r w:rsidR="0C634A38" w:rsidRPr="7522DF24">
        <w:rPr>
          <w:rFonts w:ascii="Times New Roman" w:eastAsia="Times New Roman" w:hAnsi="Times New Roman" w:cs="Times New Roman"/>
          <w:color w:val="000000" w:themeColor="text1"/>
          <w:sz w:val="24"/>
          <w:szCs w:val="24"/>
        </w:rPr>
        <w:t>Debe realizarse en el centro del área a plantar del tamaño del</w:t>
      </w:r>
      <w:r w:rsidR="77571987" w:rsidRPr="7522DF24">
        <w:rPr>
          <w:rFonts w:ascii="Times New Roman" w:eastAsia="Times New Roman" w:hAnsi="Times New Roman" w:cs="Times New Roman"/>
          <w:color w:val="000000" w:themeColor="text1"/>
          <w:sz w:val="24"/>
          <w:szCs w:val="24"/>
        </w:rPr>
        <w:t xml:space="preserve"> bloque o pan de tierra, posteriormente se retira la bolsa del ejemplar de manera que no se desintegre </w:t>
      </w:r>
      <w:r w:rsidR="01960C55" w:rsidRPr="7522DF24">
        <w:rPr>
          <w:rFonts w:ascii="Times New Roman" w:eastAsia="Times New Roman" w:hAnsi="Times New Roman" w:cs="Times New Roman"/>
          <w:color w:val="000000" w:themeColor="text1"/>
          <w:sz w:val="24"/>
          <w:szCs w:val="24"/>
        </w:rPr>
        <w:t xml:space="preserve">el bloque de </w:t>
      </w:r>
      <w:r w:rsidR="1417E01F" w:rsidRPr="7522DF24">
        <w:rPr>
          <w:rFonts w:ascii="Times New Roman" w:eastAsia="Times New Roman" w:hAnsi="Times New Roman" w:cs="Times New Roman"/>
          <w:color w:val="000000" w:themeColor="text1"/>
          <w:sz w:val="24"/>
          <w:szCs w:val="24"/>
        </w:rPr>
        <w:t>suelo</w:t>
      </w:r>
      <w:r w:rsidR="01960C55" w:rsidRPr="7522DF24">
        <w:rPr>
          <w:rFonts w:ascii="Times New Roman" w:eastAsia="Times New Roman" w:hAnsi="Times New Roman" w:cs="Times New Roman"/>
          <w:color w:val="000000" w:themeColor="text1"/>
          <w:sz w:val="24"/>
          <w:szCs w:val="24"/>
        </w:rPr>
        <w:t xml:space="preserve"> que lo contiene. </w:t>
      </w:r>
      <w:r w:rsidR="44C22F37" w:rsidRPr="7522DF24">
        <w:rPr>
          <w:rFonts w:ascii="Times New Roman" w:eastAsia="Times New Roman" w:hAnsi="Times New Roman" w:cs="Times New Roman"/>
          <w:color w:val="000000" w:themeColor="text1"/>
          <w:sz w:val="24"/>
          <w:szCs w:val="24"/>
        </w:rPr>
        <w:t xml:space="preserve">A continuación, debe introducirse la muestra en el </w:t>
      </w:r>
      <w:r w:rsidR="534B507E" w:rsidRPr="7522DF24">
        <w:rPr>
          <w:rFonts w:ascii="Times New Roman" w:eastAsia="Times New Roman" w:hAnsi="Times New Roman" w:cs="Times New Roman"/>
          <w:color w:val="000000" w:themeColor="text1"/>
          <w:sz w:val="24"/>
          <w:szCs w:val="24"/>
        </w:rPr>
        <w:t>área perforada</w:t>
      </w:r>
      <w:r w:rsidR="2D0D2299" w:rsidRPr="7522DF24">
        <w:rPr>
          <w:rFonts w:ascii="Times New Roman" w:eastAsia="Times New Roman" w:hAnsi="Times New Roman" w:cs="Times New Roman"/>
          <w:color w:val="000000" w:themeColor="text1"/>
          <w:sz w:val="24"/>
          <w:szCs w:val="24"/>
        </w:rPr>
        <w:t xml:space="preserve"> y agregar suelo ya extraído al intersticio, ésta debe ser compactada firmemente </w:t>
      </w:r>
      <w:r w:rsidR="3C678C8A" w:rsidRPr="7522DF24">
        <w:rPr>
          <w:rFonts w:ascii="Times New Roman" w:eastAsia="Times New Roman" w:hAnsi="Times New Roman" w:cs="Times New Roman"/>
          <w:color w:val="000000" w:themeColor="text1"/>
          <w:sz w:val="24"/>
          <w:szCs w:val="24"/>
        </w:rPr>
        <w:t xml:space="preserve">sin afectar el sistema foliar ni radicular de la muestra. </w:t>
      </w:r>
    </w:p>
    <w:p w14:paraId="55907F9A" w14:textId="46BF499C" w:rsidR="5AB284E4" w:rsidRDefault="5AB284E4" w:rsidP="7522DF24">
      <w:pPr>
        <w:pStyle w:val="Ttulo2"/>
        <w:tabs>
          <w:tab w:val="left" w:pos="1539"/>
        </w:tabs>
        <w:spacing w:before="263"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La Plantación Del Material Vegetal</w:t>
      </w:r>
    </w:p>
    <w:p w14:paraId="0F4EBE06" w14:textId="05B42C04" w:rsidR="5AB284E4" w:rsidRDefault="5AB284E4" w:rsidP="7522DF24">
      <w:pPr>
        <w:spacing w:before="81" w:line="232" w:lineRule="auto"/>
        <w:ind w:right="280"/>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Se realiza con el modelo de plantación establecido y aprobado por</w:t>
      </w:r>
      <w:r w:rsidR="58985201" w:rsidRPr="7522DF24">
        <w:rPr>
          <w:rFonts w:ascii="Times New Roman" w:eastAsia="Times New Roman" w:hAnsi="Times New Roman" w:cs="Times New Roman"/>
          <w:color w:val="000000" w:themeColor="text1"/>
        </w:rPr>
        <w:t xml:space="preserve"> </w:t>
      </w:r>
      <w:r w:rsidR="0219C1A0" w:rsidRPr="7522DF24">
        <w:rPr>
          <w:rFonts w:ascii="Times New Roman" w:eastAsia="Times New Roman" w:hAnsi="Times New Roman" w:cs="Times New Roman"/>
          <w:color w:val="000000" w:themeColor="text1"/>
        </w:rPr>
        <w:t>la empresa de acueducto y alcantarillado de Bogotá</w:t>
      </w:r>
      <w:r w:rsidR="227646AD" w:rsidRPr="7522DF24">
        <w:rPr>
          <w:rFonts w:ascii="Times New Roman" w:eastAsia="Times New Roman" w:hAnsi="Times New Roman" w:cs="Times New Roman"/>
          <w:color w:val="000000" w:themeColor="text1"/>
        </w:rPr>
        <w:t xml:space="preserve"> en conocimiento del Jardín botánico de Bogotá José Celestino Mutis</w:t>
      </w:r>
      <w:r w:rsidRPr="7522DF24">
        <w:rPr>
          <w:rFonts w:ascii="Times New Roman" w:eastAsia="Times New Roman" w:hAnsi="Times New Roman" w:cs="Times New Roman"/>
          <w:color w:val="000000" w:themeColor="text1"/>
        </w:rPr>
        <w:t>; teniendo en cuenta que la base del tallo quede al mismo nivel de la superficie del terreno y cuidando</w:t>
      </w:r>
      <w:r w:rsidR="7ECFAE2A" w:rsidRPr="7522DF24">
        <w:rPr>
          <w:rFonts w:ascii="Times New Roman" w:eastAsia="Times New Roman" w:hAnsi="Times New Roman" w:cs="Times New Roman"/>
          <w:color w:val="000000" w:themeColor="text1"/>
        </w:rPr>
        <w:t xml:space="preserve"> que</w:t>
      </w:r>
      <w:r w:rsidRPr="7522DF24">
        <w:rPr>
          <w:rFonts w:ascii="Times New Roman" w:eastAsia="Times New Roman" w:hAnsi="Times New Roman" w:cs="Times New Roman"/>
          <w:color w:val="000000" w:themeColor="text1"/>
        </w:rPr>
        <w:t xml:space="preserve"> </w:t>
      </w:r>
      <w:r w:rsidR="0764AABA" w:rsidRPr="7522DF24">
        <w:rPr>
          <w:rFonts w:ascii="Times New Roman" w:eastAsia="Times New Roman" w:hAnsi="Times New Roman" w:cs="Times New Roman"/>
          <w:color w:val="000000" w:themeColor="text1"/>
        </w:rPr>
        <w:t>las raíces estén</w:t>
      </w:r>
      <w:r w:rsidRPr="7522DF24">
        <w:rPr>
          <w:rFonts w:ascii="Times New Roman" w:eastAsia="Times New Roman" w:hAnsi="Times New Roman" w:cs="Times New Roman"/>
          <w:color w:val="000000" w:themeColor="text1"/>
        </w:rPr>
        <w:t xml:space="preserve"> cubiertas. El suelo alrededor del tronco debe compactarse manualmente y de manera moderada, buscando que el árbol conserve la posición vertical que trae en la bolsa o capacho. Dentro de esta actividad se debe realizar la fertilización utilizando abono orgánico que corresponde a humus liquido (5 -8 Cm3/litro), combinado con melaza (10 cm3/litro), esta mezcla se adicionara en una proporción de 1 -1,5 litros por árbol de acuerdo con la humedad del suelo. Este proceso se realizará posterior a la plantación en el plato del árbol en forma de corona.</w:t>
      </w:r>
    </w:p>
    <w:p w14:paraId="70EC6F39" w14:textId="6AE679C6" w:rsidR="5AB284E4" w:rsidRDefault="5AB284E4" w:rsidP="7522DF24">
      <w:pPr>
        <w:spacing w:before="81" w:line="232" w:lineRule="auto"/>
        <w:ind w:right="280"/>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lastRenderedPageBreak/>
        <w:t xml:space="preserve">Tutorado: </w:t>
      </w:r>
      <w:r w:rsidRPr="7522DF24">
        <w:rPr>
          <w:rFonts w:ascii="Times New Roman" w:eastAsia="Times New Roman" w:hAnsi="Times New Roman" w:cs="Times New Roman"/>
          <w:color w:val="000000" w:themeColor="text1"/>
        </w:rPr>
        <w:t xml:space="preserve">El tutorado consiste en establecer al árbol un tutor o listón como soporte en la plantación inicial del árbol, este debe ser un listón de madera de 3cm </w:t>
      </w:r>
      <w:r w:rsidR="381B787C" w:rsidRPr="7522DF24">
        <w:rPr>
          <w:rFonts w:ascii="Times New Roman" w:eastAsia="Times New Roman" w:hAnsi="Times New Roman" w:cs="Times New Roman"/>
          <w:color w:val="000000" w:themeColor="text1"/>
        </w:rPr>
        <w:t>x</w:t>
      </w:r>
      <w:r w:rsidRPr="7522DF24">
        <w:rPr>
          <w:rFonts w:ascii="Times New Roman" w:eastAsia="Times New Roman" w:hAnsi="Times New Roman" w:cs="Times New Roman"/>
          <w:color w:val="000000" w:themeColor="text1"/>
        </w:rPr>
        <w:t xml:space="preserve"> 3cm </w:t>
      </w:r>
      <w:r w:rsidR="1891619F" w:rsidRPr="7522DF24">
        <w:rPr>
          <w:rFonts w:ascii="Times New Roman" w:eastAsia="Times New Roman" w:hAnsi="Times New Roman" w:cs="Times New Roman"/>
          <w:color w:val="000000" w:themeColor="text1"/>
        </w:rPr>
        <w:t>x</w:t>
      </w:r>
      <w:r w:rsidRPr="7522DF24">
        <w:rPr>
          <w:rFonts w:ascii="Times New Roman" w:eastAsia="Times New Roman" w:hAnsi="Times New Roman" w:cs="Times New Roman"/>
          <w:color w:val="000000" w:themeColor="text1"/>
        </w:rPr>
        <w:t xml:space="preserve"> 1.5 m, que no afecte sus sistema radicular y debe enterrarse a una profundidad mínima de 0.40 m en el suelo, debe amarrarse al árbol con 0,3 m de cabuya de fique de modo que no se provoque ni el ahorcamiento, ni el anillado del árbol, pero con firmeza que no permita el balanceo del tronco del árbol, su ubicación respecto al árbol no debe afectar el pan de tierra y debe responder a un criterio técnico y estético.</w:t>
      </w:r>
    </w:p>
    <w:p w14:paraId="723C880E" w14:textId="3C0BF761" w:rsidR="0D7C9EBE" w:rsidRDefault="0D7C9EBE" w:rsidP="7522DF24">
      <w:pPr>
        <w:spacing w:before="81" w:line="232" w:lineRule="auto"/>
        <w:ind w:right="285"/>
        <w:jc w:val="both"/>
        <w:rPr>
          <w:rFonts w:ascii="Times New Roman" w:eastAsia="Times New Roman" w:hAnsi="Times New Roman" w:cs="Times New Roman"/>
        </w:rPr>
      </w:pPr>
      <w:r w:rsidRPr="7522DF24">
        <w:rPr>
          <w:rFonts w:ascii="Times New Roman" w:eastAsia="Times New Roman" w:hAnsi="Times New Roman" w:cs="Times New Roman"/>
          <w:color w:val="000000" w:themeColor="text1"/>
        </w:rPr>
        <w:t xml:space="preserve">El contratista debe socializar a la ciudadanía en general y a las autoridades competentes sobre el tipo de actividad a ejecutar y el tiempo duración, así como sobre el responsable de su ejecución. Todo el equipo profesional y operativo del asociado debe estar en capacidad de informar y atender de la mejor manera posible las dudas presentadas por la comunidad aledaña a los sitios de intervención, bajo la guía y liderazgo del profesional </w:t>
      </w:r>
      <w:r w:rsidR="242B5D5E" w:rsidRPr="7522DF24">
        <w:rPr>
          <w:rFonts w:ascii="Times New Roman" w:eastAsia="Times New Roman" w:hAnsi="Times New Roman" w:cs="Times New Roman"/>
          <w:color w:val="000000" w:themeColor="text1"/>
        </w:rPr>
        <w:t>social responsable</w:t>
      </w:r>
      <w:r w:rsidRPr="7522DF24">
        <w:rPr>
          <w:rFonts w:ascii="Times New Roman" w:eastAsia="Times New Roman" w:hAnsi="Times New Roman" w:cs="Times New Roman"/>
          <w:color w:val="000000" w:themeColor="text1"/>
        </w:rPr>
        <w:t xml:space="preserve"> de esta labor.</w:t>
      </w:r>
    </w:p>
    <w:p w14:paraId="0FAAC798" w14:textId="42532155" w:rsidR="44447569" w:rsidRDefault="44447569" w:rsidP="7522DF24">
      <w:pPr>
        <w:spacing w:before="271" w:line="235" w:lineRule="auto"/>
        <w:ind w:right="274"/>
        <w:jc w:val="both"/>
        <w:rPr>
          <w:rFonts w:ascii="Times New Roman" w:eastAsia="Times New Roman" w:hAnsi="Times New Roman" w:cs="Times New Roman"/>
        </w:rPr>
      </w:pPr>
      <w:r w:rsidRPr="7522DF24">
        <w:rPr>
          <w:rFonts w:ascii="Times New Roman" w:eastAsia="Times New Roman" w:hAnsi="Times New Roman" w:cs="Times New Roman"/>
          <w:color w:val="000000" w:themeColor="text1"/>
        </w:rPr>
        <w:t>El contratista podrá apoyarse en las bases de datos que el equipo de participación y ambiente de la Alcaldía Local de Engativá pueda suministrar u otros mecanismos de apoyo para la realización del ejercicio. Así mismo el contratista preparará con antelación la logística necesaria para la presentación.</w:t>
      </w:r>
    </w:p>
    <w:p w14:paraId="46586956" w14:textId="60B1357B" w:rsidR="0C3B2CEA" w:rsidRDefault="0C3B2CEA" w:rsidP="7522DF24">
      <w:pPr>
        <w:spacing w:before="269"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entregar a la supervisión del contrato y/o interventoría el listado de asistencia diseñado por el operador y aprobado por el Comité Técnico, para el registro de las personas en la presentación pública, estos soportes deberán presentarse con el respectivo informe mensual de actividades, en físico (claro y sin enmendaduras) y transcrito a formato Excel (magnético).</w:t>
      </w:r>
      <w:r>
        <w:br/>
      </w:r>
      <w:r w:rsidR="733A5671" w:rsidRPr="7522DF24">
        <w:rPr>
          <w:rFonts w:ascii="Times New Roman" w:eastAsia="Times New Roman" w:hAnsi="Times New Roman" w:cs="Times New Roman"/>
          <w:color w:val="000000" w:themeColor="text1"/>
        </w:rPr>
        <w:t>La presentación pública del proceso ante la comunidad será a los treinta (30) días calendario, a partir de la firma del Acta de Inicio.</w:t>
      </w:r>
    </w:p>
    <w:p w14:paraId="3A64FDE2" w14:textId="63715EA3" w:rsidR="733A5671" w:rsidRDefault="733A5671"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informar a las organizaciones ambientales, culturales y sociales de la localidad de Engativá sobre las obras a realizar, para que de esta manera la comunidad esté enterada de las acciones que se van a ejecutar.</w:t>
      </w:r>
    </w:p>
    <w:p w14:paraId="7C1D1FBE" w14:textId="61E5315F" w:rsidR="3DA65390" w:rsidRDefault="3DA65390"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Posterior a la plantación de arbolado, el contratista deberá ejecutar las acciones referi</w:t>
      </w:r>
      <w:r w:rsidR="54EA5498" w:rsidRPr="7522DF24">
        <w:rPr>
          <w:rFonts w:ascii="Times New Roman" w:eastAsia="Times New Roman" w:hAnsi="Times New Roman" w:cs="Times New Roman"/>
          <w:color w:val="000000" w:themeColor="text1"/>
        </w:rPr>
        <w:t>das en la</w:t>
      </w:r>
      <w:r w:rsidR="0C6DDAA9" w:rsidRPr="7522DF24">
        <w:rPr>
          <w:rFonts w:ascii="Times New Roman" w:eastAsia="Times New Roman" w:hAnsi="Times New Roman" w:cs="Times New Roman"/>
          <w:color w:val="000000" w:themeColor="text1"/>
        </w:rPr>
        <w:t>s fichas de mantenimiento del Plan de Restauración de la EAAB ESP, teniendo en cuenta sus lineamientos indican que debe realizarse esta primera intervención al individuo plantado.</w:t>
      </w:r>
    </w:p>
    <w:p w14:paraId="2200C655" w14:textId="25B99526" w:rsidR="6A0D3E55" w:rsidRDefault="6A0D3E55"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 ETAPA DE SEGUIMIENTO, SOSTENIBILIDAD Y MEMORIAS</w:t>
      </w:r>
    </w:p>
    <w:p w14:paraId="44FE1AEC" w14:textId="5783FE7E" w:rsidR="3802618E" w:rsidRDefault="3802618E"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7.1. Mantenimiento de jardineras </w:t>
      </w:r>
    </w:p>
    <w:p w14:paraId="03C378FB" w14:textId="42497DB2" w:rsidR="3802618E" w:rsidRDefault="3802618E" w:rsidP="000F0FA2">
      <w:pPr>
        <w:pStyle w:val="Prrafodelista"/>
        <w:numPr>
          <w:ilvl w:val="0"/>
          <w:numId w:val="2"/>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Construcción de fichas técnicas de intervención de mantenimiento de jardinería realizado</w:t>
      </w:r>
    </w:p>
    <w:p w14:paraId="3216624F" w14:textId="7670F8A2" w:rsidR="3802618E" w:rsidRDefault="3802618E" w:rsidP="000F0FA2">
      <w:pPr>
        <w:pStyle w:val="Prrafodelista"/>
        <w:numPr>
          <w:ilvl w:val="0"/>
          <w:numId w:val="2"/>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Visitas de seguimiento </w:t>
      </w:r>
    </w:p>
    <w:p w14:paraId="48FF7170" w14:textId="5ED62E8A" w:rsidR="3802618E" w:rsidRDefault="3802618E"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7.2. </w:t>
      </w:r>
      <w:r w:rsidR="28422CDC" w:rsidRPr="7522DF24">
        <w:rPr>
          <w:rFonts w:ascii="Times New Roman" w:eastAsia="Times New Roman" w:hAnsi="Times New Roman" w:cs="Times New Roman"/>
          <w:b/>
          <w:bCs/>
          <w:color w:val="000000" w:themeColor="text1"/>
        </w:rPr>
        <w:t>Mantenimiento de arbolado</w:t>
      </w:r>
    </w:p>
    <w:p w14:paraId="62B531B4" w14:textId="30208D58" w:rsidR="28422CDC" w:rsidRDefault="28422CDC"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Documento técnico del mantenimiento de arbolado con las bitácoras y memorias de intervención</w:t>
      </w:r>
    </w:p>
    <w:p w14:paraId="4D1EFD63" w14:textId="340C5578" w:rsidR="28422CDC" w:rsidRDefault="28422CDC"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Creación y actualización de la información correspondiente a SIGAU</w:t>
      </w:r>
    </w:p>
    <w:p w14:paraId="2C1EC950" w14:textId="030EBB31" w:rsidR="28422CDC" w:rsidRDefault="28422CDC"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Visita de seguimiento </w:t>
      </w:r>
    </w:p>
    <w:p w14:paraId="795C6B7B" w14:textId="16B3BD26" w:rsidR="0B01BBE9" w:rsidRDefault="0B01BBE9"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lastRenderedPageBreak/>
        <w:t>7.3. Plantación de arbolado</w:t>
      </w:r>
    </w:p>
    <w:p w14:paraId="5BD63F60" w14:textId="58B0111D" w:rsidR="0B01BBE9" w:rsidRDefault="0B01BBE9"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Documento técnico de la plantación de arbolado con las bitácoras y memorias de intervención</w:t>
      </w:r>
    </w:p>
    <w:p w14:paraId="1EA41BD3" w14:textId="57AEBC29" w:rsidR="0B01BBE9" w:rsidRDefault="0B01BBE9"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Creación de la información correspondiente a SIGAU</w:t>
      </w:r>
    </w:p>
    <w:p w14:paraId="6FCFD727" w14:textId="7481FBEB" w:rsidR="0B01BBE9" w:rsidRDefault="0B01BBE9"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Visita de seguimiento</w:t>
      </w:r>
    </w:p>
    <w:p w14:paraId="484FCFAD" w14:textId="162EBE09" w:rsidR="1BD32B9A" w:rsidRDefault="1BD32B9A"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7.1. Mantenimiento de jardinería</w:t>
      </w:r>
    </w:p>
    <w:p w14:paraId="6AA36676" w14:textId="390464F3" w:rsidR="1BD32B9A" w:rsidRDefault="1BD32B9A"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7.1.1. Construcción de fichas técnicas de intervención de mantenimiento de jardinería realizado</w:t>
      </w:r>
    </w:p>
    <w:p w14:paraId="04BDCF38" w14:textId="7FCDA6BA" w:rsidR="70BD3C0E" w:rsidRDefault="70BD3C0E"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contratista deberá plasmar sus actividades de mantenimiento </w:t>
      </w:r>
      <w:r w:rsidR="6676D66B" w:rsidRPr="7522DF24">
        <w:rPr>
          <w:rFonts w:ascii="Times New Roman" w:eastAsia="Times New Roman" w:hAnsi="Times New Roman" w:cs="Times New Roman"/>
          <w:color w:val="000000" w:themeColor="text1"/>
        </w:rPr>
        <w:t>conforme lo establecido en el cronograma de actividades y plan de trabajo, dentro de las fichas técnicas de intervención defini</w:t>
      </w:r>
      <w:r w:rsidR="18748004" w:rsidRPr="7522DF24">
        <w:rPr>
          <w:rFonts w:ascii="Times New Roman" w:eastAsia="Times New Roman" w:hAnsi="Times New Roman" w:cs="Times New Roman"/>
          <w:color w:val="000000" w:themeColor="text1"/>
        </w:rPr>
        <w:t xml:space="preserve">das inicialmente en el comité técnico. La entrega de estos </w:t>
      </w:r>
      <w:r w:rsidR="2D06F046" w:rsidRPr="7522DF24">
        <w:rPr>
          <w:rFonts w:ascii="Times New Roman" w:eastAsia="Times New Roman" w:hAnsi="Times New Roman" w:cs="Times New Roman"/>
          <w:color w:val="000000" w:themeColor="text1"/>
        </w:rPr>
        <w:t>documentos</w:t>
      </w:r>
      <w:r w:rsidR="18748004" w:rsidRPr="7522DF24">
        <w:rPr>
          <w:rFonts w:ascii="Times New Roman" w:eastAsia="Times New Roman" w:hAnsi="Times New Roman" w:cs="Times New Roman"/>
          <w:color w:val="000000" w:themeColor="text1"/>
        </w:rPr>
        <w:t xml:space="preserve"> debe realizarse poste</w:t>
      </w:r>
      <w:r w:rsidR="6F714D6E" w:rsidRPr="7522DF24">
        <w:rPr>
          <w:rFonts w:ascii="Times New Roman" w:eastAsia="Times New Roman" w:hAnsi="Times New Roman" w:cs="Times New Roman"/>
          <w:color w:val="000000" w:themeColor="text1"/>
        </w:rPr>
        <w:t>rior de cada una de las intervenciones previstas durante el contrato.</w:t>
      </w:r>
    </w:p>
    <w:p w14:paraId="14919ABF" w14:textId="3D2467D0" w:rsidR="5BB71D03" w:rsidRDefault="5BB71D03"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7.1.2. Visitas de seguimiento</w:t>
      </w:r>
    </w:p>
    <w:p w14:paraId="569FF982" w14:textId="043E69E9" w:rsidR="5BB71D03" w:rsidRDefault="5BB71D03"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Producto de esta visita se requiere generar evidencia de verificación en el estado físico y fitosanitario de las jardineras, con el fin de verificar la ejecución de acciones integrales de mantenimiento y replante si fue requerido.</w:t>
      </w:r>
    </w:p>
    <w:p w14:paraId="7DD5FC65" w14:textId="1AE15918" w:rsidR="5BB71D03" w:rsidRDefault="5BB71D03"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7.2. Mantenimiento de arbolado</w:t>
      </w:r>
    </w:p>
    <w:p w14:paraId="06F158D1" w14:textId="2E00B0A2" w:rsidR="582DEA00" w:rsidRDefault="582DEA00"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7.2.1. Documento técnico del mantenimiento de arbolado con las bitácoras y memorias de intervención</w:t>
      </w:r>
    </w:p>
    <w:p w14:paraId="46DBC01C" w14:textId="5546EA07" w:rsidR="07D08309" w:rsidRDefault="07D08309"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 este documento se requiere la consolidación de toda la información de la ejecución, incluyendo cartografía y memorias de todo el proyecto conforme los lineamientos emitidos por el Jardín Botánico de Bogotá José Celestino Mutis y la auto</w:t>
      </w:r>
      <w:r w:rsidR="15AD101E" w:rsidRPr="7522DF24">
        <w:rPr>
          <w:rFonts w:ascii="Times New Roman" w:eastAsia="Times New Roman" w:hAnsi="Times New Roman" w:cs="Times New Roman"/>
          <w:color w:val="000000" w:themeColor="text1"/>
        </w:rPr>
        <w:t>ridad ambiental competente.</w:t>
      </w:r>
    </w:p>
    <w:p w14:paraId="55B7C17E" w14:textId="60547918" w:rsidR="15AD101E" w:rsidRDefault="15AD101E"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7.2.2. </w:t>
      </w:r>
      <w:r w:rsidR="582DEA00" w:rsidRPr="7522DF24">
        <w:rPr>
          <w:rFonts w:ascii="Times New Roman" w:eastAsia="Times New Roman" w:hAnsi="Times New Roman" w:cs="Times New Roman"/>
          <w:b/>
          <w:bCs/>
          <w:color w:val="000000" w:themeColor="text1"/>
        </w:rPr>
        <w:t>Creación y actualización de la información correspondiente a SIGAU</w:t>
      </w:r>
    </w:p>
    <w:p w14:paraId="67EB3EE6" w14:textId="080F79CF" w:rsidR="31492E6C" w:rsidRDefault="31492E6C"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Finalmente, se requiere la actualización de manera semanal de la información </w:t>
      </w:r>
      <w:proofErr w:type="spellStart"/>
      <w:r w:rsidRPr="7522DF24">
        <w:rPr>
          <w:rFonts w:ascii="Times New Roman" w:eastAsia="Times New Roman" w:hAnsi="Times New Roman" w:cs="Times New Roman"/>
          <w:color w:val="000000" w:themeColor="text1"/>
        </w:rPr>
        <w:t>dasométrica</w:t>
      </w:r>
      <w:proofErr w:type="spellEnd"/>
      <w:r w:rsidRPr="7522DF24">
        <w:rPr>
          <w:rFonts w:ascii="Times New Roman" w:eastAsia="Times New Roman" w:hAnsi="Times New Roman" w:cs="Times New Roman"/>
          <w:color w:val="000000" w:themeColor="text1"/>
        </w:rPr>
        <w:t>, georreferenciación, cargues o actualizaciones con el respectivo cargue al SIGAU de las novedades identificadas en el desarrollo del contrato y que ameriten su actualización según los criterios del Jardín Botánico de Bogotá, referentes a los siete mil quinie</w:t>
      </w:r>
      <w:r w:rsidR="2099D145" w:rsidRPr="7522DF24">
        <w:rPr>
          <w:rFonts w:ascii="Times New Roman" w:eastAsia="Times New Roman" w:hAnsi="Times New Roman" w:cs="Times New Roman"/>
          <w:color w:val="000000" w:themeColor="text1"/>
        </w:rPr>
        <w:t>ntos (7500)</w:t>
      </w:r>
      <w:r w:rsidRPr="7522DF24">
        <w:rPr>
          <w:rFonts w:ascii="Times New Roman" w:eastAsia="Times New Roman" w:hAnsi="Times New Roman" w:cs="Times New Roman"/>
          <w:color w:val="000000" w:themeColor="text1"/>
        </w:rPr>
        <w:t xml:space="preserve"> individuos qué hacen parte del arbolado</w:t>
      </w:r>
      <w:r w:rsidR="1DAD8E3C"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referenciado por el mismo.</w:t>
      </w:r>
    </w:p>
    <w:p w14:paraId="42295B37" w14:textId="05BD74B0" w:rsidR="33511D23" w:rsidRDefault="33511D23"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7.2.3. </w:t>
      </w:r>
      <w:r w:rsidR="582DEA00" w:rsidRPr="7522DF24">
        <w:rPr>
          <w:rFonts w:ascii="Times New Roman" w:eastAsia="Times New Roman" w:hAnsi="Times New Roman" w:cs="Times New Roman"/>
          <w:b/>
          <w:bCs/>
          <w:color w:val="000000" w:themeColor="text1"/>
        </w:rPr>
        <w:t>Visita de seguimiento</w:t>
      </w:r>
    </w:p>
    <w:p w14:paraId="1F923957" w14:textId="665B0331" w:rsidR="46F3B9D9" w:rsidRDefault="46F3B9D9"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Producto de esta visita se requiere generar evidencia de verificación en el estado físico y fitosanitario de los árboles intervenidos, con el fin de verificar la ejecución de acciones integrales de mantenimiento y replante.</w:t>
      </w:r>
    </w:p>
    <w:p w14:paraId="21D7E792" w14:textId="7811F2D4" w:rsidR="46F3B9D9" w:rsidRDefault="46F3B9D9"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7.3. Plantación de arbolado</w:t>
      </w:r>
    </w:p>
    <w:p w14:paraId="0849A2A2" w14:textId="569B8456" w:rsidR="46F3B9D9" w:rsidRDefault="46F3B9D9"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7.3.1. Documento técnico de la plantación de arbolado con las bitácoras y memorias de intervención</w:t>
      </w:r>
    </w:p>
    <w:p w14:paraId="185BC9C8" w14:textId="7C060770" w:rsidR="28F12966" w:rsidRDefault="28F12966"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El contratista deberá entregar ficha técnica de la plantación c</w:t>
      </w:r>
      <w:r w:rsidR="6126FA99" w:rsidRPr="7522DF24">
        <w:rPr>
          <w:rFonts w:ascii="Times New Roman" w:eastAsia="Times New Roman" w:hAnsi="Times New Roman" w:cs="Times New Roman"/>
          <w:color w:val="000000" w:themeColor="text1"/>
        </w:rPr>
        <w:t xml:space="preserve">onforme las actividades ejecutadas en el presente contrato. Esta ficha será concertada en el comité técnico conforme las recomendaciones emitidas por el FDLE, </w:t>
      </w:r>
      <w:r w:rsidR="4356478C" w:rsidRPr="7522DF24">
        <w:rPr>
          <w:rFonts w:ascii="Times New Roman" w:eastAsia="Times New Roman" w:hAnsi="Times New Roman" w:cs="Times New Roman"/>
          <w:color w:val="000000" w:themeColor="text1"/>
        </w:rPr>
        <w:t>la Empresa de Acueducto y Alcantarillado de Bogotá y el Jardín Botánico José Celestino Mutis.</w:t>
      </w:r>
      <w:r w:rsidR="6126FA99" w:rsidRPr="7522DF24">
        <w:rPr>
          <w:rFonts w:ascii="Times New Roman" w:eastAsia="Times New Roman" w:hAnsi="Times New Roman" w:cs="Times New Roman"/>
          <w:color w:val="000000" w:themeColor="text1"/>
        </w:rPr>
        <w:t xml:space="preserve"> </w:t>
      </w:r>
    </w:p>
    <w:p w14:paraId="7FB3F0A8" w14:textId="07A01205" w:rsidR="247696F0" w:rsidRDefault="247696F0"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7.3.2. </w:t>
      </w:r>
      <w:r w:rsidR="46F3B9D9" w:rsidRPr="7522DF24">
        <w:rPr>
          <w:rFonts w:ascii="Times New Roman" w:eastAsia="Times New Roman" w:hAnsi="Times New Roman" w:cs="Times New Roman"/>
          <w:b/>
          <w:bCs/>
          <w:color w:val="000000" w:themeColor="text1"/>
        </w:rPr>
        <w:t>Creación de la información correspondiente a SIGAU</w:t>
      </w:r>
    </w:p>
    <w:p w14:paraId="6A9E7819" w14:textId="23D066DB" w:rsidR="621B0CEF" w:rsidRDefault="621B0CEF"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requiere por parte del contratista el cargue de la información de plantación de los mil trescientos (1300) individuos arbóreos, con la información </w:t>
      </w:r>
      <w:proofErr w:type="spellStart"/>
      <w:r w:rsidRPr="7522DF24">
        <w:rPr>
          <w:rFonts w:ascii="Times New Roman" w:eastAsia="Times New Roman" w:hAnsi="Times New Roman" w:cs="Times New Roman"/>
          <w:color w:val="000000" w:themeColor="text1"/>
        </w:rPr>
        <w:t>dasométrica</w:t>
      </w:r>
      <w:proofErr w:type="spellEnd"/>
      <w:r w:rsidRPr="7522DF24">
        <w:rPr>
          <w:rFonts w:ascii="Times New Roman" w:eastAsia="Times New Roman" w:hAnsi="Times New Roman" w:cs="Times New Roman"/>
          <w:color w:val="000000" w:themeColor="text1"/>
        </w:rPr>
        <w:t>, georreferenciación, cargues o actualizaciones al SIGAU de las novedades identificadas en el desarrollo del contrato y que ameriten su actualización según los criterios del Jardín Botánico de Bogotá</w:t>
      </w:r>
      <w:r w:rsidR="7F47F005" w:rsidRPr="7522DF24">
        <w:rPr>
          <w:rFonts w:ascii="Times New Roman" w:eastAsia="Times New Roman" w:hAnsi="Times New Roman" w:cs="Times New Roman"/>
          <w:color w:val="000000" w:themeColor="text1"/>
        </w:rPr>
        <w:t>.</w:t>
      </w:r>
    </w:p>
    <w:p w14:paraId="66D1521A" w14:textId="53706044" w:rsidR="7522DF24" w:rsidRDefault="7522DF24" w:rsidP="7522DF24">
      <w:pPr>
        <w:spacing w:before="270" w:line="235" w:lineRule="auto"/>
        <w:ind w:right="284"/>
        <w:jc w:val="both"/>
        <w:rPr>
          <w:rFonts w:ascii="Times New Roman" w:eastAsia="Times New Roman" w:hAnsi="Times New Roman" w:cs="Times New Roman"/>
          <w:color w:val="000000" w:themeColor="text1"/>
        </w:rPr>
      </w:pPr>
    </w:p>
    <w:p w14:paraId="5848D706" w14:textId="687FB8DB" w:rsidR="7F47F005" w:rsidRDefault="7F47F005"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7.3.3. Visita de seguimiento</w:t>
      </w:r>
    </w:p>
    <w:p w14:paraId="035BABAE" w14:textId="224A7164" w:rsidR="7F47F005" w:rsidRDefault="7F47F005"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Producto de esta visita se requiere generar evidencia de verificación en el estado físico y fitosanitario de los árboles plantados, con el fin de verificar la ejecución de acciones integrales de mantenimiento y replante.</w:t>
      </w:r>
    </w:p>
    <w:p w14:paraId="07392414" w14:textId="3DF6402D" w:rsidR="7522DF24" w:rsidRDefault="7522DF24" w:rsidP="7522DF24">
      <w:pPr>
        <w:tabs>
          <w:tab w:val="left" w:pos="743"/>
        </w:tabs>
        <w:spacing w:after="0" w:line="274" w:lineRule="exact"/>
        <w:rPr>
          <w:rFonts w:ascii="Times New Roman" w:eastAsia="Times New Roman" w:hAnsi="Times New Roman" w:cs="Times New Roman"/>
          <w:b/>
          <w:bCs/>
          <w:color w:val="000000" w:themeColor="text1"/>
        </w:rPr>
      </w:pPr>
    </w:p>
    <w:p w14:paraId="2F8CAFC2" w14:textId="35C2EF54" w:rsidR="7522DF24" w:rsidRDefault="7522DF24" w:rsidP="7522DF24"/>
    <w:sectPr w:rsidR="7522DF2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textHash int2:hashCode="6LlSrcTMvojgmh" int2:id="Df4cFFBd">
      <int2:state int2:value="Rejected" int2:type="AugLoop_Text_Critique"/>
    </int2:textHash>
    <int2:textHash int2:hashCode="oqoekJJwUN3SnP" int2:id="MqzeLws7">
      <int2:state int2:value="Rejected" int2:type="AugLoop_Text_Critique"/>
    </int2:textHash>
    <int2:textHash int2:hashCode="QK7XOa9s3HY9DO" int2:id="wmKCwDE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D2A23"/>
    <w:multiLevelType w:val="hybridMultilevel"/>
    <w:tmpl w:val="B5D64EEA"/>
    <w:lvl w:ilvl="0" w:tplc="FB4EA87C">
      <w:start w:val="1"/>
      <w:numFmt w:val="bullet"/>
      <w:lvlText w:val=""/>
      <w:lvlJc w:val="left"/>
      <w:pPr>
        <w:ind w:left="720" w:hanging="360"/>
      </w:pPr>
      <w:rPr>
        <w:rFonts w:ascii="Symbol" w:hAnsi="Symbol" w:hint="default"/>
      </w:rPr>
    </w:lvl>
    <w:lvl w:ilvl="1" w:tplc="1E482892">
      <w:start w:val="1"/>
      <w:numFmt w:val="bullet"/>
      <w:lvlText w:val="o"/>
      <w:lvlJc w:val="left"/>
      <w:pPr>
        <w:ind w:left="1440" w:hanging="360"/>
      </w:pPr>
      <w:rPr>
        <w:rFonts w:ascii="Courier New" w:hAnsi="Courier New" w:hint="default"/>
      </w:rPr>
    </w:lvl>
    <w:lvl w:ilvl="2" w:tplc="D6B0B32A">
      <w:start w:val="1"/>
      <w:numFmt w:val="bullet"/>
      <w:lvlText w:val=""/>
      <w:lvlJc w:val="left"/>
      <w:pPr>
        <w:ind w:left="2160" w:hanging="360"/>
      </w:pPr>
      <w:rPr>
        <w:rFonts w:ascii="Wingdings" w:hAnsi="Wingdings" w:hint="default"/>
      </w:rPr>
    </w:lvl>
    <w:lvl w:ilvl="3" w:tplc="CD1C3F0A">
      <w:start w:val="1"/>
      <w:numFmt w:val="bullet"/>
      <w:lvlText w:val=""/>
      <w:lvlJc w:val="left"/>
      <w:pPr>
        <w:ind w:left="2880" w:hanging="360"/>
      </w:pPr>
      <w:rPr>
        <w:rFonts w:ascii="Symbol" w:hAnsi="Symbol" w:hint="default"/>
      </w:rPr>
    </w:lvl>
    <w:lvl w:ilvl="4" w:tplc="D1DC9276">
      <w:start w:val="1"/>
      <w:numFmt w:val="bullet"/>
      <w:lvlText w:val="o"/>
      <w:lvlJc w:val="left"/>
      <w:pPr>
        <w:ind w:left="3600" w:hanging="360"/>
      </w:pPr>
      <w:rPr>
        <w:rFonts w:ascii="Courier New" w:hAnsi="Courier New" w:hint="default"/>
      </w:rPr>
    </w:lvl>
    <w:lvl w:ilvl="5" w:tplc="4AE4883E">
      <w:start w:val="1"/>
      <w:numFmt w:val="bullet"/>
      <w:lvlText w:val=""/>
      <w:lvlJc w:val="left"/>
      <w:pPr>
        <w:ind w:left="4320" w:hanging="360"/>
      </w:pPr>
      <w:rPr>
        <w:rFonts w:ascii="Wingdings" w:hAnsi="Wingdings" w:hint="default"/>
      </w:rPr>
    </w:lvl>
    <w:lvl w:ilvl="6" w:tplc="5B22B440">
      <w:start w:val="1"/>
      <w:numFmt w:val="bullet"/>
      <w:lvlText w:val=""/>
      <w:lvlJc w:val="left"/>
      <w:pPr>
        <w:ind w:left="5040" w:hanging="360"/>
      </w:pPr>
      <w:rPr>
        <w:rFonts w:ascii="Symbol" w:hAnsi="Symbol" w:hint="default"/>
      </w:rPr>
    </w:lvl>
    <w:lvl w:ilvl="7" w:tplc="7DD4ADB8">
      <w:start w:val="1"/>
      <w:numFmt w:val="bullet"/>
      <w:lvlText w:val="o"/>
      <w:lvlJc w:val="left"/>
      <w:pPr>
        <w:ind w:left="5760" w:hanging="360"/>
      </w:pPr>
      <w:rPr>
        <w:rFonts w:ascii="Courier New" w:hAnsi="Courier New" w:hint="default"/>
      </w:rPr>
    </w:lvl>
    <w:lvl w:ilvl="8" w:tplc="FD264A72">
      <w:start w:val="1"/>
      <w:numFmt w:val="bullet"/>
      <w:lvlText w:val=""/>
      <w:lvlJc w:val="left"/>
      <w:pPr>
        <w:ind w:left="6480" w:hanging="360"/>
      </w:pPr>
      <w:rPr>
        <w:rFonts w:ascii="Wingdings" w:hAnsi="Wingdings" w:hint="default"/>
      </w:rPr>
    </w:lvl>
  </w:abstractNum>
  <w:abstractNum w:abstractNumId="1" w15:restartNumberingAfterBreak="0">
    <w:nsid w:val="0D78E5D0"/>
    <w:multiLevelType w:val="hybridMultilevel"/>
    <w:tmpl w:val="9DC28F3C"/>
    <w:lvl w:ilvl="0" w:tplc="8BC81098">
      <w:start w:val="1"/>
      <w:numFmt w:val="bullet"/>
      <w:lvlText w:val=""/>
      <w:lvlJc w:val="left"/>
      <w:pPr>
        <w:ind w:left="720" w:hanging="360"/>
      </w:pPr>
      <w:rPr>
        <w:rFonts w:ascii="Symbol" w:hAnsi="Symbol" w:hint="default"/>
      </w:rPr>
    </w:lvl>
    <w:lvl w:ilvl="1" w:tplc="05DC00E2">
      <w:start w:val="1"/>
      <w:numFmt w:val="bullet"/>
      <w:lvlText w:val="o"/>
      <w:lvlJc w:val="left"/>
      <w:pPr>
        <w:ind w:left="1440" w:hanging="360"/>
      </w:pPr>
      <w:rPr>
        <w:rFonts w:ascii="Courier New" w:hAnsi="Courier New" w:hint="default"/>
      </w:rPr>
    </w:lvl>
    <w:lvl w:ilvl="2" w:tplc="344252D6">
      <w:start w:val="1"/>
      <w:numFmt w:val="bullet"/>
      <w:lvlText w:val=""/>
      <w:lvlJc w:val="left"/>
      <w:pPr>
        <w:ind w:left="2160" w:hanging="360"/>
      </w:pPr>
      <w:rPr>
        <w:rFonts w:ascii="Wingdings" w:hAnsi="Wingdings" w:hint="default"/>
      </w:rPr>
    </w:lvl>
    <w:lvl w:ilvl="3" w:tplc="44A6E132">
      <w:start w:val="1"/>
      <w:numFmt w:val="bullet"/>
      <w:lvlText w:val=""/>
      <w:lvlJc w:val="left"/>
      <w:pPr>
        <w:ind w:left="2880" w:hanging="360"/>
      </w:pPr>
      <w:rPr>
        <w:rFonts w:ascii="Symbol" w:hAnsi="Symbol" w:hint="default"/>
      </w:rPr>
    </w:lvl>
    <w:lvl w:ilvl="4" w:tplc="ECB0C3CE">
      <w:start w:val="1"/>
      <w:numFmt w:val="bullet"/>
      <w:lvlText w:val="o"/>
      <w:lvlJc w:val="left"/>
      <w:pPr>
        <w:ind w:left="3600" w:hanging="360"/>
      </w:pPr>
      <w:rPr>
        <w:rFonts w:ascii="Courier New" w:hAnsi="Courier New" w:hint="default"/>
      </w:rPr>
    </w:lvl>
    <w:lvl w:ilvl="5" w:tplc="4E207B0E">
      <w:start w:val="1"/>
      <w:numFmt w:val="bullet"/>
      <w:lvlText w:val=""/>
      <w:lvlJc w:val="left"/>
      <w:pPr>
        <w:ind w:left="4320" w:hanging="360"/>
      </w:pPr>
      <w:rPr>
        <w:rFonts w:ascii="Wingdings" w:hAnsi="Wingdings" w:hint="default"/>
      </w:rPr>
    </w:lvl>
    <w:lvl w:ilvl="6" w:tplc="4B963FD4">
      <w:start w:val="1"/>
      <w:numFmt w:val="bullet"/>
      <w:lvlText w:val=""/>
      <w:lvlJc w:val="left"/>
      <w:pPr>
        <w:ind w:left="5040" w:hanging="360"/>
      </w:pPr>
      <w:rPr>
        <w:rFonts w:ascii="Symbol" w:hAnsi="Symbol" w:hint="default"/>
      </w:rPr>
    </w:lvl>
    <w:lvl w:ilvl="7" w:tplc="0DDC08EE">
      <w:start w:val="1"/>
      <w:numFmt w:val="bullet"/>
      <w:lvlText w:val="o"/>
      <w:lvlJc w:val="left"/>
      <w:pPr>
        <w:ind w:left="5760" w:hanging="360"/>
      </w:pPr>
      <w:rPr>
        <w:rFonts w:ascii="Courier New" w:hAnsi="Courier New" w:hint="default"/>
      </w:rPr>
    </w:lvl>
    <w:lvl w:ilvl="8" w:tplc="DF04189A">
      <w:start w:val="1"/>
      <w:numFmt w:val="bullet"/>
      <w:lvlText w:val=""/>
      <w:lvlJc w:val="left"/>
      <w:pPr>
        <w:ind w:left="6480" w:hanging="360"/>
      </w:pPr>
      <w:rPr>
        <w:rFonts w:ascii="Wingdings" w:hAnsi="Wingdings" w:hint="default"/>
      </w:rPr>
    </w:lvl>
  </w:abstractNum>
  <w:abstractNum w:abstractNumId="2" w15:restartNumberingAfterBreak="0">
    <w:nsid w:val="102D995A"/>
    <w:multiLevelType w:val="hybridMultilevel"/>
    <w:tmpl w:val="4458647A"/>
    <w:lvl w:ilvl="0" w:tplc="0A107FA4">
      <w:start w:val="1"/>
      <w:numFmt w:val="bullet"/>
      <w:lvlText w:val=""/>
      <w:lvlJc w:val="left"/>
      <w:pPr>
        <w:ind w:left="720" w:hanging="360"/>
      </w:pPr>
      <w:rPr>
        <w:rFonts w:ascii="Symbol" w:hAnsi="Symbol" w:hint="default"/>
      </w:rPr>
    </w:lvl>
    <w:lvl w:ilvl="1" w:tplc="1A602A88">
      <w:start w:val="1"/>
      <w:numFmt w:val="bullet"/>
      <w:lvlText w:val="o"/>
      <w:lvlJc w:val="left"/>
      <w:pPr>
        <w:ind w:left="1440" w:hanging="360"/>
      </w:pPr>
      <w:rPr>
        <w:rFonts w:ascii="Courier New" w:hAnsi="Courier New" w:hint="default"/>
      </w:rPr>
    </w:lvl>
    <w:lvl w:ilvl="2" w:tplc="F1026920">
      <w:start w:val="1"/>
      <w:numFmt w:val="bullet"/>
      <w:lvlText w:val=""/>
      <w:lvlJc w:val="left"/>
      <w:pPr>
        <w:ind w:left="2160" w:hanging="360"/>
      </w:pPr>
      <w:rPr>
        <w:rFonts w:ascii="Wingdings" w:hAnsi="Wingdings" w:hint="default"/>
      </w:rPr>
    </w:lvl>
    <w:lvl w:ilvl="3" w:tplc="8B3ACDD2">
      <w:start w:val="1"/>
      <w:numFmt w:val="bullet"/>
      <w:lvlText w:val=""/>
      <w:lvlJc w:val="left"/>
      <w:pPr>
        <w:ind w:left="2880" w:hanging="360"/>
      </w:pPr>
      <w:rPr>
        <w:rFonts w:ascii="Symbol" w:hAnsi="Symbol" w:hint="default"/>
      </w:rPr>
    </w:lvl>
    <w:lvl w:ilvl="4" w:tplc="7A0C8260">
      <w:start w:val="1"/>
      <w:numFmt w:val="bullet"/>
      <w:lvlText w:val="o"/>
      <w:lvlJc w:val="left"/>
      <w:pPr>
        <w:ind w:left="3600" w:hanging="360"/>
      </w:pPr>
      <w:rPr>
        <w:rFonts w:ascii="Courier New" w:hAnsi="Courier New" w:hint="default"/>
      </w:rPr>
    </w:lvl>
    <w:lvl w:ilvl="5" w:tplc="36AAA000">
      <w:start w:val="1"/>
      <w:numFmt w:val="bullet"/>
      <w:lvlText w:val=""/>
      <w:lvlJc w:val="left"/>
      <w:pPr>
        <w:ind w:left="4320" w:hanging="360"/>
      </w:pPr>
      <w:rPr>
        <w:rFonts w:ascii="Wingdings" w:hAnsi="Wingdings" w:hint="default"/>
      </w:rPr>
    </w:lvl>
    <w:lvl w:ilvl="6" w:tplc="CE24B7F6">
      <w:start w:val="1"/>
      <w:numFmt w:val="bullet"/>
      <w:lvlText w:val=""/>
      <w:lvlJc w:val="left"/>
      <w:pPr>
        <w:ind w:left="5040" w:hanging="360"/>
      </w:pPr>
      <w:rPr>
        <w:rFonts w:ascii="Symbol" w:hAnsi="Symbol" w:hint="default"/>
      </w:rPr>
    </w:lvl>
    <w:lvl w:ilvl="7" w:tplc="F63875FA">
      <w:start w:val="1"/>
      <w:numFmt w:val="bullet"/>
      <w:lvlText w:val="o"/>
      <w:lvlJc w:val="left"/>
      <w:pPr>
        <w:ind w:left="5760" w:hanging="360"/>
      </w:pPr>
      <w:rPr>
        <w:rFonts w:ascii="Courier New" w:hAnsi="Courier New" w:hint="default"/>
      </w:rPr>
    </w:lvl>
    <w:lvl w:ilvl="8" w:tplc="59BC010E">
      <w:start w:val="1"/>
      <w:numFmt w:val="bullet"/>
      <w:lvlText w:val=""/>
      <w:lvlJc w:val="left"/>
      <w:pPr>
        <w:ind w:left="6480" w:hanging="360"/>
      </w:pPr>
      <w:rPr>
        <w:rFonts w:ascii="Wingdings" w:hAnsi="Wingdings" w:hint="default"/>
      </w:rPr>
    </w:lvl>
  </w:abstractNum>
  <w:abstractNum w:abstractNumId="3" w15:restartNumberingAfterBreak="0">
    <w:nsid w:val="12F74629"/>
    <w:multiLevelType w:val="hybridMultilevel"/>
    <w:tmpl w:val="B29CAD5C"/>
    <w:lvl w:ilvl="0" w:tplc="48868E5A">
      <w:numFmt w:val="bullet"/>
      <w:lvlText w:val="-"/>
      <w:lvlJc w:val="left"/>
      <w:pPr>
        <w:ind w:left="743" w:hanging="293"/>
      </w:pPr>
      <w:rPr>
        <w:rFonts w:ascii="Times New Roman" w:hAnsi="Times New Roman" w:hint="default"/>
      </w:rPr>
    </w:lvl>
    <w:lvl w:ilvl="1" w:tplc="9F0059DA">
      <w:start w:val="1"/>
      <w:numFmt w:val="bullet"/>
      <w:lvlText w:val="o"/>
      <w:lvlJc w:val="left"/>
      <w:pPr>
        <w:ind w:left="1440" w:hanging="360"/>
      </w:pPr>
      <w:rPr>
        <w:rFonts w:ascii="Courier New" w:hAnsi="Courier New" w:hint="default"/>
      </w:rPr>
    </w:lvl>
    <w:lvl w:ilvl="2" w:tplc="60CC0C62">
      <w:start w:val="1"/>
      <w:numFmt w:val="bullet"/>
      <w:lvlText w:val=""/>
      <w:lvlJc w:val="left"/>
      <w:pPr>
        <w:ind w:left="2160" w:hanging="360"/>
      </w:pPr>
      <w:rPr>
        <w:rFonts w:ascii="Wingdings" w:hAnsi="Wingdings" w:hint="default"/>
      </w:rPr>
    </w:lvl>
    <w:lvl w:ilvl="3" w:tplc="63D452A4">
      <w:start w:val="1"/>
      <w:numFmt w:val="bullet"/>
      <w:lvlText w:val=""/>
      <w:lvlJc w:val="left"/>
      <w:pPr>
        <w:ind w:left="2880" w:hanging="360"/>
      </w:pPr>
      <w:rPr>
        <w:rFonts w:ascii="Symbol" w:hAnsi="Symbol" w:hint="default"/>
      </w:rPr>
    </w:lvl>
    <w:lvl w:ilvl="4" w:tplc="BD68B828">
      <w:start w:val="1"/>
      <w:numFmt w:val="bullet"/>
      <w:lvlText w:val="o"/>
      <w:lvlJc w:val="left"/>
      <w:pPr>
        <w:ind w:left="3600" w:hanging="360"/>
      </w:pPr>
      <w:rPr>
        <w:rFonts w:ascii="Courier New" w:hAnsi="Courier New" w:hint="default"/>
      </w:rPr>
    </w:lvl>
    <w:lvl w:ilvl="5" w:tplc="8430A876">
      <w:start w:val="1"/>
      <w:numFmt w:val="bullet"/>
      <w:lvlText w:val=""/>
      <w:lvlJc w:val="left"/>
      <w:pPr>
        <w:ind w:left="4320" w:hanging="360"/>
      </w:pPr>
      <w:rPr>
        <w:rFonts w:ascii="Wingdings" w:hAnsi="Wingdings" w:hint="default"/>
      </w:rPr>
    </w:lvl>
    <w:lvl w:ilvl="6" w:tplc="24AC3D74">
      <w:start w:val="1"/>
      <w:numFmt w:val="bullet"/>
      <w:lvlText w:val=""/>
      <w:lvlJc w:val="left"/>
      <w:pPr>
        <w:ind w:left="5040" w:hanging="360"/>
      </w:pPr>
      <w:rPr>
        <w:rFonts w:ascii="Symbol" w:hAnsi="Symbol" w:hint="default"/>
      </w:rPr>
    </w:lvl>
    <w:lvl w:ilvl="7" w:tplc="FB4E6544">
      <w:start w:val="1"/>
      <w:numFmt w:val="bullet"/>
      <w:lvlText w:val="o"/>
      <w:lvlJc w:val="left"/>
      <w:pPr>
        <w:ind w:left="5760" w:hanging="360"/>
      </w:pPr>
      <w:rPr>
        <w:rFonts w:ascii="Courier New" w:hAnsi="Courier New" w:hint="default"/>
      </w:rPr>
    </w:lvl>
    <w:lvl w:ilvl="8" w:tplc="3BDA7356">
      <w:start w:val="1"/>
      <w:numFmt w:val="bullet"/>
      <w:lvlText w:val=""/>
      <w:lvlJc w:val="left"/>
      <w:pPr>
        <w:ind w:left="6480" w:hanging="360"/>
      </w:pPr>
      <w:rPr>
        <w:rFonts w:ascii="Wingdings" w:hAnsi="Wingdings" w:hint="default"/>
      </w:rPr>
    </w:lvl>
  </w:abstractNum>
  <w:abstractNum w:abstractNumId="4" w15:restartNumberingAfterBreak="0">
    <w:nsid w:val="1F239476"/>
    <w:multiLevelType w:val="hybridMultilevel"/>
    <w:tmpl w:val="3A58AA3C"/>
    <w:lvl w:ilvl="0" w:tplc="613C9D92">
      <w:start w:val="1"/>
      <w:numFmt w:val="bullet"/>
      <w:lvlText w:val=""/>
      <w:lvlJc w:val="left"/>
      <w:pPr>
        <w:ind w:left="720" w:hanging="360"/>
      </w:pPr>
      <w:rPr>
        <w:rFonts w:ascii="Symbol" w:hAnsi="Symbol" w:hint="default"/>
      </w:rPr>
    </w:lvl>
    <w:lvl w:ilvl="1" w:tplc="5C3A8E3C">
      <w:start w:val="1"/>
      <w:numFmt w:val="bullet"/>
      <w:lvlText w:val="o"/>
      <w:lvlJc w:val="left"/>
      <w:pPr>
        <w:ind w:left="1440" w:hanging="360"/>
      </w:pPr>
      <w:rPr>
        <w:rFonts w:ascii="Courier New" w:hAnsi="Courier New" w:hint="default"/>
      </w:rPr>
    </w:lvl>
    <w:lvl w:ilvl="2" w:tplc="18DAD798">
      <w:start w:val="1"/>
      <w:numFmt w:val="bullet"/>
      <w:lvlText w:val=""/>
      <w:lvlJc w:val="left"/>
      <w:pPr>
        <w:ind w:left="2160" w:hanging="360"/>
      </w:pPr>
      <w:rPr>
        <w:rFonts w:ascii="Wingdings" w:hAnsi="Wingdings" w:hint="default"/>
      </w:rPr>
    </w:lvl>
    <w:lvl w:ilvl="3" w:tplc="85D84A40">
      <w:start w:val="1"/>
      <w:numFmt w:val="bullet"/>
      <w:lvlText w:val=""/>
      <w:lvlJc w:val="left"/>
      <w:pPr>
        <w:ind w:left="2880" w:hanging="360"/>
      </w:pPr>
      <w:rPr>
        <w:rFonts w:ascii="Symbol" w:hAnsi="Symbol" w:hint="default"/>
      </w:rPr>
    </w:lvl>
    <w:lvl w:ilvl="4" w:tplc="D54C3C80">
      <w:start w:val="1"/>
      <w:numFmt w:val="bullet"/>
      <w:lvlText w:val="o"/>
      <w:lvlJc w:val="left"/>
      <w:pPr>
        <w:ind w:left="3600" w:hanging="360"/>
      </w:pPr>
      <w:rPr>
        <w:rFonts w:ascii="Courier New" w:hAnsi="Courier New" w:hint="default"/>
      </w:rPr>
    </w:lvl>
    <w:lvl w:ilvl="5" w:tplc="5E86A842">
      <w:start w:val="1"/>
      <w:numFmt w:val="bullet"/>
      <w:lvlText w:val=""/>
      <w:lvlJc w:val="left"/>
      <w:pPr>
        <w:ind w:left="4320" w:hanging="360"/>
      </w:pPr>
      <w:rPr>
        <w:rFonts w:ascii="Wingdings" w:hAnsi="Wingdings" w:hint="default"/>
      </w:rPr>
    </w:lvl>
    <w:lvl w:ilvl="6" w:tplc="88D28A24">
      <w:start w:val="1"/>
      <w:numFmt w:val="bullet"/>
      <w:lvlText w:val=""/>
      <w:lvlJc w:val="left"/>
      <w:pPr>
        <w:ind w:left="5040" w:hanging="360"/>
      </w:pPr>
      <w:rPr>
        <w:rFonts w:ascii="Symbol" w:hAnsi="Symbol" w:hint="default"/>
      </w:rPr>
    </w:lvl>
    <w:lvl w:ilvl="7" w:tplc="E8DE3862">
      <w:start w:val="1"/>
      <w:numFmt w:val="bullet"/>
      <w:lvlText w:val="o"/>
      <w:lvlJc w:val="left"/>
      <w:pPr>
        <w:ind w:left="5760" w:hanging="360"/>
      </w:pPr>
      <w:rPr>
        <w:rFonts w:ascii="Courier New" w:hAnsi="Courier New" w:hint="default"/>
      </w:rPr>
    </w:lvl>
    <w:lvl w:ilvl="8" w:tplc="903AA60A">
      <w:start w:val="1"/>
      <w:numFmt w:val="bullet"/>
      <w:lvlText w:val=""/>
      <w:lvlJc w:val="left"/>
      <w:pPr>
        <w:ind w:left="6480" w:hanging="360"/>
      </w:pPr>
      <w:rPr>
        <w:rFonts w:ascii="Wingdings" w:hAnsi="Wingdings" w:hint="default"/>
      </w:rPr>
    </w:lvl>
  </w:abstractNum>
  <w:abstractNum w:abstractNumId="5" w15:restartNumberingAfterBreak="0">
    <w:nsid w:val="216B0F05"/>
    <w:multiLevelType w:val="hybridMultilevel"/>
    <w:tmpl w:val="A2F2B404"/>
    <w:lvl w:ilvl="0" w:tplc="B0449268">
      <w:start w:val="1"/>
      <w:numFmt w:val="bullet"/>
      <w:lvlText w:val=""/>
      <w:lvlJc w:val="left"/>
      <w:pPr>
        <w:ind w:left="720" w:hanging="360"/>
      </w:pPr>
      <w:rPr>
        <w:rFonts w:ascii="Wingdings" w:hAnsi="Wingdings" w:hint="default"/>
      </w:rPr>
    </w:lvl>
    <w:lvl w:ilvl="1" w:tplc="15DA99BC">
      <w:start w:val="1"/>
      <w:numFmt w:val="bullet"/>
      <w:lvlText w:val="o"/>
      <w:lvlJc w:val="left"/>
      <w:pPr>
        <w:ind w:left="1440" w:hanging="360"/>
      </w:pPr>
      <w:rPr>
        <w:rFonts w:ascii="Courier New" w:hAnsi="Courier New" w:hint="default"/>
      </w:rPr>
    </w:lvl>
    <w:lvl w:ilvl="2" w:tplc="44F49810">
      <w:start w:val="1"/>
      <w:numFmt w:val="bullet"/>
      <w:lvlText w:val=""/>
      <w:lvlJc w:val="left"/>
      <w:pPr>
        <w:ind w:left="2160" w:hanging="360"/>
      </w:pPr>
      <w:rPr>
        <w:rFonts w:ascii="Wingdings" w:hAnsi="Wingdings" w:hint="default"/>
      </w:rPr>
    </w:lvl>
    <w:lvl w:ilvl="3" w:tplc="2A0C58C6">
      <w:start w:val="1"/>
      <w:numFmt w:val="bullet"/>
      <w:lvlText w:val=""/>
      <w:lvlJc w:val="left"/>
      <w:pPr>
        <w:ind w:left="2880" w:hanging="360"/>
      </w:pPr>
      <w:rPr>
        <w:rFonts w:ascii="Symbol" w:hAnsi="Symbol" w:hint="default"/>
      </w:rPr>
    </w:lvl>
    <w:lvl w:ilvl="4" w:tplc="21923408">
      <w:start w:val="1"/>
      <w:numFmt w:val="bullet"/>
      <w:lvlText w:val="o"/>
      <w:lvlJc w:val="left"/>
      <w:pPr>
        <w:ind w:left="3600" w:hanging="360"/>
      </w:pPr>
      <w:rPr>
        <w:rFonts w:ascii="Courier New" w:hAnsi="Courier New" w:hint="default"/>
      </w:rPr>
    </w:lvl>
    <w:lvl w:ilvl="5" w:tplc="799A8002">
      <w:start w:val="1"/>
      <w:numFmt w:val="bullet"/>
      <w:lvlText w:val=""/>
      <w:lvlJc w:val="left"/>
      <w:pPr>
        <w:ind w:left="4320" w:hanging="360"/>
      </w:pPr>
      <w:rPr>
        <w:rFonts w:ascii="Wingdings" w:hAnsi="Wingdings" w:hint="default"/>
      </w:rPr>
    </w:lvl>
    <w:lvl w:ilvl="6" w:tplc="2CA88716">
      <w:start w:val="1"/>
      <w:numFmt w:val="bullet"/>
      <w:lvlText w:val=""/>
      <w:lvlJc w:val="left"/>
      <w:pPr>
        <w:ind w:left="5040" w:hanging="360"/>
      </w:pPr>
      <w:rPr>
        <w:rFonts w:ascii="Symbol" w:hAnsi="Symbol" w:hint="default"/>
      </w:rPr>
    </w:lvl>
    <w:lvl w:ilvl="7" w:tplc="CF129958">
      <w:start w:val="1"/>
      <w:numFmt w:val="bullet"/>
      <w:lvlText w:val="o"/>
      <w:lvlJc w:val="left"/>
      <w:pPr>
        <w:ind w:left="5760" w:hanging="360"/>
      </w:pPr>
      <w:rPr>
        <w:rFonts w:ascii="Courier New" w:hAnsi="Courier New" w:hint="default"/>
      </w:rPr>
    </w:lvl>
    <w:lvl w:ilvl="8" w:tplc="2B604C0A">
      <w:start w:val="1"/>
      <w:numFmt w:val="bullet"/>
      <w:lvlText w:val=""/>
      <w:lvlJc w:val="left"/>
      <w:pPr>
        <w:ind w:left="6480" w:hanging="360"/>
      </w:pPr>
      <w:rPr>
        <w:rFonts w:ascii="Wingdings" w:hAnsi="Wingdings" w:hint="default"/>
      </w:rPr>
    </w:lvl>
  </w:abstractNum>
  <w:abstractNum w:abstractNumId="6" w15:restartNumberingAfterBreak="0">
    <w:nsid w:val="22029030"/>
    <w:multiLevelType w:val="multilevel"/>
    <w:tmpl w:val="4456FC9C"/>
    <w:lvl w:ilvl="0">
      <w:start w:val="1"/>
      <w:numFmt w:val="lowerLetter"/>
      <w:lvlText w:val="%1."/>
      <w:lvlJc w:val="left"/>
      <w:pPr>
        <w:ind w:left="1540" w:hanging="360"/>
      </w:pPr>
    </w:lvl>
    <w:lvl w:ilvl="1">
      <w:start w:val="1"/>
      <w:numFmt w:val="bullet"/>
      <w:lvlText w:val="o"/>
      <w:lvlJc w:val="left"/>
      <w:pPr>
        <w:ind w:left="1440" w:hanging="360"/>
      </w:pPr>
      <w:rPr>
        <w:rFonts w:ascii="Courier New" w:hAnsi="Courier New" w:hint="default"/>
      </w:rPr>
    </w:lvl>
    <w:lvl w:ilvl="2">
      <w:start w:val="1"/>
      <w:numFmt w:val="decimal"/>
      <w:lvlText w:val="%1.%2.%3."/>
      <w:lvlJc w:val="left"/>
      <w:pPr>
        <w:ind w:left="1900" w:hanging="720"/>
      </w:p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6F6E17B"/>
    <w:multiLevelType w:val="hybridMultilevel"/>
    <w:tmpl w:val="7AFA4740"/>
    <w:lvl w:ilvl="0" w:tplc="BF62CCA8">
      <w:start w:val="1"/>
      <w:numFmt w:val="bullet"/>
      <w:lvlText w:val=""/>
      <w:lvlJc w:val="left"/>
      <w:pPr>
        <w:ind w:left="720" w:hanging="360"/>
      </w:pPr>
      <w:rPr>
        <w:rFonts w:ascii="Symbol" w:hAnsi="Symbol" w:hint="default"/>
      </w:rPr>
    </w:lvl>
    <w:lvl w:ilvl="1" w:tplc="EE20C8AA">
      <w:start w:val="1"/>
      <w:numFmt w:val="bullet"/>
      <w:lvlText w:val="o"/>
      <w:lvlJc w:val="left"/>
      <w:pPr>
        <w:ind w:left="1440" w:hanging="360"/>
      </w:pPr>
      <w:rPr>
        <w:rFonts w:ascii="Courier New" w:hAnsi="Courier New" w:hint="default"/>
      </w:rPr>
    </w:lvl>
    <w:lvl w:ilvl="2" w:tplc="B40A64C2">
      <w:start w:val="1"/>
      <w:numFmt w:val="bullet"/>
      <w:lvlText w:val=""/>
      <w:lvlJc w:val="left"/>
      <w:pPr>
        <w:ind w:left="2160" w:hanging="360"/>
      </w:pPr>
      <w:rPr>
        <w:rFonts w:ascii="Wingdings" w:hAnsi="Wingdings" w:hint="default"/>
      </w:rPr>
    </w:lvl>
    <w:lvl w:ilvl="3" w:tplc="F548883A">
      <w:start w:val="1"/>
      <w:numFmt w:val="bullet"/>
      <w:lvlText w:val=""/>
      <w:lvlJc w:val="left"/>
      <w:pPr>
        <w:ind w:left="2880" w:hanging="360"/>
      </w:pPr>
      <w:rPr>
        <w:rFonts w:ascii="Symbol" w:hAnsi="Symbol" w:hint="default"/>
      </w:rPr>
    </w:lvl>
    <w:lvl w:ilvl="4" w:tplc="7F2E800A">
      <w:start w:val="1"/>
      <w:numFmt w:val="bullet"/>
      <w:lvlText w:val="o"/>
      <w:lvlJc w:val="left"/>
      <w:pPr>
        <w:ind w:left="3600" w:hanging="360"/>
      </w:pPr>
      <w:rPr>
        <w:rFonts w:ascii="Courier New" w:hAnsi="Courier New" w:hint="default"/>
      </w:rPr>
    </w:lvl>
    <w:lvl w:ilvl="5" w:tplc="9FBC7918">
      <w:start w:val="1"/>
      <w:numFmt w:val="bullet"/>
      <w:lvlText w:val=""/>
      <w:lvlJc w:val="left"/>
      <w:pPr>
        <w:ind w:left="4320" w:hanging="360"/>
      </w:pPr>
      <w:rPr>
        <w:rFonts w:ascii="Wingdings" w:hAnsi="Wingdings" w:hint="default"/>
      </w:rPr>
    </w:lvl>
    <w:lvl w:ilvl="6" w:tplc="F7A409BA">
      <w:start w:val="1"/>
      <w:numFmt w:val="bullet"/>
      <w:lvlText w:val=""/>
      <w:lvlJc w:val="left"/>
      <w:pPr>
        <w:ind w:left="5040" w:hanging="360"/>
      </w:pPr>
      <w:rPr>
        <w:rFonts w:ascii="Symbol" w:hAnsi="Symbol" w:hint="default"/>
      </w:rPr>
    </w:lvl>
    <w:lvl w:ilvl="7" w:tplc="61CC6EEA">
      <w:start w:val="1"/>
      <w:numFmt w:val="bullet"/>
      <w:lvlText w:val="o"/>
      <w:lvlJc w:val="left"/>
      <w:pPr>
        <w:ind w:left="5760" w:hanging="360"/>
      </w:pPr>
      <w:rPr>
        <w:rFonts w:ascii="Courier New" w:hAnsi="Courier New" w:hint="default"/>
      </w:rPr>
    </w:lvl>
    <w:lvl w:ilvl="8" w:tplc="6D3AC830">
      <w:start w:val="1"/>
      <w:numFmt w:val="bullet"/>
      <w:lvlText w:val=""/>
      <w:lvlJc w:val="left"/>
      <w:pPr>
        <w:ind w:left="6480" w:hanging="360"/>
      </w:pPr>
      <w:rPr>
        <w:rFonts w:ascii="Wingdings" w:hAnsi="Wingdings" w:hint="default"/>
      </w:rPr>
    </w:lvl>
  </w:abstractNum>
  <w:abstractNum w:abstractNumId="8" w15:restartNumberingAfterBreak="0">
    <w:nsid w:val="292D15D0"/>
    <w:multiLevelType w:val="hybridMultilevel"/>
    <w:tmpl w:val="EC56435C"/>
    <w:lvl w:ilvl="0" w:tplc="AE28B1A6">
      <w:start w:val="1"/>
      <w:numFmt w:val="bullet"/>
      <w:lvlText w:val=""/>
      <w:lvlJc w:val="left"/>
      <w:pPr>
        <w:ind w:left="720" w:hanging="360"/>
      </w:pPr>
      <w:rPr>
        <w:rFonts w:ascii="Symbol" w:hAnsi="Symbol" w:hint="default"/>
      </w:rPr>
    </w:lvl>
    <w:lvl w:ilvl="1" w:tplc="9EEC3B2A">
      <w:start w:val="1"/>
      <w:numFmt w:val="bullet"/>
      <w:lvlText w:val="o"/>
      <w:lvlJc w:val="left"/>
      <w:pPr>
        <w:ind w:left="1440" w:hanging="360"/>
      </w:pPr>
      <w:rPr>
        <w:rFonts w:ascii="Courier New" w:hAnsi="Courier New" w:hint="default"/>
      </w:rPr>
    </w:lvl>
    <w:lvl w:ilvl="2" w:tplc="178E0570">
      <w:start w:val="1"/>
      <w:numFmt w:val="bullet"/>
      <w:lvlText w:val=""/>
      <w:lvlJc w:val="left"/>
      <w:pPr>
        <w:ind w:left="2160" w:hanging="360"/>
      </w:pPr>
      <w:rPr>
        <w:rFonts w:ascii="Wingdings" w:hAnsi="Wingdings" w:hint="default"/>
      </w:rPr>
    </w:lvl>
    <w:lvl w:ilvl="3" w:tplc="D2ACB3A8">
      <w:start w:val="1"/>
      <w:numFmt w:val="bullet"/>
      <w:lvlText w:val=""/>
      <w:lvlJc w:val="left"/>
      <w:pPr>
        <w:ind w:left="2880" w:hanging="360"/>
      </w:pPr>
      <w:rPr>
        <w:rFonts w:ascii="Symbol" w:hAnsi="Symbol" w:hint="default"/>
      </w:rPr>
    </w:lvl>
    <w:lvl w:ilvl="4" w:tplc="A4F837FA">
      <w:start w:val="1"/>
      <w:numFmt w:val="bullet"/>
      <w:lvlText w:val="o"/>
      <w:lvlJc w:val="left"/>
      <w:pPr>
        <w:ind w:left="3600" w:hanging="360"/>
      </w:pPr>
      <w:rPr>
        <w:rFonts w:ascii="Courier New" w:hAnsi="Courier New" w:hint="default"/>
      </w:rPr>
    </w:lvl>
    <w:lvl w:ilvl="5" w:tplc="CDB05DE4">
      <w:start w:val="1"/>
      <w:numFmt w:val="bullet"/>
      <w:lvlText w:val=""/>
      <w:lvlJc w:val="left"/>
      <w:pPr>
        <w:ind w:left="4320" w:hanging="360"/>
      </w:pPr>
      <w:rPr>
        <w:rFonts w:ascii="Wingdings" w:hAnsi="Wingdings" w:hint="default"/>
      </w:rPr>
    </w:lvl>
    <w:lvl w:ilvl="6" w:tplc="76D8CBB2">
      <w:start w:val="1"/>
      <w:numFmt w:val="bullet"/>
      <w:lvlText w:val=""/>
      <w:lvlJc w:val="left"/>
      <w:pPr>
        <w:ind w:left="5040" w:hanging="360"/>
      </w:pPr>
      <w:rPr>
        <w:rFonts w:ascii="Symbol" w:hAnsi="Symbol" w:hint="default"/>
      </w:rPr>
    </w:lvl>
    <w:lvl w:ilvl="7" w:tplc="195E75CA">
      <w:start w:val="1"/>
      <w:numFmt w:val="bullet"/>
      <w:lvlText w:val="o"/>
      <w:lvlJc w:val="left"/>
      <w:pPr>
        <w:ind w:left="5760" w:hanging="360"/>
      </w:pPr>
      <w:rPr>
        <w:rFonts w:ascii="Courier New" w:hAnsi="Courier New" w:hint="default"/>
      </w:rPr>
    </w:lvl>
    <w:lvl w:ilvl="8" w:tplc="4A3C3A1E">
      <w:start w:val="1"/>
      <w:numFmt w:val="bullet"/>
      <w:lvlText w:val=""/>
      <w:lvlJc w:val="left"/>
      <w:pPr>
        <w:ind w:left="6480" w:hanging="360"/>
      </w:pPr>
      <w:rPr>
        <w:rFonts w:ascii="Wingdings" w:hAnsi="Wingdings" w:hint="default"/>
      </w:rPr>
    </w:lvl>
  </w:abstractNum>
  <w:abstractNum w:abstractNumId="9" w15:restartNumberingAfterBreak="0">
    <w:nsid w:val="35A215D9"/>
    <w:multiLevelType w:val="hybridMultilevel"/>
    <w:tmpl w:val="65B4442A"/>
    <w:lvl w:ilvl="0" w:tplc="817853EC">
      <w:start w:val="1"/>
      <w:numFmt w:val="lowerLetter"/>
      <w:lvlText w:val="%1."/>
      <w:lvlJc w:val="left"/>
      <w:pPr>
        <w:ind w:left="887" w:hanging="360"/>
      </w:pPr>
      <w:rPr>
        <w:rFonts w:ascii="Times New Roman" w:hAnsi="Times New Roman" w:hint="default"/>
      </w:rPr>
    </w:lvl>
    <w:lvl w:ilvl="1" w:tplc="1D5A56D0">
      <w:start w:val="1"/>
      <w:numFmt w:val="bullet"/>
      <w:lvlText w:val="-"/>
      <w:lvlJc w:val="left"/>
      <w:pPr>
        <w:ind w:left="1312" w:hanging="360"/>
      </w:pPr>
      <w:rPr>
        <w:rFonts w:ascii="Times New Roman" w:hAnsi="Times New Roman" w:hint="default"/>
      </w:rPr>
    </w:lvl>
    <w:lvl w:ilvl="2" w:tplc="DF44D84A">
      <w:start w:val="1"/>
      <w:numFmt w:val="lowerRoman"/>
      <w:lvlText w:val="%3."/>
      <w:lvlJc w:val="right"/>
      <w:pPr>
        <w:ind w:left="2160" w:hanging="180"/>
      </w:pPr>
    </w:lvl>
    <w:lvl w:ilvl="3" w:tplc="1F161672">
      <w:start w:val="1"/>
      <w:numFmt w:val="decimal"/>
      <w:lvlText w:val="%4."/>
      <w:lvlJc w:val="left"/>
      <w:pPr>
        <w:ind w:left="2880" w:hanging="360"/>
      </w:pPr>
    </w:lvl>
    <w:lvl w:ilvl="4" w:tplc="8CF4E09C">
      <w:start w:val="1"/>
      <w:numFmt w:val="lowerLetter"/>
      <w:lvlText w:val="%5."/>
      <w:lvlJc w:val="left"/>
      <w:pPr>
        <w:ind w:left="3600" w:hanging="360"/>
      </w:pPr>
    </w:lvl>
    <w:lvl w:ilvl="5" w:tplc="6E0660C8">
      <w:start w:val="1"/>
      <w:numFmt w:val="lowerRoman"/>
      <w:lvlText w:val="%6."/>
      <w:lvlJc w:val="right"/>
      <w:pPr>
        <w:ind w:left="4320" w:hanging="180"/>
      </w:pPr>
    </w:lvl>
    <w:lvl w:ilvl="6" w:tplc="6566725A">
      <w:start w:val="1"/>
      <w:numFmt w:val="decimal"/>
      <w:lvlText w:val="%7."/>
      <w:lvlJc w:val="left"/>
      <w:pPr>
        <w:ind w:left="5040" w:hanging="360"/>
      </w:pPr>
    </w:lvl>
    <w:lvl w:ilvl="7" w:tplc="4022EB3E">
      <w:start w:val="1"/>
      <w:numFmt w:val="lowerLetter"/>
      <w:lvlText w:val="%8."/>
      <w:lvlJc w:val="left"/>
      <w:pPr>
        <w:ind w:left="5760" w:hanging="360"/>
      </w:pPr>
    </w:lvl>
    <w:lvl w:ilvl="8" w:tplc="3D80A8CE">
      <w:start w:val="1"/>
      <w:numFmt w:val="lowerRoman"/>
      <w:lvlText w:val="%9."/>
      <w:lvlJc w:val="right"/>
      <w:pPr>
        <w:ind w:left="6480" w:hanging="180"/>
      </w:pPr>
    </w:lvl>
  </w:abstractNum>
  <w:abstractNum w:abstractNumId="10" w15:restartNumberingAfterBreak="0">
    <w:nsid w:val="3C779753"/>
    <w:multiLevelType w:val="hybridMultilevel"/>
    <w:tmpl w:val="EAFEB062"/>
    <w:lvl w:ilvl="0" w:tplc="12D4D69E">
      <w:start w:val="1"/>
      <w:numFmt w:val="bullet"/>
      <w:lvlText w:val=""/>
      <w:lvlJc w:val="left"/>
      <w:pPr>
        <w:ind w:left="720" w:hanging="360"/>
      </w:pPr>
      <w:rPr>
        <w:rFonts w:ascii="Symbol" w:hAnsi="Symbol" w:hint="default"/>
      </w:rPr>
    </w:lvl>
    <w:lvl w:ilvl="1" w:tplc="F54615F8">
      <w:start w:val="1"/>
      <w:numFmt w:val="bullet"/>
      <w:lvlText w:val="o"/>
      <w:lvlJc w:val="left"/>
      <w:pPr>
        <w:ind w:left="1440" w:hanging="360"/>
      </w:pPr>
      <w:rPr>
        <w:rFonts w:ascii="Courier New" w:hAnsi="Courier New" w:hint="default"/>
      </w:rPr>
    </w:lvl>
    <w:lvl w:ilvl="2" w:tplc="405EA572">
      <w:start w:val="1"/>
      <w:numFmt w:val="bullet"/>
      <w:lvlText w:val=""/>
      <w:lvlJc w:val="left"/>
      <w:pPr>
        <w:ind w:left="2160" w:hanging="360"/>
      </w:pPr>
      <w:rPr>
        <w:rFonts w:ascii="Wingdings" w:hAnsi="Wingdings" w:hint="default"/>
      </w:rPr>
    </w:lvl>
    <w:lvl w:ilvl="3" w:tplc="81668A70">
      <w:start w:val="1"/>
      <w:numFmt w:val="bullet"/>
      <w:lvlText w:val=""/>
      <w:lvlJc w:val="left"/>
      <w:pPr>
        <w:ind w:left="2880" w:hanging="360"/>
      </w:pPr>
      <w:rPr>
        <w:rFonts w:ascii="Symbol" w:hAnsi="Symbol" w:hint="default"/>
      </w:rPr>
    </w:lvl>
    <w:lvl w:ilvl="4" w:tplc="91A26F3C">
      <w:start w:val="1"/>
      <w:numFmt w:val="bullet"/>
      <w:lvlText w:val="o"/>
      <w:lvlJc w:val="left"/>
      <w:pPr>
        <w:ind w:left="3600" w:hanging="360"/>
      </w:pPr>
      <w:rPr>
        <w:rFonts w:ascii="Courier New" w:hAnsi="Courier New" w:hint="default"/>
      </w:rPr>
    </w:lvl>
    <w:lvl w:ilvl="5" w:tplc="AF665B0E">
      <w:start w:val="1"/>
      <w:numFmt w:val="bullet"/>
      <w:lvlText w:val=""/>
      <w:lvlJc w:val="left"/>
      <w:pPr>
        <w:ind w:left="4320" w:hanging="360"/>
      </w:pPr>
      <w:rPr>
        <w:rFonts w:ascii="Wingdings" w:hAnsi="Wingdings" w:hint="default"/>
      </w:rPr>
    </w:lvl>
    <w:lvl w:ilvl="6" w:tplc="A43E59A2">
      <w:start w:val="1"/>
      <w:numFmt w:val="bullet"/>
      <w:lvlText w:val=""/>
      <w:lvlJc w:val="left"/>
      <w:pPr>
        <w:ind w:left="5040" w:hanging="360"/>
      </w:pPr>
      <w:rPr>
        <w:rFonts w:ascii="Symbol" w:hAnsi="Symbol" w:hint="default"/>
      </w:rPr>
    </w:lvl>
    <w:lvl w:ilvl="7" w:tplc="367C9040">
      <w:start w:val="1"/>
      <w:numFmt w:val="bullet"/>
      <w:lvlText w:val="o"/>
      <w:lvlJc w:val="left"/>
      <w:pPr>
        <w:ind w:left="5760" w:hanging="360"/>
      </w:pPr>
      <w:rPr>
        <w:rFonts w:ascii="Courier New" w:hAnsi="Courier New" w:hint="default"/>
      </w:rPr>
    </w:lvl>
    <w:lvl w:ilvl="8" w:tplc="4D563CAE">
      <w:start w:val="1"/>
      <w:numFmt w:val="bullet"/>
      <w:lvlText w:val=""/>
      <w:lvlJc w:val="left"/>
      <w:pPr>
        <w:ind w:left="6480" w:hanging="360"/>
      </w:pPr>
      <w:rPr>
        <w:rFonts w:ascii="Wingdings" w:hAnsi="Wingdings" w:hint="default"/>
      </w:rPr>
    </w:lvl>
  </w:abstractNum>
  <w:abstractNum w:abstractNumId="11" w15:restartNumberingAfterBreak="0">
    <w:nsid w:val="3FFC78E7"/>
    <w:multiLevelType w:val="hybridMultilevel"/>
    <w:tmpl w:val="70D4F136"/>
    <w:lvl w:ilvl="0" w:tplc="2F52A298">
      <w:start w:val="1"/>
      <w:numFmt w:val="bullet"/>
      <w:lvlText w:val="o"/>
      <w:lvlJc w:val="left"/>
      <w:pPr>
        <w:ind w:left="720" w:hanging="360"/>
      </w:pPr>
      <w:rPr>
        <w:rFonts w:ascii="Courier New" w:hAnsi="Courier New" w:hint="default"/>
      </w:rPr>
    </w:lvl>
    <w:lvl w:ilvl="1" w:tplc="0D864848">
      <w:start w:val="1"/>
      <w:numFmt w:val="bullet"/>
      <w:lvlText w:val="o"/>
      <w:lvlJc w:val="left"/>
      <w:pPr>
        <w:ind w:left="1440" w:hanging="360"/>
      </w:pPr>
      <w:rPr>
        <w:rFonts w:ascii="Courier New" w:hAnsi="Courier New" w:hint="default"/>
      </w:rPr>
    </w:lvl>
    <w:lvl w:ilvl="2" w:tplc="4DF4F858">
      <w:start w:val="1"/>
      <w:numFmt w:val="bullet"/>
      <w:lvlText w:val=""/>
      <w:lvlJc w:val="left"/>
      <w:pPr>
        <w:ind w:left="2160" w:hanging="360"/>
      </w:pPr>
      <w:rPr>
        <w:rFonts w:ascii="Wingdings" w:hAnsi="Wingdings" w:hint="default"/>
      </w:rPr>
    </w:lvl>
    <w:lvl w:ilvl="3" w:tplc="F3FCAA12">
      <w:start w:val="1"/>
      <w:numFmt w:val="bullet"/>
      <w:lvlText w:val=""/>
      <w:lvlJc w:val="left"/>
      <w:pPr>
        <w:ind w:left="2880" w:hanging="360"/>
      </w:pPr>
      <w:rPr>
        <w:rFonts w:ascii="Symbol" w:hAnsi="Symbol" w:hint="default"/>
      </w:rPr>
    </w:lvl>
    <w:lvl w:ilvl="4" w:tplc="DDF69FCE">
      <w:start w:val="1"/>
      <w:numFmt w:val="bullet"/>
      <w:lvlText w:val="o"/>
      <w:lvlJc w:val="left"/>
      <w:pPr>
        <w:ind w:left="3600" w:hanging="360"/>
      </w:pPr>
      <w:rPr>
        <w:rFonts w:ascii="Courier New" w:hAnsi="Courier New" w:hint="default"/>
      </w:rPr>
    </w:lvl>
    <w:lvl w:ilvl="5" w:tplc="4DAE7AC8">
      <w:start w:val="1"/>
      <w:numFmt w:val="bullet"/>
      <w:lvlText w:val=""/>
      <w:lvlJc w:val="left"/>
      <w:pPr>
        <w:ind w:left="4320" w:hanging="360"/>
      </w:pPr>
      <w:rPr>
        <w:rFonts w:ascii="Wingdings" w:hAnsi="Wingdings" w:hint="default"/>
      </w:rPr>
    </w:lvl>
    <w:lvl w:ilvl="6" w:tplc="C346EA38">
      <w:start w:val="1"/>
      <w:numFmt w:val="bullet"/>
      <w:lvlText w:val=""/>
      <w:lvlJc w:val="left"/>
      <w:pPr>
        <w:ind w:left="5040" w:hanging="360"/>
      </w:pPr>
      <w:rPr>
        <w:rFonts w:ascii="Symbol" w:hAnsi="Symbol" w:hint="default"/>
      </w:rPr>
    </w:lvl>
    <w:lvl w:ilvl="7" w:tplc="EFC4BE70">
      <w:start w:val="1"/>
      <w:numFmt w:val="bullet"/>
      <w:lvlText w:val="o"/>
      <w:lvlJc w:val="left"/>
      <w:pPr>
        <w:ind w:left="5760" w:hanging="360"/>
      </w:pPr>
      <w:rPr>
        <w:rFonts w:ascii="Courier New" w:hAnsi="Courier New" w:hint="default"/>
      </w:rPr>
    </w:lvl>
    <w:lvl w:ilvl="8" w:tplc="72E8B3FA">
      <w:start w:val="1"/>
      <w:numFmt w:val="bullet"/>
      <w:lvlText w:val=""/>
      <w:lvlJc w:val="left"/>
      <w:pPr>
        <w:ind w:left="6480" w:hanging="360"/>
      </w:pPr>
      <w:rPr>
        <w:rFonts w:ascii="Wingdings" w:hAnsi="Wingdings" w:hint="default"/>
      </w:rPr>
    </w:lvl>
  </w:abstractNum>
  <w:abstractNum w:abstractNumId="12" w15:restartNumberingAfterBreak="0">
    <w:nsid w:val="40D10D29"/>
    <w:multiLevelType w:val="hybridMultilevel"/>
    <w:tmpl w:val="0D90A67C"/>
    <w:lvl w:ilvl="0" w:tplc="7FA0B812">
      <w:numFmt w:val="bullet"/>
      <w:lvlText w:val="-"/>
      <w:lvlJc w:val="left"/>
      <w:pPr>
        <w:ind w:left="743" w:hanging="293"/>
      </w:pPr>
      <w:rPr>
        <w:rFonts w:ascii="Times New Roman" w:hAnsi="Times New Roman" w:hint="default"/>
      </w:rPr>
    </w:lvl>
    <w:lvl w:ilvl="1" w:tplc="142ADF28">
      <w:start w:val="1"/>
      <w:numFmt w:val="bullet"/>
      <w:lvlText w:val="o"/>
      <w:lvlJc w:val="left"/>
      <w:pPr>
        <w:ind w:left="1440" w:hanging="360"/>
      </w:pPr>
      <w:rPr>
        <w:rFonts w:ascii="Courier New" w:hAnsi="Courier New" w:hint="default"/>
      </w:rPr>
    </w:lvl>
    <w:lvl w:ilvl="2" w:tplc="C11241D4">
      <w:start w:val="1"/>
      <w:numFmt w:val="bullet"/>
      <w:lvlText w:val=""/>
      <w:lvlJc w:val="left"/>
      <w:pPr>
        <w:ind w:left="2160" w:hanging="360"/>
      </w:pPr>
      <w:rPr>
        <w:rFonts w:ascii="Wingdings" w:hAnsi="Wingdings" w:hint="default"/>
      </w:rPr>
    </w:lvl>
    <w:lvl w:ilvl="3" w:tplc="CBE23D1A">
      <w:start w:val="1"/>
      <w:numFmt w:val="bullet"/>
      <w:lvlText w:val=""/>
      <w:lvlJc w:val="left"/>
      <w:pPr>
        <w:ind w:left="2880" w:hanging="360"/>
      </w:pPr>
      <w:rPr>
        <w:rFonts w:ascii="Symbol" w:hAnsi="Symbol" w:hint="default"/>
      </w:rPr>
    </w:lvl>
    <w:lvl w:ilvl="4" w:tplc="640C92E2">
      <w:start w:val="1"/>
      <w:numFmt w:val="bullet"/>
      <w:lvlText w:val="o"/>
      <w:lvlJc w:val="left"/>
      <w:pPr>
        <w:ind w:left="3600" w:hanging="360"/>
      </w:pPr>
      <w:rPr>
        <w:rFonts w:ascii="Courier New" w:hAnsi="Courier New" w:hint="default"/>
      </w:rPr>
    </w:lvl>
    <w:lvl w:ilvl="5" w:tplc="8ACADC90">
      <w:start w:val="1"/>
      <w:numFmt w:val="bullet"/>
      <w:lvlText w:val=""/>
      <w:lvlJc w:val="left"/>
      <w:pPr>
        <w:ind w:left="4320" w:hanging="360"/>
      </w:pPr>
      <w:rPr>
        <w:rFonts w:ascii="Wingdings" w:hAnsi="Wingdings" w:hint="default"/>
      </w:rPr>
    </w:lvl>
    <w:lvl w:ilvl="6" w:tplc="3998C3A2">
      <w:start w:val="1"/>
      <w:numFmt w:val="bullet"/>
      <w:lvlText w:val=""/>
      <w:lvlJc w:val="left"/>
      <w:pPr>
        <w:ind w:left="5040" w:hanging="360"/>
      </w:pPr>
      <w:rPr>
        <w:rFonts w:ascii="Symbol" w:hAnsi="Symbol" w:hint="default"/>
      </w:rPr>
    </w:lvl>
    <w:lvl w:ilvl="7" w:tplc="99D63B98">
      <w:start w:val="1"/>
      <w:numFmt w:val="bullet"/>
      <w:lvlText w:val="o"/>
      <w:lvlJc w:val="left"/>
      <w:pPr>
        <w:ind w:left="5760" w:hanging="360"/>
      </w:pPr>
      <w:rPr>
        <w:rFonts w:ascii="Courier New" w:hAnsi="Courier New" w:hint="default"/>
      </w:rPr>
    </w:lvl>
    <w:lvl w:ilvl="8" w:tplc="BF084920">
      <w:start w:val="1"/>
      <w:numFmt w:val="bullet"/>
      <w:lvlText w:val=""/>
      <w:lvlJc w:val="left"/>
      <w:pPr>
        <w:ind w:left="6480" w:hanging="360"/>
      </w:pPr>
      <w:rPr>
        <w:rFonts w:ascii="Wingdings" w:hAnsi="Wingdings" w:hint="default"/>
      </w:rPr>
    </w:lvl>
  </w:abstractNum>
  <w:abstractNum w:abstractNumId="13" w15:restartNumberingAfterBreak="0">
    <w:nsid w:val="525E382F"/>
    <w:multiLevelType w:val="hybridMultilevel"/>
    <w:tmpl w:val="3DA0B27A"/>
    <w:lvl w:ilvl="0" w:tplc="76701D06">
      <w:start w:val="1"/>
      <w:numFmt w:val="decimal"/>
      <w:lvlText w:val="%1."/>
      <w:lvlJc w:val="left"/>
      <w:pPr>
        <w:ind w:left="720" w:hanging="360"/>
      </w:pPr>
    </w:lvl>
    <w:lvl w:ilvl="1" w:tplc="DF1605E6">
      <w:start w:val="1"/>
      <w:numFmt w:val="lowerLetter"/>
      <w:lvlText w:val="%2."/>
      <w:lvlJc w:val="left"/>
      <w:pPr>
        <w:ind w:left="1440" w:hanging="360"/>
      </w:pPr>
    </w:lvl>
    <w:lvl w:ilvl="2" w:tplc="8E12CDC6">
      <w:start w:val="1"/>
      <w:numFmt w:val="lowerRoman"/>
      <w:lvlText w:val="%3."/>
      <w:lvlJc w:val="right"/>
      <w:pPr>
        <w:ind w:left="2160" w:hanging="180"/>
      </w:pPr>
    </w:lvl>
    <w:lvl w:ilvl="3" w:tplc="B69E6DBC">
      <w:start w:val="1"/>
      <w:numFmt w:val="decimal"/>
      <w:lvlText w:val="%4."/>
      <w:lvlJc w:val="left"/>
      <w:pPr>
        <w:ind w:left="2880" w:hanging="360"/>
      </w:pPr>
    </w:lvl>
    <w:lvl w:ilvl="4" w:tplc="1EB08600">
      <w:start w:val="1"/>
      <w:numFmt w:val="lowerLetter"/>
      <w:lvlText w:val="%5."/>
      <w:lvlJc w:val="left"/>
      <w:pPr>
        <w:ind w:left="3600" w:hanging="360"/>
      </w:pPr>
    </w:lvl>
    <w:lvl w:ilvl="5" w:tplc="2C7014FE">
      <w:start w:val="1"/>
      <w:numFmt w:val="lowerRoman"/>
      <w:lvlText w:val="%6."/>
      <w:lvlJc w:val="right"/>
      <w:pPr>
        <w:ind w:left="4320" w:hanging="180"/>
      </w:pPr>
    </w:lvl>
    <w:lvl w:ilvl="6" w:tplc="BCD4A634">
      <w:start w:val="1"/>
      <w:numFmt w:val="decimal"/>
      <w:lvlText w:val="%7."/>
      <w:lvlJc w:val="left"/>
      <w:pPr>
        <w:ind w:left="5040" w:hanging="360"/>
      </w:pPr>
    </w:lvl>
    <w:lvl w:ilvl="7" w:tplc="B82AD88A">
      <w:start w:val="1"/>
      <w:numFmt w:val="lowerLetter"/>
      <w:lvlText w:val="%8."/>
      <w:lvlJc w:val="left"/>
      <w:pPr>
        <w:ind w:left="5760" w:hanging="360"/>
      </w:pPr>
    </w:lvl>
    <w:lvl w:ilvl="8" w:tplc="D17071EC">
      <w:start w:val="1"/>
      <w:numFmt w:val="lowerRoman"/>
      <w:lvlText w:val="%9."/>
      <w:lvlJc w:val="right"/>
      <w:pPr>
        <w:ind w:left="6480" w:hanging="180"/>
      </w:pPr>
    </w:lvl>
  </w:abstractNum>
  <w:abstractNum w:abstractNumId="14" w15:restartNumberingAfterBreak="0">
    <w:nsid w:val="59128FCA"/>
    <w:multiLevelType w:val="hybridMultilevel"/>
    <w:tmpl w:val="473883CE"/>
    <w:lvl w:ilvl="0" w:tplc="0CF6AFB6">
      <w:start w:val="1"/>
      <w:numFmt w:val="bullet"/>
      <w:lvlText w:val=""/>
      <w:lvlJc w:val="left"/>
      <w:pPr>
        <w:ind w:left="1068" w:hanging="360"/>
      </w:pPr>
      <w:rPr>
        <w:rFonts w:ascii="Symbol" w:hAnsi="Symbol" w:hint="default"/>
      </w:rPr>
    </w:lvl>
    <w:lvl w:ilvl="1" w:tplc="4B322F0A">
      <w:start w:val="1"/>
      <w:numFmt w:val="bullet"/>
      <w:lvlText w:val="o"/>
      <w:lvlJc w:val="left"/>
      <w:pPr>
        <w:ind w:left="1788" w:hanging="360"/>
      </w:pPr>
      <w:rPr>
        <w:rFonts w:ascii="Courier New" w:hAnsi="Courier New" w:hint="default"/>
      </w:rPr>
    </w:lvl>
    <w:lvl w:ilvl="2" w:tplc="DFE87A26">
      <w:start w:val="1"/>
      <w:numFmt w:val="bullet"/>
      <w:lvlText w:val=""/>
      <w:lvlJc w:val="left"/>
      <w:pPr>
        <w:ind w:left="2508" w:hanging="360"/>
      </w:pPr>
      <w:rPr>
        <w:rFonts w:ascii="Wingdings" w:hAnsi="Wingdings" w:hint="default"/>
      </w:rPr>
    </w:lvl>
    <w:lvl w:ilvl="3" w:tplc="73C012BE">
      <w:start w:val="1"/>
      <w:numFmt w:val="bullet"/>
      <w:lvlText w:val=""/>
      <w:lvlJc w:val="left"/>
      <w:pPr>
        <w:ind w:left="3228" w:hanging="360"/>
      </w:pPr>
      <w:rPr>
        <w:rFonts w:ascii="Symbol" w:hAnsi="Symbol" w:hint="default"/>
      </w:rPr>
    </w:lvl>
    <w:lvl w:ilvl="4" w:tplc="6308C134">
      <w:start w:val="1"/>
      <w:numFmt w:val="bullet"/>
      <w:lvlText w:val="o"/>
      <w:lvlJc w:val="left"/>
      <w:pPr>
        <w:ind w:left="3948" w:hanging="360"/>
      </w:pPr>
      <w:rPr>
        <w:rFonts w:ascii="Courier New" w:hAnsi="Courier New" w:hint="default"/>
      </w:rPr>
    </w:lvl>
    <w:lvl w:ilvl="5" w:tplc="65E80C3A">
      <w:start w:val="1"/>
      <w:numFmt w:val="bullet"/>
      <w:lvlText w:val=""/>
      <w:lvlJc w:val="left"/>
      <w:pPr>
        <w:ind w:left="4668" w:hanging="360"/>
      </w:pPr>
      <w:rPr>
        <w:rFonts w:ascii="Wingdings" w:hAnsi="Wingdings" w:hint="default"/>
      </w:rPr>
    </w:lvl>
    <w:lvl w:ilvl="6" w:tplc="4E7A24A2">
      <w:start w:val="1"/>
      <w:numFmt w:val="bullet"/>
      <w:lvlText w:val=""/>
      <w:lvlJc w:val="left"/>
      <w:pPr>
        <w:ind w:left="5388" w:hanging="360"/>
      </w:pPr>
      <w:rPr>
        <w:rFonts w:ascii="Symbol" w:hAnsi="Symbol" w:hint="default"/>
      </w:rPr>
    </w:lvl>
    <w:lvl w:ilvl="7" w:tplc="BAA0FC40">
      <w:start w:val="1"/>
      <w:numFmt w:val="bullet"/>
      <w:lvlText w:val="o"/>
      <w:lvlJc w:val="left"/>
      <w:pPr>
        <w:ind w:left="6108" w:hanging="360"/>
      </w:pPr>
      <w:rPr>
        <w:rFonts w:ascii="Courier New" w:hAnsi="Courier New" w:hint="default"/>
      </w:rPr>
    </w:lvl>
    <w:lvl w:ilvl="8" w:tplc="E7287288">
      <w:start w:val="1"/>
      <w:numFmt w:val="bullet"/>
      <w:lvlText w:val=""/>
      <w:lvlJc w:val="left"/>
      <w:pPr>
        <w:ind w:left="6828" w:hanging="360"/>
      </w:pPr>
      <w:rPr>
        <w:rFonts w:ascii="Wingdings" w:hAnsi="Wingdings" w:hint="default"/>
      </w:rPr>
    </w:lvl>
  </w:abstractNum>
  <w:abstractNum w:abstractNumId="15" w15:restartNumberingAfterBreak="0">
    <w:nsid w:val="5A515028"/>
    <w:multiLevelType w:val="hybridMultilevel"/>
    <w:tmpl w:val="71D44E08"/>
    <w:lvl w:ilvl="0" w:tplc="03C026C0">
      <w:start w:val="1"/>
      <w:numFmt w:val="bullet"/>
      <w:lvlText w:val="o"/>
      <w:lvlJc w:val="left"/>
      <w:pPr>
        <w:ind w:left="720" w:hanging="360"/>
      </w:pPr>
      <w:rPr>
        <w:rFonts w:ascii="Courier New" w:hAnsi="Courier New" w:hint="default"/>
      </w:rPr>
    </w:lvl>
    <w:lvl w:ilvl="1" w:tplc="E72E899A">
      <w:start w:val="1"/>
      <w:numFmt w:val="bullet"/>
      <w:lvlText w:val="o"/>
      <w:lvlJc w:val="left"/>
      <w:pPr>
        <w:ind w:left="1440" w:hanging="360"/>
      </w:pPr>
      <w:rPr>
        <w:rFonts w:ascii="Courier New" w:hAnsi="Courier New" w:hint="default"/>
      </w:rPr>
    </w:lvl>
    <w:lvl w:ilvl="2" w:tplc="76BC774C">
      <w:start w:val="1"/>
      <w:numFmt w:val="bullet"/>
      <w:lvlText w:val=""/>
      <w:lvlJc w:val="left"/>
      <w:pPr>
        <w:ind w:left="2160" w:hanging="360"/>
      </w:pPr>
      <w:rPr>
        <w:rFonts w:ascii="Wingdings" w:hAnsi="Wingdings" w:hint="default"/>
      </w:rPr>
    </w:lvl>
    <w:lvl w:ilvl="3" w:tplc="0BCCD4FA">
      <w:start w:val="1"/>
      <w:numFmt w:val="bullet"/>
      <w:lvlText w:val=""/>
      <w:lvlJc w:val="left"/>
      <w:pPr>
        <w:ind w:left="2880" w:hanging="360"/>
      </w:pPr>
      <w:rPr>
        <w:rFonts w:ascii="Symbol" w:hAnsi="Symbol" w:hint="default"/>
      </w:rPr>
    </w:lvl>
    <w:lvl w:ilvl="4" w:tplc="3BCA09F4">
      <w:start w:val="1"/>
      <w:numFmt w:val="bullet"/>
      <w:lvlText w:val="o"/>
      <w:lvlJc w:val="left"/>
      <w:pPr>
        <w:ind w:left="3600" w:hanging="360"/>
      </w:pPr>
      <w:rPr>
        <w:rFonts w:ascii="Courier New" w:hAnsi="Courier New" w:hint="default"/>
      </w:rPr>
    </w:lvl>
    <w:lvl w:ilvl="5" w:tplc="38DCDF4C">
      <w:start w:val="1"/>
      <w:numFmt w:val="bullet"/>
      <w:lvlText w:val=""/>
      <w:lvlJc w:val="left"/>
      <w:pPr>
        <w:ind w:left="4320" w:hanging="360"/>
      </w:pPr>
      <w:rPr>
        <w:rFonts w:ascii="Wingdings" w:hAnsi="Wingdings" w:hint="default"/>
      </w:rPr>
    </w:lvl>
    <w:lvl w:ilvl="6" w:tplc="E802453A">
      <w:start w:val="1"/>
      <w:numFmt w:val="bullet"/>
      <w:lvlText w:val=""/>
      <w:lvlJc w:val="left"/>
      <w:pPr>
        <w:ind w:left="5040" w:hanging="360"/>
      </w:pPr>
      <w:rPr>
        <w:rFonts w:ascii="Symbol" w:hAnsi="Symbol" w:hint="default"/>
      </w:rPr>
    </w:lvl>
    <w:lvl w:ilvl="7" w:tplc="1BFC0CD6">
      <w:start w:val="1"/>
      <w:numFmt w:val="bullet"/>
      <w:lvlText w:val="o"/>
      <w:lvlJc w:val="left"/>
      <w:pPr>
        <w:ind w:left="5760" w:hanging="360"/>
      </w:pPr>
      <w:rPr>
        <w:rFonts w:ascii="Courier New" w:hAnsi="Courier New" w:hint="default"/>
      </w:rPr>
    </w:lvl>
    <w:lvl w:ilvl="8" w:tplc="E64EC194">
      <w:start w:val="1"/>
      <w:numFmt w:val="bullet"/>
      <w:lvlText w:val=""/>
      <w:lvlJc w:val="left"/>
      <w:pPr>
        <w:ind w:left="6480" w:hanging="360"/>
      </w:pPr>
      <w:rPr>
        <w:rFonts w:ascii="Wingdings" w:hAnsi="Wingdings" w:hint="default"/>
      </w:rPr>
    </w:lvl>
  </w:abstractNum>
  <w:abstractNum w:abstractNumId="16" w15:restartNumberingAfterBreak="0">
    <w:nsid w:val="674B722A"/>
    <w:multiLevelType w:val="hybridMultilevel"/>
    <w:tmpl w:val="28D4CD72"/>
    <w:lvl w:ilvl="0" w:tplc="1A242584">
      <w:start w:val="1"/>
      <w:numFmt w:val="decimal"/>
      <w:lvlText w:val="%1."/>
      <w:lvlJc w:val="left"/>
      <w:pPr>
        <w:ind w:left="720" w:hanging="360"/>
      </w:pPr>
    </w:lvl>
    <w:lvl w:ilvl="1" w:tplc="97D8A6CA">
      <w:start w:val="1"/>
      <w:numFmt w:val="lowerLetter"/>
      <w:lvlText w:val="%2."/>
      <w:lvlJc w:val="left"/>
      <w:pPr>
        <w:ind w:left="1440" w:hanging="360"/>
      </w:pPr>
    </w:lvl>
    <w:lvl w:ilvl="2" w:tplc="1BE216F0">
      <w:start w:val="1"/>
      <w:numFmt w:val="lowerRoman"/>
      <w:lvlText w:val="%3."/>
      <w:lvlJc w:val="right"/>
      <w:pPr>
        <w:ind w:left="2160" w:hanging="180"/>
      </w:pPr>
    </w:lvl>
    <w:lvl w:ilvl="3" w:tplc="3E941ACE">
      <w:start w:val="1"/>
      <w:numFmt w:val="decimal"/>
      <w:lvlText w:val="%4."/>
      <w:lvlJc w:val="left"/>
      <w:pPr>
        <w:ind w:left="2880" w:hanging="360"/>
      </w:pPr>
    </w:lvl>
    <w:lvl w:ilvl="4" w:tplc="B9244AD4">
      <w:start w:val="1"/>
      <w:numFmt w:val="lowerLetter"/>
      <w:lvlText w:val="%5."/>
      <w:lvlJc w:val="left"/>
      <w:pPr>
        <w:ind w:left="3600" w:hanging="360"/>
      </w:pPr>
    </w:lvl>
    <w:lvl w:ilvl="5" w:tplc="2884D402">
      <w:start w:val="1"/>
      <w:numFmt w:val="lowerRoman"/>
      <w:lvlText w:val="%6."/>
      <w:lvlJc w:val="right"/>
      <w:pPr>
        <w:ind w:left="4320" w:hanging="180"/>
      </w:pPr>
    </w:lvl>
    <w:lvl w:ilvl="6" w:tplc="F27C2522">
      <w:start w:val="1"/>
      <w:numFmt w:val="decimal"/>
      <w:lvlText w:val="%7."/>
      <w:lvlJc w:val="left"/>
      <w:pPr>
        <w:ind w:left="5040" w:hanging="360"/>
      </w:pPr>
    </w:lvl>
    <w:lvl w:ilvl="7" w:tplc="F93AEDAA">
      <w:start w:val="1"/>
      <w:numFmt w:val="lowerLetter"/>
      <w:lvlText w:val="%8."/>
      <w:lvlJc w:val="left"/>
      <w:pPr>
        <w:ind w:left="5760" w:hanging="360"/>
      </w:pPr>
    </w:lvl>
    <w:lvl w:ilvl="8" w:tplc="1D98B5FE">
      <w:start w:val="1"/>
      <w:numFmt w:val="lowerRoman"/>
      <w:lvlText w:val="%9."/>
      <w:lvlJc w:val="right"/>
      <w:pPr>
        <w:ind w:left="6480" w:hanging="180"/>
      </w:pPr>
    </w:lvl>
  </w:abstractNum>
  <w:abstractNum w:abstractNumId="17" w15:restartNumberingAfterBreak="0">
    <w:nsid w:val="6A1E1E45"/>
    <w:multiLevelType w:val="hybridMultilevel"/>
    <w:tmpl w:val="1E70362A"/>
    <w:lvl w:ilvl="0" w:tplc="7A0C7952">
      <w:start w:val="1"/>
      <w:numFmt w:val="bullet"/>
      <w:lvlText w:val=""/>
      <w:lvlJc w:val="left"/>
      <w:pPr>
        <w:ind w:left="720" w:hanging="360"/>
      </w:pPr>
      <w:rPr>
        <w:rFonts w:ascii="Symbol" w:hAnsi="Symbol" w:hint="default"/>
      </w:rPr>
    </w:lvl>
    <w:lvl w:ilvl="1" w:tplc="E2963F86">
      <w:start w:val="1"/>
      <w:numFmt w:val="bullet"/>
      <w:lvlText w:val="o"/>
      <w:lvlJc w:val="left"/>
      <w:pPr>
        <w:ind w:left="1440" w:hanging="360"/>
      </w:pPr>
      <w:rPr>
        <w:rFonts w:ascii="Courier New" w:hAnsi="Courier New" w:hint="default"/>
      </w:rPr>
    </w:lvl>
    <w:lvl w:ilvl="2" w:tplc="7CF67E30">
      <w:start w:val="1"/>
      <w:numFmt w:val="bullet"/>
      <w:lvlText w:val=""/>
      <w:lvlJc w:val="left"/>
      <w:pPr>
        <w:ind w:left="2160" w:hanging="360"/>
      </w:pPr>
      <w:rPr>
        <w:rFonts w:ascii="Wingdings" w:hAnsi="Wingdings" w:hint="default"/>
      </w:rPr>
    </w:lvl>
    <w:lvl w:ilvl="3" w:tplc="7BC0F86C">
      <w:start w:val="1"/>
      <w:numFmt w:val="bullet"/>
      <w:lvlText w:val=""/>
      <w:lvlJc w:val="left"/>
      <w:pPr>
        <w:ind w:left="2880" w:hanging="360"/>
      </w:pPr>
      <w:rPr>
        <w:rFonts w:ascii="Symbol" w:hAnsi="Symbol" w:hint="default"/>
      </w:rPr>
    </w:lvl>
    <w:lvl w:ilvl="4" w:tplc="D7C2B3D6">
      <w:start w:val="1"/>
      <w:numFmt w:val="bullet"/>
      <w:lvlText w:val="o"/>
      <w:lvlJc w:val="left"/>
      <w:pPr>
        <w:ind w:left="3600" w:hanging="360"/>
      </w:pPr>
      <w:rPr>
        <w:rFonts w:ascii="Courier New" w:hAnsi="Courier New" w:hint="default"/>
      </w:rPr>
    </w:lvl>
    <w:lvl w:ilvl="5" w:tplc="A622E922">
      <w:start w:val="1"/>
      <w:numFmt w:val="bullet"/>
      <w:lvlText w:val=""/>
      <w:lvlJc w:val="left"/>
      <w:pPr>
        <w:ind w:left="4320" w:hanging="360"/>
      </w:pPr>
      <w:rPr>
        <w:rFonts w:ascii="Wingdings" w:hAnsi="Wingdings" w:hint="default"/>
      </w:rPr>
    </w:lvl>
    <w:lvl w:ilvl="6" w:tplc="5A6A2CA0">
      <w:start w:val="1"/>
      <w:numFmt w:val="bullet"/>
      <w:lvlText w:val=""/>
      <w:lvlJc w:val="left"/>
      <w:pPr>
        <w:ind w:left="5040" w:hanging="360"/>
      </w:pPr>
      <w:rPr>
        <w:rFonts w:ascii="Symbol" w:hAnsi="Symbol" w:hint="default"/>
      </w:rPr>
    </w:lvl>
    <w:lvl w:ilvl="7" w:tplc="40A0C20E">
      <w:start w:val="1"/>
      <w:numFmt w:val="bullet"/>
      <w:lvlText w:val="o"/>
      <w:lvlJc w:val="left"/>
      <w:pPr>
        <w:ind w:left="5760" w:hanging="360"/>
      </w:pPr>
      <w:rPr>
        <w:rFonts w:ascii="Courier New" w:hAnsi="Courier New" w:hint="default"/>
      </w:rPr>
    </w:lvl>
    <w:lvl w:ilvl="8" w:tplc="1B864E62">
      <w:start w:val="1"/>
      <w:numFmt w:val="bullet"/>
      <w:lvlText w:val=""/>
      <w:lvlJc w:val="left"/>
      <w:pPr>
        <w:ind w:left="6480" w:hanging="360"/>
      </w:pPr>
      <w:rPr>
        <w:rFonts w:ascii="Wingdings" w:hAnsi="Wingdings" w:hint="default"/>
      </w:rPr>
    </w:lvl>
  </w:abstractNum>
  <w:abstractNum w:abstractNumId="18" w15:restartNumberingAfterBreak="0">
    <w:nsid w:val="6F86F408"/>
    <w:multiLevelType w:val="hybridMultilevel"/>
    <w:tmpl w:val="729E9D4A"/>
    <w:lvl w:ilvl="0" w:tplc="A59E1630">
      <w:start w:val="1"/>
      <w:numFmt w:val="bullet"/>
      <w:lvlText w:val=""/>
      <w:lvlJc w:val="left"/>
      <w:pPr>
        <w:ind w:left="720" w:hanging="360"/>
      </w:pPr>
      <w:rPr>
        <w:rFonts w:ascii="Symbol" w:hAnsi="Symbol" w:hint="default"/>
      </w:rPr>
    </w:lvl>
    <w:lvl w:ilvl="1" w:tplc="A40C02DC">
      <w:start w:val="1"/>
      <w:numFmt w:val="bullet"/>
      <w:lvlText w:val="o"/>
      <w:lvlJc w:val="left"/>
      <w:pPr>
        <w:ind w:left="1440" w:hanging="360"/>
      </w:pPr>
      <w:rPr>
        <w:rFonts w:ascii="Courier New" w:hAnsi="Courier New" w:hint="default"/>
      </w:rPr>
    </w:lvl>
    <w:lvl w:ilvl="2" w:tplc="33A6DEBA">
      <w:start w:val="1"/>
      <w:numFmt w:val="bullet"/>
      <w:lvlText w:val=""/>
      <w:lvlJc w:val="left"/>
      <w:pPr>
        <w:ind w:left="2160" w:hanging="360"/>
      </w:pPr>
      <w:rPr>
        <w:rFonts w:ascii="Wingdings" w:hAnsi="Wingdings" w:hint="default"/>
      </w:rPr>
    </w:lvl>
    <w:lvl w:ilvl="3" w:tplc="429819E8">
      <w:start w:val="1"/>
      <w:numFmt w:val="bullet"/>
      <w:lvlText w:val=""/>
      <w:lvlJc w:val="left"/>
      <w:pPr>
        <w:ind w:left="2880" w:hanging="360"/>
      </w:pPr>
      <w:rPr>
        <w:rFonts w:ascii="Symbol" w:hAnsi="Symbol" w:hint="default"/>
      </w:rPr>
    </w:lvl>
    <w:lvl w:ilvl="4" w:tplc="1F648A40">
      <w:start w:val="1"/>
      <w:numFmt w:val="bullet"/>
      <w:lvlText w:val="o"/>
      <w:lvlJc w:val="left"/>
      <w:pPr>
        <w:ind w:left="3600" w:hanging="360"/>
      </w:pPr>
      <w:rPr>
        <w:rFonts w:ascii="Courier New" w:hAnsi="Courier New" w:hint="default"/>
      </w:rPr>
    </w:lvl>
    <w:lvl w:ilvl="5" w:tplc="4BCC2E02">
      <w:start w:val="1"/>
      <w:numFmt w:val="bullet"/>
      <w:lvlText w:val=""/>
      <w:lvlJc w:val="left"/>
      <w:pPr>
        <w:ind w:left="4320" w:hanging="360"/>
      </w:pPr>
      <w:rPr>
        <w:rFonts w:ascii="Wingdings" w:hAnsi="Wingdings" w:hint="default"/>
      </w:rPr>
    </w:lvl>
    <w:lvl w:ilvl="6" w:tplc="58787EB8">
      <w:start w:val="1"/>
      <w:numFmt w:val="bullet"/>
      <w:lvlText w:val=""/>
      <w:lvlJc w:val="left"/>
      <w:pPr>
        <w:ind w:left="5040" w:hanging="360"/>
      </w:pPr>
      <w:rPr>
        <w:rFonts w:ascii="Symbol" w:hAnsi="Symbol" w:hint="default"/>
      </w:rPr>
    </w:lvl>
    <w:lvl w:ilvl="7" w:tplc="B8B0B45E">
      <w:start w:val="1"/>
      <w:numFmt w:val="bullet"/>
      <w:lvlText w:val="o"/>
      <w:lvlJc w:val="left"/>
      <w:pPr>
        <w:ind w:left="5760" w:hanging="360"/>
      </w:pPr>
      <w:rPr>
        <w:rFonts w:ascii="Courier New" w:hAnsi="Courier New" w:hint="default"/>
      </w:rPr>
    </w:lvl>
    <w:lvl w:ilvl="8" w:tplc="F64441B0">
      <w:start w:val="1"/>
      <w:numFmt w:val="bullet"/>
      <w:lvlText w:val=""/>
      <w:lvlJc w:val="left"/>
      <w:pPr>
        <w:ind w:left="6480" w:hanging="360"/>
      </w:pPr>
      <w:rPr>
        <w:rFonts w:ascii="Wingdings" w:hAnsi="Wingdings" w:hint="default"/>
      </w:rPr>
    </w:lvl>
  </w:abstractNum>
  <w:abstractNum w:abstractNumId="19" w15:restartNumberingAfterBreak="0">
    <w:nsid w:val="74E218DB"/>
    <w:multiLevelType w:val="hybridMultilevel"/>
    <w:tmpl w:val="A4C82786"/>
    <w:lvl w:ilvl="0" w:tplc="97A631B8">
      <w:start w:val="1"/>
      <w:numFmt w:val="bullet"/>
      <w:lvlText w:val=""/>
      <w:lvlJc w:val="left"/>
      <w:pPr>
        <w:ind w:left="1179" w:hanging="360"/>
      </w:pPr>
      <w:rPr>
        <w:rFonts w:ascii="Symbol" w:hAnsi="Symbol" w:hint="default"/>
      </w:rPr>
    </w:lvl>
    <w:lvl w:ilvl="1" w:tplc="E0D84D84">
      <w:start w:val="1"/>
      <w:numFmt w:val="bullet"/>
      <w:lvlText w:val="o"/>
      <w:lvlJc w:val="left"/>
      <w:pPr>
        <w:ind w:left="1899" w:hanging="360"/>
      </w:pPr>
      <w:rPr>
        <w:rFonts w:ascii="Courier New" w:hAnsi="Courier New" w:hint="default"/>
      </w:rPr>
    </w:lvl>
    <w:lvl w:ilvl="2" w:tplc="568ED90E">
      <w:start w:val="1"/>
      <w:numFmt w:val="bullet"/>
      <w:lvlText w:val=""/>
      <w:lvlJc w:val="left"/>
      <w:pPr>
        <w:ind w:left="2619" w:hanging="360"/>
      </w:pPr>
      <w:rPr>
        <w:rFonts w:ascii="Wingdings" w:hAnsi="Wingdings" w:hint="default"/>
      </w:rPr>
    </w:lvl>
    <w:lvl w:ilvl="3" w:tplc="681C8BD4">
      <w:start w:val="1"/>
      <w:numFmt w:val="bullet"/>
      <w:lvlText w:val=""/>
      <w:lvlJc w:val="left"/>
      <w:pPr>
        <w:ind w:left="3339" w:hanging="360"/>
      </w:pPr>
      <w:rPr>
        <w:rFonts w:ascii="Symbol" w:hAnsi="Symbol" w:hint="default"/>
      </w:rPr>
    </w:lvl>
    <w:lvl w:ilvl="4" w:tplc="C6D804D0">
      <w:start w:val="1"/>
      <w:numFmt w:val="bullet"/>
      <w:lvlText w:val="o"/>
      <w:lvlJc w:val="left"/>
      <w:pPr>
        <w:ind w:left="4059" w:hanging="360"/>
      </w:pPr>
      <w:rPr>
        <w:rFonts w:ascii="Courier New" w:hAnsi="Courier New" w:hint="default"/>
      </w:rPr>
    </w:lvl>
    <w:lvl w:ilvl="5" w:tplc="DA1CE2C2">
      <w:start w:val="1"/>
      <w:numFmt w:val="bullet"/>
      <w:lvlText w:val=""/>
      <w:lvlJc w:val="left"/>
      <w:pPr>
        <w:ind w:left="4779" w:hanging="360"/>
      </w:pPr>
      <w:rPr>
        <w:rFonts w:ascii="Wingdings" w:hAnsi="Wingdings" w:hint="default"/>
      </w:rPr>
    </w:lvl>
    <w:lvl w:ilvl="6" w:tplc="B0820DE2">
      <w:start w:val="1"/>
      <w:numFmt w:val="bullet"/>
      <w:lvlText w:val=""/>
      <w:lvlJc w:val="left"/>
      <w:pPr>
        <w:ind w:left="5499" w:hanging="360"/>
      </w:pPr>
      <w:rPr>
        <w:rFonts w:ascii="Symbol" w:hAnsi="Symbol" w:hint="default"/>
      </w:rPr>
    </w:lvl>
    <w:lvl w:ilvl="7" w:tplc="0FC8C138">
      <w:start w:val="1"/>
      <w:numFmt w:val="bullet"/>
      <w:lvlText w:val="o"/>
      <w:lvlJc w:val="left"/>
      <w:pPr>
        <w:ind w:left="6219" w:hanging="360"/>
      </w:pPr>
      <w:rPr>
        <w:rFonts w:ascii="Courier New" w:hAnsi="Courier New" w:hint="default"/>
      </w:rPr>
    </w:lvl>
    <w:lvl w:ilvl="8" w:tplc="3208E168">
      <w:start w:val="1"/>
      <w:numFmt w:val="bullet"/>
      <w:lvlText w:val=""/>
      <w:lvlJc w:val="left"/>
      <w:pPr>
        <w:ind w:left="6939" w:hanging="360"/>
      </w:pPr>
      <w:rPr>
        <w:rFonts w:ascii="Wingdings" w:hAnsi="Wingdings" w:hint="default"/>
      </w:rPr>
    </w:lvl>
  </w:abstractNum>
  <w:abstractNum w:abstractNumId="20" w15:restartNumberingAfterBreak="0">
    <w:nsid w:val="77947A88"/>
    <w:multiLevelType w:val="hybridMultilevel"/>
    <w:tmpl w:val="45D694AC"/>
    <w:lvl w:ilvl="0" w:tplc="EF38FE8E">
      <w:start w:val="1"/>
      <w:numFmt w:val="bullet"/>
      <w:lvlText w:val=""/>
      <w:lvlJc w:val="left"/>
      <w:pPr>
        <w:ind w:left="720" w:hanging="360"/>
      </w:pPr>
      <w:rPr>
        <w:rFonts w:ascii="Symbol" w:hAnsi="Symbol" w:hint="default"/>
      </w:rPr>
    </w:lvl>
    <w:lvl w:ilvl="1" w:tplc="37541DE6">
      <w:start w:val="1"/>
      <w:numFmt w:val="bullet"/>
      <w:lvlText w:val="o"/>
      <w:lvlJc w:val="left"/>
      <w:pPr>
        <w:ind w:left="1440" w:hanging="360"/>
      </w:pPr>
      <w:rPr>
        <w:rFonts w:ascii="Courier New" w:hAnsi="Courier New" w:hint="default"/>
      </w:rPr>
    </w:lvl>
    <w:lvl w:ilvl="2" w:tplc="6F629454">
      <w:start w:val="1"/>
      <w:numFmt w:val="bullet"/>
      <w:lvlText w:val=""/>
      <w:lvlJc w:val="left"/>
      <w:pPr>
        <w:ind w:left="2160" w:hanging="360"/>
      </w:pPr>
      <w:rPr>
        <w:rFonts w:ascii="Wingdings" w:hAnsi="Wingdings" w:hint="default"/>
      </w:rPr>
    </w:lvl>
    <w:lvl w:ilvl="3" w:tplc="01C06020">
      <w:start w:val="1"/>
      <w:numFmt w:val="bullet"/>
      <w:lvlText w:val=""/>
      <w:lvlJc w:val="left"/>
      <w:pPr>
        <w:ind w:left="2880" w:hanging="360"/>
      </w:pPr>
      <w:rPr>
        <w:rFonts w:ascii="Symbol" w:hAnsi="Symbol" w:hint="default"/>
      </w:rPr>
    </w:lvl>
    <w:lvl w:ilvl="4" w:tplc="032E41D2">
      <w:start w:val="1"/>
      <w:numFmt w:val="bullet"/>
      <w:lvlText w:val="o"/>
      <w:lvlJc w:val="left"/>
      <w:pPr>
        <w:ind w:left="3600" w:hanging="360"/>
      </w:pPr>
      <w:rPr>
        <w:rFonts w:ascii="Courier New" w:hAnsi="Courier New" w:hint="default"/>
      </w:rPr>
    </w:lvl>
    <w:lvl w:ilvl="5" w:tplc="6EBC83CE">
      <w:start w:val="1"/>
      <w:numFmt w:val="bullet"/>
      <w:lvlText w:val=""/>
      <w:lvlJc w:val="left"/>
      <w:pPr>
        <w:ind w:left="4320" w:hanging="360"/>
      </w:pPr>
      <w:rPr>
        <w:rFonts w:ascii="Wingdings" w:hAnsi="Wingdings" w:hint="default"/>
      </w:rPr>
    </w:lvl>
    <w:lvl w:ilvl="6" w:tplc="F60A6F18">
      <w:start w:val="1"/>
      <w:numFmt w:val="bullet"/>
      <w:lvlText w:val=""/>
      <w:lvlJc w:val="left"/>
      <w:pPr>
        <w:ind w:left="5040" w:hanging="360"/>
      </w:pPr>
      <w:rPr>
        <w:rFonts w:ascii="Symbol" w:hAnsi="Symbol" w:hint="default"/>
      </w:rPr>
    </w:lvl>
    <w:lvl w:ilvl="7" w:tplc="4792102C">
      <w:start w:val="1"/>
      <w:numFmt w:val="bullet"/>
      <w:lvlText w:val="o"/>
      <w:lvlJc w:val="left"/>
      <w:pPr>
        <w:ind w:left="5760" w:hanging="360"/>
      </w:pPr>
      <w:rPr>
        <w:rFonts w:ascii="Courier New" w:hAnsi="Courier New" w:hint="default"/>
      </w:rPr>
    </w:lvl>
    <w:lvl w:ilvl="8" w:tplc="A34C21BC">
      <w:start w:val="1"/>
      <w:numFmt w:val="bullet"/>
      <w:lvlText w:val=""/>
      <w:lvlJc w:val="left"/>
      <w:pPr>
        <w:ind w:left="6480" w:hanging="360"/>
      </w:pPr>
      <w:rPr>
        <w:rFonts w:ascii="Wingdings" w:hAnsi="Wingdings" w:hint="default"/>
      </w:rPr>
    </w:lvl>
  </w:abstractNum>
  <w:abstractNum w:abstractNumId="21" w15:restartNumberingAfterBreak="0">
    <w:nsid w:val="7A234E49"/>
    <w:multiLevelType w:val="hybridMultilevel"/>
    <w:tmpl w:val="0D2A44D2"/>
    <w:lvl w:ilvl="0" w:tplc="8E4EC0E0">
      <w:start w:val="1"/>
      <w:numFmt w:val="bullet"/>
      <w:lvlText w:val=""/>
      <w:lvlJc w:val="left"/>
      <w:pPr>
        <w:ind w:left="720" w:hanging="360"/>
      </w:pPr>
      <w:rPr>
        <w:rFonts w:ascii="Symbol" w:hAnsi="Symbol" w:hint="default"/>
      </w:rPr>
    </w:lvl>
    <w:lvl w:ilvl="1" w:tplc="0E009840">
      <w:start w:val="1"/>
      <w:numFmt w:val="bullet"/>
      <w:lvlText w:val="o"/>
      <w:lvlJc w:val="left"/>
      <w:pPr>
        <w:ind w:left="1440" w:hanging="360"/>
      </w:pPr>
      <w:rPr>
        <w:rFonts w:ascii="Courier New" w:hAnsi="Courier New" w:hint="default"/>
      </w:rPr>
    </w:lvl>
    <w:lvl w:ilvl="2" w:tplc="6434A7AA">
      <w:start w:val="1"/>
      <w:numFmt w:val="bullet"/>
      <w:lvlText w:val=""/>
      <w:lvlJc w:val="left"/>
      <w:pPr>
        <w:ind w:left="2160" w:hanging="360"/>
      </w:pPr>
      <w:rPr>
        <w:rFonts w:ascii="Wingdings" w:hAnsi="Wingdings" w:hint="default"/>
      </w:rPr>
    </w:lvl>
    <w:lvl w:ilvl="3" w:tplc="C9A0962A">
      <w:start w:val="1"/>
      <w:numFmt w:val="bullet"/>
      <w:lvlText w:val=""/>
      <w:lvlJc w:val="left"/>
      <w:pPr>
        <w:ind w:left="2880" w:hanging="360"/>
      </w:pPr>
      <w:rPr>
        <w:rFonts w:ascii="Symbol" w:hAnsi="Symbol" w:hint="default"/>
      </w:rPr>
    </w:lvl>
    <w:lvl w:ilvl="4" w:tplc="4DA66202">
      <w:start w:val="1"/>
      <w:numFmt w:val="bullet"/>
      <w:lvlText w:val="o"/>
      <w:lvlJc w:val="left"/>
      <w:pPr>
        <w:ind w:left="3600" w:hanging="360"/>
      </w:pPr>
      <w:rPr>
        <w:rFonts w:ascii="Courier New" w:hAnsi="Courier New" w:hint="default"/>
      </w:rPr>
    </w:lvl>
    <w:lvl w:ilvl="5" w:tplc="6DCEF82C">
      <w:start w:val="1"/>
      <w:numFmt w:val="bullet"/>
      <w:lvlText w:val=""/>
      <w:lvlJc w:val="left"/>
      <w:pPr>
        <w:ind w:left="4320" w:hanging="360"/>
      </w:pPr>
      <w:rPr>
        <w:rFonts w:ascii="Wingdings" w:hAnsi="Wingdings" w:hint="default"/>
      </w:rPr>
    </w:lvl>
    <w:lvl w:ilvl="6" w:tplc="461636BA">
      <w:start w:val="1"/>
      <w:numFmt w:val="bullet"/>
      <w:lvlText w:val=""/>
      <w:lvlJc w:val="left"/>
      <w:pPr>
        <w:ind w:left="5040" w:hanging="360"/>
      </w:pPr>
      <w:rPr>
        <w:rFonts w:ascii="Symbol" w:hAnsi="Symbol" w:hint="default"/>
      </w:rPr>
    </w:lvl>
    <w:lvl w:ilvl="7" w:tplc="FFE6D11A">
      <w:start w:val="1"/>
      <w:numFmt w:val="bullet"/>
      <w:lvlText w:val="o"/>
      <w:lvlJc w:val="left"/>
      <w:pPr>
        <w:ind w:left="5760" w:hanging="360"/>
      </w:pPr>
      <w:rPr>
        <w:rFonts w:ascii="Courier New" w:hAnsi="Courier New" w:hint="default"/>
      </w:rPr>
    </w:lvl>
    <w:lvl w:ilvl="8" w:tplc="6D34C11A">
      <w:start w:val="1"/>
      <w:numFmt w:val="bullet"/>
      <w:lvlText w:val=""/>
      <w:lvlJc w:val="left"/>
      <w:pPr>
        <w:ind w:left="6480" w:hanging="360"/>
      </w:pPr>
      <w:rPr>
        <w:rFonts w:ascii="Wingdings" w:hAnsi="Wingdings" w:hint="default"/>
      </w:rPr>
    </w:lvl>
  </w:abstractNum>
  <w:num w:numId="1" w16cid:durableId="379092557">
    <w:abstractNumId w:val="2"/>
  </w:num>
  <w:num w:numId="2" w16cid:durableId="1693416347">
    <w:abstractNumId w:val="20"/>
  </w:num>
  <w:num w:numId="3" w16cid:durableId="163396419">
    <w:abstractNumId w:val="18"/>
  </w:num>
  <w:num w:numId="4" w16cid:durableId="1441602081">
    <w:abstractNumId w:val="10"/>
  </w:num>
  <w:num w:numId="5" w16cid:durableId="545920199">
    <w:abstractNumId w:val="8"/>
  </w:num>
  <w:num w:numId="6" w16cid:durableId="718434430">
    <w:abstractNumId w:val="17"/>
  </w:num>
  <w:num w:numId="7" w16cid:durableId="262499696">
    <w:abstractNumId w:val="6"/>
  </w:num>
  <w:num w:numId="8" w16cid:durableId="80376734">
    <w:abstractNumId w:val="15"/>
  </w:num>
  <w:num w:numId="9" w16cid:durableId="1121534162">
    <w:abstractNumId w:val="11"/>
  </w:num>
  <w:num w:numId="10" w16cid:durableId="112939358">
    <w:abstractNumId w:val="16"/>
  </w:num>
  <w:num w:numId="11" w16cid:durableId="66459145">
    <w:abstractNumId w:val="5"/>
  </w:num>
  <w:num w:numId="12" w16cid:durableId="1488981786">
    <w:abstractNumId w:val="7"/>
  </w:num>
  <w:num w:numId="13" w16cid:durableId="1234394250">
    <w:abstractNumId w:val="21"/>
  </w:num>
  <w:num w:numId="14" w16cid:durableId="677587415">
    <w:abstractNumId w:val="0"/>
  </w:num>
  <w:num w:numId="15" w16cid:durableId="666058419">
    <w:abstractNumId w:val="19"/>
  </w:num>
  <w:num w:numId="16" w16cid:durableId="1186603078">
    <w:abstractNumId w:val="1"/>
  </w:num>
  <w:num w:numId="17" w16cid:durableId="482238041">
    <w:abstractNumId w:val="4"/>
  </w:num>
  <w:num w:numId="18" w16cid:durableId="130099083">
    <w:abstractNumId w:val="14"/>
  </w:num>
  <w:num w:numId="19" w16cid:durableId="1625042382">
    <w:abstractNumId w:val="3"/>
  </w:num>
  <w:num w:numId="20" w16cid:durableId="1946575967">
    <w:abstractNumId w:val="12"/>
  </w:num>
  <w:num w:numId="21" w16cid:durableId="92670831">
    <w:abstractNumId w:val="9"/>
  </w:num>
  <w:num w:numId="22" w16cid:durableId="1638223406">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1931A2"/>
    <w:rsid w:val="00007BED"/>
    <w:rsid w:val="00012065"/>
    <w:rsid w:val="00026F46"/>
    <w:rsid w:val="000F0FA2"/>
    <w:rsid w:val="000F64AF"/>
    <w:rsid w:val="00127E17"/>
    <w:rsid w:val="00136EA8"/>
    <w:rsid w:val="001B2E51"/>
    <w:rsid w:val="001E54FE"/>
    <w:rsid w:val="001F6021"/>
    <w:rsid w:val="002E15DC"/>
    <w:rsid w:val="00345942"/>
    <w:rsid w:val="003A1325"/>
    <w:rsid w:val="0049AD7F"/>
    <w:rsid w:val="00532A20"/>
    <w:rsid w:val="005C437D"/>
    <w:rsid w:val="006771D8"/>
    <w:rsid w:val="0067CA16"/>
    <w:rsid w:val="006A2CED"/>
    <w:rsid w:val="006D1C05"/>
    <w:rsid w:val="006D4DBD"/>
    <w:rsid w:val="0070ABC4"/>
    <w:rsid w:val="007609E5"/>
    <w:rsid w:val="007675B1"/>
    <w:rsid w:val="007B5422"/>
    <w:rsid w:val="007C4275"/>
    <w:rsid w:val="00833C2E"/>
    <w:rsid w:val="00894F53"/>
    <w:rsid w:val="00900BA1"/>
    <w:rsid w:val="00903811"/>
    <w:rsid w:val="009A1DE0"/>
    <w:rsid w:val="009F3227"/>
    <w:rsid w:val="00A82D33"/>
    <w:rsid w:val="00AA72A4"/>
    <w:rsid w:val="00AE17BD"/>
    <w:rsid w:val="00AF08F8"/>
    <w:rsid w:val="00B039D5"/>
    <w:rsid w:val="00B25793"/>
    <w:rsid w:val="00B5A6F0"/>
    <w:rsid w:val="00B66343"/>
    <w:rsid w:val="00BA4ED4"/>
    <w:rsid w:val="00BC35B7"/>
    <w:rsid w:val="00C23381"/>
    <w:rsid w:val="00C569AA"/>
    <w:rsid w:val="00CD334C"/>
    <w:rsid w:val="00CF0368"/>
    <w:rsid w:val="00D036C0"/>
    <w:rsid w:val="00D27109"/>
    <w:rsid w:val="00D36788"/>
    <w:rsid w:val="00DC08EC"/>
    <w:rsid w:val="00E49F8B"/>
    <w:rsid w:val="00E93718"/>
    <w:rsid w:val="00ED5CFE"/>
    <w:rsid w:val="00F10E2D"/>
    <w:rsid w:val="00F3731B"/>
    <w:rsid w:val="00F7676D"/>
    <w:rsid w:val="00F9071F"/>
    <w:rsid w:val="00F966EC"/>
    <w:rsid w:val="00FD5130"/>
    <w:rsid w:val="010ED331"/>
    <w:rsid w:val="01171AB2"/>
    <w:rsid w:val="012AF414"/>
    <w:rsid w:val="015E8463"/>
    <w:rsid w:val="01794123"/>
    <w:rsid w:val="01960C55"/>
    <w:rsid w:val="01C07275"/>
    <w:rsid w:val="01C62B86"/>
    <w:rsid w:val="01E1F075"/>
    <w:rsid w:val="01E4A300"/>
    <w:rsid w:val="02031121"/>
    <w:rsid w:val="0219C1A0"/>
    <w:rsid w:val="023C9656"/>
    <w:rsid w:val="028CB054"/>
    <w:rsid w:val="028F8601"/>
    <w:rsid w:val="02AEBC4A"/>
    <w:rsid w:val="02B4F78D"/>
    <w:rsid w:val="02C10143"/>
    <w:rsid w:val="02C8795B"/>
    <w:rsid w:val="02ED1E60"/>
    <w:rsid w:val="03061BBB"/>
    <w:rsid w:val="0325A922"/>
    <w:rsid w:val="033AE787"/>
    <w:rsid w:val="03477EF5"/>
    <w:rsid w:val="03B2589C"/>
    <w:rsid w:val="03D60286"/>
    <w:rsid w:val="041EAB40"/>
    <w:rsid w:val="04521B83"/>
    <w:rsid w:val="048D6D79"/>
    <w:rsid w:val="04A8EABF"/>
    <w:rsid w:val="04F49C6D"/>
    <w:rsid w:val="04F845F9"/>
    <w:rsid w:val="04FEFB16"/>
    <w:rsid w:val="0501A057"/>
    <w:rsid w:val="051A1096"/>
    <w:rsid w:val="05229C81"/>
    <w:rsid w:val="052DDED6"/>
    <w:rsid w:val="05481D2A"/>
    <w:rsid w:val="05709B71"/>
    <w:rsid w:val="058A56F8"/>
    <w:rsid w:val="05D48D3F"/>
    <w:rsid w:val="05E8B57A"/>
    <w:rsid w:val="05F14E9B"/>
    <w:rsid w:val="061FB5A3"/>
    <w:rsid w:val="06466F5A"/>
    <w:rsid w:val="06789FFD"/>
    <w:rsid w:val="068C87BF"/>
    <w:rsid w:val="06AF00CD"/>
    <w:rsid w:val="06DF5DE3"/>
    <w:rsid w:val="06E4E531"/>
    <w:rsid w:val="06F8AB4C"/>
    <w:rsid w:val="06FD392D"/>
    <w:rsid w:val="07023CDF"/>
    <w:rsid w:val="071691A8"/>
    <w:rsid w:val="0721E88B"/>
    <w:rsid w:val="0764AABA"/>
    <w:rsid w:val="076DC14A"/>
    <w:rsid w:val="078A26F3"/>
    <w:rsid w:val="07A2F08D"/>
    <w:rsid w:val="07D08309"/>
    <w:rsid w:val="083A2FD4"/>
    <w:rsid w:val="0856F12C"/>
    <w:rsid w:val="08642A4F"/>
    <w:rsid w:val="0881152F"/>
    <w:rsid w:val="08C61743"/>
    <w:rsid w:val="08CF7BB1"/>
    <w:rsid w:val="08DCF219"/>
    <w:rsid w:val="08E55335"/>
    <w:rsid w:val="091430C4"/>
    <w:rsid w:val="0923707C"/>
    <w:rsid w:val="092D1FFA"/>
    <w:rsid w:val="09317042"/>
    <w:rsid w:val="0931E760"/>
    <w:rsid w:val="097DDC7E"/>
    <w:rsid w:val="0980E834"/>
    <w:rsid w:val="09813BAF"/>
    <w:rsid w:val="098E8550"/>
    <w:rsid w:val="099894EA"/>
    <w:rsid w:val="09CC7B60"/>
    <w:rsid w:val="09DD833D"/>
    <w:rsid w:val="09E8CE25"/>
    <w:rsid w:val="09EE9A6C"/>
    <w:rsid w:val="09FA694A"/>
    <w:rsid w:val="0A38617C"/>
    <w:rsid w:val="0A42CF4C"/>
    <w:rsid w:val="0A518C13"/>
    <w:rsid w:val="0A54397B"/>
    <w:rsid w:val="0AE22DD1"/>
    <w:rsid w:val="0B01BBE9"/>
    <w:rsid w:val="0B5B70AA"/>
    <w:rsid w:val="0B640040"/>
    <w:rsid w:val="0B85878F"/>
    <w:rsid w:val="0B9AF6E0"/>
    <w:rsid w:val="0BBED1F4"/>
    <w:rsid w:val="0BC7B2D9"/>
    <w:rsid w:val="0BC975DA"/>
    <w:rsid w:val="0BED695D"/>
    <w:rsid w:val="0C22B181"/>
    <w:rsid w:val="0C24F341"/>
    <w:rsid w:val="0C3B2CEA"/>
    <w:rsid w:val="0C4FCC13"/>
    <w:rsid w:val="0C5774EF"/>
    <w:rsid w:val="0C634A38"/>
    <w:rsid w:val="0C6DDAA9"/>
    <w:rsid w:val="0CB5A2E4"/>
    <w:rsid w:val="0CC178C5"/>
    <w:rsid w:val="0CF592E3"/>
    <w:rsid w:val="0D1B0017"/>
    <w:rsid w:val="0D2193E9"/>
    <w:rsid w:val="0D26DC99"/>
    <w:rsid w:val="0D3932A6"/>
    <w:rsid w:val="0D4CC8C7"/>
    <w:rsid w:val="0D55B217"/>
    <w:rsid w:val="0D586D6A"/>
    <w:rsid w:val="0D635241"/>
    <w:rsid w:val="0D7C9EBE"/>
    <w:rsid w:val="0D87C8CD"/>
    <w:rsid w:val="0D9D5CF5"/>
    <w:rsid w:val="0DB163FF"/>
    <w:rsid w:val="0E19ADB0"/>
    <w:rsid w:val="0E5A9A37"/>
    <w:rsid w:val="0E5D6A28"/>
    <w:rsid w:val="0E60B7C8"/>
    <w:rsid w:val="0E753AAF"/>
    <w:rsid w:val="0E7656CA"/>
    <w:rsid w:val="0E91952D"/>
    <w:rsid w:val="0E97F45B"/>
    <w:rsid w:val="0EBBA940"/>
    <w:rsid w:val="0EE25F7D"/>
    <w:rsid w:val="0F302F8F"/>
    <w:rsid w:val="0F3D631B"/>
    <w:rsid w:val="0F5EE44C"/>
    <w:rsid w:val="0FC15E77"/>
    <w:rsid w:val="0FF0BD08"/>
    <w:rsid w:val="10013EAC"/>
    <w:rsid w:val="102BAB26"/>
    <w:rsid w:val="10331CE1"/>
    <w:rsid w:val="10A7F575"/>
    <w:rsid w:val="10AC75E4"/>
    <w:rsid w:val="10D15EA7"/>
    <w:rsid w:val="11417F4D"/>
    <w:rsid w:val="11458108"/>
    <w:rsid w:val="114658DB"/>
    <w:rsid w:val="115A8571"/>
    <w:rsid w:val="1186C60F"/>
    <w:rsid w:val="121E17E6"/>
    <w:rsid w:val="126B747D"/>
    <w:rsid w:val="12726D86"/>
    <w:rsid w:val="12DAD9D1"/>
    <w:rsid w:val="131484CF"/>
    <w:rsid w:val="1318D217"/>
    <w:rsid w:val="13327712"/>
    <w:rsid w:val="133AECF9"/>
    <w:rsid w:val="134ACAC2"/>
    <w:rsid w:val="13730ABC"/>
    <w:rsid w:val="13A8CF09"/>
    <w:rsid w:val="13AF27B7"/>
    <w:rsid w:val="1417E01F"/>
    <w:rsid w:val="14D7EB8B"/>
    <w:rsid w:val="153BE09B"/>
    <w:rsid w:val="154CA87F"/>
    <w:rsid w:val="15526BD6"/>
    <w:rsid w:val="15614178"/>
    <w:rsid w:val="1588A7B2"/>
    <w:rsid w:val="15AD101E"/>
    <w:rsid w:val="15B1F792"/>
    <w:rsid w:val="15C87A78"/>
    <w:rsid w:val="15E5E216"/>
    <w:rsid w:val="16238A16"/>
    <w:rsid w:val="1646EF53"/>
    <w:rsid w:val="16633ECE"/>
    <w:rsid w:val="16785F83"/>
    <w:rsid w:val="16AD5C1F"/>
    <w:rsid w:val="16B3790B"/>
    <w:rsid w:val="16B5D322"/>
    <w:rsid w:val="16BD7929"/>
    <w:rsid w:val="17075AEE"/>
    <w:rsid w:val="171931A2"/>
    <w:rsid w:val="174C78D8"/>
    <w:rsid w:val="175839E3"/>
    <w:rsid w:val="178E75A7"/>
    <w:rsid w:val="17DF910E"/>
    <w:rsid w:val="181FFD64"/>
    <w:rsid w:val="182385E3"/>
    <w:rsid w:val="18748004"/>
    <w:rsid w:val="1891619F"/>
    <w:rsid w:val="18C67703"/>
    <w:rsid w:val="18CC344F"/>
    <w:rsid w:val="1904455E"/>
    <w:rsid w:val="1923D49C"/>
    <w:rsid w:val="1973178D"/>
    <w:rsid w:val="19A69DDA"/>
    <w:rsid w:val="19AFEA18"/>
    <w:rsid w:val="19B4B804"/>
    <w:rsid w:val="19DD5FB7"/>
    <w:rsid w:val="19F571CF"/>
    <w:rsid w:val="1A08B7A0"/>
    <w:rsid w:val="1A44A89A"/>
    <w:rsid w:val="1A75589B"/>
    <w:rsid w:val="1A87DDCE"/>
    <w:rsid w:val="1A8D6D44"/>
    <w:rsid w:val="1A8ECF94"/>
    <w:rsid w:val="1AB1CEBB"/>
    <w:rsid w:val="1ABAAB2F"/>
    <w:rsid w:val="1AE1533F"/>
    <w:rsid w:val="1BA5CFBA"/>
    <w:rsid w:val="1BD32B9A"/>
    <w:rsid w:val="1BEF6568"/>
    <w:rsid w:val="1C0FDED9"/>
    <w:rsid w:val="1C1A51F5"/>
    <w:rsid w:val="1C672044"/>
    <w:rsid w:val="1C697FC7"/>
    <w:rsid w:val="1C919598"/>
    <w:rsid w:val="1CAD873C"/>
    <w:rsid w:val="1CBECA46"/>
    <w:rsid w:val="1CC71661"/>
    <w:rsid w:val="1CCE60DE"/>
    <w:rsid w:val="1CFFE30D"/>
    <w:rsid w:val="1D1135F1"/>
    <w:rsid w:val="1D3CF10E"/>
    <w:rsid w:val="1D512AA4"/>
    <w:rsid w:val="1D537852"/>
    <w:rsid w:val="1D587647"/>
    <w:rsid w:val="1D5C5095"/>
    <w:rsid w:val="1D6F7415"/>
    <w:rsid w:val="1D839993"/>
    <w:rsid w:val="1DAD8E3C"/>
    <w:rsid w:val="1DB4FF1D"/>
    <w:rsid w:val="1DBDE3AA"/>
    <w:rsid w:val="1DCE693C"/>
    <w:rsid w:val="1E30BC6C"/>
    <w:rsid w:val="1E318C1D"/>
    <w:rsid w:val="1E3E3AC2"/>
    <w:rsid w:val="1E40B046"/>
    <w:rsid w:val="1EAA7E8B"/>
    <w:rsid w:val="1EAD7579"/>
    <w:rsid w:val="1EB35399"/>
    <w:rsid w:val="1EC1527E"/>
    <w:rsid w:val="1EE0FD15"/>
    <w:rsid w:val="1F2AB04E"/>
    <w:rsid w:val="1F2D7CDC"/>
    <w:rsid w:val="1F2EFFBF"/>
    <w:rsid w:val="1F3F6453"/>
    <w:rsid w:val="1F505858"/>
    <w:rsid w:val="1F70D343"/>
    <w:rsid w:val="1F770101"/>
    <w:rsid w:val="1F8C14A6"/>
    <w:rsid w:val="1FB00F92"/>
    <w:rsid w:val="1FB6EC41"/>
    <w:rsid w:val="1FC595FF"/>
    <w:rsid w:val="1FC8FE5A"/>
    <w:rsid w:val="1FE075D6"/>
    <w:rsid w:val="20365934"/>
    <w:rsid w:val="208FE4B6"/>
    <w:rsid w:val="2099D145"/>
    <w:rsid w:val="20B5340F"/>
    <w:rsid w:val="20EAA59C"/>
    <w:rsid w:val="210301D5"/>
    <w:rsid w:val="211E5E83"/>
    <w:rsid w:val="21248C84"/>
    <w:rsid w:val="217D5FD4"/>
    <w:rsid w:val="2197426C"/>
    <w:rsid w:val="219AD0E1"/>
    <w:rsid w:val="219E8BA3"/>
    <w:rsid w:val="21BE0CF1"/>
    <w:rsid w:val="21DE8CD2"/>
    <w:rsid w:val="21F00759"/>
    <w:rsid w:val="21F0FE3E"/>
    <w:rsid w:val="21F2C955"/>
    <w:rsid w:val="221C17E0"/>
    <w:rsid w:val="22249DAC"/>
    <w:rsid w:val="222BA89A"/>
    <w:rsid w:val="22425463"/>
    <w:rsid w:val="225313B2"/>
    <w:rsid w:val="22584504"/>
    <w:rsid w:val="227646AD"/>
    <w:rsid w:val="228DA81E"/>
    <w:rsid w:val="228EBE56"/>
    <w:rsid w:val="22A65373"/>
    <w:rsid w:val="22A9A8D1"/>
    <w:rsid w:val="22AB4983"/>
    <w:rsid w:val="22B6A671"/>
    <w:rsid w:val="22D48700"/>
    <w:rsid w:val="22E70F63"/>
    <w:rsid w:val="2301D551"/>
    <w:rsid w:val="231F9AE8"/>
    <w:rsid w:val="235D0190"/>
    <w:rsid w:val="236A568B"/>
    <w:rsid w:val="237648B3"/>
    <w:rsid w:val="23A8F3BF"/>
    <w:rsid w:val="23B0924A"/>
    <w:rsid w:val="241B0913"/>
    <w:rsid w:val="242B5D5E"/>
    <w:rsid w:val="243B1FB9"/>
    <w:rsid w:val="247696F0"/>
    <w:rsid w:val="2482FD12"/>
    <w:rsid w:val="24C1A529"/>
    <w:rsid w:val="24D715BC"/>
    <w:rsid w:val="24D744F6"/>
    <w:rsid w:val="24DA4F54"/>
    <w:rsid w:val="24DE6D49"/>
    <w:rsid w:val="24E1C577"/>
    <w:rsid w:val="24F92313"/>
    <w:rsid w:val="2508B776"/>
    <w:rsid w:val="253FFF9F"/>
    <w:rsid w:val="255962C4"/>
    <w:rsid w:val="259A29DF"/>
    <w:rsid w:val="25BB8A85"/>
    <w:rsid w:val="2644EA6E"/>
    <w:rsid w:val="26575084"/>
    <w:rsid w:val="26941527"/>
    <w:rsid w:val="26A6B0F0"/>
    <w:rsid w:val="26C6F09F"/>
    <w:rsid w:val="272357FA"/>
    <w:rsid w:val="27423189"/>
    <w:rsid w:val="27554904"/>
    <w:rsid w:val="27AA17E5"/>
    <w:rsid w:val="27DC987B"/>
    <w:rsid w:val="283B2655"/>
    <w:rsid w:val="283CBD34"/>
    <w:rsid w:val="28422CDC"/>
    <w:rsid w:val="28850F05"/>
    <w:rsid w:val="28A629EF"/>
    <w:rsid w:val="28B70AF1"/>
    <w:rsid w:val="28D057D9"/>
    <w:rsid w:val="28EBB487"/>
    <w:rsid w:val="28F12966"/>
    <w:rsid w:val="28F26170"/>
    <w:rsid w:val="2905E018"/>
    <w:rsid w:val="291F8F05"/>
    <w:rsid w:val="292CB8A0"/>
    <w:rsid w:val="298F2B2B"/>
    <w:rsid w:val="29B297EF"/>
    <w:rsid w:val="29B492EA"/>
    <w:rsid w:val="2A5B67AE"/>
    <w:rsid w:val="2A71D199"/>
    <w:rsid w:val="2A90C180"/>
    <w:rsid w:val="2A9B7798"/>
    <w:rsid w:val="2AB64960"/>
    <w:rsid w:val="2AF9B7CB"/>
    <w:rsid w:val="2B284D33"/>
    <w:rsid w:val="2B379449"/>
    <w:rsid w:val="2B384A6D"/>
    <w:rsid w:val="2B3FF40F"/>
    <w:rsid w:val="2B67810F"/>
    <w:rsid w:val="2BDF5EB1"/>
    <w:rsid w:val="2C022893"/>
    <w:rsid w:val="2C410433"/>
    <w:rsid w:val="2C556D04"/>
    <w:rsid w:val="2D06F046"/>
    <w:rsid w:val="2D0D2299"/>
    <w:rsid w:val="2D157F72"/>
    <w:rsid w:val="2D18629B"/>
    <w:rsid w:val="2D266375"/>
    <w:rsid w:val="2D299D4B"/>
    <w:rsid w:val="2D42CFAF"/>
    <w:rsid w:val="2D4D2E48"/>
    <w:rsid w:val="2DDB09E5"/>
    <w:rsid w:val="2DF30A0B"/>
    <w:rsid w:val="2DF49ADA"/>
    <w:rsid w:val="2E3045B8"/>
    <w:rsid w:val="2E6EDED3"/>
    <w:rsid w:val="2E85D3BF"/>
    <w:rsid w:val="2EE0FEE0"/>
    <w:rsid w:val="2EF4A976"/>
    <w:rsid w:val="2EF7F76F"/>
    <w:rsid w:val="2EFF55D4"/>
    <w:rsid w:val="2F0B5227"/>
    <w:rsid w:val="2F1BED8D"/>
    <w:rsid w:val="2F235F75"/>
    <w:rsid w:val="2F382AAF"/>
    <w:rsid w:val="2F61E02A"/>
    <w:rsid w:val="2F7ED372"/>
    <w:rsid w:val="2FA8B7E0"/>
    <w:rsid w:val="2FDCD4D8"/>
    <w:rsid w:val="2FFE3D28"/>
    <w:rsid w:val="30080672"/>
    <w:rsid w:val="300EB9C8"/>
    <w:rsid w:val="30480D3C"/>
    <w:rsid w:val="304CB63E"/>
    <w:rsid w:val="30537A89"/>
    <w:rsid w:val="3074A28C"/>
    <w:rsid w:val="30BE3A48"/>
    <w:rsid w:val="30C16930"/>
    <w:rsid w:val="30C81167"/>
    <w:rsid w:val="30D77829"/>
    <w:rsid w:val="30DAFD66"/>
    <w:rsid w:val="31313E7B"/>
    <w:rsid w:val="313E0D4E"/>
    <w:rsid w:val="3143AD3A"/>
    <w:rsid w:val="31492E6C"/>
    <w:rsid w:val="3173D24B"/>
    <w:rsid w:val="31F5C826"/>
    <w:rsid w:val="320812D5"/>
    <w:rsid w:val="321FA450"/>
    <w:rsid w:val="329261C5"/>
    <w:rsid w:val="329621D0"/>
    <w:rsid w:val="32AEFA8A"/>
    <w:rsid w:val="32C23A02"/>
    <w:rsid w:val="32E21B61"/>
    <w:rsid w:val="32E79C48"/>
    <w:rsid w:val="3303EB40"/>
    <w:rsid w:val="331A5C19"/>
    <w:rsid w:val="33320488"/>
    <w:rsid w:val="33511D23"/>
    <w:rsid w:val="337E24AB"/>
    <w:rsid w:val="33BFF3E5"/>
    <w:rsid w:val="34061A9B"/>
    <w:rsid w:val="342D4645"/>
    <w:rsid w:val="3433230C"/>
    <w:rsid w:val="34508DC4"/>
    <w:rsid w:val="3460BA15"/>
    <w:rsid w:val="34990662"/>
    <w:rsid w:val="35269EA6"/>
    <w:rsid w:val="3533D25B"/>
    <w:rsid w:val="3561D34D"/>
    <w:rsid w:val="357AEDA4"/>
    <w:rsid w:val="35EE6978"/>
    <w:rsid w:val="35F6F852"/>
    <w:rsid w:val="360416D3"/>
    <w:rsid w:val="361AD2D9"/>
    <w:rsid w:val="36465509"/>
    <w:rsid w:val="3656F614"/>
    <w:rsid w:val="3672490C"/>
    <w:rsid w:val="368C12C9"/>
    <w:rsid w:val="36A6B48B"/>
    <w:rsid w:val="36FE9594"/>
    <w:rsid w:val="370895D2"/>
    <w:rsid w:val="37337ABE"/>
    <w:rsid w:val="375805BC"/>
    <w:rsid w:val="376A5EB4"/>
    <w:rsid w:val="377CF8EE"/>
    <w:rsid w:val="37908AFC"/>
    <w:rsid w:val="37CE8FA1"/>
    <w:rsid w:val="37D6E7EC"/>
    <w:rsid w:val="37F4C0CC"/>
    <w:rsid w:val="3802618E"/>
    <w:rsid w:val="3802EDCE"/>
    <w:rsid w:val="38191838"/>
    <w:rsid w:val="381B787C"/>
    <w:rsid w:val="383BE94C"/>
    <w:rsid w:val="38474B5D"/>
    <w:rsid w:val="385C5306"/>
    <w:rsid w:val="385CCC82"/>
    <w:rsid w:val="386A657C"/>
    <w:rsid w:val="38806AC3"/>
    <w:rsid w:val="389C18A8"/>
    <w:rsid w:val="38A6A6C1"/>
    <w:rsid w:val="38BF9F36"/>
    <w:rsid w:val="39117848"/>
    <w:rsid w:val="391F11A1"/>
    <w:rsid w:val="3929D4F2"/>
    <w:rsid w:val="392DD56D"/>
    <w:rsid w:val="3948B8FC"/>
    <w:rsid w:val="394CC775"/>
    <w:rsid w:val="39A936AD"/>
    <w:rsid w:val="39AE3756"/>
    <w:rsid w:val="3A0999BA"/>
    <w:rsid w:val="3A6B30F6"/>
    <w:rsid w:val="3A91387F"/>
    <w:rsid w:val="3AEB633E"/>
    <w:rsid w:val="3B147559"/>
    <w:rsid w:val="3B25116A"/>
    <w:rsid w:val="3B39E5E5"/>
    <w:rsid w:val="3B3EBAEB"/>
    <w:rsid w:val="3BE3E670"/>
    <w:rsid w:val="3BFFBF54"/>
    <w:rsid w:val="3C2918EB"/>
    <w:rsid w:val="3C3B3B33"/>
    <w:rsid w:val="3C47C701"/>
    <w:rsid w:val="3C5A8FB4"/>
    <w:rsid w:val="3C678C8A"/>
    <w:rsid w:val="3C699E52"/>
    <w:rsid w:val="3C79EF56"/>
    <w:rsid w:val="3C9CAF6C"/>
    <w:rsid w:val="3CAEB02E"/>
    <w:rsid w:val="3CBE1621"/>
    <w:rsid w:val="3CDB57E9"/>
    <w:rsid w:val="3CDFBAF5"/>
    <w:rsid w:val="3D62802F"/>
    <w:rsid w:val="3D96F934"/>
    <w:rsid w:val="3DA65390"/>
    <w:rsid w:val="3DC36AC3"/>
    <w:rsid w:val="3DF0291F"/>
    <w:rsid w:val="3E8602AC"/>
    <w:rsid w:val="3E9E32B8"/>
    <w:rsid w:val="3EB3F127"/>
    <w:rsid w:val="3ED4139F"/>
    <w:rsid w:val="3EFB6D23"/>
    <w:rsid w:val="3EFD3C44"/>
    <w:rsid w:val="3F094AE6"/>
    <w:rsid w:val="3F0A4E8A"/>
    <w:rsid w:val="3F2B5985"/>
    <w:rsid w:val="3F70C583"/>
    <w:rsid w:val="3FD273B4"/>
    <w:rsid w:val="40190F71"/>
    <w:rsid w:val="402ECE36"/>
    <w:rsid w:val="402FE5A9"/>
    <w:rsid w:val="4056DF30"/>
    <w:rsid w:val="4090C194"/>
    <w:rsid w:val="40B5DE8C"/>
    <w:rsid w:val="413A9A55"/>
    <w:rsid w:val="4151D450"/>
    <w:rsid w:val="41719E92"/>
    <w:rsid w:val="419E3403"/>
    <w:rsid w:val="42197D40"/>
    <w:rsid w:val="428DF040"/>
    <w:rsid w:val="429A683D"/>
    <w:rsid w:val="429E2BC2"/>
    <w:rsid w:val="42A3732C"/>
    <w:rsid w:val="43134994"/>
    <w:rsid w:val="4356478C"/>
    <w:rsid w:val="439E693C"/>
    <w:rsid w:val="43B99D2F"/>
    <w:rsid w:val="43D1BDA6"/>
    <w:rsid w:val="43DC3409"/>
    <w:rsid w:val="442470B2"/>
    <w:rsid w:val="44277BC0"/>
    <w:rsid w:val="442E4BFE"/>
    <w:rsid w:val="443078F0"/>
    <w:rsid w:val="4437037B"/>
    <w:rsid w:val="44447569"/>
    <w:rsid w:val="44504BA3"/>
    <w:rsid w:val="447F0D05"/>
    <w:rsid w:val="448A0BDA"/>
    <w:rsid w:val="44C22F37"/>
    <w:rsid w:val="45015921"/>
    <w:rsid w:val="45228414"/>
    <w:rsid w:val="452DEFE4"/>
    <w:rsid w:val="4538EA50"/>
    <w:rsid w:val="454A06C5"/>
    <w:rsid w:val="4567327D"/>
    <w:rsid w:val="456FE87D"/>
    <w:rsid w:val="45730303"/>
    <w:rsid w:val="45C7EEF2"/>
    <w:rsid w:val="45EEDE4A"/>
    <w:rsid w:val="45F4222C"/>
    <w:rsid w:val="45FB1CF4"/>
    <w:rsid w:val="4606E397"/>
    <w:rsid w:val="461A1FD6"/>
    <w:rsid w:val="465488F4"/>
    <w:rsid w:val="4676D33F"/>
    <w:rsid w:val="468A18A4"/>
    <w:rsid w:val="46B6E324"/>
    <w:rsid w:val="46D8E490"/>
    <w:rsid w:val="46D9344B"/>
    <w:rsid w:val="46F3B9D9"/>
    <w:rsid w:val="470C6D7B"/>
    <w:rsid w:val="4724A3C3"/>
    <w:rsid w:val="472CCD5B"/>
    <w:rsid w:val="474975CC"/>
    <w:rsid w:val="477323F0"/>
    <w:rsid w:val="479EB54B"/>
    <w:rsid w:val="47D518DF"/>
    <w:rsid w:val="4829161B"/>
    <w:rsid w:val="4837C0DE"/>
    <w:rsid w:val="4849A1AA"/>
    <w:rsid w:val="484BC4A8"/>
    <w:rsid w:val="485D6043"/>
    <w:rsid w:val="4887C4D0"/>
    <w:rsid w:val="4897386D"/>
    <w:rsid w:val="489A6507"/>
    <w:rsid w:val="48B87E29"/>
    <w:rsid w:val="48DD22F0"/>
    <w:rsid w:val="48F394DA"/>
    <w:rsid w:val="48FE383E"/>
    <w:rsid w:val="48FEEA9A"/>
    <w:rsid w:val="4938DF0C"/>
    <w:rsid w:val="4943780B"/>
    <w:rsid w:val="495F09FD"/>
    <w:rsid w:val="4962650B"/>
    <w:rsid w:val="49807893"/>
    <w:rsid w:val="4992EABE"/>
    <w:rsid w:val="49CCC20B"/>
    <w:rsid w:val="49F368D7"/>
    <w:rsid w:val="49FE5E2C"/>
    <w:rsid w:val="4A3922DD"/>
    <w:rsid w:val="4A3D448C"/>
    <w:rsid w:val="4A496C85"/>
    <w:rsid w:val="4A91291A"/>
    <w:rsid w:val="4A93A37A"/>
    <w:rsid w:val="4ACD123F"/>
    <w:rsid w:val="4AEDFB13"/>
    <w:rsid w:val="4AF67DE6"/>
    <w:rsid w:val="4AFEEBB3"/>
    <w:rsid w:val="4B0F3AF3"/>
    <w:rsid w:val="4B23F63C"/>
    <w:rsid w:val="4B370CCC"/>
    <w:rsid w:val="4B48D61C"/>
    <w:rsid w:val="4BA61EF5"/>
    <w:rsid w:val="4BA7E662"/>
    <w:rsid w:val="4BC2011F"/>
    <w:rsid w:val="4BC343A9"/>
    <w:rsid w:val="4BF8C36F"/>
    <w:rsid w:val="4C2F26D1"/>
    <w:rsid w:val="4C5BD835"/>
    <w:rsid w:val="4C72F0F0"/>
    <w:rsid w:val="4C94A19E"/>
    <w:rsid w:val="4CAB43F4"/>
    <w:rsid w:val="4CB6530C"/>
    <w:rsid w:val="4CBC0877"/>
    <w:rsid w:val="4CD16F3B"/>
    <w:rsid w:val="4D02BB2E"/>
    <w:rsid w:val="4D15A63E"/>
    <w:rsid w:val="4D5A8CAF"/>
    <w:rsid w:val="4D75AD02"/>
    <w:rsid w:val="4DBB3053"/>
    <w:rsid w:val="4DBF9615"/>
    <w:rsid w:val="4DCE1FE1"/>
    <w:rsid w:val="4DD984E5"/>
    <w:rsid w:val="4DE17BE7"/>
    <w:rsid w:val="4DF1D8E3"/>
    <w:rsid w:val="4E2841C1"/>
    <w:rsid w:val="4E4D27E6"/>
    <w:rsid w:val="4E5F9573"/>
    <w:rsid w:val="4E7F9781"/>
    <w:rsid w:val="4E81D793"/>
    <w:rsid w:val="4EB0B610"/>
    <w:rsid w:val="4ECA29DA"/>
    <w:rsid w:val="4EEAA8EB"/>
    <w:rsid w:val="4F02B3C0"/>
    <w:rsid w:val="4F1F7948"/>
    <w:rsid w:val="4F7A806E"/>
    <w:rsid w:val="4FA2B16E"/>
    <w:rsid w:val="4FE3BB33"/>
    <w:rsid w:val="4FFAB846"/>
    <w:rsid w:val="500B2F3A"/>
    <w:rsid w:val="5048EF17"/>
    <w:rsid w:val="50537B68"/>
    <w:rsid w:val="507C5BB9"/>
    <w:rsid w:val="508841F2"/>
    <w:rsid w:val="50B93BE8"/>
    <w:rsid w:val="50C31624"/>
    <w:rsid w:val="50CA7AFA"/>
    <w:rsid w:val="50CC441F"/>
    <w:rsid w:val="50D3D727"/>
    <w:rsid w:val="50F578FE"/>
    <w:rsid w:val="50FDF74D"/>
    <w:rsid w:val="512C3B22"/>
    <w:rsid w:val="514E9ACA"/>
    <w:rsid w:val="518791E1"/>
    <w:rsid w:val="519F4764"/>
    <w:rsid w:val="51EEBA51"/>
    <w:rsid w:val="525354BF"/>
    <w:rsid w:val="52A54116"/>
    <w:rsid w:val="52AE8AE7"/>
    <w:rsid w:val="52D889D5"/>
    <w:rsid w:val="5319B8E5"/>
    <w:rsid w:val="53480782"/>
    <w:rsid w:val="534B507E"/>
    <w:rsid w:val="5369719F"/>
    <w:rsid w:val="536B229F"/>
    <w:rsid w:val="538FF19A"/>
    <w:rsid w:val="53D7F95D"/>
    <w:rsid w:val="53DE58C3"/>
    <w:rsid w:val="53F0E08B"/>
    <w:rsid w:val="53F3F36C"/>
    <w:rsid w:val="54A4519B"/>
    <w:rsid w:val="54D1D8D0"/>
    <w:rsid w:val="54E7A758"/>
    <w:rsid w:val="54EA5498"/>
    <w:rsid w:val="551B4E69"/>
    <w:rsid w:val="551F8C6B"/>
    <w:rsid w:val="55615A4D"/>
    <w:rsid w:val="5575C1E1"/>
    <w:rsid w:val="55C81E50"/>
    <w:rsid w:val="55E17D04"/>
    <w:rsid w:val="55E5EEA4"/>
    <w:rsid w:val="55ECCA85"/>
    <w:rsid w:val="562FB482"/>
    <w:rsid w:val="565A5E18"/>
    <w:rsid w:val="56896AF2"/>
    <w:rsid w:val="56A07E49"/>
    <w:rsid w:val="56AD49FE"/>
    <w:rsid w:val="56B688B1"/>
    <w:rsid w:val="56BA1019"/>
    <w:rsid w:val="56D05E82"/>
    <w:rsid w:val="56DDF9CD"/>
    <w:rsid w:val="56E5DCBC"/>
    <w:rsid w:val="56EA4814"/>
    <w:rsid w:val="570320AD"/>
    <w:rsid w:val="57036DE8"/>
    <w:rsid w:val="5704252D"/>
    <w:rsid w:val="574AD7FE"/>
    <w:rsid w:val="5752CBC5"/>
    <w:rsid w:val="575DAC79"/>
    <w:rsid w:val="5766CAE6"/>
    <w:rsid w:val="57EAB84D"/>
    <w:rsid w:val="582820F2"/>
    <w:rsid w:val="582DEA00"/>
    <w:rsid w:val="583FCF82"/>
    <w:rsid w:val="58425C86"/>
    <w:rsid w:val="584B8C59"/>
    <w:rsid w:val="58521352"/>
    <w:rsid w:val="58575614"/>
    <w:rsid w:val="586D3A6A"/>
    <w:rsid w:val="587B1351"/>
    <w:rsid w:val="588A3EF7"/>
    <w:rsid w:val="58985201"/>
    <w:rsid w:val="58C48178"/>
    <w:rsid w:val="58EDEAC0"/>
    <w:rsid w:val="58F5FAB0"/>
    <w:rsid w:val="58F79DED"/>
    <w:rsid w:val="59229D17"/>
    <w:rsid w:val="595C5680"/>
    <w:rsid w:val="59744630"/>
    <w:rsid w:val="598491B0"/>
    <w:rsid w:val="599092AA"/>
    <w:rsid w:val="599FF7B2"/>
    <w:rsid w:val="59ADB2A7"/>
    <w:rsid w:val="5A34BF66"/>
    <w:rsid w:val="5A64EE59"/>
    <w:rsid w:val="5A9ED8F0"/>
    <w:rsid w:val="5AA23EA3"/>
    <w:rsid w:val="5AB284E4"/>
    <w:rsid w:val="5AFABC59"/>
    <w:rsid w:val="5B1108B2"/>
    <w:rsid w:val="5B412C50"/>
    <w:rsid w:val="5B46BDA6"/>
    <w:rsid w:val="5B48FDA6"/>
    <w:rsid w:val="5B56E3F0"/>
    <w:rsid w:val="5B580E7D"/>
    <w:rsid w:val="5B6BAF11"/>
    <w:rsid w:val="5BAE474E"/>
    <w:rsid w:val="5BB58A27"/>
    <w:rsid w:val="5BB71D03"/>
    <w:rsid w:val="5BC25C65"/>
    <w:rsid w:val="5BD454E1"/>
    <w:rsid w:val="5C189C42"/>
    <w:rsid w:val="5C4FB6C0"/>
    <w:rsid w:val="5C50203F"/>
    <w:rsid w:val="5C60E32D"/>
    <w:rsid w:val="5C6357D9"/>
    <w:rsid w:val="5CACFCCA"/>
    <w:rsid w:val="5CB330F9"/>
    <w:rsid w:val="5CD97CF8"/>
    <w:rsid w:val="5CF16B79"/>
    <w:rsid w:val="5D36E5B2"/>
    <w:rsid w:val="5DB5DD50"/>
    <w:rsid w:val="5DBD1A94"/>
    <w:rsid w:val="5DF123AC"/>
    <w:rsid w:val="5DFB8FD2"/>
    <w:rsid w:val="5E0F14AE"/>
    <w:rsid w:val="5E427C02"/>
    <w:rsid w:val="5E63A466"/>
    <w:rsid w:val="5E687591"/>
    <w:rsid w:val="5E6B3BFF"/>
    <w:rsid w:val="5E8D6185"/>
    <w:rsid w:val="5E90747E"/>
    <w:rsid w:val="5E98FABA"/>
    <w:rsid w:val="5E9C9528"/>
    <w:rsid w:val="5EAC5AEA"/>
    <w:rsid w:val="5EF4C619"/>
    <w:rsid w:val="5F08DF08"/>
    <w:rsid w:val="5F38D7E0"/>
    <w:rsid w:val="5FA20CC5"/>
    <w:rsid w:val="5FC0D75F"/>
    <w:rsid w:val="5FE526DB"/>
    <w:rsid w:val="602F5FE6"/>
    <w:rsid w:val="603AAE56"/>
    <w:rsid w:val="603FB210"/>
    <w:rsid w:val="60552B62"/>
    <w:rsid w:val="60629681"/>
    <w:rsid w:val="60661505"/>
    <w:rsid w:val="6078DCCC"/>
    <w:rsid w:val="60F0559D"/>
    <w:rsid w:val="6114B090"/>
    <w:rsid w:val="6124C770"/>
    <w:rsid w:val="6126FA99"/>
    <w:rsid w:val="61320409"/>
    <w:rsid w:val="61454FF9"/>
    <w:rsid w:val="614DC267"/>
    <w:rsid w:val="617B0616"/>
    <w:rsid w:val="61D13F61"/>
    <w:rsid w:val="62166D1A"/>
    <w:rsid w:val="621B0CEF"/>
    <w:rsid w:val="62686DB6"/>
    <w:rsid w:val="62743B5A"/>
    <w:rsid w:val="627F435D"/>
    <w:rsid w:val="628174CF"/>
    <w:rsid w:val="62BFA3CC"/>
    <w:rsid w:val="62C620B2"/>
    <w:rsid w:val="62D9A768"/>
    <w:rsid w:val="62F8D568"/>
    <w:rsid w:val="63039178"/>
    <w:rsid w:val="632230F4"/>
    <w:rsid w:val="632365D1"/>
    <w:rsid w:val="632D1F61"/>
    <w:rsid w:val="633391C3"/>
    <w:rsid w:val="633E18DF"/>
    <w:rsid w:val="63514D78"/>
    <w:rsid w:val="6390C86B"/>
    <w:rsid w:val="63BD9BBC"/>
    <w:rsid w:val="63F9EBBD"/>
    <w:rsid w:val="644053E5"/>
    <w:rsid w:val="64A32812"/>
    <w:rsid w:val="64AFEB24"/>
    <w:rsid w:val="65156C26"/>
    <w:rsid w:val="6520F402"/>
    <w:rsid w:val="65661C64"/>
    <w:rsid w:val="6568C44D"/>
    <w:rsid w:val="65ABB9EF"/>
    <w:rsid w:val="6606021B"/>
    <w:rsid w:val="6628B61F"/>
    <w:rsid w:val="6676D66B"/>
    <w:rsid w:val="66A8F8DF"/>
    <w:rsid w:val="66FB2F9A"/>
    <w:rsid w:val="6732BD2F"/>
    <w:rsid w:val="6746F351"/>
    <w:rsid w:val="676FA835"/>
    <w:rsid w:val="6787A8F7"/>
    <w:rsid w:val="679DAAEC"/>
    <w:rsid w:val="67C90F21"/>
    <w:rsid w:val="6834C28F"/>
    <w:rsid w:val="684364DE"/>
    <w:rsid w:val="686CFDF8"/>
    <w:rsid w:val="68784A3F"/>
    <w:rsid w:val="68B0C4D8"/>
    <w:rsid w:val="68C98FFF"/>
    <w:rsid w:val="68E945D3"/>
    <w:rsid w:val="68FA8AFE"/>
    <w:rsid w:val="6902409F"/>
    <w:rsid w:val="69492239"/>
    <w:rsid w:val="6953EEA7"/>
    <w:rsid w:val="69597150"/>
    <w:rsid w:val="6969AF88"/>
    <w:rsid w:val="69CAE516"/>
    <w:rsid w:val="6A0D3E55"/>
    <w:rsid w:val="6A228F0E"/>
    <w:rsid w:val="6A896ADF"/>
    <w:rsid w:val="6AAAF0C2"/>
    <w:rsid w:val="6AAB00E1"/>
    <w:rsid w:val="6ABD113D"/>
    <w:rsid w:val="6AC89C8C"/>
    <w:rsid w:val="6B4FCC6C"/>
    <w:rsid w:val="6B836416"/>
    <w:rsid w:val="6BB103FA"/>
    <w:rsid w:val="6BC6E6C2"/>
    <w:rsid w:val="6BE803D2"/>
    <w:rsid w:val="6C0370A7"/>
    <w:rsid w:val="6C256CE8"/>
    <w:rsid w:val="6C432DD9"/>
    <w:rsid w:val="6C433952"/>
    <w:rsid w:val="6C5DAEF3"/>
    <w:rsid w:val="6C97B948"/>
    <w:rsid w:val="6CA84FC0"/>
    <w:rsid w:val="6CCE583F"/>
    <w:rsid w:val="6CD561A8"/>
    <w:rsid w:val="6D303C1F"/>
    <w:rsid w:val="6D72D861"/>
    <w:rsid w:val="6D992EAF"/>
    <w:rsid w:val="6D9BADD2"/>
    <w:rsid w:val="6DC345CE"/>
    <w:rsid w:val="6DD1097F"/>
    <w:rsid w:val="6DEF6F0E"/>
    <w:rsid w:val="6E3EA7F6"/>
    <w:rsid w:val="6E3EA91C"/>
    <w:rsid w:val="6E41CB35"/>
    <w:rsid w:val="6E4B6B80"/>
    <w:rsid w:val="6E597A9E"/>
    <w:rsid w:val="6E5E933F"/>
    <w:rsid w:val="6EDB8287"/>
    <w:rsid w:val="6EFA3EC8"/>
    <w:rsid w:val="6F2EE736"/>
    <w:rsid w:val="6F33D961"/>
    <w:rsid w:val="6F4834E1"/>
    <w:rsid w:val="6F714D6E"/>
    <w:rsid w:val="6FA4541A"/>
    <w:rsid w:val="6FEBA18E"/>
    <w:rsid w:val="6FEE177A"/>
    <w:rsid w:val="701762D7"/>
    <w:rsid w:val="7042C4B9"/>
    <w:rsid w:val="70628930"/>
    <w:rsid w:val="70710626"/>
    <w:rsid w:val="707ABBD6"/>
    <w:rsid w:val="70918A1A"/>
    <w:rsid w:val="70936865"/>
    <w:rsid w:val="70BD3C0E"/>
    <w:rsid w:val="70D87BD2"/>
    <w:rsid w:val="70F4ECDA"/>
    <w:rsid w:val="70FFA5C9"/>
    <w:rsid w:val="711E372F"/>
    <w:rsid w:val="713E0E23"/>
    <w:rsid w:val="7191E7F3"/>
    <w:rsid w:val="71C88012"/>
    <w:rsid w:val="71DEC9A8"/>
    <w:rsid w:val="71F1F737"/>
    <w:rsid w:val="72121067"/>
    <w:rsid w:val="723F35E7"/>
    <w:rsid w:val="724E9E72"/>
    <w:rsid w:val="72681548"/>
    <w:rsid w:val="726AE95E"/>
    <w:rsid w:val="72700B61"/>
    <w:rsid w:val="727F7A87"/>
    <w:rsid w:val="728F52B8"/>
    <w:rsid w:val="72BA4B18"/>
    <w:rsid w:val="72F5BDF0"/>
    <w:rsid w:val="731D33AB"/>
    <w:rsid w:val="731D7190"/>
    <w:rsid w:val="73365076"/>
    <w:rsid w:val="733A5671"/>
    <w:rsid w:val="735EF052"/>
    <w:rsid w:val="737AAA5E"/>
    <w:rsid w:val="73998993"/>
    <w:rsid w:val="73AB7FFA"/>
    <w:rsid w:val="73C9803D"/>
    <w:rsid w:val="7448F483"/>
    <w:rsid w:val="74B71E92"/>
    <w:rsid w:val="74BC3C53"/>
    <w:rsid w:val="74BF624A"/>
    <w:rsid w:val="74EE1AAA"/>
    <w:rsid w:val="7522DF24"/>
    <w:rsid w:val="7533E5FE"/>
    <w:rsid w:val="7534DAD5"/>
    <w:rsid w:val="75CF71D7"/>
    <w:rsid w:val="75D5F4D1"/>
    <w:rsid w:val="75D94390"/>
    <w:rsid w:val="7600F990"/>
    <w:rsid w:val="7622FAD6"/>
    <w:rsid w:val="76381785"/>
    <w:rsid w:val="768867A3"/>
    <w:rsid w:val="76C10B61"/>
    <w:rsid w:val="76E260F9"/>
    <w:rsid w:val="77489188"/>
    <w:rsid w:val="77571987"/>
    <w:rsid w:val="7757CB33"/>
    <w:rsid w:val="775B32DC"/>
    <w:rsid w:val="77978AB9"/>
    <w:rsid w:val="7810C638"/>
    <w:rsid w:val="7816AE90"/>
    <w:rsid w:val="78802952"/>
    <w:rsid w:val="78B37F94"/>
    <w:rsid w:val="78BBD5A0"/>
    <w:rsid w:val="790D5ADF"/>
    <w:rsid w:val="791219A8"/>
    <w:rsid w:val="792070D3"/>
    <w:rsid w:val="796EF6FB"/>
    <w:rsid w:val="79872378"/>
    <w:rsid w:val="7996137A"/>
    <w:rsid w:val="79D9F379"/>
    <w:rsid w:val="79E48629"/>
    <w:rsid w:val="79F05847"/>
    <w:rsid w:val="79F5BEBB"/>
    <w:rsid w:val="7A21BFB0"/>
    <w:rsid w:val="7A2B4FF3"/>
    <w:rsid w:val="7A2B8B3B"/>
    <w:rsid w:val="7A7BD8BE"/>
    <w:rsid w:val="7A81CB72"/>
    <w:rsid w:val="7A8731CA"/>
    <w:rsid w:val="7A9A6A66"/>
    <w:rsid w:val="7AA8B6C8"/>
    <w:rsid w:val="7AA94827"/>
    <w:rsid w:val="7AAD58F5"/>
    <w:rsid w:val="7ABDF945"/>
    <w:rsid w:val="7ACB3A6A"/>
    <w:rsid w:val="7AE0646A"/>
    <w:rsid w:val="7B0DF21F"/>
    <w:rsid w:val="7B28A2C2"/>
    <w:rsid w:val="7B42585E"/>
    <w:rsid w:val="7B9E5422"/>
    <w:rsid w:val="7BC6C261"/>
    <w:rsid w:val="7BC8080E"/>
    <w:rsid w:val="7BEB1D04"/>
    <w:rsid w:val="7BEE4F49"/>
    <w:rsid w:val="7C46FEF7"/>
    <w:rsid w:val="7C4E0472"/>
    <w:rsid w:val="7C5C5B41"/>
    <w:rsid w:val="7C6C826C"/>
    <w:rsid w:val="7C897E23"/>
    <w:rsid w:val="7CD6F861"/>
    <w:rsid w:val="7CEE0E13"/>
    <w:rsid w:val="7CF10531"/>
    <w:rsid w:val="7D0CCB85"/>
    <w:rsid w:val="7D11FF16"/>
    <w:rsid w:val="7D96BA72"/>
    <w:rsid w:val="7DA708CB"/>
    <w:rsid w:val="7DBD0771"/>
    <w:rsid w:val="7DE9EBF2"/>
    <w:rsid w:val="7E13B899"/>
    <w:rsid w:val="7E658546"/>
    <w:rsid w:val="7EA5BCBC"/>
    <w:rsid w:val="7EC9D452"/>
    <w:rsid w:val="7ECFAE2A"/>
    <w:rsid w:val="7F1BE47C"/>
    <w:rsid w:val="7F47F005"/>
    <w:rsid w:val="7F5788D2"/>
    <w:rsid w:val="7F6942B6"/>
    <w:rsid w:val="7F903777"/>
    <w:rsid w:val="7F96D18F"/>
    <w:rsid w:val="7FBAEF79"/>
    <w:rsid w:val="7FF155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931A2"/>
  <w15:chartTrackingRefBased/>
  <w15:docId w15:val="{263D2151-3665-4D47-B9FC-F3D0A930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2Car">
    <w:name w:val="Título 2 Car"/>
    <w:basedOn w:val="Fuentedeprrafopredeter"/>
    <w:link w:val="Ttulo2"/>
    <w:uiPriority w:val="9"/>
    <w:rPr>
      <w:rFonts w:asciiTheme="majorHAnsi" w:eastAsiaTheme="majorEastAsia" w:hAnsiTheme="majorHAnsi" w:cstheme="majorBidi"/>
      <w:color w:val="0F4761" w:themeColor="accent1" w:themeShade="BF"/>
      <w:sz w:val="26"/>
      <w:szCs w:val="26"/>
    </w:rPr>
  </w:style>
  <w:style w:type="paragraph" w:customStyle="1" w:styleId="TableParagraph">
    <w:name w:val="Table Paragraph"/>
    <w:basedOn w:val="Normal"/>
    <w:uiPriority w:val="1"/>
    <w:qFormat/>
    <w:rsid w:val="007609E5"/>
    <w:pPr>
      <w:widowControl w:val="0"/>
      <w:autoSpaceDE w:val="0"/>
      <w:autoSpaceDN w:val="0"/>
      <w:spacing w:after="0" w:line="240"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312414">
      <w:bodyDiv w:val="1"/>
      <w:marLeft w:val="0"/>
      <w:marRight w:val="0"/>
      <w:marTop w:val="0"/>
      <w:marBottom w:val="0"/>
      <w:divBdr>
        <w:top w:val="none" w:sz="0" w:space="0" w:color="auto"/>
        <w:left w:val="none" w:sz="0" w:space="0" w:color="auto"/>
        <w:bottom w:val="none" w:sz="0" w:space="0" w:color="auto"/>
        <w:right w:val="none" w:sz="0" w:space="0" w:color="auto"/>
      </w:divBdr>
    </w:div>
    <w:div w:id="245845078">
      <w:bodyDiv w:val="1"/>
      <w:marLeft w:val="0"/>
      <w:marRight w:val="0"/>
      <w:marTop w:val="0"/>
      <w:marBottom w:val="0"/>
      <w:divBdr>
        <w:top w:val="none" w:sz="0" w:space="0" w:color="auto"/>
        <w:left w:val="none" w:sz="0" w:space="0" w:color="auto"/>
        <w:bottom w:val="none" w:sz="0" w:space="0" w:color="auto"/>
        <w:right w:val="none" w:sz="0" w:space="0" w:color="auto"/>
      </w:divBdr>
    </w:div>
    <w:div w:id="366101627">
      <w:bodyDiv w:val="1"/>
      <w:marLeft w:val="0"/>
      <w:marRight w:val="0"/>
      <w:marTop w:val="0"/>
      <w:marBottom w:val="0"/>
      <w:divBdr>
        <w:top w:val="none" w:sz="0" w:space="0" w:color="auto"/>
        <w:left w:val="none" w:sz="0" w:space="0" w:color="auto"/>
        <w:bottom w:val="none" w:sz="0" w:space="0" w:color="auto"/>
        <w:right w:val="none" w:sz="0" w:space="0" w:color="auto"/>
      </w:divBdr>
    </w:div>
    <w:div w:id="395514553">
      <w:bodyDiv w:val="1"/>
      <w:marLeft w:val="0"/>
      <w:marRight w:val="0"/>
      <w:marTop w:val="0"/>
      <w:marBottom w:val="0"/>
      <w:divBdr>
        <w:top w:val="none" w:sz="0" w:space="0" w:color="auto"/>
        <w:left w:val="none" w:sz="0" w:space="0" w:color="auto"/>
        <w:bottom w:val="none" w:sz="0" w:space="0" w:color="auto"/>
        <w:right w:val="none" w:sz="0" w:space="0" w:color="auto"/>
      </w:divBdr>
    </w:div>
    <w:div w:id="466973037">
      <w:bodyDiv w:val="1"/>
      <w:marLeft w:val="0"/>
      <w:marRight w:val="0"/>
      <w:marTop w:val="0"/>
      <w:marBottom w:val="0"/>
      <w:divBdr>
        <w:top w:val="none" w:sz="0" w:space="0" w:color="auto"/>
        <w:left w:val="none" w:sz="0" w:space="0" w:color="auto"/>
        <w:bottom w:val="none" w:sz="0" w:space="0" w:color="auto"/>
        <w:right w:val="none" w:sz="0" w:space="0" w:color="auto"/>
      </w:divBdr>
    </w:div>
    <w:div w:id="1358314087">
      <w:bodyDiv w:val="1"/>
      <w:marLeft w:val="0"/>
      <w:marRight w:val="0"/>
      <w:marTop w:val="0"/>
      <w:marBottom w:val="0"/>
      <w:divBdr>
        <w:top w:val="none" w:sz="0" w:space="0" w:color="auto"/>
        <w:left w:val="none" w:sz="0" w:space="0" w:color="auto"/>
        <w:bottom w:val="none" w:sz="0" w:space="0" w:color="auto"/>
        <w:right w:val="none" w:sz="0" w:space="0" w:color="auto"/>
      </w:divBdr>
    </w:div>
    <w:div w:id="210923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18</TotalTime>
  <Pages>41</Pages>
  <Words>16724</Words>
  <Characters>91988</Characters>
  <Application>Microsoft Office Word</Application>
  <DocSecurity>0</DocSecurity>
  <Lines>766</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Reina Torres</dc:creator>
  <cp:keywords/>
  <dc:description/>
  <cp:lastModifiedBy>Miguel Dario Duque Vargas</cp:lastModifiedBy>
  <cp:revision>16</cp:revision>
  <dcterms:created xsi:type="dcterms:W3CDTF">2024-11-08T00:35:00Z</dcterms:created>
  <dcterms:modified xsi:type="dcterms:W3CDTF">2024-12-02T21:17:00Z</dcterms:modified>
</cp:coreProperties>
</file>