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7ACE3D" w14:textId="16BCA97B" w:rsidR="0077727E" w:rsidRPr="00CF7B39" w:rsidRDefault="0077727E" w:rsidP="0077727E">
      <w:pPr>
        <w:jc w:val="center"/>
        <w:rPr>
          <w:rFonts w:ascii="Arial" w:hAnsi="Arial" w:cs="Arial"/>
          <w:b/>
          <w:sz w:val="20"/>
          <w:szCs w:val="20"/>
        </w:rPr>
      </w:pPr>
      <w:r w:rsidRPr="00CF7B39">
        <w:rPr>
          <w:rFonts w:ascii="Arial" w:hAnsi="Arial" w:cs="Arial"/>
          <w:b/>
          <w:sz w:val="20"/>
          <w:szCs w:val="20"/>
        </w:rPr>
        <w:t xml:space="preserve">MATRIZ </w:t>
      </w:r>
      <w:r w:rsidR="00E85C8E">
        <w:rPr>
          <w:rFonts w:ascii="Arial" w:hAnsi="Arial" w:cs="Arial"/>
          <w:b/>
          <w:sz w:val="20"/>
          <w:szCs w:val="20"/>
        </w:rPr>
        <w:t>2</w:t>
      </w:r>
      <w:r w:rsidR="00136C78" w:rsidRPr="00CF7B39">
        <w:rPr>
          <w:rFonts w:ascii="Arial" w:hAnsi="Arial" w:cs="Arial"/>
          <w:b/>
          <w:sz w:val="20"/>
          <w:szCs w:val="20"/>
        </w:rPr>
        <w:t xml:space="preserve"> - </w:t>
      </w:r>
      <w:r w:rsidRPr="00CF7B39">
        <w:rPr>
          <w:rFonts w:ascii="Arial" w:hAnsi="Arial" w:cs="Arial"/>
          <w:b/>
          <w:sz w:val="20"/>
          <w:szCs w:val="20"/>
        </w:rPr>
        <w:t>RIESGOS</w:t>
      </w:r>
    </w:p>
    <w:p w14:paraId="09226901" w14:textId="77777777" w:rsidR="0058222E" w:rsidRPr="00CF7B39" w:rsidRDefault="0058222E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0822FEEB" w14:textId="0F4F86B7" w:rsidR="00D70D7B" w:rsidRPr="00CF7B39" w:rsidRDefault="00D70D7B" w:rsidP="007C702A">
      <w:pPr>
        <w:rPr>
          <w:rFonts w:ascii="Arial" w:hAnsi="Arial" w:cs="Arial"/>
          <w:sz w:val="20"/>
          <w:szCs w:val="20"/>
          <w:lang w:val="es-ES" w:eastAsia="es-CO"/>
        </w:rPr>
      </w:pPr>
      <w:r w:rsidRPr="208A25DF">
        <w:rPr>
          <w:rFonts w:ascii="Arial" w:hAnsi="Arial" w:cs="Arial"/>
          <w:sz w:val="20"/>
          <w:szCs w:val="20"/>
          <w:lang w:val="es-ES" w:eastAsia="es-CO"/>
        </w:rPr>
        <w:t xml:space="preserve">Para el presente </w:t>
      </w:r>
      <w:r w:rsidR="006B01B2">
        <w:rPr>
          <w:rFonts w:ascii="Arial" w:hAnsi="Arial" w:cs="Arial"/>
          <w:sz w:val="20"/>
          <w:szCs w:val="20"/>
          <w:lang w:val="es-ES" w:eastAsia="es-CO"/>
        </w:rPr>
        <w:t>P</w:t>
      </w:r>
      <w:r w:rsidR="00C61BDB" w:rsidRPr="208A25DF">
        <w:rPr>
          <w:rFonts w:ascii="Arial" w:hAnsi="Arial" w:cs="Arial"/>
          <w:sz w:val="20"/>
          <w:szCs w:val="20"/>
          <w:lang w:val="es-ES" w:eastAsia="es-CO"/>
        </w:rPr>
        <w:t>roce</w:t>
      </w:r>
      <w:r w:rsidR="32C12A3F" w:rsidRPr="208A25DF">
        <w:rPr>
          <w:rFonts w:ascii="Arial" w:hAnsi="Arial" w:cs="Arial"/>
          <w:sz w:val="20"/>
          <w:szCs w:val="20"/>
          <w:lang w:val="es-ES" w:eastAsia="es-CO"/>
        </w:rPr>
        <w:t>so</w:t>
      </w:r>
      <w:r w:rsidR="008F49F3">
        <w:rPr>
          <w:rFonts w:ascii="Arial" w:hAnsi="Arial" w:cs="Arial"/>
          <w:sz w:val="20"/>
          <w:szCs w:val="20"/>
          <w:lang w:val="es-ES" w:eastAsia="es-CO"/>
        </w:rPr>
        <w:t xml:space="preserve"> </w:t>
      </w:r>
      <w:r w:rsidR="00046B56">
        <w:rPr>
          <w:rFonts w:ascii="Arial" w:hAnsi="Arial" w:cs="Arial"/>
          <w:sz w:val="20"/>
          <w:szCs w:val="20"/>
          <w:lang w:val="es-ES" w:eastAsia="es-CO"/>
        </w:rPr>
        <w:t xml:space="preserve">de </w:t>
      </w:r>
      <w:r w:rsidR="006B01B2">
        <w:rPr>
          <w:rFonts w:ascii="Arial" w:hAnsi="Arial" w:cs="Arial"/>
          <w:sz w:val="20"/>
          <w:szCs w:val="20"/>
          <w:lang w:val="es-ES" w:eastAsia="es-CO"/>
        </w:rPr>
        <w:t>C</w:t>
      </w:r>
      <w:r w:rsidRPr="208A25DF">
        <w:rPr>
          <w:rFonts w:ascii="Arial" w:hAnsi="Arial" w:cs="Arial"/>
          <w:sz w:val="20"/>
          <w:szCs w:val="20"/>
          <w:lang w:val="es-ES" w:eastAsia="es-CO"/>
        </w:rPr>
        <w:t>ontra</w:t>
      </w:r>
      <w:r w:rsidR="00046B56">
        <w:rPr>
          <w:rFonts w:ascii="Arial" w:hAnsi="Arial" w:cs="Arial"/>
          <w:sz w:val="20"/>
          <w:szCs w:val="20"/>
          <w:lang w:val="es-ES" w:eastAsia="es-CO"/>
        </w:rPr>
        <w:t>tación</w:t>
      </w:r>
      <w:r w:rsidRPr="208A25DF">
        <w:rPr>
          <w:rFonts w:ascii="Arial" w:hAnsi="Arial" w:cs="Arial"/>
          <w:sz w:val="20"/>
          <w:szCs w:val="20"/>
          <w:lang w:val="es-ES" w:eastAsia="es-CO"/>
        </w:rPr>
        <w:t xml:space="preserve">, en atención </w:t>
      </w:r>
      <w:r w:rsidR="00B81B1F" w:rsidRPr="208A25DF">
        <w:rPr>
          <w:rFonts w:ascii="Arial" w:hAnsi="Arial" w:cs="Arial"/>
          <w:sz w:val="20"/>
          <w:szCs w:val="20"/>
          <w:lang w:val="es-ES" w:eastAsia="es-CO"/>
        </w:rPr>
        <w:t>a la</w:t>
      </w:r>
      <w:r w:rsidRPr="208A25DF">
        <w:rPr>
          <w:rFonts w:ascii="Arial" w:hAnsi="Arial" w:cs="Arial"/>
          <w:sz w:val="20"/>
          <w:szCs w:val="20"/>
          <w:lang w:val="es-ES" w:eastAsia="es-CO"/>
        </w:rPr>
        <w:t xml:space="preserve"> Ley 1150 de 2007 y </w:t>
      </w:r>
      <w:r w:rsidR="006B01B2">
        <w:rPr>
          <w:rFonts w:ascii="Arial" w:hAnsi="Arial" w:cs="Arial"/>
          <w:sz w:val="20"/>
          <w:szCs w:val="20"/>
          <w:lang w:val="es-ES" w:eastAsia="es-CO"/>
        </w:rPr>
        <w:t xml:space="preserve">a </w:t>
      </w:r>
      <w:r w:rsidRPr="208A25DF">
        <w:rPr>
          <w:rFonts w:ascii="Arial" w:hAnsi="Arial" w:cs="Arial"/>
          <w:sz w:val="20"/>
          <w:szCs w:val="20"/>
          <w:lang w:val="es-ES" w:eastAsia="es-CO"/>
        </w:rPr>
        <w:t>los artículos 2.2.1.1.1.3.1 y 2.2.1.1.1.6.</w:t>
      </w:r>
      <w:r w:rsidR="00B81B1F" w:rsidRPr="208A25DF">
        <w:rPr>
          <w:rFonts w:ascii="Arial" w:hAnsi="Arial" w:cs="Arial"/>
          <w:sz w:val="20"/>
          <w:szCs w:val="20"/>
          <w:lang w:val="es-ES" w:eastAsia="es-CO"/>
        </w:rPr>
        <w:t>3. del</w:t>
      </w:r>
      <w:r w:rsidRPr="208A25DF">
        <w:rPr>
          <w:rFonts w:ascii="Arial" w:hAnsi="Arial" w:cs="Arial"/>
          <w:sz w:val="20"/>
          <w:szCs w:val="20"/>
          <w:lang w:val="es-ES" w:eastAsia="es-CO"/>
        </w:rPr>
        <w:t xml:space="preserve"> Decreto </w:t>
      </w:r>
      <w:r w:rsidR="00B81B1F" w:rsidRPr="208A25DF">
        <w:rPr>
          <w:rFonts w:ascii="Arial" w:hAnsi="Arial" w:cs="Arial"/>
          <w:sz w:val="20"/>
          <w:szCs w:val="20"/>
          <w:lang w:val="es-ES" w:eastAsia="es-CO"/>
        </w:rPr>
        <w:t>1082 de</w:t>
      </w:r>
      <w:r w:rsidR="006E6D9B" w:rsidRPr="208A25DF">
        <w:rPr>
          <w:rFonts w:ascii="Arial" w:hAnsi="Arial" w:cs="Arial"/>
          <w:sz w:val="20"/>
          <w:szCs w:val="20"/>
          <w:lang w:val="es-ES" w:eastAsia="es-CO"/>
        </w:rPr>
        <w:t xml:space="preserve"> 2015, entiéndase por R</w:t>
      </w:r>
      <w:r w:rsidRPr="208A25DF">
        <w:rPr>
          <w:rFonts w:ascii="Arial" w:hAnsi="Arial" w:cs="Arial"/>
          <w:sz w:val="20"/>
          <w:szCs w:val="20"/>
          <w:lang w:val="es-ES" w:eastAsia="es-CO"/>
        </w:rPr>
        <w:t>iesgo</w:t>
      </w:r>
      <w:r w:rsidR="006E6D9B" w:rsidRPr="208A25DF">
        <w:rPr>
          <w:rFonts w:ascii="Arial" w:hAnsi="Arial" w:cs="Arial"/>
          <w:sz w:val="20"/>
          <w:szCs w:val="20"/>
          <w:lang w:val="es-ES" w:eastAsia="es-CO"/>
        </w:rPr>
        <w:t xml:space="preserve"> </w:t>
      </w:r>
      <w:r w:rsidRPr="208A25DF">
        <w:rPr>
          <w:rFonts w:ascii="Arial" w:hAnsi="Arial" w:cs="Arial"/>
          <w:sz w:val="20"/>
          <w:szCs w:val="20"/>
          <w:lang w:val="es-ES" w:eastAsia="es-CO"/>
        </w:rPr>
        <w:t xml:space="preserve">la probabilidad de ocurrencia de eventos aleatorios que afecten el desarrollo </w:t>
      </w:r>
      <w:r w:rsidR="00CB6E87" w:rsidRPr="208A25DF">
        <w:rPr>
          <w:rFonts w:ascii="Arial" w:hAnsi="Arial" w:cs="Arial"/>
          <w:sz w:val="20"/>
          <w:szCs w:val="20"/>
          <w:lang w:val="es-ES" w:eastAsia="es-CO"/>
        </w:rPr>
        <w:t>de este</w:t>
      </w:r>
      <w:r w:rsidRPr="208A25DF">
        <w:rPr>
          <w:rFonts w:ascii="Arial" w:hAnsi="Arial" w:cs="Arial"/>
          <w:sz w:val="20"/>
          <w:szCs w:val="20"/>
          <w:lang w:val="es-ES" w:eastAsia="es-CO"/>
        </w:rPr>
        <w:t xml:space="preserve">, generando una variación sobre el resultado esperado, tanto en relación con los costos </w:t>
      </w:r>
      <w:r w:rsidR="00B81B1F" w:rsidRPr="208A25DF">
        <w:rPr>
          <w:rFonts w:ascii="Arial" w:hAnsi="Arial" w:cs="Arial"/>
          <w:sz w:val="20"/>
          <w:szCs w:val="20"/>
          <w:lang w:val="es-ES" w:eastAsia="es-CO"/>
        </w:rPr>
        <w:t>como con</w:t>
      </w:r>
      <w:r w:rsidRPr="208A25DF">
        <w:rPr>
          <w:rFonts w:ascii="Arial" w:hAnsi="Arial" w:cs="Arial"/>
          <w:sz w:val="20"/>
          <w:szCs w:val="20"/>
          <w:lang w:val="es-ES" w:eastAsia="es-CO"/>
        </w:rPr>
        <w:t xml:space="preserve"> las actividades a desarrollar en la ejecución contractual.</w:t>
      </w:r>
    </w:p>
    <w:p w14:paraId="419A2FA6" w14:textId="77777777" w:rsidR="00B81B1F" w:rsidRPr="00CF7B39" w:rsidRDefault="00B81B1F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5322C892" w14:textId="237D9903" w:rsidR="00D70D7B" w:rsidRPr="00CF7B39" w:rsidRDefault="00D70D7B" w:rsidP="007C702A">
      <w:pPr>
        <w:rPr>
          <w:rFonts w:ascii="Arial" w:hAnsi="Arial" w:cs="Arial"/>
          <w:sz w:val="20"/>
          <w:szCs w:val="20"/>
          <w:lang w:val="es-ES_tradnl" w:eastAsia="es-CO"/>
        </w:rPr>
      </w:pPr>
      <w:r w:rsidRPr="00CF7B39">
        <w:rPr>
          <w:rFonts w:ascii="Arial" w:hAnsi="Arial" w:cs="Arial"/>
          <w:sz w:val="20"/>
          <w:szCs w:val="20"/>
          <w:lang w:val="es-ES_tradnl" w:eastAsia="es-CO"/>
        </w:rPr>
        <w:t xml:space="preserve">Corresponderá al </w:t>
      </w:r>
      <w:r w:rsidR="00112670">
        <w:rPr>
          <w:rFonts w:ascii="Arial" w:hAnsi="Arial" w:cs="Arial"/>
          <w:sz w:val="20"/>
          <w:szCs w:val="20"/>
          <w:lang w:val="es-ES_tradnl" w:eastAsia="es-CO"/>
        </w:rPr>
        <w:t>C</w:t>
      </w:r>
      <w:r w:rsidRPr="00CF7B39">
        <w:rPr>
          <w:rFonts w:ascii="Arial" w:hAnsi="Arial" w:cs="Arial"/>
          <w:sz w:val="20"/>
          <w:szCs w:val="20"/>
          <w:lang w:val="es-ES_tradnl" w:eastAsia="es-CO"/>
        </w:rPr>
        <w:t xml:space="preserve">ontratista seleccionado </w:t>
      </w:r>
      <w:r w:rsidR="00CB6E87">
        <w:rPr>
          <w:rFonts w:ascii="Arial" w:hAnsi="Arial" w:cs="Arial"/>
          <w:sz w:val="20"/>
          <w:szCs w:val="20"/>
          <w:lang w:val="es-ES_tradnl" w:eastAsia="es-CO"/>
        </w:rPr>
        <w:t>asumir los</w:t>
      </w:r>
      <w:r w:rsidR="006E6D9B" w:rsidRPr="00CF7B39">
        <w:rPr>
          <w:rFonts w:ascii="Arial" w:hAnsi="Arial" w:cs="Arial"/>
          <w:sz w:val="20"/>
          <w:szCs w:val="20"/>
          <w:lang w:val="es-ES_tradnl" w:eastAsia="es-CO"/>
        </w:rPr>
        <w:t xml:space="preserve"> </w:t>
      </w:r>
      <w:r w:rsidR="00D5252D">
        <w:rPr>
          <w:rFonts w:ascii="Arial" w:hAnsi="Arial" w:cs="Arial"/>
          <w:sz w:val="20"/>
          <w:szCs w:val="20"/>
          <w:lang w:val="es-ES_tradnl" w:eastAsia="es-CO"/>
        </w:rPr>
        <w:t>R</w:t>
      </w:r>
      <w:r w:rsidRPr="00CF7B39">
        <w:rPr>
          <w:rFonts w:ascii="Arial" w:hAnsi="Arial" w:cs="Arial"/>
          <w:sz w:val="20"/>
          <w:szCs w:val="20"/>
          <w:lang w:val="es-ES_tradnl" w:eastAsia="es-CO"/>
        </w:rPr>
        <w:t>iesgo</w:t>
      </w:r>
      <w:r w:rsidR="00CB6E87">
        <w:rPr>
          <w:rFonts w:ascii="Arial" w:hAnsi="Arial" w:cs="Arial"/>
          <w:sz w:val="20"/>
          <w:szCs w:val="20"/>
          <w:lang w:val="es-ES_tradnl" w:eastAsia="es-CO"/>
        </w:rPr>
        <w:t>s</w:t>
      </w:r>
      <w:r w:rsidRPr="00CF7B39">
        <w:rPr>
          <w:rFonts w:ascii="Arial" w:hAnsi="Arial" w:cs="Arial"/>
          <w:sz w:val="20"/>
          <w:szCs w:val="20"/>
          <w:lang w:val="es-ES_tradnl" w:eastAsia="es-CO"/>
        </w:rPr>
        <w:t xml:space="preserve"> previsible</w:t>
      </w:r>
      <w:r w:rsidR="00CB6E87">
        <w:rPr>
          <w:rFonts w:ascii="Arial" w:hAnsi="Arial" w:cs="Arial"/>
          <w:sz w:val="20"/>
          <w:szCs w:val="20"/>
          <w:lang w:val="es-ES_tradnl" w:eastAsia="es-CO"/>
        </w:rPr>
        <w:t>s</w:t>
      </w:r>
      <w:r w:rsidRPr="00CF7B39">
        <w:rPr>
          <w:rFonts w:ascii="Arial" w:hAnsi="Arial" w:cs="Arial"/>
          <w:sz w:val="20"/>
          <w:szCs w:val="20"/>
          <w:lang w:val="es-ES_tradnl" w:eastAsia="es-CO"/>
        </w:rPr>
        <w:t xml:space="preserve"> propio</w:t>
      </w:r>
      <w:r w:rsidR="00CB6E87">
        <w:rPr>
          <w:rFonts w:ascii="Arial" w:hAnsi="Arial" w:cs="Arial"/>
          <w:sz w:val="20"/>
          <w:szCs w:val="20"/>
          <w:lang w:val="es-ES_tradnl" w:eastAsia="es-CO"/>
        </w:rPr>
        <w:t>s</w:t>
      </w:r>
      <w:r w:rsidRPr="00CF7B39">
        <w:rPr>
          <w:rFonts w:ascii="Arial" w:hAnsi="Arial" w:cs="Arial"/>
          <w:sz w:val="20"/>
          <w:szCs w:val="20"/>
          <w:lang w:val="es-ES_tradnl" w:eastAsia="es-CO"/>
        </w:rPr>
        <w:t xml:space="preserve"> de este tipo de contratación </w:t>
      </w:r>
      <w:r w:rsidR="00CB6E87">
        <w:rPr>
          <w:rFonts w:ascii="Arial" w:hAnsi="Arial" w:cs="Arial"/>
          <w:sz w:val="20"/>
          <w:szCs w:val="20"/>
          <w:lang w:val="es-ES_tradnl" w:eastAsia="es-CO"/>
        </w:rPr>
        <w:t xml:space="preserve">con sus </w:t>
      </w:r>
      <w:r w:rsidRPr="00CF7B39">
        <w:rPr>
          <w:rFonts w:ascii="Arial" w:hAnsi="Arial" w:cs="Arial"/>
          <w:sz w:val="20"/>
          <w:szCs w:val="20"/>
          <w:lang w:val="es-ES_tradnl" w:eastAsia="es-CO"/>
        </w:rPr>
        <w:t>costo</w:t>
      </w:r>
      <w:r w:rsidR="00CB6E87">
        <w:rPr>
          <w:rFonts w:ascii="Arial" w:hAnsi="Arial" w:cs="Arial"/>
          <w:sz w:val="20"/>
          <w:szCs w:val="20"/>
          <w:lang w:val="es-ES_tradnl" w:eastAsia="es-CO"/>
        </w:rPr>
        <w:t>s</w:t>
      </w:r>
      <w:r w:rsidRPr="00CF7B39">
        <w:rPr>
          <w:rFonts w:ascii="Arial" w:hAnsi="Arial" w:cs="Arial"/>
          <w:sz w:val="20"/>
          <w:szCs w:val="20"/>
          <w:lang w:val="es-ES_tradnl" w:eastAsia="es-CO"/>
        </w:rPr>
        <w:t xml:space="preserve">, siempre que el mismo no se encuentre expresamente a cargo de la </w:t>
      </w:r>
      <w:r w:rsidR="006B01B2">
        <w:rPr>
          <w:rFonts w:ascii="Arial" w:hAnsi="Arial" w:cs="Arial"/>
          <w:sz w:val="20"/>
          <w:szCs w:val="20"/>
          <w:lang w:val="es-ES_tradnl" w:eastAsia="es-CO"/>
        </w:rPr>
        <w:t>E</w:t>
      </w:r>
      <w:r w:rsidRPr="00CF7B39">
        <w:rPr>
          <w:rFonts w:ascii="Arial" w:hAnsi="Arial" w:cs="Arial"/>
          <w:sz w:val="20"/>
          <w:szCs w:val="20"/>
          <w:lang w:val="es-ES_tradnl" w:eastAsia="es-CO"/>
        </w:rPr>
        <w:t xml:space="preserve">ntidad. </w:t>
      </w:r>
    </w:p>
    <w:p w14:paraId="78757E00" w14:textId="77777777" w:rsidR="00B81B1F" w:rsidRPr="00CF7B39" w:rsidRDefault="00B81B1F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2E7008F5" w14:textId="16335FC2" w:rsidR="00545461" w:rsidRPr="00CF7B39" w:rsidRDefault="006E6D9B" w:rsidP="007C702A">
      <w:pPr>
        <w:rPr>
          <w:rFonts w:ascii="Arial" w:hAnsi="Arial" w:cs="Arial"/>
          <w:sz w:val="20"/>
          <w:szCs w:val="20"/>
          <w:lang w:val="es-ES_tradnl" w:eastAsia="es-CO"/>
        </w:rPr>
      </w:pPr>
      <w:r w:rsidRPr="00CF7B39">
        <w:rPr>
          <w:rFonts w:ascii="Arial" w:hAnsi="Arial" w:cs="Arial"/>
          <w:sz w:val="20"/>
          <w:szCs w:val="20"/>
          <w:lang w:val="es-ES_tradnl" w:eastAsia="es-CO"/>
        </w:rPr>
        <w:t xml:space="preserve">De acuerdo con </w:t>
      </w:r>
      <w:r w:rsidR="006B01B2">
        <w:rPr>
          <w:rFonts w:ascii="Arial" w:hAnsi="Arial" w:cs="Arial"/>
          <w:sz w:val="20"/>
          <w:szCs w:val="20"/>
          <w:lang w:val="es-ES_tradnl" w:eastAsia="es-CO"/>
        </w:rPr>
        <w:t xml:space="preserve">el </w:t>
      </w:r>
      <w:r w:rsidR="00C61BDB" w:rsidRPr="00CF7B39">
        <w:rPr>
          <w:rFonts w:ascii="Arial" w:hAnsi="Arial" w:cs="Arial"/>
          <w:sz w:val="20"/>
          <w:szCs w:val="20"/>
          <w:lang w:val="es-ES_tradnl" w:eastAsia="es-CO"/>
        </w:rPr>
        <w:t>proce</w:t>
      </w:r>
      <w:r w:rsidR="00190D93">
        <w:rPr>
          <w:rFonts w:ascii="Arial" w:hAnsi="Arial" w:cs="Arial"/>
          <w:sz w:val="20"/>
          <w:szCs w:val="20"/>
          <w:lang w:val="es-ES_tradnl" w:eastAsia="es-CO"/>
        </w:rPr>
        <w:t xml:space="preserve">so </w:t>
      </w:r>
      <w:r w:rsidR="00545461" w:rsidRPr="00CF7B39">
        <w:rPr>
          <w:rFonts w:ascii="Arial" w:hAnsi="Arial" w:cs="Arial"/>
          <w:sz w:val="20"/>
          <w:szCs w:val="20"/>
          <w:lang w:val="es-ES_tradnl" w:eastAsia="es-CO"/>
        </w:rPr>
        <w:t xml:space="preserve">de la referencia, </w:t>
      </w:r>
      <w:r w:rsidR="00FE0128">
        <w:rPr>
          <w:rFonts w:ascii="Arial" w:hAnsi="Arial" w:cs="Arial"/>
          <w:sz w:val="20"/>
          <w:szCs w:val="20"/>
          <w:lang w:val="es-ES_tradnl" w:eastAsia="es-CO"/>
        </w:rPr>
        <w:t xml:space="preserve">se </w:t>
      </w:r>
      <w:r w:rsidR="00545461" w:rsidRPr="00CF7B39">
        <w:rPr>
          <w:rFonts w:ascii="Arial" w:hAnsi="Arial" w:cs="Arial"/>
          <w:sz w:val="20"/>
          <w:szCs w:val="20"/>
          <w:lang w:val="es-ES_tradnl" w:eastAsia="es-CO"/>
        </w:rPr>
        <w:t xml:space="preserve">establece la tipificación, estimación y asignación de los </w:t>
      </w:r>
      <w:r w:rsidR="00CB6E87">
        <w:rPr>
          <w:rFonts w:ascii="Arial" w:hAnsi="Arial" w:cs="Arial"/>
          <w:sz w:val="20"/>
          <w:szCs w:val="20"/>
          <w:lang w:val="es-ES_tradnl" w:eastAsia="es-CO"/>
        </w:rPr>
        <w:t>R</w:t>
      </w:r>
      <w:r w:rsidR="00545461" w:rsidRPr="00CF7B39">
        <w:rPr>
          <w:rFonts w:ascii="Arial" w:hAnsi="Arial" w:cs="Arial"/>
          <w:sz w:val="20"/>
          <w:szCs w:val="20"/>
          <w:lang w:val="es-ES_tradnl" w:eastAsia="es-CO"/>
        </w:rPr>
        <w:t xml:space="preserve">iesgos previsibles que puedan afectar el </w:t>
      </w:r>
      <w:r w:rsidR="006B01B2">
        <w:rPr>
          <w:rFonts w:ascii="Arial" w:hAnsi="Arial" w:cs="Arial"/>
          <w:sz w:val="20"/>
          <w:szCs w:val="20"/>
          <w:lang w:val="es-ES_tradnl" w:eastAsia="es-CO"/>
        </w:rPr>
        <w:t>P</w:t>
      </w:r>
      <w:r w:rsidR="00C61BDB" w:rsidRPr="00CF7B39">
        <w:rPr>
          <w:rFonts w:ascii="Arial" w:hAnsi="Arial" w:cs="Arial"/>
          <w:sz w:val="20"/>
          <w:szCs w:val="20"/>
          <w:lang w:val="es-ES_tradnl" w:eastAsia="es-CO"/>
        </w:rPr>
        <w:t>roce</w:t>
      </w:r>
      <w:r w:rsidR="00190D93">
        <w:rPr>
          <w:rFonts w:ascii="Arial" w:hAnsi="Arial" w:cs="Arial"/>
          <w:sz w:val="20"/>
          <w:szCs w:val="20"/>
          <w:lang w:val="es-ES_tradnl" w:eastAsia="es-CO"/>
        </w:rPr>
        <w:t>so</w:t>
      </w:r>
      <w:r w:rsidR="006B01B2">
        <w:rPr>
          <w:rFonts w:ascii="Arial" w:hAnsi="Arial" w:cs="Arial"/>
          <w:sz w:val="20"/>
          <w:szCs w:val="20"/>
          <w:lang w:val="es-ES_tradnl" w:eastAsia="es-CO"/>
        </w:rPr>
        <w:t xml:space="preserve"> de Contratación</w:t>
      </w:r>
      <w:r w:rsidR="00545461" w:rsidRPr="00CF7B39">
        <w:rPr>
          <w:rFonts w:ascii="Arial" w:hAnsi="Arial" w:cs="Arial"/>
          <w:sz w:val="20"/>
          <w:szCs w:val="20"/>
          <w:lang w:val="es-ES_tradnl" w:eastAsia="es-CO"/>
        </w:rPr>
        <w:t>.</w:t>
      </w:r>
    </w:p>
    <w:p w14:paraId="6A09BF47" w14:textId="77777777" w:rsidR="009C4E02" w:rsidRPr="00C54F77" w:rsidRDefault="009C4E02" w:rsidP="009C4E02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12FBE521" w14:textId="77777777" w:rsidR="009C4E02" w:rsidRPr="00C54F77" w:rsidRDefault="009C4E02" w:rsidP="009C4E02">
      <w:pPr>
        <w:rPr>
          <w:rFonts w:ascii="Arial" w:hAnsi="Arial" w:cs="Arial"/>
          <w:sz w:val="20"/>
          <w:szCs w:val="20"/>
          <w:lang w:val="es-ES_tradnl" w:eastAsia="es-CO"/>
        </w:rPr>
      </w:pPr>
      <w:r>
        <w:rPr>
          <w:rFonts w:ascii="Arial" w:hAnsi="Arial" w:cs="Arial"/>
          <w:sz w:val="20"/>
          <w:szCs w:val="20"/>
          <w:lang w:val="es-ES_tradnl" w:eastAsia="es-CO"/>
        </w:rPr>
        <w:t>La</w:t>
      </w:r>
      <w:r w:rsidRPr="00C54F77">
        <w:rPr>
          <w:rFonts w:ascii="Arial" w:hAnsi="Arial" w:cs="Arial"/>
          <w:sz w:val="20"/>
          <w:szCs w:val="20"/>
          <w:lang w:val="es-ES_tradnl" w:eastAsia="es-CO"/>
        </w:rPr>
        <w:t xml:space="preserve"> tipificación, estimación y asignación de los </w:t>
      </w:r>
      <w:r>
        <w:rPr>
          <w:rFonts w:ascii="Arial" w:hAnsi="Arial" w:cs="Arial"/>
          <w:sz w:val="20"/>
          <w:szCs w:val="20"/>
          <w:lang w:val="es-ES_tradnl" w:eastAsia="es-CO"/>
        </w:rPr>
        <w:t>R</w:t>
      </w:r>
      <w:r w:rsidRPr="00C54F77">
        <w:rPr>
          <w:rFonts w:ascii="Arial" w:hAnsi="Arial" w:cs="Arial"/>
          <w:sz w:val="20"/>
          <w:szCs w:val="20"/>
          <w:lang w:val="es-ES_tradnl" w:eastAsia="es-CO"/>
        </w:rPr>
        <w:t xml:space="preserve">iesgos que puedan afectar el </w:t>
      </w:r>
      <w:r>
        <w:rPr>
          <w:rFonts w:ascii="Arial" w:hAnsi="Arial" w:cs="Arial"/>
          <w:sz w:val="20"/>
          <w:szCs w:val="20"/>
          <w:lang w:val="es-ES_tradnl" w:eastAsia="es-CO"/>
        </w:rPr>
        <w:t>P</w:t>
      </w:r>
      <w:r w:rsidRPr="00C54F77">
        <w:rPr>
          <w:rFonts w:ascii="Arial" w:hAnsi="Arial" w:cs="Arial"/>
          <w:sz w:val="20"/>
          <w:szCs w:val="20"/>
          <w:lang w:val="es-ES_tradnl" w:eastAsia="es-CO"/>
        </w:rPr>
        <w:t xml:space="preserve">roceso de </w:t>
      </w:r>
      <w:r>
        <w:rPr>
          <w:rFonts w:ascii="Arial" w:hAnsi="Arial" w:cs="Arial"/>
          <w:sz w:val="20"/>
          <w:szCs w:val="20"/>
          <w:lang w:val="es-ES_tradnl" w:eastAsia="es-CO"/>
        </w:rPr>
        <w:t>C</w:t>
      </w:r>
      <w:r w:rsidRPr="00C54F77">
        <w:rPr>
          <w:rFonts w:ascii="Arial" w:hAnsi="Arial" w:cs="Arial"/>
          <w:sz w:val="20"/>
          <w:szCs w:val="20"/>
          <w:lang w:val="es-ES_tradnl" w:eastAsia="es-CO"/>
        </w:rPr>
        <w:t xml:space="preserve">ontratación o la ejecución del </w:t>
      </w:r>
      <w:r>
        <w:rPr>
          <w:rFonts w:ascii="Arial" w:hAnsi="Arial" w:cs="Arial"/>
          <w:sz w:val="20"/>
          <w:szCs w:val="20"/>
          <w:lang w:val="es-ES_tradnl" w:eastAsia="es-CO"/>
        </w:rPr>
        <w:t>C</w:t>
      </w:r>
      <w:r w:rsidRPr="00C54F77">
        <w:rPr>
          <w:rFonts w:ascii="Arial" w:hAnsi="Arial" w:cs="Arial"/>
          <w:sz w:val="20"/>
          <w:szCs w:val="20"/>
          <w:lang w:val="es-ES_tradnl" w:eastAsia="es-CO"/>
        </w:rPr>
        <w:t>ontrato se realizó con base en lo señalado en el Manual para la Identificación y Cobertura del Riesgo expedido por Colombia Compra Eficiente y el Documento CONPES 3714 de 2011.</w:t>
      </w:r>
    </w:p>
    <w:p w14:paraId="183951F4" w14:textId="77777777" w:rsidR="009C4E02" w:rsidRDefault="009C4E02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50AA65CC" w14:textId="77777777" w:rsidR="005E5030" w:rsidRPr="00CF7B39" w:rsidRDefault="005E5030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4D84E88B" w14:textId="77777777" w:rsidR="0058222E" w:rsidRPr="00CF7B39" w:rsidRDefault="00815604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  <w:r w:rsidRPr="00CF7B39"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  <w:t>Matriz de Riesgos</w:t>
      </w:r>
    </w:p>
    <w:p w14:paraId="7ED9F954" w14:textId="77777777" w:rsidR="00815604" w:rsidRDefault="00815604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8"/>
        <w:gridCol w:w="220"/>
        <w:gridCol w:w="220"/>
        <w:gridCol w:w="221"/>
        <w:gridCol w:w="221"/>
        <w:gridCol w:w="934"/>
        <w:gridCol w:w="926"/>
        <w:gridCol w:w="940"/>
        <w:gridCol w:w="777"/>
        <w:gridCol w:w="221"/>
        <w:gridCol w:w="221"/>
        <w:gridCol w:w="221"/>
        <w:gridCol w:w="802"/>
        <w:gridCol w:w="940"/>
        <w:gridCol w:w="810"/>
        <w:gridCol w:w="221"/>
        <w:gridCol w:w="223"/>
        <w:gridCol w:w="221"/>
        <w:gridCol w:w="221"/>
        <w:gridCol w:w="221"/>
        <w:gridCol w:w="221"/>
        <w:gridCol w:w="261"/>
        <w:gridCol w:w="16"/>
        <w:gridCol w:w="16"/>
        <w:gridCol w:w="259"/>
      </w:tblGrid>
      <w:tr w:rsidR="00035C89" w:rsidRPr="00923700" w14:paraId="211D15A6" w14:textId="77777777" w:rsidTr="00D90311">
        <w:trPr>
          <w:trHeight w:val="173"/>
          <w:jc w:val="center"/>
        </w:trPr>
        <w:tc>
          <w:tcPr>
            <w:tcW w:w="5000" w:type="pct"/>
            <w:gridSpan w:val="25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B8CCE4"/>
            <w:vAlign w:val="bottom"/>
            <w:hideMark/>
          </w:tcPr>
          <w:p w14:paraId="54FA4B06" w14:textId="77777777" w:rsidR="00035C89" w:rsidRPr="00923700" w:rsidRDefault="00035C89" w:rsidP="00D90311">
            <w:pPr>
              <w:jc w:val="center"/>
              <w:rPr>
                <w:rFonts w:cs="Arial"/>
                <w:b/>
                <w:bCs/>
                <w:sz w:val="12"/>
                <w:szCs w:val="12"/>
                <w:lang w:val="es-419" w:eastAsia="es-419"/>
              </w:rPr>
            </w:pPr>
            <w:bookmarkStart w:id="0" w:name="RANGE!A1:W31"/>
            <w:bookmarkStart w:id="1" w:name="_Hlk125389583"/>
            <w:r w:rsidRPr="00923700">
              <w:rPr>
                <w:rFonts w:cs="Arial"/>
                <w:b/>
                <w:bCs/>
                <w:sz w:val="12"/>
                <w:szCs w:val="12"/>
                <w:lang w:val="es-419" w:eastAsia="es-419"/>
              </w:rPr>
              <w:t>MATRIZ DE RIESGOS</w:t>
            </w:r>
            <w:bookmarkEnd w:id="0"/>
          </w:p>
        </w:tc>
      </w:tr>
      <w:tr w:rsidR="00035C89" w:rsidRPr="00923700" w14:paraId="31C7D224" w14:textId="77777777" w:rsidTr="00D90311">
        <w:trPr>
          <w:trHeight w:val="990"/>
          <w:jc w:val="center"/>
        </w:trPr>
        <w:tc>
          <w:tcPr>
            <w:tcW w:w="142" w:type="pct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textDirection w:val="btLr"/>
            <w:vAlign w:val="center"/>
            <w:hideMark/>
          </w:tcPr>
          <w:p w14:paraId="73D44D6E" w14:textId="77777777" w:rsidR="00035C89" w:rsidRPr="00923700" w:rsidRDefault="00035C89" w:rsidP="00D90311">
            <w:pPr>
              <w:jc w:val="center"/>
              <w:rPr>
                <w:rFonts w:cs="Arial"/>
                <w:b/>
                <w:bCs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b/>
                <w:bCs/>
                <w:sz w:val="12"/>
                <w:szCs w:val="12"/>
                <w:lang w:val="es-419" w:eastAsia="es-419"/>
              </w:rPr>
              <w:t>Nº</w:t>
            </w:r>
          </w:p>
        </w:tc>
        <w:tc>
          <w:tcPr>
            <w:tcW w:w="138" w:type="pct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textDirection w:val="btLr"/>
            <w:vAlign w:val="center"/>
            <w:hideMark/>
          </w:tcPr>
          <w:p w14:paraId="32AB63C8" w14:textId="77777777" w:rsidR="00035C89" w:rsidRPr="00923700" w:rsidRDefault="00035C89" w:rsidP="00D90311">
            <w:pPr>
              <w:jc w:val="center"/>
              <w:rPr>
                <w:rFonts w:cs="Arial"/>
                <w:b/>
                <w:bCs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b/>
                <w:bCs/>
                <w:sz w:val="12"/>
                <w:szCs w:val="12"/>
                <w:lang w:val="es-419" w:eastAsia="es-419"/>
              </w:rPr>
              <w:t>Clase</w:t>
            </w:r>
          </w:p>
        </w:tc>
        <w:tc>
          <w:tcPr>
            <w:tcW w:w="138" w:type="pct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textDirection w:val="btLr"/>
            <w:vAlign w:val="center"/>
            <w:hideMark/>
          </w:tcPr>
          <w:p w14:paraId="741FBC01" w14:textId="77777777" w:rsidR="00035C89" w:rsidRPr="00923700" w:rsidRDefault="00035C89" w:rsidP="00D90311">
            <w:pPr>
              <w:jc w:val="center"/>
              <w:rPr>
                <w:rFonts w:cs="Arial"/>
                <w:b/>
                <w:bCs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b/>
                <w:bCs/>
                <w:sz w:val="12"/>
                <w:szCs w:val="12"/>
                <w:lang w:val="es-419" w:eastAsia="es-419"/>
              </w:rPr>
              <w:t>Fuente</w:t>
            </w:r>
          </w:p>
        </w:tc>
        <w:tc>
          <w:tcPr>
            <w:tcW w:w="138" w:type="pct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textDirection w:val="btLr"/>
            <w:vAlign w:val="center"/>
            <w:hideMark/>
          </w:tcPr>
          <w:p w14:paraId="007C7617" w14:textId="77777777" w:rsidR="00035C89" w:rsidRPr="00923700" w:rsidRDefault="00035C89" w:rsidP="00D90311">
            <w:pPr>
              <w:jc w:val="center"/>
              <w:rPr>
                <w:rFonts w:cs="Arial"/>
                <w:b/>
                <w:bCs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b/>
                <w:bCs/>
                <w:sz w:val="12"/>
                <w:szCs w:val="12"/>
                <w:lang w:val="es-419" w:eastAsia="es-419"/>
              </w:rPr>
              <w:t>Etapa</w:t>
            </w:r>
          </w:p>
        </w:tc>
        <w:tc>
          <w:tcPr>
            <w:tcW w:w="138" w:type="pct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textDirection w:val="btLr"/>
            <w:vAlign w:val="center"/>
            <w:hideMark/>
          </w:tcPr>
          <w:p w14:paraId="41CB106B" w14:textId="77777777" w:rsidR="00035C89" w:rsidRPr="00923700" w:rsidRDefault="00035C89" w:rsidP="00D90311">
            <w:pPr>
              <w:jc w:val="center"/>
              <w:rPr>
                <w:rFonts w:cs="Arial"/>
                <w:b/>
                <w:bCs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b/>
                <w:bCs/>
                <w:sz w:val="12"/>
                <w:szCs w:val="12"/>
                <w:lang w:val="es-419" w:eastAsia="es-419"/>
              </w:rPr>
              <w:t>Tipo</w:t>
            </w:r>
          </w:p>
        </w:tc>
        <w:tc>
          <w:tcPr>
            <w:tcW w:w="422" w:type="pct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textDirection w:val="btLr"/>
            <w:vAlign w:val="center"/>
            <w:hideMark/>
          </w:tcPr>
          <w:p w14:paraId="2641BE54" w14:textId="77777777" w:rsidR="00035C89" w:rsidRPr="00923700" w:rsidRDefault="00035C89" w:rsidP="00D90311">
            <w:pPr>
              <w:jc w:val="center"/>
              <w:rPr>
                <w:rFonts w:cs="Arial"/>
                <w:b/>
                <w:bCs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b/>
                <w:bCs/>
                <w:sz w:val="12"/>
                <w:szCs w:val="12"/>
                <w:lang w:val="es-419" w:eastAsia="es-419"/>
              </w:rPr>
              <w:t>Riesgo</w:t>
            </w:r>
          </w:p>
        </w:tc>
        <w:tc>
          <w:tcPr>
            <w:tcW w:w="411" w:type="pct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textDirection w:val="btLr"/>
            <w:vAlign w:val="center"/>
            <w:hideMark/>
          </w:tcPr>
          <w:p w14:paraId="432F5935" w14:textId="77777777" w:rsidR="00035C89" w:rsidRPr="00923700" w:rsidRDefault="00035C89" w:rsidP="00D90311">
            <w:pPr>
              <w:jc w:val="center"/>
              <w:rPr>
                <w:rFonts w:cs="Arial"/>
                <w:b/>
                <w:bCs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b/>
                <w:bCs/>
                <w:sz w:val="12"/>
                <w:szCs w:val="12"/>
                <w:lang w:val="es-419" w:eastAsia="es-419"/>
              </w:rPr>
              <w:t>Descripción del evento</w:t>
            </w:r>
          </w:p>
        </w:tc>
        <w:tc>
          <w:tcPr>
            <w:tcW w:w="425" w:type="pct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textDirection w:val="btLr"/>
            <w:vAlign w:val="center"/>
            <w:hideMark/>
          </w:tcPr>
          <w:p w14:paraId="0A7E250B" w14:textId="77777777" w:rsidR="00035C89" w:rsidRPr="00923700" w:rsidRDefault="00035C89" w:rsidP="00D90311">
            <w:pPr>
              <w:jc w:val="center"/>
              <w:rPr>
                <w:rFonts w:cs="Arial"/>
                <w:b/>
                <w:bCs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b/>
                <w:bCs/>
                <w:sz w:val="12"/>
                <w:szCs w:val="12"/>
                <w:lang w:val="es-419" w:eastAsia="es-419"/>
              </w:rPr>
              <w:t>Probabilidad</w:t>
            </w:r>
          </w:p>
        </w:tc>
        <w:tc>
          <w:tcPr>
            <w:tcW w:w="347" w:type="pct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textDirection w:val="btLr"/>
            <w:vAlign w:val="center"/>
            <w:hideMark/>
          </w:tcPr>
          <w:p w14:paraId="245FC1DB" w14:textId="77777777" w:rsidR="00035C89" w:rsidRPr="00923700" w:rsidRDefault="00035C89" w:rsidP="00D90311">
            <w:pPr>
              <w:jc w:val="center"/>
              <w:rPr>
                <w:rFonts w:cs="Arial"/>
                <w:b/>
                <w:bCs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b/>
                <w:bCs/>
                <w:sz w:val="12"/>
                <w:szCs w:val="12"/>
                <w:lang w:val="es-419" w:eastAsia="es-419"/>
              </w:rPr>
              <w:t>Impacto</w:t>
            </w:r>
          </w:p>
        </w:tc>
        <w:tc>
          <w:tcPr>
            <w:tcW w:w="138" w:type="pct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textDirection w:val="btLr"/>
            <w:vAlign w:val="center"/>
            <w:hideMark/>
          </w:tcPr>
          <w:p w14:paraId="089CC481" w14:textId="77777777" w:rsidR="00035C89" w:rsidRPr="00923700" w:rsidRDefault="00035C89" w:rsidP="00D90311">
            <w:pPr>
              <w:jc w:val="center"/>
              <w:rPr>
                <w:rFonts w:cs="Arial"/>
                <w:b/>
                <w:bCs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b/>
                <w:bCs/>
                <w:sz w:val="12"/>
                <w:szCs w:val="12"/>
                <w:lang w:val="es-419" w:eastAsia="es-419"/>
              </w:rPr>
              <w:t>Categoría</w:t>
            </w:r>
          </w:p>
        </w:tc>
        <w:tc>
          <w:tcPr>
            <w:tcW w:w="138" w:type="pct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textDirection w:val="btLr"/>
            <w:vAlign w:val="center"/>
            <w:hideMark/>
          </w:tcPr>
          <w:p w14:paraId="012B4975" w14:textId="77777777" w:rsidR="00035C89" w:rsidRPr="00923700" w:rsidRDefault="00035C89" w:rsidP="00D90311">
            <w:pPr>
              <w:jc w:val="center"/>
              <w:rPr>
                <w:rFonts w:cs="Arial"/>
                <w:b/>
                <w:bCs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b/>
                <w:bCs/>
                <w:sz w:val="12"/>
                <w:szCs w:val="12"/>
                <w:lang w:val="es-419" w:eastAsia="es-419"/>
              </w:rPr>
              <w:t>Calificación total</w:t>
            </w:r>
          </w:p>
        </w:tc>
        <w:tc>
          <w:tcPr>
            <w:tcW w:w="138" w:type="pct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textDirection w:val="btLr"/>
            <w:vAlign w:val="center"/>
            <w:hideMark/>
          </w:tcPr>
          <w:p w14:paraId="74ADB0A4" w14:textId="77777777" w:rsidR="00035C89" w:rsidRPr="00923700" w:rsidRDefault="00035C89" w:rsidP="00D90311">
            <w:pPr>
              <w:jc w:val="center"/>
              <w:rPr>
                <w:rFonts w:cs="Arial"/>
                <w:b/>
                <w:bCs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b/>
                <w:bCs/>
                <w:sz w:val="12"/>
                <w:szCs w:val="12"/>
                <w:lang w:val="es-419" w:eastAsia="es-419"/>
              </w:rPr>
              <w:t>¿A quien se le asigna?</w:t>
            </w:r>
          </w:p>
        </w:tc>
        <w:tc>
          <w:tcPr>
            <w:tcW w:w="372" w:type="pct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textDirection w:val="btLr"/>
            <w:vAlign w:val="center"/>
            <w:hideMark/>
          </w:tcPr>
          <w:p w14:paraId="465E8B0D" w14:textId="77777777" w:rsidR="00035C89" w:rsidRPr="00923700" w:rsidRDefault="00035C89" w:rsidP="00D90311">
            <w:pPr>
              <w:jc w:val="center"/>
              <w:rPr>
                <w:rFonts w:cs="Arial"/>
                <w:b/>
                <w:bCs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b/>
                <w:bCs/>
                <w:sz w:val="12"/>
                <w:szCs w:val="12"/>
                <w:lang w:val="es-419" w:eastAsia="es-419"/>
              </w:rPr>
              <w:t>Tratamiento/Controles a ser implementados</w:t>
            </w:r>
          </w:p>
        </w:tc>
        <w:tc>
          <w:tcPr>
            <w:tcW w:w="1069" w:type="pct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14:paraId="34094053" w14:textId="77777777" w:rsidR="00035C89" w:rsidRPr="00923700" w:rsidRDefault="00035C89" w:rsidP="00D90311">
            <w:pPr>
              <w:jc w:val="center"/>
              <w:rPr>
                <w:rFonts w:cs="Arial"/>
                <w:b/>
                <w:bCs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b/>
                <w:bCs/>
                <w:sz w:val="12"/>
                <w:szCs w:val="12"/>
                <w:lang w:val="es-419" w:eastAsia="es-419"/>
              </w:rPr>
              <w:t>Impacto después del tratamiento</w:t>
            </w:r>
          </w:p>
        </w:tc>
        <w:tc>
          <w:tcPr>
            <w:tcW w:w="138" w:type="pct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textDirection w:val="btLr"/>
            <w:vAlign w:val="center"/>
            <w:hideMark/>
          </w:tcPr>
          <w:p w14:paraId="61F57862" w14:textId="77777777" w:rsidR="00035C89" w:rsidRPr="00923700" w:rsidRDefault="00035C89" w:rsidP="00D90311">
            <w:pPr>
              <w:jc w:val="center"/>
              <w:rPr>
                <w:rFonts w:cs="Arial"/>
                <w:b/>
                <w:bCs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b/>
                <w:bCs/>
                <w:sz w:val="12"/>
                <w:szCs w:val="12"/>
                <w:lang w:val="es-419" w:eastAsia="es-419"/>
              </w:rPr>
              <w:t>¿Afecta el equilibrio económico del contrato?</w:t>
            </w:r>
          </w:p>
        </w:tc>
        <w:tc>
          <w:tcPr>
            <w:tcW w:w="138" w:type="pct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textDirection w:val="btLr"/>
            <w:vAlign w:val="center"/>
            <w:hideMark/>
          </w:tcPr>
          <w:p w14:paraId="21182557" w14:textId="77777777" w:rsidR="00035C89" w:rsidRPr="00923700" w:rsidRDefault="00035C89" w:rsidP="00D90311">
            <w:pPr>
              <w:jc w:val="center"/>
              <w:rPr>
                <w:rFonts w:cs="Arial"/>
                <w:b/>
                <w:bCs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b/>
                <w:bCs/>
                <w:sz w:val="12"/>
                <w:szCs w:val="12"/>
                <w:lang w:val="es-419" w:eastAsia="es-419"/>
              </w:rPr>
              <w:t>Persona responsable por implementar el tratamiento</w:t>
            </w:r>
          </w:p>
        </w:tc>
        <w:tc>
          <w:tcPr>
            <w:tcW w:w="138" w:type="pct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textDirection w:val="btLr"/>
            <w:vAlign w:val="center"/>
            <w:hideMark/>
          </w:tcPr>
          <w:p w14:paraId="365D3700" w14:textId="77777777" w:rsidR="00035C89" w:rsidRPr="00923700" w:rsidRDefault="00035C89" w:rsidP="00D90311">
            <w:pPr>
              <w:jc w:val="center"/>
              <w:rPr>
                <w:rFonts w:cs="Arial"/>
                <w:b/>
                <w:bCs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b/>
                <w:bCs/>
                <w:sz w:val="12"/>
                <w:szCs w:val="12"/>
                <w:lang w:val="es-419" w:eastAsia="es-419"/>
              </w:rPr>
              <w:t>Fecha estimada en que se inicia el tratamiento</w:t>
            </w:r>
          </w:p>
        </w:tc>
        <w:tc>
          <w:tcPr>
            <w:tcW w:w="138" w:type="pct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textDirection w:val="btLr"/>
            <w:vAlign w:val="center"/>
            <w:hideMark/>
          </w:tcPr>
          <w:p w14:paraId="3113BDEA" w14:textId="77777777" w:rsidR="00035C89" w:rsidRPr="00923700" w:rsidRDefault="00035C89" w:rsidP="00D90311">
            <w:pPr>
              <w:jc w:val="center"/>
              <w:rPr>
                <w:rFonts w:cs="Arial"/>
                <w:b/>
                <w:bCs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b/>
                <w:bCs/>
                <w:sz w:val="12"/>
                <w:szCs w:val="12"/>
                <w:lang w:val="es-419" w:eastAsia="es-419"/>
              </w:rPr>
              <w:t>Fecha estimada en que se completa el tratamiento</w:t>
            </w:r>
          </w:p>
        </w:tc>
        <w:tc>
          <w:tcPr>
            <w:tcW w:w="289" w:type="pct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B8CCE4"/>
            <w:vAlign w:val="center"/>
            <w:hideMark/>
          </w:tcPr>
          <w:p w14:paraId="5D697559" w14:textId="77777777" w:rsidR="00035C89" w:rsidRPr="00923700" w:rsidRDefault="00035C89" w:rsidP="00D90311">
            <w:pPr>
              <w:jc w:val="center"/>
              <w:rPr>
                <w:rFonts w:cs="Arial"/>
                <w:b/>
                <w:bCs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b/>
                <w:bCs/>
                <w:sz w:val="12"/>
                <w:szCs w:val="12"/>
                <w:lang w:val="es-419" w:eastAsia="es-419"/>
              </w:rPr>
              <w:t>Monitoreo y revisión</w:t>
            </w:r>
          </w:p>
        </w:tc>
      </w:tr>
      <w:tr w:rsidR="00035C89" w:rsidRPr="00923700" w14:paraId="2D493AFB" w14:textId="77777777" w:rsidTr="00D90311">
        <w:trPr>
          <w:trHeight w:val="1920"/>
          <w:jc w:val="center"/>
        </w:trPr>
        <w:tc>
          <w:tcPr>
            <w:tcW w:w="142" w:type="pct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D57DC0" w14:textId="77777777" w:rsidR="00035C89" w:rsidRPr="00923700" w:rsidRDefault="00035C89" w:rsidP="00D90311">
            <w:pPr>
              <w:rPr>
                <w:rFonts w:cs="Arial"/>
                <w:b/>
                <w:bCs/>
                <w:sz w:val="12"/>
                <w:szCs w:val="12"/>
                <w:lang w:val="es-419" w:eastAsia="es-419"/>
              </w:rPr>
            </w:pPr>
          </w:p>
        </w:tc>
        <w:tc>
          <w:tcPr>
            <w:tcW w:w="138" w:type="pct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46244F" w14:textId="77777777" w:rsidR="00035C89" w:rsidRPr="00923700" w:rsidRDefault="00035C89" w:rsidP="00D90311">
            <w:pPr>
              <w:rPr>
                <w:rFonts w:cs="Arial"/>
                <w:b/>
                <w:bCs/>
                <w:sz w:val="12"/>
                <w:szCs w:val="12"/>
                <w:lang w:val="es-419" w:eastAsia="es-419"/>
              </w:rPr>
            </w:pPr>
          </w:p>
        </w:tc>
        <w:tc>
          <w:tcPr>
            <w:tcW w:w="138" w:type="pct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EBEAAE" w14:textId="77777777" w:rsidR="00035C89" w:rsidRPr="00923700" w:rsidRDefault="00035C89" w:rsidP="00D90311">
            <w:pPr>
              <w:rPr>
                <w:rFonts w:cs="Arial"/>
                <w:b/>
                <w:bCs/>
                <w:sz w:val="12"/>
                <w:szCs w:val="12"/>
                <w:lang w:val="es-419" w:eastAsia="es-419"/>
              </w:rPr>
            </w:pPr>
          </w:p>
        </w:tc>
        <w:tc>
          <w:tcPr>
            <w:tcW w:w="138" w:type="pct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96D1FA" w14:textId="77777777" w:rsidR="00035C89" w:rsidRPr="00923700" w:rsidRDefault="00035C89" w:rsidP="00D90311">
            <w:pPr>
              <w:rPr>
                <w:rFonts w:cs="Arial"/>
                <w:b/>
                <w:bCs/>
                <w:sz w:val="12"/>
                <w:szCs w:val="12"/>
                <w:lang w:val="es-419" w:eastAsia="es-419"/>
              </w:rPr>
            </w:pPr>
          </w:p>
        </w:tc>
        <w:tc>
          <w:tcPr>
            <w:tcW w:w="138" w:type="pct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024993" w14:textId="77777777" w:rsidR="00035C89" w:rsidRPr="00923700" w:rsidRDefault="00035C89" w:rsidP="00D90311">
            <w:pPr>
              <w:rPr>
                <w:rFonts w:cs="Arial"/>
                <w:b/>
                <w:bCs/>
                <w:sz w:val="12"/>
                <w:szCs w:val="12"/>
                <w:lang w:val="es-419" w:eastAsia="es-419"/>
              </w:rPr>
            </w:pPr>
          </w:p>
        </w:tc>
        <w:tc>
          <w:tcPr>
            <w:tcW w:w="422" w:type="pct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CD5980" w14:textId="77777777" w:rsidR="00035C89" w:rsidRPr="00923700" w:rsidRDefault="00035C89" w:rsidP="00D90311">
            <w:pPr>
              <w:rPr>
                <w:rFonts w:cs="Arial"/>
                <w:b/>
                <w:bCs/>
                <w:sz w:val="12"/>
                <w:szCs w:val="12"/>
                <w:lang w:val="es-419" w:eastAsia="es-419"/>
              </w:rPr>
            </w:pPr>
          </w:p>
        </w:tc>
        <w:tc>
          <w:tcPr>
            <w:tcW w:w="411" w:type="pct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F802F" w14:textId="77777777" w:rsidR="00035C89" w:rsidRPr="00923700" w:rsidRDefault="00035C89" w:rsidP="00D90311">
            <w:pPr>
              <w:rPr>
                <w:rFonts w:cs="Arial"/>
                <w:b/>
                <w:bCs/>
                <w:sz w:val="12"/>
                <w:szCs w:val="12"/>
                <w:lang w:val="es-419" w:eastAsia="es-419"/>
              </w:rPr>
            </w:pPr>
          </w:p>
        </w:tc>
        <w:tc>
          <w:tcPr>
            <w:tcW w:w="425" w:type="pct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154825" w14:textId="77777777" w:rsidR="00035C89" w:rsidRPr="00923700" w:rsidRDefault="00035C89" w:rsidP="00D90311">
            <w:pPr>
              <w:rPr>
                <w:rFonts w:cs="Arial"/>
                <w:b/>
                <w:bCs/>
                <w:sz w:val="12"/>
                <w:szCs w:val="12"/>
                <w:lang w:val="es-419" w:eastAsia="es-419"/>
              </w:rPr>
            </w:pPr>
          </w:p>
        </w:tc>
        <w:tc>
          <w:tcPr>
            <w:tcW w:w="347" w:type="pct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D6856" w14:textId="77777777" w:rsidR="00035C89" w:rsidRPr="00923700" w:rsidRDefault="00035C89" w:rsidP="00D90311">
            <w:pPr>
              <w:rPr>
                <w:rFonts w:cs="Arial"/>
                <w:b/>
                <w:bCs/>
                <w:sz w:val="12"/>
                <w:szCs w:val="12"/>
                <w:lang w:val="es-419" w:eastAsia="es-419"/>
              </w:rPr>
            </w:pPr>
          </w:p>
        </w:tc>
        <w:tc>
          <w:tcPr>
            <w:tcW w:w="138" w:type="pct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18B496" w14:textId="77777777" w:rsidR="00035C89" w:rsidRPr="00923700" w:rsidRDefault="00035C89" w:rsidP="00D90311">
            <w:pPr>
              <w:rPr>
                <w:rFonts w:cs="Arial"/>
                <w:b/>
                <w:bCs/>
                <w:sz w:val="12"/>
                <w:szCs w:val="12"/>
                <w:lang w:val="es-419" w:eastAsia="es-419"/>
              </w:rPr>
            </w:pPr>
          </w:p>
        </w:tc>
        <w:tc>
          <w:tcPr>
            <w:tcW w:w="138" w:type="pct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D4B662" w14:textId="77777777" w:rsidR="00035C89" w:rsidRPr="00923700" w:rsidRDefault="00035C89" w:rsidP="00D90311">
            <w:pPr>
              <w:rPr>
                <w:rFonts w:cs="Arial"/>
                <w:b/>
                <w:bCs/>
                <w:sz w:val="12"/>
                <w:szCs w:val="12"/>
                <w:lang w:val="es-419" w:eastAsia="es-419"/>
              </w:rPr>
            </w:pPr>
          </w:p>
        </w:tc>
        <w:tc>
          <w:tcPr>
            <w:tcW w:w="138" w:type="pct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65A9EA" w14:textId="77777777" w:rsidR="00035C89" w:rsidRPr="00923700" w:rsidRDefault="00035C89" w:rsidP="00D90311">
            <w:pPr>
              <w:rPr>
                <w:rFonts w:cs="Arial"/>
                <w:b/>
                <w:bCs/>
                <w:sz w:val="12"/>
                <w:szCs w:val="12"/>
                <w:lang w:val="es-419" w:eastAsia="es-419"/>
              </w:rPr>
            </w:pPr>
          </w:p>
        </w:tc>
        <w:tc>
          <w:tcPr>
            <w:tcW w:w="372" w:type="pct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344775" w14:textId="77777777" w:rsidR="00035C89" w:rsidRPr="00923700" w:rsidRDefault="00035C89" w:rsidP="00D90311">
            <w:pPr>
              <w:rPr>
                <w:rFonts w:cs="Arial"/>
                <w:b/>
                <w:bCs/>
                <w:sz w:val="12"/>
                <w:szCs w:val="12"/>
                <w:lang w:val="es-419" w:eastAsia="es-419"/>
              </w:rPr>
            </w:pP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textDirection w:val="btLr"/>
            <w:vAlign w:val="center"/>
            <w:hideMark/>
          </w:tcPr>
          <w:p w14:paraId="6FA617FC" w14:textId="77777777" w:rsidR="00035C89" w:rsidRPr="00923700" w:rsidRDefault="00035C89" w:rsidP="00D90311">
            <w:pPr>
              <w:jc w:val="center"/>
              <w:rPr>
                <w:rFonts w:cs="Arial"/>
                <w:b/>
                <w:bCs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b/>
                <w:bCs/>
                <w:sz w:val="12"/>
                <w:szCs w:val="12"/>
                <w:lang w:val="es-419" w:eastAsia="es-419"/>
              </w:rPr>
              <w:t>Probabilidad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textDirection w:val="btLr"/>
            <w:vAlign w:val="center"/>
            <w:hideMark/>
          </w:tcPr>
          <w:p w14:paraId="51F31F7F" w14:textId="77777777" w:rsidR="00035C89" w:rsidRPr="00923700" w:rsidRDefault="00035C89" w:rsidP="00D90311">
            <w:pPr>
              <w:jc w:val="center"/>
              <w:rPr>
                <w:rFonts w:cs="Arial"/>
                <w:b/>
                <w:bCs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b/>
                <w:bCs/>
                <w:sz w:val="12"/>
                <w:szCs w:val="12"/>
                <w:lang w:val="es-419" w:eastAsia="es-419"/>
              </w:rPr>
              <w:t>Impacto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textDirection w:val="btLr"/>
            <w:vAlign w:val="center"/>
            <w:hideMark/>
          </w:tcPr>
          <w:p w14:paraId="770C3C33" w14:textId="77777777" w:rsidR="00035C89" w:rsidRPr="00923700" w:rsidRDefault="00035C89" w:rsidP="00D90311">
            <w:pPr>
              <w:jc w:val="center"/>
              <w:rPr>
                <w:rFonts w:cs="Arial"/>
                <w:b/>
                <w:bCs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b/>
                <w:bCs/>
                <w:sz w:val="12"/>
                <w:szCs w:val="12"/>
                <w:lang w:val="es-419" w:eastAsia="es-419"/>
              </w:rPr>
              <w:t>Calificación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textDirection w:val="btLr"/>
            <w:vAlign w:val="center"/>
            <w:hideMark/>
          </w:tcPr>
          <w:p w14:paraId="2B6E7467" w14:textId="77777777" w:rsidR="00035C89" w:rsidRPr="00923700" w:rsidRDefault="00035C89" w:rsidP="00D90311">
            <w:pPr>
              <w:jc w:val="center"/>
              <w:rPr>
                <w:rFonts w:cs="Arial"/>
                <w:b/>
                <w:bCs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b/>
                <w:bCs/>
                <w:sz w:val="12"/>
                <w:szCs w:val="12"/>
                <w:lang w:val="es-419" w:eastAsia="es-419"/>
              </w:rPr>
              <w:t>Categoría</w:t>
            </w:r>
          </w:p>
        </w:tc>
        <w:tc>
          <w:tcPr>
            <w:tcW w:w="138" w:type="pct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746145" w14:textId="77777777" w:rsidR="00035C89" w:rsidRPr="00923700" w:rsidRDefault="00035C89" w:rsidP="00D90311">
            <w:pPr>
              <w:rPr>
                <w:rFonts w:cs="Arial"/>
                <w:b/>
                <w:bCs/>
                <w:sz w:val="12"/>
                <w:szCs w:val="12"/>
                <w:lang w:val="es-419" w:eastAsia="es-419"/>
              </w:rPr>
            </w:pPr>
          </w:p>
        </w:tc>
        <w:tc>
          <w:tcPr>
            <w:tcW w:w="138" w:type="pct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C46357" w14:textId="77777777" w:rsidR="00035C89" w:rsidRPr="00923700" w:rsidRDefault="00035C89" w:rsidP="00D90311">
            <w:pPr>
              <w:rPr>
                <w:rFonts w:cs="Arial"/>
                <w:b/>
                <w:bCs/>
                <w:sz w:val="12"/>
                <w:szCs w:val="12"/>
                <w:lang w:val="es-419" w:eastAsia="es-419"/>
              </w:rPr>
            </w:pPr>
          </w:p>
        </w:tc>
        <w:tc>
          <w:tcPr>
            <w:tcW w:w="138" w:type="pct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3E130" w14:textId="77777777" w:rsidR="00035C89" w:rsidRPr="00923700" w:rsidRDefault="00035C89" w:rsidP="00D90311">
            <w:pPr>
              <w:rPr>
                <w:rFonts w:cs="Arial"/>
                <w:b/>
                <w:bCs/>
                <w:sz w:val="12"/>
                <w:szCs w:val="12"/>
                <w:lang w:val="es-419" w:eastAsia="es-419"/>
              </w:rPr>
            </w:pPr>
          </w:p>
        </w:tc>
        <w:tc>
          <w:tcPr>
            <w:tcW w:w="138" w:type="pct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82CD72" w14:textId="77777777" w:rsidR="00035C89" w:rsidRPr="00923700" w:rsidRDefault="00035C89" w:rsidP="00D90311">
            <w:pPr>
              <w:rPr>
                <w:rFonts w:cs="Arial"/>
                <w:b/>
                <w:bCs/>
                <w:sz w:val="12"/>
                <w:szCs w:val="12"/>
                <w:lang w:val="es-419" w:eastAsia="es-419"/>
              </w:rPr>
            </w:pPr>
          </w:p>
        </w:tc>
        <w:tc>
          <w:tcPr>
            <w:tcW w:w="1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textDirection w:val="btLr"/>
            <w:vAlign w:val="center"/>
            <w:hideMark/>
          </w:tcPr>
          <w:p w14:paraId="2310748B" w14:textId="77777777" w:rsidR="00035C89" w:rsidRPr="00923700" w:rsidRDefault="00035C89" w:rsidP="00D90311">
            <w:pPr>
              <w:jc w:val="center"/>
              <w:rPr>
                <w:rFonts w:cs="Arial"/>
                <w:b/>
                <w:bCs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b/>
                <w:bCs/>
                <w:sz w:val="12"/>
                <w:szCs w:val="12"/>
                <w:lang w:val="es-419" w:eastAsia="es-419"/>
              </w:rPr>
              <w:t>¿Cómo se realiza el monitoreo?</w:t>
            </w:r>
          </w:p>
        </w:tc>
        <w:tc>
          <w:tcPr>
            <w:tcW w:w="142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8CCE4"/>
            <w:textDirection w:val="btLr"/>
            <w:vAlign w:val="center"/>
            <w:hideMark/>
          </w:tcPr>
          <w:p w14:paraId="4953C213" w14:textId="77777777" w:rsidR="00035C89" w:rsidRPr="00923700" w:rsidRDefault="00035C89" w:rsidP="00D90311">
            <w:pPr>
              <w:jc w:val="center"/>
              <w:rPr>
                <w:rFonts w:cs="Arial"/>
                <w:b/>
                <w:bCs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b/>
                <w:bCs/>
                <w:sz w:val="12"/>
                <w:szCs w:val="12"/>
                <w:lang w:val="es-419" w:eastAsia="es-419"/>
              </w:rPr>
              <w:t>Periodicidad¿Cuándo?</w:t>
            </w:r>
          </w:p>
        </w:tc>
      </w:tr>
      <w:tr w:rsidR="00035C89" w:rsidRPr="00923700" w14:paraId="58E3D9DA" w14:textId="77777777" w:rsidTr="00D90311">
        <w:trPr>
          <w:trHeight w:val="3308"/>
          <w:jc w:val="center"/>
        </w:trPr>
        <w:tc>
          <w:tcPr>
            <w:tcW w:w="14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686E1F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1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A558B47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General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ECD11EA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Interno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C34FFCC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Etapa Precontractual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845FB04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Operacional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BBB45A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 xml:space="preserve">Falta de capacidad de la Entidad Estatal para promover y adelantar la selección del contratista, incluyendo el riesgo de seleccionar aquellos que no cumplan con la totalidad de los requisitos habilitantes o se encuentren incursos en alguna inhabilidad 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02A9C0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Se pueden presentar inconvenientes de tipo técnico, económico, administrativo, ambiental y social en la ejecución del contrato.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37086A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Raro (Puede ocurrir excepcionalmente)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4A7FEF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 xml:space="preserve">Dificulta la ejecución del contrato de manera baja. Aplicando medidas mínimas se puede lograr el objeto contractual. 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B1ABADC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Riesgo bajo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B7F44E4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3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C82B6CC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 xml:space="preserve">Municipio de </w:t>
            </w:r>
            <w:r>
              <w:rPr>
                <w:rFonts w:cs="Arial"/>
                <w:sz w:val="12"/>
                <w:szCs w:val="12"/>
                <w:lang w:val="es-419" w:eastAsia="es-419"/>
              </w:rPr>
              <w:t>Cogua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AB6D06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 xml:space="preserve">Revisión documentos en el proceso precontractual 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8272DF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Raro (Puede ocurrir excepcionalmente)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7D99DE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 xml:space="preserve">Dificulta la ejecución del contrato de manera baja. Aplicando medidas mínimas se puede lograr el objeto contractual. 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84D714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3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F3BF6CE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Riesgo bajo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77FCD3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SI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82B0923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 xml:space="preserve">Municipio de </w:t>
            </w:r>
            <w:r>
              <w:rPr>
                <w:rFonts w:cs="Arial"/>
                <w:sz w:val="12"/>
                <w:szCs w:val="12"/>
                <w:lang w:val="es-419" w:eastAsia="es-419"/>
              </w:rPr>
              <w:t>Cogua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60A5F6E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Desde la etapa de Planeación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6FBBF06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>
              <w:rPr>
                <w:rFonts w:cs="Arial"/>
                <w:sz w:val="12"/>
                <w:szCs w:val="12"/>
                <w:lang w:val="es-419" w:eastAsia="es-419"/>
              </w:rPr>
              <w:t xml:space="preserve">Hasta </w:t>
            </w:r>
            <w:r w:rsidRPr="00923700">
              <w:rPr>
                <w:rFonts w:cs="Arial"/>
                <w:sz w:val="12"/>
                <w:szCs w:val="12"/>
                <w:lang w:val="es-419" w:eastAsia="es-419"/>
              </w:rPr>
              <w:t xml:space="preserve"> la etapa Contractual</w:t>
            </w:r>
          </w:p>
        </w:tc>
        <w:tc>
          <w:tcPr>
            <w:tcW w:w="1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2DC2EA2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Revisión de documentos del proponente calificado</w:t>
            </w:r>
          </w:p>
        </w:tc>
        <w:tc>
          <w:tcPr>
            <w:tcW w:w="142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13F5D472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Desde la estructuración del proceso precontractual</w:t>
            </w:r>
          </w:p>
        </w:tc>
      </w:tr>
      <w:tr w:rsidR="00035C89" w:rsidRPr="00923700" w14:paraId="693163CD" w14:textId="77777777" w:rsidTr="00D90311">
        <w:trPr>
          <w:trHeight w:val="2986"/>
          <w:jc w:val="center"/>
        </w:trPr>
        <w:tc>
          <w:tcPr>
            <w:tcW w:w="14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296221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lastRenderedPageBreak/>
              <w:t>2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6A64EFA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Específico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5308F22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Interno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2EFDBAD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Etapa Precontractual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6CB4AE7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Regulatorio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05253C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Riesgo de colusión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7233CF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 xml:space="preserve">Inadecuada selección del contratista 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3A4AD7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Raro (Puede ocurrir excepcionalmente)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55EE40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Obstruye la ejecución del contrato de manera intrascendente.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EA1E66B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Riesgo bajo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4115032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2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73E3FEA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Proponente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26E53A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Establecer parámetros adecuados de verificación de documentos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34A73B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Raro (Puede ocurrir excepcionalmente)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004F03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Obstruye la ejecución del contrato de manera intrascendente.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E3F1FE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2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DC77730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Riesgo bajo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344514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SI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84AE588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 xml:space="preserve">Municipio de </w:t>
            </w:r>
            <w:r>
              <w:rPr>
                <w:rFonts w:cs="Arial"/>
                <w:sz w:val="12"/>
                <w:szCs w:val="12"/>
                <w:lang w:val="es-419" w:eastAsia="es-419"/>
              </w:rPr>
              <w:t>Cogua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C54875E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Desde la etapa Precontractual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1DA0FD2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Desde la finalización de</w:t>
            </w:r>
            <w:r>
              <w:rPr>
                <w:rFonts w:cs="Arial"/>
                <w:sz w:val="12"/>
                <w:szCs w:val="12"/>
                <w:lang w:val="es-419" w:eastAsia="es-419"/>
              </w:rPr>
              <w:t xml:space="preserve"> la etapa precontracutal</w:t>
            </w:r>
          </w:p>
        </w:tc>
        <w:tc>
          <w:tcPr>
            <w:tcW w:w="1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59DA9B5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Revisión de documentos del proponente calificado</w:t>
            </w:r>
          </w:p>
        </w:tc>
        <w:tc>
          <w:tcPr>
            <w:tcW w:w="142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2C8443FF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Desde la estructuración del proceso precontractual</w:t>
            </w:r>
          </w:p>
        </w:tc>
      </w:tr>
      <w:tr w:rsidR="00035C89" w:rsidRPr="00923700" w14:paraId="1AEBAAA0" w14:textId="77777777" w:rsidTr="00D90311">
        <w:trPr>
          <w:trHeight w:val="2983"/>
          <w:jc w:val="center"/>
        </w:trPr>
        <w:tc>
          <w:tcPr>
            <w:tcW w:w="14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CEAB55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3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18F9905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General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CEE370C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Interno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9C2A638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Etapa Precontractual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B6F8A88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Regulatorio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227B98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 xml:space="preserve">Riesgos asociados a los reclamos de terceros sobre la selección del oferente que retrasen el </w:t>
            </w:r>
            <w:r w:rsidRPr="00923700">
              <w:rPr>
                <w:rFonts w:cs="Arial"/>
                <w:sz w:val="12"/>
                <w:szCs w:val="12"/>
                <w:lang w:val="es-419" w:eastAsia="es-419"/>
              </w:rPr>
              <w:br/>
              <w:t>perfeccionamiento del contrato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EC372F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Retrasos en la etapa precontractual del proyecto.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0DCC0F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Raro (Puede ocurrir excepcionalmente)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5A3374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 xml:space="preserve">Dificulta la ejecución del contrato de manera baja. Aplicando medidas mínimas se puede lograr el objeto contractual. 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E74BCC4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Riesgo bajo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F7A5397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2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2E59E07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 xml:space="preserve">Municipio de </w:t>
            </w:r>
            <w:r>
              <w:rPr>
                <w:rFonts w:cs="Arial"/>
                <w:sz w:val="12"/>
                <w:szCs w:val="12"/>
                <w:lang w:val="es-419" w:eastAsia="es-419"/>
              </w:rPr>
              <w:t>Cogua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EC21AC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Revisión adecuada de los documentos de selección del contratista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D4A6FE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Raro (Puede ocurrir excepcionalmente)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173125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Obstruye la ejecución del contrato de manera intrascendente.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C52E3C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2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A8B8CD0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Riesgo bajo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A5D94F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SI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38E8C0E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Municipio de</w:t>
            </w:r>
            <w:r>
              <w:rPr>
                <w:rFonts w:cs="Arial"/>
                <w:sz w:val="12"/>
                <w:szCs w:val="12"/>
                <w:lang w:val="es-419" w:eastAsia="es-419"/>
              </w:rPr>
              <w:t xml:space="preserve"> Cogua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E9FE58D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Etapa Precontractual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73644B8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Etapa Contractual</w:t>
            </w:r>
          </w:p>
        </w:tc>
        <w:tc>
          <w:tcPr>
            <w:tcW w:w="1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7F6E8F0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Revisión de documentos</w:t>
            </w:r>
          </w:p>
        </w:tc>
        <w:tc>
          <w:tcPr>
            <w:tcW w:w="142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66530B76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En su respectivo momento de selección del proponente</w:t>
            </w:r>
          </w:p>
        </w:tc>
      </w:tr>
      <w:tr w:rsidR="00035C89" w:rsidRPr="00923700" w14:paraId="098C0BE7" w14:textId="77777777" w:rsidTr="00D90311">
        <w:trPr>
          <w:trHeight w:val="2545"/>
          <w:jc w:val="center"/>
        </w:trPr>
        <w:tc>
          <w:tcPr>
            <w:tcW w:w="14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FD8029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4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12A7C09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General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5E548A0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Externo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81FF66C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Etapa Plrecontractual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D3D4DF9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Operacional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E520E5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La información   inexacta y</w:t>
            </w:r>
            <w:r>
              <w:rPr>
                <w:rFonts w:cs="Arial"/>
                <w:sz w:val="12"/>
                <w:szCs w:val="12"/>
                <w:lang w:val="es-419" w:eastAsia="es-419"/>
              </w:rPr>
              <w:t xml:space="preserve"> </w:t>
            </w:r>
            <w:r w:rsidRPr="00923700">
              <w:rPr>
                <w:rFonts w:cs="Arial"/>
                <w:sz w:val="12"/>
                <w:szCs w:val="12"/>
                <w:lang w:val="es-419" w:eastAsia="es-419"/>
              </w:rPr>
              <w:t xml:space="preserve">la falta de contestación del proponente a la solicitud de información formulada por la entidad durante el proceso 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2BF06C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 xml:space="preserve">Declaratoria de Desierta  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B32333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Improbable (Puede ocurrir ocasionalmente)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5A0556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Obstruye la ejecución del contrato de manera intrascendente.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78B9BB8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Riesgo bajo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1E1B5C4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3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B06E477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 xml:space="preserve">Municipio de </w:t>
            </w:r>
            <w:r>
              <w:rPr>
                <w:rFonts w:cs="Arial"/>
                <w:sz w:val="12"/>
                <w:szCs w:val="12"/>
                <w:lang w:val="es-419" w:eastAsia="es-419"/>
              </w:rPr>
              <w:t>Cogua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776EEB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La entidad suministra la información clara y necesaria para el perfil del proponente a presentar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E6DE01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Raro (Puede ocurrir excepcionalmente)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DF7B6B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Obstruye la ejecución del contrato de manera intrascendente.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8E9468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2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DE04021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Riesgo bajo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0936FC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NO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F8F4B46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 xml:space="preserve">Municipio de </w:t>
            </w:r>
            <w:r>
              <w:rPr>
                <w:rFonts w:cs="Arial"/>
                <w:sz w:val="12"/>
                <w:szCs w:val="12"/>
                <w:lang w:val="es-419" w:eastAsia="es-419"/>
              </w:rPr>
              <w:t>Cogua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7477B39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Etapa de Planeación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C4EF56C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>
              <w:rPr>
                <w:rFonts w:cs="Arial"/>
                <w:sz w:val="12"/>
                <w:szCs w:val="12"/>
                <w:lang w:val="es-419" w:eastAsia="es-419"/>
              </w:rPr>
              <w:t>Hasta la e</w:t>
            </w: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tapa Precontractual</w:t>
            </w:r>
          </w:p>
        </w:tc>
        <w:tc>
          <w:tcPr>
            <w:tcW w:w="15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C2A2784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Revisión detallada del pliego de condiciones</w:t>
            </w:r>
          </w:p>
        </w:tc>
        <w:tc>
          <w:tcPr>
            <w:tcW w:w="13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783AF9BF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En su respectiva elaboración</w:t>
            </w:r>
          </w:p>
        </w:tc>
      </w:tr>
      <w:tr w:rsidR="00035C89" w:rsidRPr="00923700" w14:paraId="742A26E4" w14:textId="77777777" w:rsidTr="00D90311">
        <w:trPr>
          <w:trHeight w:val="4240"/>
          <w:jc w:val="center"/>
        </w:trPr>
        <w:tc>
          <w:tcPr>
            <w:tcW w:w="14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B1459A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lastRenderedPageBreak/>
              <w:t>5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7C816FD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General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226ACEB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Externo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0C49860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Etapa Precontractual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1166F06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Operacional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ADEBFA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Riesgo por propuesta artificialmente baja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42DBDE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Responsabilidad de naturaleza disciplinaria y/o fiscal y/o penal. Declaratoria de desierto del proceso de selección o escogencia de un mal contratista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F9ABD7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Improbable (Puede ocurrir ocasionalmente)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4228ED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Obstruye la ejecución del contrato de manera intrascendente.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828F36D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Riesgo alto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60F6295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6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745BAA1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Contratista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159DC8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Reducir la probabilidad de la ocurrencia del evento, aclarar los requisitos, requerimientos y especificaciones y productos del contrato; revisar procesos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53060E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Raro (Puede ocurrir excepcionalmente)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1C1F6E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Obstruye la ejecución del contrato de manera intrascendente.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EE785C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2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18C1A25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Riesgo bajo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D3C42C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SI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519B7CE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Contratista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6AD424A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Etapa de Planeación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FD4CC4D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>
              <w:rPr>
                <w:rFonts w:cs="Arial"/>
                <w:sz w:val="12"/>
                <w:szCs w:val="12"/>
                <w:lang w:val="es-419" w:eastAsia="es-419"/>
              </w:rPr>
              <w:t xml:space="preserve"> Hasta e</w:t>
            </w: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tapa Precontractual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1AE8164" w14:textId="77777777" w:rsidR="00035C89" w:rsidRPr="002C0B15" w:rsidRDefault="00035C89" w:rsidP="00D90311">
            <w:pPr>
              <w:jc w:val="center"/>
              <w:rPr>
                <w:rFonts w:cs="Arial"/>
                <w:sz w:val="10"/>
                <w:szCs w:val="10"/>
                <w:lang w:val="es-419" w:eastAsia="es-419"/>
              </w:rPr>
            </w:pPr>
            <w:r w:rsidRPr="002C0B15">
              <w:rPr>
                <w:rFonts w:cs="Arial"/>
                <w:sz w:val="12"/>
                <w:szCs w:val="12"/>
                <w:lang w:val="es-419" w:eastAsia="es-419"/>
              </w:rPr>
              <w:t>Se verifica con el estudio de mercado realizado por la entida</w:t>
            </w:r>
            <w:r>
              <w:rPr>
                <w:rFonts w:cs="Arial"/>
                <w:sz w:val="10"/>
                <w:szCs w:val="10"/>
                <w:lang w:val="es-419" w:eastAsia="es-419"/>
              </w:rPr>
              <w:t>d</w:t>
            </w:r>
          </w:p>
        </w:tc>
        <w:tc>
          <w:tcPr>
            <w:tcW w:w="150" w:type="pct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1EA67D85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>
              <w:rPr>
                <w:rFonts w:cs="Arial"/>
                <w:sz w:val="12"/>
                <w:szCs w:val="12"/>
                <w:lang w:val="es-419" w:eastAsia="es-419"/>
              </w:rPr>
              <w:t>La entidad se basa en precios ICCU, si no está incluido se elabora Apu</w:t>
            </w:r>
          </w:p>
        </w:tc>
      </w:tr>
      <w:tr w:rsidR="00035C89" w:rsidRPr="00923700" w14:paraId="519C5B19" w14:textId="77777777" w:rsidTr="00D90311">
        <w:trPr>
          <w:trHeight w:val="2880"/>
          <w:jc w:val="center"/>
        </w:trPr>
        <w:tc>
          <w:tcPr>
            <w:tcW w:w="14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22E5ED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6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5DB7A8F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Específico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FF98209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Externo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1FE750D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Etapa Precontractual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9DD4F36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Operacional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349C24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Riesgo de que no se firme el contrato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56DC88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Atraso en la ejecución de los proyectos planeados por el Municipio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5723E1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Raro (Puede ocurrir excepcionalmente)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081360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Perturba la ejecución del contrato de manera grave imposibilitando la consecución del objeto contractual.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4DC4343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Riesgo medio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10D35B6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6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2D24ED2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Proponente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26C7F9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Claridad en las condiciones establecidas en estudios previos y pliego de condiciones.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D274B3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Raro (Puede ocurrir excepci</w:t>
            </w:r>
            <w:r>
              <w:rPr>
                <w:rFonts w:cs="Arial"/>
                <w:sz w:val="12"/>
                <w:szCs w:val="12"/>
                <w:lang w:val="es-419" w:eastAsia="es-419"/>
              </w:rPr>
              <w:t>on</w:t>
            </w: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almente)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D3B750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 xml:space="preserve">Afecta la ejecución del contrato sin alterar el beneficio para las partes. 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2C726C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4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42E6477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Riesgo bajo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D0EACC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NO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3CC451D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 xml:space="preserve">Municipio de </w:t>
            </w:r>
            <w:r>
              <w:rPr>
                <w:rFonts w:cs="Arial"/>
                <w:sz w:val="12"/>
                <w:szCs w:val="12"/>
                <w:lang w:val="es-419" w:eastAsia="es-419"/>
              </w:rPr>
              <w:t>Cogua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E843B6E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Desde la etapa Precontractual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1E8F042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>
              <w:rPr>
                <w:rFonts w:cs="Arial"/>
                <w:sz w:val="12"/>
                <w:szCs w:val="12"/>
                <w:lang w:val="es-419" w:eastAsia="es-419"/>
              </w:rPr>
              <w:t xml:space="preserve">Hasta inicio </w:t>
            </w: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etapa Contractual</w:t>
            </w:r>
          </w:p>
        </w:tc>
        <w:tc>
          <w:tcPr>
            <w:tcW w:w="1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055F336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>
              <w:rPr>
                <w:rFonts w:cs="Arial"/>
                <w:sz w:val="12"/>
                <w:szCs w:val="12"/>
                <w:lang w:val="es-419" w:eastAsia="es-419"/>
              </w:rPr>
              <w:t>E</w:t>
            </w:r>
            <w:r w:rsidRPr="00923700">
              <w:rPr>
                <w:rFonts w:cs="Arial"/>
                <w:sz w:val="12"/>
                <w:szCs w:val="12"/>
                <w:lang w:val="es-419" w:eastAsia="es-419"/>
              </w:rPr>
              <w:t xml:space="preserve">l </w:t>
            </w:r>
            <w:r>
              <w:rPr>
                <w:rFonts w:cs="Arial"/>
                <w:sz w:val="12"/>
                <w:szCs w:val="12"/>
                <w:lang w:val="es-419" w:eastAsia="es-419"/>
              </w:rPr>
              <w:t xml:space="preserve">municipio debe implementar las acciones judiciales </w:t>
            </w:r>
          </w:p>
        </w:tc>
        <w:tc>
          <w:tcPr>
            <w:tcW w:w="142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3C603349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Desde la estructuración del proceso precontractual</w:t>
            </w:r>
          </w:p>
        </w:tc>
      </w:tr>
      <w:tr w:rsidR="00035C89" w:rsidRPr="00923700" w14:paraId="4A3F82EB" w14:textId="77777777" w:rsidTr="00D90311">
        <w:trPr>
          <w:trHeight w:val="3630"/>
          <w:jc w:val="center"/>
        </w:trPr>
        <w:tc>
          <w:tcPr>
            <w:tcW w:w="14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5FB747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7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1071FE5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Específico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95F6CD6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Externo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CDEFCA5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Etapa Precontractual</w:t>
            </w:r>
            <w:r>
              <w:rPr>
                <w:rFonts w:cs="Arial"/>
                <w:sz w:val="12"/>
                <w:szCs w:val="12"/>
                <w:lang w:val="es-419" w:eastAsia="es-419"/>
              </w:rPr>
              <w:t xml:space="preserve"> y contractual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18F3AE8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Operacional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D39E96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 xml:space="preserve">Riesgo de que no se presenten las garantías requeridas en los </w:t>
            </w:r>
            <w:r>
              <w:rPr>
                <w:rFonts w:cs="Arial"/>
                <w:sz w:val="12"/>
                <w:szCs w:val="12"/>
                <w:lang w:val="es-419" w:eastAsia="es-419"/>
              </w:rPr>
              <w:t>d</w:t>
            </w:r>
            <w:r w:rsidRPr="00923700">
              <w:rPr>
                <w:rFonts w:cs="Arial"/>
                <w:sz w:val="12"/>
                <w:szCs w:val="12"/>
                <w:lang w:val="es-419" w:eastAsia="es-419"/>
              </w:rPr>
              <w:t xml:space="preserve">ocumentos del </w:t>
            </w:r>
            <w:r>
              <w:rPr>
                <w:rFonts w:cs="Arial"/>
                <w:sz w:val="12"/>
                <w:szCs w:val="12"/>
                <w:lang w:val="es-419" w:eastAsia="es-419"/>
              </w:rPr>
              <w:t>p</w:t>
            </w:r>
            <w:r w:rsidRPr="00923700">
              <w:rPr>
                <w:rFonts w:cs="Arial"/>
                <w:sz w:val="12"/>
                <w:szCs w:val="12"/>
                <w:lang w:val="es-419" w:eastAsia="es-419"/>
              </w:rPr>
              <w:t xml:space="preserve">roceso de </w:t>
            </w:r>
            <w:r w:rsidRPr="00923700">
              <w:rPr>
                <w:rFonts w:cs="Arial"/>
                <w:sz w:val="12"/>
                <w:szCs w:val="12"/>
                <w:lang w:val="es-419" w:eastAsia="es-419"/>
              </w:rPr>
              <w:br/>
            </w:r>
            <w:r>
              <w:rPr>
                <w:rFonts w:cs="Arial"/>
                <w:sz w:val="12"/>
                <w:szCs w:val="12"/>
                <w:lang w:val="es-419" w:eastAsia="es-419"/>
              </w:rPr>
              <w:t>c</w:t>
            </w: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ontratación o que su presentación sea tardía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77C532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Retrasos en la etapa precontractual del proyecto pudiendo llegar hasta la declaratoria desierta del mismo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D4EDCD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Probable (Probablemente va a ocurrir)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B394C3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Perturba la ejecución del contrato de manera grave imposibilitando la consecución del objeto contractual.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35EB4AA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Riesgo alto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3459D98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9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0BBC722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Proponente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D320F1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Establecer garantías objetivas que mitiguen los riesgos más importantes en la ejecución del contrato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A3A33B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Raro (Puede ocurrir excepcionalmente)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B9E008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 xml:space="preserve">Dificulta la ejecución del contrato de manera baja. Aplicando medidas mínimas se puede lograr el objeto contractual. 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D46553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3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44019DC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Riesgo bajo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2CFEBE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NO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B356F20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>
              <w:rPr>
                <w:rFonts w:cs="Arial"/>
                <w:sz w:val="12"/>
                <w:szCs w:val="12"/>
                <w:lang w:val="es-419" w:eastAsia="es-419"/>
              </w:rPr>
              <w:t>Municipio de Cogua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BF50FFE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Desde la etapa Precontractual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373565F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>
              <w:rPr>
                <w:rFonts w:cs="Arial"/>
                <w:sz w:val="12"/>
                <w:szCs w:val="12"/>
                <w:lang w:val="es-419" w:eastAsia="es-419"/>
              </w:rPr>
              <w:t xml:space="preserve">Hasta </w:t>
            </w: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la finalización del Contrato</w:t>
            </w:r>
          </w:p>
        </w:tc>
        <w:tc>
          <w:tcPr>
            <w:tcW w:w="1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AC53ED9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 xml:space="preserve">Revisión </w:t>
            </w:r>
            <w:r>
              <w:rPr>
                <w:rFonts w:cs="Arial"/>
                <w:sz w:val="12"/>
                <w:szCs w:val="12"/>
                <w:lang w:val="es-419" w:eastAsia="es-419"/>
              </w:rPr>
              <w:t>a</w:t>
            </w:r>
            <w:r w:rsidRPr="00923700">
              <w:rPr>
                <w:rFonts w:cs="Arial"/>
                <w:sz w:val="12"/>
                <w:szCs w:val="12"/>
                <w:lang w:val="es-419" w:eastAsia="es-419"/>
              </w:rPr>
              <w:t xml:space="preserve"> proponente de acuerdo a garantías </w:t>
            </w:r>
            <w:r>
              <w:rPr>
                <w:rFonts w:cs="Arial"/>
                <w:sz w:val="12"/>
                <w:szCs w:val="12"/>
                <w:lang w:val="es-419" w:eastAsia="es-419"/>
              </w:rPr>
              <w:t xml:space="preserve">del </w:t>
            </w: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contrato</w:t>
            </w:r>
          </w:p>
        </w:tc>
        <w:tc>
          <w:tcPr>
            <w:tcW w:w="142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0C08D77D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Desde la estructuración del proceso precontractual hasta finalizar contrato</w:t>
            </w:r>
          </w:p>
        </w:tc>
      </w:tr>
      <w:tr w:rsidR="00035C89" w:rsidRPr="00923700" w14:paraId="574DFF2E" w14:textId="77777777" w:rsidTr="00D90311">
        <w:trPr>
          <w:trHeight w:val="3630"/>
          <w:jc w:val="center"/>
        </w:trPr>
        <w:tc>
          <w:tcPr>
            <w:tcW w:w="14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8E472B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lastRenderedPageBreak/>
              <w:t>8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A4CEF46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Específico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484222E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Interno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C20042B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Etapa Contractual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34CCE12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Económico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8A6A52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Riesgos asociados al incumplimiento de la expedición del registro presupuestal del contrato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1DA734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Atraso en la ejecución de los proyectos planeados por el Municipio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A44072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Raro (Puede ocurrir excepcionalmente)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4924FD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 xml:space="preserve">Dificulta la ejecución del contrato de manera baja. Aplicando medidas mínimas se puede lograr el objeto contractual. 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61CD401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Riesgo bajo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AFDF8E3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3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C420418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 xml:space="preserve">Municipio de </w:t>
            </w:r>
            <w:r>
              <w:rPr>
                <w:rFonts w:cs="Arial"/>
                <w:sz w:val="12"/>
                <w:szCs w:val="12"/>
                <w:lang w:val="es-419" w:eastAsia="es-419"/>
              </w:rPr>
              <w:t>Cogua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A3C849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Realizar seguimiento a los documentos soporte del proceso pre contractual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4781DE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Raro (Puede ocurrir excepcionalmente)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4E0A79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 xml:space="preserve">Dificulta la ejecución del contrato de manera baja. Aplicando medidas mínimas se puede lograr el objeto contractual. 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F4A237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3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B000526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Riesgo bajo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D27597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SI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6F62C8B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Municipio de</w:t>
            </w:r>
            <w:r>
              <w:rPr>
                <w:rFonts w:cs="Arial"/>
                <w:sz w:val="12"/>
                <w:szCs w:val="12"/>
                <w:lang w:val="es-419" w:eastAsia="es-419"/>
              </w:rPr>
              <w:t xml:space="preserve"> Cogua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D17D917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Desde la etapa Contractual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6F02649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>
              <w:rPr>
                <w:rFonts w:cs="Arial"/>
                <w:sz w:val="12"/>
                <w:szCs w:val="12"/>
                <w:lang w:val="es-419" w:eastAsia="es-419"/>
              </w:rPr>
              <w:t xml:space="preserve">Hasta </w:t>
            </w: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la etapa contractual</w:t>
            </w:r>
          </w:p>
        </w:tc>
        <w:tc>
          <w:tcPr>
            <w:tcW w:w="1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5F9C40A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 xml:space="preserve">Seguimiento a los documentos soporte del proceso </w:t>
            </w:r>
          </w:p>
        </w:tc>
        <w:tc>
          <w:tcPr>
            <w:tcW w:w="142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09E2A7DA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Desde la estructuración del proceso precontractual hasta finalizar contrato</w:t>
            </w:r>
          </w:p>
        </w:tc>
      </w:tr>
      <w:tr w:rsidR="00035C89" w:rsidRPr="00923700" w14:paraId="150676F1" w14:textId="77777777" w:rsidTr="00D90311">
        <w:trPr>
          <w:trHeight w:val="1182"/>
          <w:jc w:val="center"/>
        </w:trPr>
        <w:tc>
          <w:tcPr>
            <w:tcW w:w="14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436F43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9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410383A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General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D49EF93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Interno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878A076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Etapa Contractual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6B0A257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Regulatorio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50A46B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Cambios en la normatividad técnica durante la ejecución de</w:t>
            </w:r>
            <w:r>
              <w:rPr>
                <w:rFonts w:cs="Arial"/>
                <w:sz w:val="12"/>
                <w:szCs w:val="12"/>
                <w:lang w:val="es-419" w:eastAsia="es-419"/>
              </w:rPr>
              <w:t xml:space="preserve"> </w:t>
            </w: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l</w:t>
            </w:r>
            <w:r>
              <w:rPr>
                <w:rFonts w:cs="Arial"/>
                <w:sz w:val="12"/>
                <w:szCs w:val="12"/>
                <w:lang w:val="es-419" w:eastAsia="es-419"/>
              </w:rPr>
              <w:t>a</w:t>
            </w:r>
            <w:r w:rsidRPr="00923700">
              <w:rPr>
                <w:rFonts w:cs="Arial"/>
                <w:sz w:val="12"/>
                <w:szCs w:val="12"/>
                <w:lang w:val="es-419" w:eastAsia="es-419"/>
              </w:rPr>
              <w:t xml:space="preserve"> </w:t>
            </w:r>
            <w:r>
              <w:rPr>
                <w:rFonts w:cs="Arial"/>
                <w:sz w:val="12"/>
                <w:szCs w:val="12"/>
                <w:lang w:val="es-419" w:eastAsia="es-419"/>
              </w:rPr>
              <w:t>obra</w:t>
            </w: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.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C07B47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Retrasos en la ejecución del contrato que pueden manifestarse en la necesidad de suspensiones o prorrogas, con posibles incrementos en los costos del mismo generando perdidas para el Municipio y el Contratista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64DE7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Raro (Puede ocurrir excepcionalmente)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275B2F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 xml:space="preserve">Dificulta la ejecución del contrato de manera baja. Aplicando medidas mínimas se puede lograr el objeto contractual. 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0E1B966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Riesgo bajo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E922EAF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3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915D35D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Contratista</w:t>
            </w:r>
          </w:p>
          <w:p w14:paraId="555A89A6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5F90AE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Revisión adecuada de los documentos de selección del contratista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3E21DA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Raro (Puede ocurrir excepcionalmente)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57C57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Obstruye la ejecución del contrato de manera intrascendente.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9FEEC5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2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597DB3F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Riesgo bajo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C2FE5D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SI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CA52701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Contratista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6D61673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Desde la etapa Precontractual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E27FF62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>
              <w:rPr>
                <w:rFonts w:cs="Arial"/>
                <w:sz w:val="12"/>
                <w:szCs w:val="12"/>
                <w:lang w:val="es-419" w:eastAsia="es-419"/>
              </w:rPr>
              <w:t>Hasta finalizar</w:t>
            </w:r>
            <w:r w:rsidRPr="00923700">
              <w:rPr>
                <w:rFonts w:cs="Arial"/>
                <w:sz w:val="12"/>
                <w:szCs w:val="12"/>
                <w:lang w:val="es-419" w:eastAsia="es-419"/>
              </w:rPr>
              <w:t xml:space="preserve"> la etapa Contractual</w:t>
            </w:r>
          </w:p>
        </w:tc>
        <w:tc>
          <w:tcPr>
            <w:tcW w:w="1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F7D48FD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Revisión de documentos</w:t>
            </w:r>
          </w:p>
        </w:tc>
        <w:tc>
          <w:tcPr>
            <w:tcW w:w="142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4465EB73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Desde la estructuración del proceso precontractual</w:t>
            </w:r>
          </w:p>
        </w:tc>
      </w:tr>
      <w:tr w:rsidR="00035C89" w:rsidRPr="00923700" w14:paraId="4E8BA2C6" w14:textId="77777777" w:rsidTr="00D90311">
        <w:trPr>
          <w:trHeight w:val="189"/>
          <w:jc w:val="center"/>
        </w:trPr>
        <w:tc>
          <w:tcPr>
            <w:tcW w:w="14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0DBF10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10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E67958B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General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6E0A8F9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Externo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3BF2A21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>
              <w:rPr>
                <w:rFonts w:cs="Arial"/>
                <w:sz w:val="12"/>
                <w:szCs w:val="12"/>
                <w:lang w:val="es-419" w:eastAsia="es-419"/>
              </w:rPr>
              <w:t xml:space="preserve"> Etapa </w:t>
            </w: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Contractual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7C00D61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Regulatorio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CE1076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Riesgo del contrato ocasionado a causa de la coordinación Interinstitucional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5A70FC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Retrasos en la ejecución del contrato que pueden manifestarse en la necesidad de suspensiones o prorrogas, con posibles incrementos en los costos del mismo generando perdidas para el Municipio y el Contratista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AD3F86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Posible (Puede ocurrir en cualquier momento futuro)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6AD890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 xml:space="preserve">Dificulta la ejecución del contrato de manera baja. Aplicando medidas mínimas se puede lograr el objeto contractual. 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C02E0D6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Riesgo medio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5782105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5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C97AE42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 xml:space="preserve">Municipio de </w:t>
            </w:r>
            <w:r>
              <w:rPr>
                <w:rFonts w:cs="Arial"/>
                <w:sz w:val="12"/>
                <w:szCs w:val="12"/>
                <w:lang w:val="es-419" w:eastAsia="es-419"/>
              </w:rPr>
              <w:t>Cogua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04F3F6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Actualización constante y revisión de cambios en la normatividad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102A57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Probable (Probablemente va a ocurrir)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351CC0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 xml:space="preserve">Dificulta la ejecución del contrato de manera baja. Aplicando medidas mínimas se puede lograr el objeto contractual. 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9CE717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6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C5A2211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Riesgo alto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D9AF4E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SI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22727F8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 xml:space="preserve">Municipio de </w:t>
            </w:r>
            <w:r>
              <w:rPr>
                <w:rFonts w:cs="Arial"/>
                <w:sz w:val="12"/>
                <w:szCs w:val="12"/>
                <w:lang w:val="es-419" w:eastAsia="es-419"/>
              </w:rPr>
              <w:t>Cogua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3350666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Desde la etapa de Planeación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4433E77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>
              <w:rPr>
                <w:rFonts w:cs="Arial"/>
                <w:sz w:val="12"/>
                <w:szCs w:val="12"/>
                <w:lang w:val="es-419" w:eastAsia="es-419"/>
              </w:rPr>
              <w:t xml:space="preserve">Hasta finalizar </w:t>
            </w: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la etapa Contractual</w:t>
            </w:r>
          </w:p>
        </w:tc>
        <w:tc>
          <w:tcPr>
            <w:tcW w:w="1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2C029AD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Actualización normatividad</w:t>
            </w:r>
          </w:p>
        </w:tc>
        <w:tc>
          <w:tcPr>
            <w:tcW w:w="142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510BD8DE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Mensual</w:t>
            </w:r>
          </w:p>
        </w:tc>
      </w:tr>
      <w:tr w:rsidR="00035C89" w:rsidRPr="00923700" w14:paraId="3F2B66E2" w14:textId="77777777" w:rsidTr="00D90311">
        <w:trPr>
          <w:trHeight w:val="3165"/>
          <w:jc w:val="center"/>
        </w:trPr>
        <w:tc>
          <w:tcPr>
            <w:tcW w:w="14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F075DF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11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CE6D416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General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E63354B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Interno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F006E43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Etapa Contractual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E92EF74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Económico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F943BA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>
              <w:rPr>
                <w:rFonts w:cs="Arial"/>
                <w:sz w:val="12"/>
                <w:szCs w:val="12"/>
                <w:lang w:val="es-419" w:eastAsia="es-419"/>
              </w:rPr>
              <w:t>Concepto de especialistas para ejecución de las obras objeto del contrato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A829E3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Efecto económico derivado de</w:t>
            </w:r>
            <w:r>
              <w:rPr>
                <w:rFonts w:cs="Arial"/>
                <w:sz w:val="12"/>
                <w:szCs w:val="12"/>
                <w:lang w:val="es-419" w:eastAsia="es-419"/>
              </w:rPr>
              <w:t>l aprovisionamiento de los profesionales expertos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5BB1D9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Posible (Puede ocurrir en cualquier momento futuro)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C29725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Perturba la ejecución del contrato de manera grave imposibilitando la consecución del objeto contractual.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82D1A98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Riesgo alto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561FCE1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8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B2F1E68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Contratista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AE2704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 xml:space="preserve">Revisión </w:t>
            </w:r>
            <w:r>
              <w:rPr>
                <w:rFonts w:cs="Arial"/>
                <w:sz w:val="12"/>
                <w:szCs w:val="12"/>
                <w:lang w:val="es-419" w:eastAsia="es-419"/>
              </w:rPr>
              <w:t>y estructuración de alternativas técnicas por parte de los especialistas y/o profesionales competentes del contratista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1B96E0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Raro (Puede ocurrir excepcionalmente)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77E1B8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 xml:space="preserve">Afecta la ejecución del contrato sin alterar el beneficio para las partes. 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1B4195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3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CAFE6FE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Riesgo bajo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3D6D66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SI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69AB4B4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>
              <w:rPr>
                <w:rFonts w:cs="Arial"/>
                <w:sz w:val="12"/>
                <w:szCs w:val="12"/>
                <w:lang w:val="es-419" w:eastAsia="es-419"/>
              </w:rPr>
              <w:t>Municipio de Cogua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8131E47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Desde la etapa Contractual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07D6F2D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>
              <w:rPr>
                <w:rFonts w:cs="Arial"/>
                <w:sz w:val="12"/>
                <w:szCs w:val="12"/>
                <w:lang w:val="es-419" w:eastAsia="es-419"/>
              </w:rPr>
              <w:t>Hasta</w:t>
            </w:r>
            <w:r w:rsidRPr="00923700">
              <w:rPr>
                <w:rFonts w:cs="Arial"/>
                <w:sz w:val="12"/>
                <w:szCs w:val="12"/>
                <w:lang w:val="es-419" w:eastAsia="es-419"/>
              </w:rPr>
              <w:t xml:space="preserve"> la finalización del Contrato</w:t>
            </w:r>
          </w:p>
        </w:tc>
        <w:tc>
          <w:tcPr>
            <w:tcW w:w="1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71EBBAF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 xml:space="preserve">Revisión </w:t>
            </w:r>
            <w:r>
              <w:rPr>
                <w:rFonts w:cs="Arial"/>
                <w:sz w:val="12"/>
                <w:szCs w:val="12"/>
                <w:lang w:val="es-419" w:eastAsia="es-419"/>
              </w:rPr>
              <w:t>di</w:t>
            </w: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seños</w:t>
            </w:r>
            <w:r>
              <w:rPr>
                <w:rFonts w:cs="Arial"/>
                <w:sz w:val="12"/>
                <w:szCs w:val="12"/>
                <w:lang w:val="es-419" w:eastAsia="es-419"/>
              </w:rPr>
              <w:t xml:space="preserve"> y/o conceptos </w:t>
            </w: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entregados por contratista</w:t>
            </w:r>
          </w:p>
        </w:tc>
        <w:tc>
          <w:tcPr>
            <w:tcW w:w="142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3112F41A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En la entrega de los bienes</w:t>
            </w:r>
          </w:p>
        </w:tc>
      </w:tr>
      <w:tr w:rsidR="00035C89" w:rsidRPr="00923700" w14:paraId="7AD918E3" w14:textId="77777777" w:rsidTr="00D90311">
        <w:trPr>
          <w:trHeight w:val="3225"/>
          <w:jc w:val="center"/>
        </w:trPr>
        <w:tc>
          <w:tcPr>
            <w:tcW w:w="14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16B2FB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lastRenderedPageBreak/>
              <w:t>12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4DD40F2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General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7113DD5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Externo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B7DFDE1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Etapa Contractual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B8170FD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>
              <w:rPr>
                <w:rFonts w:cs="Arial"/>
                <w:sz w:val="12"/>
                <w:szCs w:val="12"/>
                <w:lang w:val="es-419" w:eastAsia="es-419"/>
              </w:rPr>
              <w:t>Operativo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D861FD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 xml:space="preserve">Fallas en el </w:t>
            </w:r>
            <w:r>
              <w:rPr>
                <w:rFonts w:cs="Arial"/>
                <w:sz w:val="12"/>
                <w:szCs w:val="12"/>
                <w:lang w:val="es-419" w:eastAsia="es-419"/>
              </w:rPr>
              <w:t>proceso constructivo implementado por el contratista de obra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41D12" w14:textId="77777777" w:rsidR="00035C89" w:rsidRPr="00923700" w:rsidRDefault="00035C89" w:rsidP="00D90311">
            <w:pPr>
              <w:rPr>
                <w:rFonts w:cs="Arial"/>
                <w:sz w:val="12"/>
                <w:szCs w:val="12"/>
                <w:lang w:val="es-419" w:eastAsia="es-419"/>
              </w:rPr>
            </w:pPr>
            <w:r>
              <w:rPr>
                <w:rFonts w:cs="Arial"/>
                <w:sz w:val="12"/>
                <w:szCs w:val="12"/>
                <w:lang w:val="es-419" w:eastAsia="es-419"/>
              </w:rPr>
              <w:t>R</w:t>
            </w: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etrasos en la</w:t>
            </w:r>
            <w:r>
              <w:rPr>
                <w:rFonts w:cs="Arial"/>
                <w:sz w:val="12"/>
                <w:szCs w:val="12"/>
                <w:lang w:val="es-419" w:eastAsia="es-419"/>
              </w:rPr>
              <w:t>s</w:t>
            </w:r>
            <w:r w:rsidRPr="00923700">
              <w:rPr>
                <w:rFonts w:cs="Arial"/>
                <w:sz w:val="12"/>
                <w:szCs w:val="12"/>
                <w:lang w:val="es-419" w:eastAsia="es-419"/>
              </w:rPr>
              <w:t xml:space="preserve"> </w:t>
            </w:r>
            <w:r>
              <w:rPr>
                <w:rFonts w:cs="Arial"/>
                <w:sz w:val="12"/>
                <w:szCs w:val="12"/>
                <w:lang w:val="es-419" w:eastAsia="es-419"/>
              </w:rPr>
              <w:t>obras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4C269C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Probable (Probablemente va a ocurrir)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721E29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Puede generar un impacto sobre el valor del contrato entre el cinco (5%) y el quince por ciento (15%).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9FC15E3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Riesgo alto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6E07D35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7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D3028A1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>
              <w:rPr>
                <w:rFonts w:cs="Arial"/>
                <w:sz w:val="12"/>
                <w:szCs w:val="12"/>
                <w:lang w:val="es-419" w:eastAsia="es-419"/>
              </w:rPr>
              <w:t>Contratista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93822E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 xml:space="preserve">Implementar garantías en el contrato 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F5E272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Raro (Puede ocurrir excepcionalmente)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FD110B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 xml:space="preserve">Afecta la ejecución del contrato sin alterar el beneficio para las partes. 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83C6D6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3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46FD2B0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Riesgo bajo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F286B2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SI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32655EC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>
              <w:rPr>
                <w:rFonts w:cs="Arial"/>
                <w:sz w:val="12"/>
                <w:szCs w:val="12"/>
                <w:lang w:val="es-419" w:eastAsia="es-419"/>
              </w:rPr>
              <w:t>S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0BB10DC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>
              <w:rPr>
                <w:rFonts w:cs="Arial"/>
                <w:sz w:val="12"/>
                <w:szCs w:val="12"/>
                <w:lang w:val="es-419" w:eastAsia="es-419"/>
              </w:rPr>
              <w:t>Municipio de Cogua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3827E66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>
              <w:rPr>
                <w:rFonts w:cs="Arial"/>
                <w:sz w:val="12"/>
                <w:szCs w:val="12"/>
                <w:lang w:val="es-419" w:eastAsia="es-419"/>
              </w:rPr>
              <w:t xml:space="preserve">Hasta </w:t>
            </w: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la finalización del Contrato</w:t>
            </w:r>
          </w:p>
        </w:tc>
        <w:tc>
          <w:tcPr>
            <w:tcW w:w="1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037C48E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Implementar garantías en el contrato</w:t>
            </w:r>
          </w:p>
        </w:tc>
        <w:tc>
          <w:tcPr>
            <w:tcW w:w="142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567C5516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Semanal</w:t>
            </w:r>
          </w:p>
        </w:tc>
      </w:tr>
      <w:tr w:rsidR="00035C89" w:rsidRPr="00923700" w14:paraId="356CD492" w14:textId="77777777" w:rsidTr="00D90311">
        <w:trPr>
          <w:trHeight w:val="4320"/>
          <w:jc w:val="center"/>
        </w:trPr>
        <w:tc>
          <w:tcPr>
            <w:tcW w:w="14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9CABE1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13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67ADAD7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General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22A2694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Externo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6169F49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Etapa Contractual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CE96ABE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Operacional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B0E6D9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 xml:space="preserve">Fallas en </w:t>
            </w:r>
            <w:r>
              <w:rPr>
                <w:rFonts w:cs="Arial"/>
                <w:sz w:val="12"/>
                <w:szCs w:val="12"/>
                <w:lang w:val="es-419" w:eastAsia="es-419"/>
              </w:rPr>
              <w:t xml:space="preserve">seguimiento a los procesos </w:t>
            </w: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realizados por el cons</w:t>
            </w:r>
            <w:r>
              <w:rPr>
                <w:rFonts w:cs="Arial"/>
                <w:sz w:val="12"/>
                <w:szCs w:val="12"/>
                <w:lang w:val="es-419" w:eastAsia="es-419"/>
              </w:rPr>
              <w:t>tructor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94D4EB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 xml:space="preserve">Repetición de Muestras, o realización de estudios o análisis adicionales 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B91D26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Posible (Puede ocurrir en cualquier momento futuro)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A03C94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 xml:space="preserve">Dificulta la ejecución del contrato de manera baja. Aplicando medidas mínimas se puede lograr el objeto contractual. 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040EAAF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Riesgo medio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5780B25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5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95086E6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Contratista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53F415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Realizar la revisión de los informes de laboratorio y de las muestras tomadas en cada proceso del estudio técnico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C78AE3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Raro (Puede ocurrir excepcionalmente)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282EB0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Obstruye la ejecución del contrato de manera intrascendente.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93D21B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2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FF02A2D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Riesgo bajo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8EEE6B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SI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55D5231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>
              <w:rPr>
                <w:rFonts w:cs="Arial"/>
                <w:sz w:val="12"/>
                <w:szCs w:val="12"/>
                <w:lang w:val="es-419" w:eastAsia="es-419"/>
              </w:rPr>
              <w:t>Municipio de Cogua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826FB0A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Desde la etapa Contractual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A79954A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>
              <w:rPr>
                <w:rFonts w:cs="Arial"/>
                <w:sz w:val="12"/>
                <w:szCs w:val="12"/>
                <w:lang w:val="es-419" w:eastAsia="es-419"/>
              </w:rPr>
              <w:t xml:space="preserve">Hasta finalizar </w:t>
            </w: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la etapa contractual</w:t>
            </w:r>
          </w:p>
        </w:tc>
        <w:tc>
          <w:tcPr>
            <w:tcW w:w="1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560E5A9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 xml:space="preserve">Seguimiento </w:t>
            </w:r>
            <w:r>
              <w:rPr>
                <w:rFonts w:cs="Arial"/>
                <w:sz w:val="12"/>
                <w:szCs w:val="12"/>
                <w:lang w:val="es-419" w:eastAsia="es-419"/>
              </w:rPr>
              <w:t>a i</w:t>
            </w: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nformes</w:t>
            </w:r>
            <w:r>
              <w:rPr>
                <w:rFonts w:cs="Arial"/>
                <w:sz w:val="12"/>
                <w:szCs w:val="12"/>
                <w:lang w:val="es-419" w:eastAsia="es-419"/>
              </w:rPr>
              <w:t>,</w:t>
            </w:r>
            <w:r w:rsidRPr="00923700">
              <w:rPr>
                <w:rFonts w:cs="Arial"/>
                <w:sz w:val="12"/>
                <w:szCs w:val="12"/>
                <w:lang w:val="es-419" w:eastAsia="es-419"/>
              </w:rPr>
              <w:t xml:space="preserve"> resultados del laboratorio, ensayos </w:t>
            </w:r>
            <w:r>
              <w:rPr>
                <w:rFonts w:cs="Arial"/>
                <w:sz w:val="12"/>
                <w:szCs w:val="12"/>
                <w:lang w:val="es-419" w:eastAsia="es-419"/>
              </w:rPr>
              <w:t xml:space="preserve">del </w:t>
            </w: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contratista</w:t>
            </w:r>
          </w:p>
        </w:tc>
        <w:tc>
          <w:tcPr>
            <w:tcW w:w="142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215783ED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En su respectivo proceso de ejecución.</w:t>
            </w:r>
          </w:p>
        </w:tc>
      </w:tr>
      <w:tr w:rsidR="00035C89" w:rsidRPr="00923700" w14:paraId="1F189AF3" w14:textId="77777777" w:rsidTr="00D90311">
        <w:trPr>
          <w:trHeight w:val="2391"/>
          <w:jc w:val="center"/>
        </w:trPr>
        <w:tc>
          <w:tcPr>
            <w:tcW w:w="14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23A4BB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14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1735C8C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General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1B22CB2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Externo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B69673A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Etapa Contractual</w:t>
            </w:r>
            <w:r>
              <w:rPr>
                <w:rFonts w:cs="Arial"/>
                <w:sz w:val="12"/>
                <w:szCs w:val="12"/>
                <w:lang w:val="es-419" w:eastAsia="es-419"/>
              </w:rPr>
              <w:t xml:space="preserve"> y post contractual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5AA0F9D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Operacional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25B11C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Calidad de l</w:t>
            </w:r>
            <w:r>
              <w:rPr>
                <w:rFonts w:cs="Arial"/>
                <w:sz w:val="12"/>
                <w:szCs w:val="12"/>
                <w:lang w:val="es-419" w:eastAsia="es-419"/>
              </w:rPr>
              <w:t>a</w:t>
            </w:r>
            <w:r w:rsidRPr="00923700">
              <w:rPr>
                <w:rFonts w:cs="Arial"/>
                <w:sz w:val="12"/>
                <w:szCs w:val="12"/>
                <w:lang w:val="es-419" w:eastAsia="es-419"/>
              </w:rPr>
              <w:t xml:space="preserve">s </w:t>
            </w:r>
            <w:r>
              <w:rPr>
                <w:rFonts w:cs="Arial"/>
                <w:sz w:val="12"/>
                <w:szCs w:val="12"/>
                <w:lang w:val="es-419" w:eastAsia="es-419"/>
              </w:rPr>
              <w:t>obras</w:t>
            </w:r>
            <w:r w:rsidRPr="00923700">
              <w:rPr>
                <w:rFonts w:cs="Arial"/>
                <w:sz w:val="12"/>
                <w:szCs w:val="12"/>
                <w:lang w:val="es-419" w:eastAsia="es-419"/>
              </w:rPr>
              <w:t xml:space="preserve"> entregad</w:t>
            </w:r>
            <w:r>
              <w:rPr>
                <w:rFonts w:cs="Arial"/>
                <w:sz w:val="12"/>
                <w:szCs w:val="12"/>
                <w:lang w:val="es-419" w:eastAsia="es-419"/>
              </w:rPr>
              <w:t>a</w:t>
            </w: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s por el cons</w:t>
            </w:r>
            <w:r>
              <w:rPr>
                <w:rFonts w:cs="Arial"/>
                <w:sz w:val="12"/>
                <w:szCs w:val="12"/>
                <w:lang w:val="es-419" w:eastAsia="es-419"/>
              </w:rPr>
              <w:t>tructor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08460F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 xml:space="preserve">Efectos económicos desfavorables por </w:t>
            </w:r>
            <w:r>
              <w:rPr>
                <w:rFonts w:cs="Arial"/>
                <w:sz w:val="12"/>
                <w:szCs w:val="12"/>
                <w:lang w:val="es-419" w:eastAsia="es-419"/>
              </w:rPr>
              <w:t xml:space="preserve">reprocesos </w:t>
            </w:r>
            <w:r w:rsidRPr="00923700">
              <w:rPr>
                <w:rFonts w:cs="Arial"/>
                <w:sz w:val="12"/>
                <w:szCs w:val="12"/>
                <w:lang w:val="es-419" w:eastAsia="es-419"/>
              </w:rPr>
              <w:t xml:space="preserve">en </w:t>
            </w:r>
            <w:r>
              <w:rPr>
                <w:rFonts w:cs="Arial"/>
                <w:sz w:val="12"/>
                <w:szCs w:val="12"/>
                <w:lang w:val="es-419" w:eastAsia="es-419"/>
              </w:rPr>
              <w:t>del contratista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745A7B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Raro (Puede ocurrir excepcionalmente)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C000E5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El impacto sobre el valor del contrato en más del treinta por ciento (30%)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7EF0D5D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Riesgo alto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8E056CA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6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16E7173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Contratista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034275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Seguimiento a las</w:t>
            </w:r>
            <w:r>
              <w:rPr>
                <w:rFonts w:cs="Arial"/>
                <w:sz w:val="12"/>
                <w:szCs w:val="12"/>
                <w:lang w:val="es-419" w:eastAsia="es-419"/>
              </w:rPr>
              <w:t xml:space="preserve"> </w:t>
            </w:r>
            <w:r w:rsidRPr="00923700">
              <w:rPr>
                <w:rFonts w:cs="Arial"/>
                <w:sz w:val="12"/>
                <w:szCs w:val="12"/>
                <w:lang w:val="es-419" w:eastAsia="es-419"/>
              </w:rPr>
              <w:br w:type="page"/>
              <w:t xml:space="preserve">condiciones </w:t>
            </w:r>
            <w:r w:rsidRPr="00923700">
              <w:rPr>
                <w:rFonts w:cs="Arial"/>
                <w:sz w:val="12"/>
                <w:szCs w:val="12"/>
                <w:lang w:val="es-419" w:eastAsia="es-419"/>
              </w:rPr>
              <w:br w:type="page"/>
              <w:t xml:space="preserve"> </w:t>
            </w:r>
            <w:r w:rsidRPr="00923700">
              <w:rPr>
                <w:rFonts w:cs="Arial"/>
                <w:sz w:val="12"/>
                <w:szCs w:val="12"/>
                <w:lang w:val="es-419" w:eastAsia="es-419"/>
              </w:rPr>
              <w:br w:type="page"/>
              <w:t>establecidas en el</w:t>
            </w:r>
            <w:r w:rsidRPr="00923700">
              <w:rPr>
                <w:rFonts w:cs="Arial"/>
                <w:sz w:val="12"/>
                <w:szCs w:val="12"/>
                <w:lang w:val="es-419" w:eastAsia="es-419"/>
              </w:rPr>
              <w:br w:type="page"/>
            </w:r>
            <w:r>
              <w:rPr>
                <w:rFonts w:cs="Arial"/>
                <w:sz w:val="12"/>
                <w:szCs w:val="12"/>
                <w:lang w:val="es-419" w:eastAsia="es-419"/>
              </w:rPr>
              <w:t xml:space="preserve"> </w:t>
            </w: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contrato.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19821B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Raro (Puede ocurrir excepcionalmente)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A12C75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Obstruye la ejecución del contrato de manera trascendente.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337EDD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2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E96AF96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Riesgo bajo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DAFC64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SI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D113536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>
              <w:rPr>
                <w:rFonts w:cs="Arial"/>
                <w:sz w:val="12"/>
                <w:szCs w:val="12"/>
                <w:lang w:val="es-419" w:eastAsia="es-419"/>
              </w:rPr>
              <w:t>Municipio de Cogua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8332AE3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Desde la etapa Contractual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E01313D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>
              <w:rPr>
                <w:rFonts w:cs="Arial"/>
                <w:sz w:val="12"/>
                <w:szCs w:val="12"/>
                <w:lang w:val="es-419" w:eastAsia="es-419"/>
              </w:rPr>
              <w:t xml:space="preserve">Hasta la </w:t>
            </w:r>
            <w:r w:rsidRPr="00923700">
              <w:rPr>
                <w:rFonts w:cs="Arial"/>
                <w:sz w:val="12"/>
                <w:szCs w:val="12"/>
                <w:lang w:val="es-419" w:eastAsia="es-419"/>
              </w:rPr>
              <w:t xml:space="preserve">etapa </w:t>
            </w:r>
            <w:r>
              <w:rPr>
                <w:rFonts w:cs="Arial"/>
                <w:sz w:val="12"/>
                <w:szCs w:val="12"/>
                <w:lang w:val="es-419" w:eastAsia="es-419"/>
              </w:rPr>
              <w:t xml:space="preserve">post </w:t>
            </w: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contractual</w:t>
            </w:r>
          </w:p>
        </w:tc>
        <w:tc>
          <w:tcPr>
            <w:tcW w:w="1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ECAC4C8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Supervisión de la ejecución de los que cumplan a</w:t>
            </w:r>
            <w:r>
              <w:rPr>
                <w:rFonts w:cs="Arial"/>
                <w:sz w:val="12"/>
                <w:szCs w:val="12"/>
                <w:lang w:val="es-419" w:eastAsia="es-419"/>
              </w:rPr>
              <w:t xml:space="preserve"> </w:t>
            </w: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cabalidad con lo pactado en el contrato</w:t>
            </w:r>
          </w:p>
        </w:tc>
        <w:tc>
          <w:tcPr>
            <w:tcW w:w="142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53EBFB68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En su respectivo proceso de ejecución.</w:t>
            </w:r>
          </w:p>
        </w:tc>
      </w:tr>
      <w:tr w:rsidR="00035C89" w:rsidRPr="00923700" w14:paraId="681264C8" w14:textId="77777777" w:rsidTr="00D90311">
        <w:trPr>
          <w:trHeight w:val="2680"/>
          <w:jc w:val="center"/>
        </w:trPr>
        <w:tc>
          <w:tcPr>
            <w:tcW w:w="14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FD31C6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lastRenderedPageBreak/>
              <w:t>15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56B3612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Específico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D0632C5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Externo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1D68E6D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Etapa Contractual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F22C3CB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Financiero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BDEE34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Inundaciones, lluvias, desabastecimiento de agua potable, entre otros desastres naturales que tengan impacto en la ejecución del contrato.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682837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 xml:space="preserve">Retrasos en la ejecución del contrato y posible variación del valor del mismo 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DBB253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Posible (Puede ocurrir en cualquier momento futuro)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550D04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 xml:space="preserve">Dificulta la ejecución del contrato de manera baja. Aplicando medidas mínimas se puede lograr el objeto contractual. 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2E13DD3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Riesgo medio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60DACA8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5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5A57D2C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Contratista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C00083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 xml:space="preserve">Actuar con un plan de </w:t>
            </w:r>
            <w:r>
              <w:rPr>
                <w:rFonts w:cs="Arial"/>
                <w:sz w:val="12"/>
                <w:szCs w:val="12"/>
                <w:lang w:val="es-419" w:eastAsia="es-419"/>
              </w:rPr>
              <w:t>contingencia</w:t>
            </w:r>
            <w:r w:rsidRPr="00923700">
              <w:rPr>
                <w:rFonts w:cs="Arial"/>
                <w:sz w:val="12"/>
                <w:szCs w:val="12"/>
                <w:lang w:val="es-419" w:eastAsia="es-419"/>
              </w:rPr>
              <w:t xml:space="preserve"> para resolver los problemas de los desastres naturales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E0816D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Raro (Puede ocurrir excepcionalmente)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D1F249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Perturba la ejecución del contrato de manera grave imposibilitando la consecución del objeto contractual.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48C37E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6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E80A4F8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Riesgo alto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45A305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SI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28BEA6F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Contratista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CAD6237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Desde la etapa de Planeación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29DB32C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>
              <w:rPr>
                <w:rFonts w:cs="Arial"/>
                <w:sz w:val="12"/>
                <w:szCs w:val="12"/>
                <w:lang w:val="es-419" w:eastAsia="es-419"/>
              </w:rPr>
              <w:t xml:space="preserve">Hasta </w:t>
            </w:r>
            <w:r w:rsidRPr="00923700">
              <w:rPr>
                <w:rFonts w:cs="Arial"/>
                <w:sz w:val="12"/>
                <w:szCs w:val="12"/>
                <w:lang w:val="es-419" w:eastAsia="es-419"/>
              </w:rPr>
              <w:t xml:space="preserve">finalización </w:t>
            </w:r>
            <w:r>
              <w:rPr>
                <w:rFonts w:cs="Arial"/>
                <w:sz w:val="12"/>
                <w:szCs w:val="12"/>
                <w:lang w:val="es-419" w:eastAsia="es-419"/>
              </w:rPr>
              <w:t>etapa contractual</w:t>
            </w:r>
          </w:p>
        </w:tc>
        <w:tc>
          <w:tcPr>
            <w:tcW w:w="1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6EF6BA2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Revisión de los diferentes planes de emergencia</w:t>
            </w:r>
          </w:p>
        </w:tc>
        <w:tc>
          <w:tcPr>
            <w:tcW w:w="142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0A011F17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En su respectivo proceso de ejecución.</w:t>
            </w:r>
          </w:p>
        </w:tc>
      </w:tr>
      <w:tr w:rsidR="00035C89" w:rsidRPr="00923700" w14:paraId="0EB0FBFE" w14:textId="77777777" w:rsidTr="00D90311">
        <w:trPr>
          <w:trHeight w:val="2542"/>
          <w:jc w:val="center"/>
        </w:trPr>
        <w:tc>
          <w:tcPr>
            <w:tcW w:w="14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B14C09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16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0BEC704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General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1E5C4CF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Externo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6BC29AB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Etapa Contractual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B975153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Ambiental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17AC95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 xml:space="preserve">Costo adicional representado en la ejecución de las obligaciones ambientales a que haya lugar, conforme la naturaleza de las actividades a desarrollar. 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4471EC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Posible variación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D34181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Raro (Puede ocurrir excepcionalmente)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84B260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 xml:space="preserve">Dificulta la ejecución del contrato de manera baja. Aplicando medidas mínimas se puede lograr el objeto contractual. 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ABBF5C7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Riesgo bajo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7D09228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3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783F195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Contratista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D7ADEF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Tener los permisos o trámites pertinentes para la ejecución de los proyectos a construir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386446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Raro (Puede ocurrir excepcionalmente)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6B789D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Obstruye la ejecución del contrato de manera intrascendente.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FF1F2A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2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15B58F6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Riesgo bajo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0B2E1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SI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68B2F96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Contratista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4AD8321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Desde la etapa de Planeación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F8C6991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>
              <w:rPr>
                <w:rFonts w:cs="Arial"/>
                <w:sz w:val="12"/>
                <w:szCs w:val="12"/>
                <w:lang w:val="es-419" w:eastAsia="es-419"/>
              </w:rPr>
              <w:t xml:space="preserve">Hasta la Finalización de </w:t>
            </w: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la etapa Contractual</w:t>
            </w:r>
          </w:p>
        </w:tc>
        <w:tc>
          <w:tcPr>
            <w:tcW w:w="1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8BAE50C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Revisión de permisos que pueden generar suspensiones</w:t>
            </w:r>
          </w:p>
        </w:tc>
        <w:tc>
          <w:tcPr>
            <w:tcW w:w="142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44F1E37D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En su respectivo proceso de planeación.</w:t>
            </w:r>
          </w:p>
        </w:tc>
      </w:tr>
      <w:tr w:rsidR="00035C89" w:rsidRPr="00923700" w14:paraId="121D2A12" w14:textId="77777777" w:rsidTr="00D90311">
        <w:trPr>
          <w:trHeight w:val="2741"/>
          <w:jc w:val="center"/>
        </w:trPr>
        <w:tc>
          <w:tcPr>
            <w:tcW w:w="14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000FD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17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EF2A8D9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Específico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E447CDA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Interno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4767FF3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Etapa contractual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117756E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Operacional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0C2DE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>
              <w:rPr>
                <w:rFonts w:cs="Arial"/>
                <w:sz w:val="12"/>
                <w:szCs w:val="12"/>
                <w:lang w:val="es-419" w:eastAsia="es-419"/>
              </w:rPr>
              <w:t>Deficiencia en la estructuración de los análisis unitarios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0AA8B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670DD4">
              <w:rPr>
                <w:rFonts w:cs="Arial"/>
                <w:sz w:val="12"/>
                <w:szCs w:val="12"/>
                <w:lang w:val="es-419" w:eastAsia="es-419"/>
              </w:rPr>
              <w:t>Falta de inclusión de la totalidad de Insumos, Materiales, Equipos, Mano De obra, etc al momento de Proyectar los APU's necesarios para ejecutar las actividades a contratar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B85E9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Raro (Puede ocurrir excepcionalmente)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D3FBE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670DD4">
              <w:rPr>
                <w:rFonts w:cs="Arial"/>
                <w:sz w:val="12"/>
                <w:szCs w:val="12"/>
                <w:lang w:val="es-419" w:eastAsia="es-419"/>
              </w:rPr>
              <w:t>Incremento en el costo de las actividades de construcción</w:t>
            </w:r>
            <w:r w:rsidRPr="00923700">
              <w:rPr>
                <w:rFonts w:cs="Arial"/>
                <w:sz w:val="12"/>
                <w:szCs w:val="12"/>
                <w:lang w:val="es-419" w:eastAsia="es-419"/>
              </w:rPr>
              <w:t xml:space="preserve">. 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8733EDB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Riesgo bajo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83F2170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3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8F2A345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Contratista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E8940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>
              <w:rPr>
                <w:rFonts w:cs="Arial"/>
                <w:sz w:val="12"/>
                <w:szCs w:val="12"/>
                <w:lang w:val="es-419" w:eastAsia="es-419"/>
              </w:rPr>
              <w:t xml:space="preserve">Adecuación de los apus e inclusión de información faltante. 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42768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Raro (Puede ocurrir excepcionalmente)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87B60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Dificulta la ejecución del contrato de manera baja. Aplicando medidas mínimas se puede lograr el objeto contractual.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1ED5E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2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BDBDA50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Riesgo bajo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2D428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NO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0A1B2A2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Contratista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64EE238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Desde la etapa contractual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B49515E" w14:textId="77777777" w:rsidR="00035C89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>
              <w:rPr>
                <w:rFonts w:cs="Arial"/>
                <w:sz w:val="12"/>
                <w:szCs w:val="12"/>
                <w:lang w:val="es-419" w:eastAsia="es-419"/>
              </w:rPr>
              <w:t xml:space="preserve">Hasta finalizar </w:t>
            </w: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la etapa Contractual</w:t>
            </w:r>
          </w:p>
        </w:tc>
        <w:tc>
          <w:tcPr>
            <w:tcW w:w="1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6C34084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 xml:space="preserve">seguimiento </w:t>
            </w:r>
            <w:r>
              <w:rPr>
                <w:rFonts w:cs="Arial"/>
                <w:sz w:val="12"/>
                <w:szCs w:val="12"/>
                <w:lang w:val="es-419" w:eastAsia="es-419"/>
              </w:rPr>
              <w:t>a las especificaciones técnicas del proyecto</w:t>
            </w:r>
          </w:p>
        </w:tc>
        <w:tc>
          <w:tcPr>
            <w:tcW w:w="142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</w:tcPr>
          <w:p w14:paraId="5B8ED8B9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En su respectivo proceso de ejecución</w:t>
            </w:r>
          </w:p>
        </w:tc>
      </w:tr>
      <w:tr w:rsidR="00035C89" w:rsidRPr="00923700" w14:paraId="2701B6B8" w14:textId="77777777" w:rsidTr="00D90311">
        <w:trPr>
          <w:trHeight w:val="2741"/>
          <w:jc w:val="center"/>
        </w:trPr>
        <w:tc>
          <w:tcPr>
            <w:tcW w:w="14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E3A77F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17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F9D5408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Específico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1AD86C7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Interno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9187242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Etapa contractual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9E43262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Operacional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6D9C5C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Pago a terceros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146F8F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Efecto económico desfavorable, causado por la parálisis de la Prestación de los Servicios causados por la falta de pago a terceros (proveedores, subcontratos, etc.) y/o derivados de cualquier reclamación.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087747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Raro (Puede ocurrir excepcionalmente)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D4865B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 xml:space="preserve">Dificulta la ejecución del contrato de manera baja. Aplicando medidas mínimas se puede lograr el objeto contractual. 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433274D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Riesgo bajo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9779170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3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B132EB6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Contratista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F3B85C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 xml:space="preserve">El contratista de obra tiene el equipo y herramienta para subsanar esta situación 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F47CC3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Raro (Puede ocurrir excepcionalmente)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63086D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Obstruye la ejecución del contrato de manera intrascendente.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47114C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2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26F3FF8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Riesgo bajo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F5B8C7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NO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DBE8028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Contratista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04784E2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Desde la etapa Contractual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2C17971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>
              <w:rPr>
                <w:rFonts w:cs="Arial"/>
                <w:sz w:val="12"/>
                <w:szCs w:val="12"/>
                <w:lang w:val="es-419" w:eastAsia="es-419"/>
              </w:rPr>
              <w:t xml:space="preserve">Hasta </w:t>
            </w: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la finalización de</w:t>
            </w:r>
            <w:r>
              <w:rPr>
                <w:rFonts w:cs="Arial"/>
                <w:sz w:val="12"/>
                <w:szCs w:val="12"/>
                <w:lang w:val="es-419" w:eastAsia="es-419"/>
              </w:rPr>
              <w:t xml:space="preserve"> la etapa c</w:t>
            </w: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ontra</w:t>
            </w:r>
            <w:r>
              <w:rPr>
                <w:rFonts w:cs="Arial"/>
                <w:sz w:val="12"/>
                <w:szCs w:val="12"/>
                <w:lang w:val="es-419" w:eastAsia="es-419"/>
              </w:rPr>
              <w:t>c</w:t>
            </w: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t</w:t>
            </w:r>
            <w:r>
              <w:rPr>
                <w:rFonts w:cs="Arial"/>
                <w:sz w:val="12"/>
                <w:szCs w:val="12"/>
                <w:lang w:val="es-419" w:eastAsia="es-419"/>
              </w:rPr>
              <w:t>ual</w:t>
            </w:r>
          </w:p>
        </w:tc>
        <w:tc>
          <w:tcPr>
            <w:tcW w:w="1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35CA563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 xml:space="preserve">seguimiento a las obligaciones </w:t>
            </w:r>
            <w:r>
              <w:rPr>
                <w:rFonts w:cs="Arial"/>
                <w:sz w:val="12"/>
                <w:szCs w:val="12"/>
                <w:lang w:val="es-419" w:eastAsia="es-419"/>
              </w:rPr>
              <w:t>del</w:t>
            </w:r>
            <w:r w:rsidRPr="00923700">
              <w:rPr>
                <w:rFonts w:cs="Arial"/>
                <w:sz w:val="12"/>
                <w:szCs w:val="12"/>
                <w:lang w:val="es-419" w:eastAsia="es-419"/>
              </w:rPr>
              <w:t xml:space="preserve"> contrato</w:t>
            </w:r>
          </w:p>
        </w:tc>
        <w:tc>
          <w:tcPr>
            <w:tcW w:w="142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4441AFCA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En la entrega de los bienes</w:t>
            </w:r>
          </w:p>
        </w:tc>
      </w:tr>
      <w:tr w:rsidR="00035C89" w:rsidRPr="00923700" w14:paraId="594E657C" w14:textId="77777777" w:rsidTr="00D90311">
        <w:trPr>
          <w:trHeight w:val="2639"/>
          <w:jc w:val="center"/>
        </w:trPr>
        <w:tc>
          <w:tcPr>
            <w:tcW w:w="14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CB7EA0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lastRenderedPageBreak/>
              <w:t>18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4C56212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Específico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3500AE1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Interno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0BE385F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Etapa Contractual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C857E29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Operacional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45C93B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Recurso humano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45AA35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 xml:space="preserve">Pérdida de personal calificado o experimentado 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9FA1EC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Raro (Puede ocurrir excepcionalmente)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13BF70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 xml:space="preserve">Dificulta la ejecución del contrato de manera baja. Aplicando medidas mínimas se puede lograr el objeto contractual. 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6A40A52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Riesgo bajo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E2CD571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3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90507E0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Contratista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0BDC38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 xml:space="preserve">El contratista de obra tiene el equipo y herramienta para subsanar esta situación 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0BFA88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Raro (Puede ocurrir excepcionalmente)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96F0FF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Obstruye la ejecución del contrato de manera intrascendente.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A84C51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2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984858E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Riesgo bajo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049964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NO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77D4E04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Contratista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D26F49A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Desde la etapa Contractual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A82893D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>
              <w:rPr>
                <w:rFonts w:cs="Arial"/>
                <w:sz w:val="12"/>
                <w:szCs w:val="12"/>
                <w:lang w:val="es-419" w:eastAsia="es-419"/>
              </w:rPr>
              <w:t xml:space="preserve">Hasta </w:t>
            </w: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la etapa Poscontractual</w:t>
            </w:r>
          </w:p>
        </w:tc>
        <w:tc>
          <w:tcPr>
            <w:tcW w:w="1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CD7EC6E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>
              <w:rPr>
                <w:rFonts w:cs="Arial"/>
                <w:sz w:val="12"/>
                <w:szCs w:val="12"/>
                <w:lang w:val="es-419" w:eastAsia="es-419"/>
              </w:rPr>
              <w:t>Mitigación de</w:t>
            </w:r>
            <w:r w:rsidRPr="00923700">
              <w:rPr>
                <w:rFonts w:cs="Arial"/>
                <w:sz w:val="12"/>
                <w:szCs w:val="12"/>
                <w:lang w:val="es-419" w:eastAsia="es-419"/>
              </w:rPr>
              <w:t xml:space="preserve"> causas que pueden </w:t>
            </w:r>
            <w:r>
              <w:rPr>
                <w:rFonts w:cs="Arial"/>
                <w:sz w:val="12"/>
                <w:szCs w:val="12"/>
                <w:lang w:val="es-419" w:eastAsia="es-419"/>
              </w:rPr>
              <w:t>ocasionarlo</w:t>
            </w:r>
          </w:p>
        </w:tc>
        <w:tc>
          <w:tcPr>
            <w:tcW w:w="142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02964129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Semanal</w:t>
            </w:r>
          </w:p>
        </w:tc>
      </w:tr>
      <w:tr w:rsidR="00035C89" w:rsidRPr="00923700" w14:paraId="64E09BE5" w14:textId="77777777" w:rsidTr="00D90311">
        <w:trPr>
          <w:trHeight w:val="3210"/>
          <w:jc w:val="center"/>
        </w:trPr>
        <w:tc>
          <w:tcPr>
            <w:tcW w:w="14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982A9B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19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BA73DA5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Específico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9F4CBC4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Interno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F39FC8A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Etapa Contractual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E9A07E9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Operacional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2E3DF3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Recurso humano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0B77FA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 xml:space="preserve">Escasez de la oferta de profesionales que puedan desarrollar las actividades del proyecto 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06B6D2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Raro (Puede ocurrir excepcionalmente)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A059A7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 xml:space="preserve">Dificulta la ejecución del contrato de manera baja. Aplicando medidas mínimas se puede lograr el objeto contractual. 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C9C1A75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Riesgo bajo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BAFDC96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3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4AE376A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Contratista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90BDF0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 xml:space="preserve">El contratista de obra tiene el equipo y herramienta para subsanar esta situación 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D3979F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Raro (Puede ocurrir excepcionalmente)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6C9D21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Obstruye la ejecución del contrato de manera intrascendente.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D4EA2E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2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128D5D5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Riesgo bajo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A00E2A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NO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54C4D88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Contratista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B471FF0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Desde la etapa Precontractual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2A1299A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>
              <w:rPr>
                <w:rFonts w:cs="Arial"/>
                <w:sz w:val="12"/>
                <w:szCs w:val="12"/>
                <w:lang w:val="es-419" w:eastAsia="es-419"/>
              </w:rPr>
              <w:t xml:space="preserve">Hasta finalizar </w:t>
            </w: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la etapa Contractual</w:t>
            </w:r>
          </w:p>
        </w:tc>
        <w:tc>
          <w:tcPr>
            <w:tcW w:w="1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BC5FD0C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seguimiento a causas que pueden generar suspensiones</w:t>
            </w:r>
          </w:p>
        </w:tc>
        <w:tc>
          <w:tcPr>
            <w:tcW w:w="142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658971D3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En su respectivo proceso precontractual</w:t>
            </w:r>
          </w:p>
        </w:tc>
      </w:tr>
      <w:tr w:rsidR="00035C89" w:rsidRPr="00923700" w14:paraId="7CAAD1D1" w14:textId="77777777" w:rsidTr="00D90311">
        <w:trPr>
          <w:trHeight w:val="3542"/>
          <w:jc w:val="center"/>
        </w:trPr>
        <w:tc>
          <w:tcPr>
            <w:tcW w:w="14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C97DC8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20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7EB101D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Específico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FD5F3AF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Interno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DF287E5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Etapa Contractual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C5437D4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Operacional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EE9F79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 xml:space="preserve">Riesgos asociados a la información 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68CEAE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 xml:space="preserve">Dificultad en el acceso a las fuentes de información 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CDCE70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Raro (Puede ocurrir excepcionalmente)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7587BC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 xml:space="preserve">Dificulta la ejecución del contrato de manera baja. Aplicando medidas mínimas se puede lograr el objeto contractual. 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EE52A9C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Riesgo bajo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8A0917E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3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2FA5B21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Contratista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86B7FC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La entidad suministra la información necesaria al contratista para la ejecución del contrato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4D24D4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Raro (Puede ocurrir excepcionalmente)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8AA12C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 xml:space="preserve">Dificulta la ejecución del contrato de manera baja. Aplicando medidas mínimas se puede lograr el objeto contractual. 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55EBC0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3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2420BA0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Riesgo bajo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C4E206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NO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E1FE568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Contratista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8B0AFD5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Desde la etapa Contractual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D564B55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>
              <w:rPr>
                <w:rFonts w:cs="Arial"/>
                <w:sz w:val="12"/>
                <w:szCs w:val="12"/>
                <w:lang w:val="es-419" w:eastAsia="es-419"/>
              </w:rPr>
              <w:t xml:space="preserve">Hasta finalizar la etapa poscontractual </w:t>
            </w:r>
          </w:p>
        </w:tc>
        <w:tc>
          <w:tcPr>
            <w:tcW w:w="1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294C443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>
              <w:rPr>
                <w:rFonts w:cs="Arial"/>
                <w:sz w:val="12"/>
                <w:szCs w:val="12"/>
                <w:lang w:val="es-419" w:eastAsia="es-419"/>
              </w:rPr>
              <w:t xml:space="preserve">Implementar mecanismos de obtención de </w:t>
            </w: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información e</w:t>
            </w:r>
            <w:r>
              <w:rPr>
                <w:rFonts w:cs="Arial"/>
                <w:sz w:val="12"/>
                <w:szCs w:val="12"/>
                <w:lang w:val="es-419" w:eastAsia="es-419"/>
              </w:rPr>
              <w:t>ficaces</w:t>
            </w:r>
          </w:p>
        </w:tc>
        <w:tc>
          <w:tcPr>
            <w:tcW w:w="142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703A03A5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En su respectivo proceso de ejecución.</w:t>
            </w:r>
          </w:p>
        </w:tc>
      </w:tr>
      <w:tr w:rsidR="00035C89" w:rsidRPr="00923700" w14:paraId="46B346F1" w14:textId="77777777" w:rsidTr="00D90311">
        <w:trPr>
          <w:trHeight w:val="3110"/>
          <w:jc w:val="center"/>
        </w:trPr>
        <w:tc>
          <w:tcPr>
            <w:tcW w:w="14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4028F3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lastRenderedPageBreak/>
              <w:t>21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86FCD03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Específico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418EB04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Interno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AFCED43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Etapa Contractual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4272A6F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Operacional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93D157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 xml:space="preserve">Riesgos asociados a la información 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D301D3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 xml:space="preserve">Revelación de información confidencial del proyecto a un tercero no autorizado 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F9C202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Raro (Puede ocurrir excepcionalmente)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94B612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 xml:space="preserve">Dificulta la ejecución del contrato de manera baja. Aplicando medidas mínimas se puede lograr el objeto contractual. 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F19A761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Riesgo bajo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6372215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3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C236468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Contratista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CFCF76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>
              <w:rPr>
                <w:rFonts w:cs="Arial"/>
                <w:sz w:val="12"/>
                <w:szCs w:val="12"/>
                <w:lang w:val="es-419" w:eastAsia="es-419"/>
              </w:rPr>
              <w:t>Sera confidencial la información producto de la consultoría y la administración municipal determinará el momento y condiciones para su divulgación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56A801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Raro (Puede ocurrir excepcionalmente)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77E270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Obstruye la ejecución del contrato de manera intrascendente.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36C5BE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2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84CE8CF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Riesgo bajo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8C1E6C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NO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F77EB2D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>
              <w:rPr>
                <w:rFonts w:cs="Arial"/>
                <w:sz w:val="12"/>
                <w:szCs w:val="12"/>
                <w:lang w:val="es-419" w:eastAsia="es-419"/>
              </w:rPr>
              <w:t xml:space="preserve"> Contratista, </w:t>
            </w:r>
            <w:r w:rsidRPr="00923700">
              <w:rPr>
                <w:rFonts w:cs="Arial"/>
                <w:sz w:val="12"/>
                <w:szCs w:val="12"/>
                <w:lang w:val="es-419" w:eastAsia="es-419"/>
              </w:rPr>
              <w:t xml:space="preserve">Municipio de </w:t>
            </w:r>
            <w:r>
              <w:rPr>
                <w:rFonts w:cs="Arial"/>
                <w:sz w:val="12"/>
                <w:szCs w:val="12"/>
                <w:lang w:val="es-419" w:eastAsia="es-419"/>
              </w:rPr>
              <w:t>Cogua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686044C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Desde la etapa Contractual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E5FC7A1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>
              <w:rPr>
                <w:rFonts w:cs="Arial"/>
                <w:sz w:val="12"/>
                <w:szCs w:val="12"/>
                <w:lang w:val="es-419" w:eastAsia="es-419"/>
              </w:rPr>
              <w:t xml:space="preserve">Hasta </w:t>
            </w: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finaliza</w:t>
            </w:r>
            <w:r>
              <w:rPr>
                <w:rFonts w:cs="Arial"/>
                <w:sz w:val="12"/>
                <w:szCs w:val="12"/>
                <w:lang w:val="es-419" w:eastAsia="es-419"/>
              </w:rPr>
              <w:t>r la etapa contractual</w:t>
            </w:r>
          </w:p>
        </w:tc>
        <w:tc>
          <w:tcPr>
            <w:tcW w:w="1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B7A342A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>
              <w:rPr>
                <w:rFonts w:cs="Arial"/>
                <w:sz w:val="12"/>
                <w:szCs w:val="12"/>
                <w:lang w:val="es-419" w:eastAsia="es-419"/>
              </w:rPr>
              <w:t>Implementar mecanismo de salvaguarda de información</w:t>
            </w:r>
          </w:p>
        </w:tc>
        <w:tc>
          <w:tcPr>
            <w:tcW w:w="142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1A3036CE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En su respectivo proceso de ejecución.</w:t>
            </w:r>
          </w:p>
        </w:tc>
      </w:tr>
      <w:tr w:rsidR="00035C89" w:rsidRPr="00923700" w14:paraId="02D96630" w14:textId="77777777" w:rsidTr="00D90311">
        <w:trPr>
          <w:trHeight w:val="3210"/>
          <w:jc w:val="center"/>
        </w:trPr>
        <w:tc>
          <w:tcPr>
            <w:tcW w:w="14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B557AD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22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5F176AA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General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B624A66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Externo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4CD0172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Etapa Contractual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7BD5CCF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Regulatorio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9E6EB4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Cuando el contratista incumpla las obligaciones suscritas en el contrato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09D2D1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Imposición de multas y sanciones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E99D8D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Posible (Puede ocurrir en cualquier momento futuro)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4E0D5A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 xml:space="preserve">Afecta la ejecución del contrato sin alterar el beneficio para las partes. 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4631B73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Riesgo alto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920D807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6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C0C68CC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>
              <w:rPr>
                <w:rFonts w:cs="Arial"/>
                <w:sz w:val="12"/>
                <w:szCs w:val="12"/>
                <w:lang w:val="es-419" w:eastAsia="es-419"/>
              </w:rPr>
              <w:t>Contratista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1D354C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Revisión adecuada de las obligaciones del contratista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92809F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Raro (Puede ocurrir excepcionalmente)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5D2FB3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 xml:space="preserve">Dificulta la ejecución del contrato de manera baja. Aplicando medidas mínimas se puede lograr el objeto contractual. 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FBBAFE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3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241A1BA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Riesgo bajo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E6354A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NO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C970DC2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 xml:space="preserve">Municipio de </w:t>
            </w:r>
            <w:r>
              <w:rPr>
                <w:rFonts w:cs="Arial"/>
                <w:sz w:val="12"/>
                <w:szCs w:val="12"/>
                <w:lang w:val="es-419" w:eastAsia="es-419"/>
              </w:rPr>
              <w:t>Cogua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9F795F5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Etapa Contractual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A40A09B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>
              <w:rPr>
                <w:rFonts w:cs="Arial"/>
                <w:sz w:val="12"/>
                <w:szCs w:val="12"/>
                <w:lang w:val="es-419" w:eastAsia="es-419"/>
              </w:rPr>
              <w:t>Hasta f</w:t>
            </w: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inaliza</w:t>
            </w:r>
            <w:r>
              <w:rPr>
                <w:rFonts w:cs="Arial"/>
                <w:sz w:val="12"/>
                <w:szCs w:val="12"/>
                <w:lang w:val="es-419" w:eastAsia="es-419"/>
              </w:rPr>
              <w:t>r la etapa poscontractual</w:t>
            </w:r>
          </w:p>
        </w:tc>
        <w:tc>
          <w:tcPr>
            <w:tcW w:w="1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C5E5AE3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 xml:space="preserve">seguimiento a causas que pueden generar </w:t>
            </w:r>
            <w:r>
              <w:rPr>
                <w:rFonts w:cs="Arial"/>
                <w:sz w:val="12"/>
                <w:szCs w:val="12"/>
                <w:lang w:val="es-419" w:eastAsia="es-419"/>
              </w:rPr>
              <w:t>este riesgo</w:t>
            </w:r>
          </w:p>
        </w:tc>
        <w:tc>
          <w:tcPr>
            <w:tcW w:w="142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6AD1849D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Mensual</w:t>
            </w:r>
          </w:p>
        </w:tc>
      </w:tr>
      <w:tr w:rsidR="00035C89" w:rsidRPr="00923700" w14:paraId="2985F5CE" w14:textId="77777777" w:rsidTr="00D90311">
        <w:trPr>
          <w:trHeight w:val="4160"/>
          <w:jc w:val="center"/>
        </w:trPr>
        <w:tc>
          <w:tcPr>
            <w:tcW w:w="14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31E952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23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AD0DD3D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General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9C42D98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Externo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6162883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Etapa Contractual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B1D1303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Económico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6F49CF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Fluctuación de precios y/o reajustes ocasionados durante del contrato en el costo de insumos, tarifas, jornales, materiales, asesorías, honorarios, etc, no regulados por el Gobierno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6F5D60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Retrasos en la ejecución del contrato y posible variación del valor del mismo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5DD0D1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Improbable (Puede ocurrir ocasionalmente)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20AA74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 xml:space="preserve">Dificulta la ejecución del contrato de manera baja. Aplicando medidas mínimas se puede lograr el objeto contractual. 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2381DC0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Riesgo bajo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DDA2118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4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4348776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Contratista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3D895E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 xml:space="preserve">Revisión de </w:t>
            </w:r>
            <w:r>
              <w:rPr>
                <w:rFonts w:cs="Arial"/>
                <w:sz w:val="12"/>
                <w:szCs w:val="12"/>
                <w:lang w:val="es-419" w:eastAsia="es-419"/>
              </w:rPr>
              <w:t xml:space="preserve">por parte del oferente en la elaboración de la </w:t>
            </w: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propuesta</w:t>
            </w:r>
            <w:r>
              <w:rPr>
                <w:rFonts w:cs="Arial"/>
                <w:sz w:val="12"/>
                <w:szCs w:val="12"/>
                <w:lang w:val="es-419" w:eastAsia="es-419"/>
              </w:rPr>
              <w:t xml:space="preserve"> económica de factores internos y externos que afectan la ejecución del contrato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CBAA47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Raro (Puede ocurrir excepcionalmente)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501213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Obstruye la ejecución del contrato de manera intrascendente.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D24A27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2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D739F8B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Riesgo bajo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BC8E7C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SI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7B2EF9B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Contratista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69EEEDE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Etapa Precontractual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A3E8129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>
              <w:rPr>
                <w:rFonts w:cs="Arial"/>
                <w:sz w:val="12"/>
                <w:szCs w:val="12"/>
                <w:lang w:val="es-419" w:eastAsia="es-419"/>
              </w:rPr>
              <w:t>Hasta finalizar e</w:t>
            </w:r>
            <w:r w:rsidRPr="00923700">
              <w:rPr>
                <w:rFonts w:cs="Arial"/>
                <w:sz w:val="12"/>
                <w:szCs w:val="12"/>
                <w:lang w:val="es-419" w:eastAsia="es-419"/>
              </w:rPr>
              <w:t xml:space="preserve">tapa </w:t>
            </w:r>
            <w:r>
              <w:rPr>
                <w:rFonts w:cs="Arial"/>
                <w:sz w:val="12"/>
                <w:szCs w:val="12"/>
                <w:lang w:val="es-419" w:eastAsia="es-419"/>
              </w:rPr>
              <w:t>c</w:t>
            </w: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ontractual</w:t>
            </w:r>
          </w:p>
        </w:tc>
        <w:tc>
          <w:tcPr>
            <w:tcW w:w="1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14:paraId="6AEDB272" w14:textId="77777777" w:rsidR="00035C89" w:rsidRPr="0002719F" w:rsidRDefault="00035C89" w:rsidP="00D90311">
            <w:pPr>
              <w:jc w:val="center"/>
              <w:rPr>
                <w:rFonts w:cs="Arial"/>
                <w:sz w:val="8"/>
                <w:szCs w:val="8"/>
                <w:lang w:val="es-419" w:eastAsia="es-419"/>
              </w:rPr>
            </w:pPr>
            <w:r>
              <w:rPr>
                <w:rFonts w:cs="Arial"/>
                <w:sz w:val="8"/>
                <w:szCs w:val="8"/>
                <w:lang w:val="es-419" w:eastAsia="es-419"/>
              </w:rPr>
              <w:t>El Municipio estructura presupuestos con base en precios Gobernación de Cundinamarca y precios del mercado</w:t>
            </w:r>
          </w:p>
        </w:tc>
        <w:tc>
          <w:tcPr>
            <w:tcW w:w="142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3BE3B43A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>
              <w:rPr>
                <w:rFonts w:cs="Arial"/>
                <w:sz w:val="12"/>
                <w:szCs w:val="12"/>
                <w:lang w:val="es-419" w:eastAsia="es-419"/>
              </w:rPr>
              <w:t>La entidad estructura el presupuesto con base en los referentes y v</w:t>
            </w: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erifica las propuestas</w:t>
            </w:r>
            <w:r>
              <w:rPr>
                <w:rFonts w:cs="Arial"/>
                <w:sz w:val="12"/>
                <w:szCs w:val="12"/>
                <w:lang w:val="es-419" w:eastAsia="es-419"/>
              </w:rPr>
              <w:t xml:space="preserve"> de los oferentes</w:t>
            </w:r>
          </w:p>
        </w:tc>
      </w:tr>
      <w:tr w:rsidR="00035C89" w:rsidRPr="00923700" w14:paraId="39DB4EBD" w14:textId="77777777" w:rsidTr="00D90311">
        <w:trPr>
          <w:trHeight w:val="3166"/>
          <w:jc w:val="center"/>
        </w:trPr>
        <w:tc>
          <w:tcPr>
            <w:tcW w:w="14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33A66C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lastRenderedPageBreak/>
              <w:t>24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F8434C2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General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DE8C0CE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Externo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5397FDD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>
              <w:rPr>
                <w:rFonts w:cs="Arial"/>
                <w:sz w:val="12"/>
                <w:szCs w:val="12"/>
                <w:lang w:val="es-419" w:eastAsia="es-419"/>
              </w:rPr>
              <w:t xml:space="preserve">Etapa Contractual 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9EB4A1B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Económico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86BB5D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Que el valor designado para la ejecución del contrato limite su ejecución total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CE922F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Insatisfacción en la ejecución del contrato</w:t>
            </w:r>
            <w:r>
              <w:rPr>
                <w:rFonts w:cs="Arial"/>
                <w:sz w:val="12"/>
                <w:szCs w:val="12"/>
                <w:lang w:val="es-419" w:eastAsia="es-419"/>
              </w:rPr>
              <w:t xml:space="preserve"> 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CB0623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Raro (Puede ocurrir excepcionalmente)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B77097" w14:textId="77777777" w:rsidR="00035C89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</w:p>
          <w:p w14:paraId="13671EB6" w14:textId="77777777" w:rsidR="00035C89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</w:p>
          <w:p w14:paraId="7611D506" w14:textId="77777777" w:rsidR="00035C89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</w:p>
          <w:p w14:paraId="25264E21" w14:textId="77777777" w:rsidR="00035C89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</w:p>
          <w:p w14:paraId="499000B5" w14:textId="77777777" w:rsidR="00035C89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</w:p>
          <w:p w14:paraId="34780CDA" w14:textId="77777777" w:rsidR="00035C89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>
              <w:rPr>
                <w:rFonts w:cs="Arial"/>
                <w:sz w:val="12"/>
                <w:szCs w:val="12"/>
                <w:lang w:val="es-419" w:eastAsia="es-419"/>
              </w:rPr>
              <w:t>En la estructuración de la oferta deben ser analizados las condiciones, insumos, impuestos, equipos y herramientas</w:t>
            </w:r>
            <w:r w:rsidRPr="00923700">
              <w:rPr>
                <w:rFonts w:cs="Arial"/>
                <w:sz w:val="12"/>
                <w:szCs w:val="12"/>
                <w:lang w:val="es-419" w:eastAsia="es-419"/>
              </w:rPr>
              <w:t xml:space="preserve"> p</w:t>
            </w:r>
            <w:r>
              <w:rPr>
                <w:rFonts w:cs="Arial"/>
                <w:sz w:val="12"/>
                <w:szCs w:val="12"/>
                <w:lang w:val="es-419" w:eastAsia="es-419"/>
              </w:rPr>
              <w:t>ara</w:t>
            </w:r>
            <w:r w:rsidRPr="00923700">
              <w:rPr>
                <w:rFonts w:cs="Arial"/>
                <w:sz w:val="12"/>
                <w:szCs w:val="12"/>
                <w:lang w:val="es-419" w:eastAsia="es-419"/>
              </w:rPr>
              <w:t xml:space="preserve"> lograr el objeto contractual. </w:t>
            </w:r>
          </w:p>
          <w:p w14:paraId="7C91CCA7" w14:textId="77777777" w:rsidR="00035C89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</w:p>
          <w:p w14:paraId="00650B1F" w14:textId="77777777" w:rsidR="00035C89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</w:p>
          <w:p w14:paraId="3F685FD4" w14:textId="77777777" w:rsidR="00035C89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</w:p>
          <w:p w14:paraId="2231315E" w14:textId="77777777" w:rsidR="00035C89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</w:p>
          <w:p w14:paraId="543FB3D8" w14:textId="77777777" w:rsidR="00035C89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</w:p>
          <w:p w14:paraId="2AE3575D" w14:textId="77777777" w:rsidR="00035C89" w:rsidRPr="00923700" w:rsidRDefault="00035C89" w:rsidP="00D90311">
            <w:pPr>
              <w:rPr>
                <w:rFonts w:cs="Arial"/>
                <w:sz w:val="12"/>
                <w:szCs w:val="12"/>
                <w:lang w:val="es-419" w:eastAsia="es-419"/>
              </w:rPr>
            </w:pP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E9B41DB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Riesgo bajo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53A5BCE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3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AE0C162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>
              <w:rPr>
                <w:rFonts w:cs="Arial"/>
                <w:sz w:val="12"/>
                <w:szCs w:val="12"/>
                <w:lang w:val="es-419" w:eastAsia="es-419"/>
              </w:rPr>
              <w:t>Municipio de Cogua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679462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 xml:space="preserve">Revisión de </w:t>
            </w:r>
            <w:r>
              <w:rPr>
                <w:rFonts w:cs="Arial"/>
                <w:sz w:val="12"/>
                <w:szCs w:val="12"/>
                <w:lang w:val="es-419" w:eastAsia="es-419"/>
              </w:rPr>
              <w:t>determinantes técnicas, legales y de requerimientos a proponentes al elaborar la oferta económica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B44DE4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Raro (Puede ocurrir excepcionalmente)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1CF8F3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Obstruye la ejecución del contrato de manera intrascendente.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8742F0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5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51FE806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Riesgo medio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150B51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NO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65FF3CB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Contratista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A18BCFD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Etapa de Planeación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21714B3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Etapa Contractual</w:t>
            </w:r>
          </w:p>
        </w:tc>
        <w:tc>
          <w:tcPr>
            <w:tcW w:w="1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A81C1E3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>
              <w:rPr>
                <w:rFonts w:cs="Arial"/>
                <w:sz w:val="12"/>
                <w:szCs w:val="12"/>
                <w:lang w:val="es-419" w:eastAsia="es-419"/>
              </w:rPr>
              <w:t>implementación mecanismos de planeación y administración</w:t>
            </w:r>
          </w:p>
        </w:tc>
        <w:tc>
          <w:tcPr>
            <w:tcW w:w="142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6EF7F768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Semanal</w:t>
            </w:r>
          </w:p>
        </w:tc>
      </w:tr>
      <w:tr w:rsidR="00035C89" w:rsidRPr="00923700" w14:paraId="41471C96" w14:textId="77777777" w:rsidTr="00D90311">
        <w:trPr>
          <w:trHeight w:val="3542"/>
          <w:jc w:val="center"/>
        </w:trPr>
        <w:tc>
          <w:tcPr>
            <w:tcW w:w="14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68692D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25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997A5E3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Específico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9C3B454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Externo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3E9E391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Etapa Poscontractual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ECBFE7B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Económico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EE6F21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Falla en la disposición de insumos, herramientas, logística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2A128A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Entorpece el cumplimiento del objeto contractual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1611E5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Raro (Puede ocurrir excepcionalmente)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B96F42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 xml:space="preserve">Dificulta la ejecución del contrato de manera baja. Aplicando medidas mínimas se puede lograr el objeto contractual. 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AEE1491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Riesgo bajo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A97AD21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3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7D9BC81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Contratista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2181D2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 xml:space="preserve">El contratista de obra tiene el equipo y herramienta para subsanar esta situación 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7E30C7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Raro (Puede ocurrir excepcionalmente)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2213D0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Obstruye la ejecución del contrato de manera intrascendente.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5F0460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2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137D3C8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Riesgo bajo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C471B5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NO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C4ADC43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Contratista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EF0AFF6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Etapa Contractual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29B3DFF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Etapa Poscontractual</w:t>
            </w:r>
          </w:p>
        </w:tc>
        <w:tc>
          <w:tcPr>
            <w:tcW w:w="1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8A61A02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>
              <w:rPr>
                <w:rFonts w:cs="Arial"/>
                <w:sz w:val="12"/>
                <w:szCs w:val="12"/>
                <w:lang w:val="es-419" w:eastAsia="es-419"/>
              </w:rPr>
              <w:t xml:space="preserve">Planear </w:t>
            </w: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actividades a realizar con su respectivo proceso técnico</w:t>
            </w:r>
          </w:p>
        </w:tc>
        <w:tc>
          <w:tcPr>
            <w:tcW w:w="142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37408550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En su respectivo proceso de ejecución</w:t>
            </w:r>
          </w:p>
        </w:tc>
      </w:tr>
      <w:tr w:rsidR="00035C89" w:rsidRPr="00923700" w14:paraId="498F9A68" w14:textId="77777777" w:rsidTr="00D90311">
        <w:trPr>
          <w:trHeight w:val="1976"/>
          <w:jc w:val="center"/>
        </w:trPr>
        <w:tc>
          <w:tcPr>
            <w:tcW w:w="14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208E1E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26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BF8F6C1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General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91F2C7E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Externo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BFACA92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Etapa Contractual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F3A12FD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Operacional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F7467C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Inflación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57BCF7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Aumento de costos de materiales, transportes y mano de obra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F9393A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Raro (Puede ocurrir excepcionalmente)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155CAF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Los sobrecostos no representan más del cinco por ciento (5%) del valor del contrato.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0916DBA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Riesgo bajo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62B75B3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3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C4F3AE8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Contratista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9398D1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Seguimiento a las condiciones del contrato, estudios previos y pliego de condiciones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5A6F27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Raro (Puede ocurrir excepcionalmente)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671437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Obstruye la ejecución del contrato de manera intrascendente.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7F754D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2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8C3ACFE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Riesgo bajo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D05194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NO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3D69BA4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Contratista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B1DCC99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Etapa Contractual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13F0A9B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>
              <w:rPr>
                <w:rFonts w:cs="Arial"/>
                <w:sz w:val="12"/>
                <w:szCs w:val="12"/>
                <w:lang w:val="es-419" w:eastAsia="es-419"/>
              </w:rPr>
              <w:t xml:space="preserve">Hasta finalizar la </w:t>
            </w:r>
            <w:r w:rsidRPr="00923700">
              <w:rPr>
                <w:rFonts w:cs="Arial"/>
                <w:sz w:val="12"/>
                <w:szCs w:val="12"/>
                <w:lang w:val="es-419" w:eastAsia="es-419"/>
              </w:rPr>
              <w:t xml:space="preserve">Etapa </w:t>
            </w:r>
            <w:r>
              <w:rPr>
                <w:rFonts w:cs="Arial"/>
                <w:sz w:val="12"/>
                <w:szCs w:val="12"/>
                <w:lang w:val="es-419" w:eastAsia="es-419"/>
              </w:rPr>
              <w:t>c</w:t>
            </w: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ontractual</w:t>
            </w:r>
          </w:p>
        </w:tc>
        <w:tc>
          <w:tcPr>
            <w:tcW w:w="1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A86D46C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>
              <w:rPr>
                <w:rFonts w:cs="Arial"/>
                <w:sz w:val="12"/>
                <w:szCs w:val="12"/>
                <w:lang w:val="es-419" w:eastAsia="es-419"/>
              </w:rPr>
              <w:t xml:space="preserve">Planear ejecución del contrato </w:t>
            </w:r>
          </w:p>
        </w:tc>
        <w:tc>
          <w:tcPr>
            <w:tcW w:w="142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418FED4E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Mensual</w:t>
            </w:r>
          </w:p>
        </w:tc>
      </w:tr>
      <w:tr w:rsidR="00035C89" w:rsidRPr="00923700" w14:paraId="31797C7C" w14:textId="77777777" w:rsidTr="00D90311">
        <w:trPr>
          <w:trHeight w:val="2118"/>
          <w:jc w:val="center"/>
        </w:trPr>
        <w:tc>
          <w:tcPr>
            <w:tcW w:w="14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237627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27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C787EFF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General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5ACEBC2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Interno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5DD3344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Etapa Contractual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2047D9D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Operacional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53B591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Riesgo ocasionado por ejecución de mayores cantidades en las actividades del contrato no autorizadas, por procedimientos inadecuados imputables al CONTRATISTA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696B18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Acciones legales, que pueden manifestarse en el aumento en los costos del contrato.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3E5574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Probable (Probablemente va a ocurrir)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6125E5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Dificulta la ejecución del contrato de manera baja. Aplicando medidas mínimas se puede lograr el objeto contractual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1F7AB9D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Riesgo alto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57F95AE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6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A9E0090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Contratista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8871AD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Seguimiento a las condiciones del contrato, estudios previos y pliego de condiciones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7DB9C3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Raro (Puede ocurrir excepcionalmente)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4C455C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Obstruye la ejecución del contrato de manera intrascendente.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0D93E3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2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5EF77E1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Riesgo bajo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D6DBDC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SI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3BD8122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Contratista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80FB2B7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Etapa de Planeación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D480D9E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>
              <w:rPr>
                <w:rFonts w:cs="Arial"/>
                <w:sz w:val="12"/>
                <w:szCs w:val="12"/>
                <w:lang w:val="es-419" w:eastAsia="es-419"/>
              </w:rPr>
              <w:t>Hasta finalizar la e</w:t>
            </w: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tapa contractual</w:t>
            </w:r>
          </w:p>
        </w:tc>
        <w:tc>
          <w:tcPr>
            <w:tcW w:w="1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03F38E6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Revisión de documentos</w:t>
            </w:r>
          </w:p>
        </w:tc>
        <w:tc>
          <w:tcPr>
            <w:tcW w:w="142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64768281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Mensual</w:t>
            </w:r>
          </w:p>
        </w:tc>
      </w:tr>
      <w:tr w:rsidR="00035C89" w:rsidRPr="00923700" w14:paraId="4C100251" w14:textId="77777777" w:rsidTr="00D90311">
        <w:trPr>
          <w:trHeight w:val="3285"/>
          <w:jc w:val="center"/>
        </w:trPr>
        <w:tc>
          <w:tcPr>
            <w:tcW w:w="14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A970EC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lastRenderedPageBreak/>
              <w:t>28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B5DD957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Específico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A679CA5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Externo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3F14F12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Etapa Contractual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B7312F2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Ambiental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AAAA99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Que en razón a decisiones de autoridades ambientales no se puedan iniciar o continuar con la ejecución del contrato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5FA3DE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Retrasos o dificultades en la ejecución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1E7841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Raro (Puede ocurrir excepcionalmente)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F83227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 xml:space="preserve">Dificulta la ejecución del contrato de manera baja. Aplicando medidas mínimas se puede lograr el objeto contractual. 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9A8C229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Riesgo bajo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A2D5705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2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870272B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Contratista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9B79FC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Contar con los permisos de las autoridades competentes para realizar las diferentes intervenciones necesarias en la ejecución el proyecto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A37877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Raro (Puede ocurrir excepcionalmente)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511E62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Obstruye la ejecución del contrato de manera intrascendente.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07756F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3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E310960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Riesgo bajo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4190DA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NO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05EC107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 xml:space="preserve">Municipio de </w:t>
            </w:r>
            <w:r>
              <w:rPr>
                <w:rFonts w:cs="Arial"/>
                <w:sz w:val="12"/>
                <w:szCs w:val="12"/>
                <w:lang w:val="es-419" w:eastAsia="es-419"/>
              </w:rPr>
              <w:t>Cogua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E200E79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Etapa de Planeación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ED80523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>
              <w:rPr>
                <w:rFonts w:cs="Arial"/>
                <w:sz w:val="12"/>
                <w:szCs w:val="12"/>
                <w:lang w:val="es-419" w:eastAsia="es-419"/>
              </w:rPr>
              <w:t>Hasta finalizar la e</w:t>
            </w: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tapa Contractual</w:t>
            </w:r>
          </w:p>
        </w:tc>
        <w:tc>
          <w:tcPr>
            <w:tcW w:w="1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049C6A3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seguimiento a causas que pueden generar suspensiones</w:t>
            </w:r>
          </w:p>
        </w:tc>
        <w:tc>
          <w:tcPr>
            <w:tcW w:w="142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09563A87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En su respectivo proceso de planeación y ejecución.</w:t>
            </w:r>
          </w:p>
        </w:tc>
      </w:tr>
      <w:tr w:rsidR="00035C89" w:rsidRPr="00923700" w14:paraId="3ACE565A" w14:textId="77777777" w:rsidTr="00D90311">
        <w:trPr>
          <w:trHeight w:val="2834"/>
          <w:jc w:val="center"/>
        </w:trPr>
        <w:tc>
          <w:tcPr>
            <w:tcW w:w="14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35BCE3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29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19C13AD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Específico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BABAB10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Externo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3CE6F24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Etapa Contractual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18A61E3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Económico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DA28F0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Presencia de pandemias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61798C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No poder ejecutar correctamente sus actividades, y por ende afectar el normal desarrollo de las funciones de la entidad.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80BB16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Raro (Puede ocurrir excepcionalmente)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9622EB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 xml:space="preserve">Dificulta la ejecución del contrato de manera baja. Aplicando medidas mínimas se puede lograr el objeto contractual. 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1C668BD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Riesgo bajo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3ACEC8F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2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BFBF1E1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Contratista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7B2CF6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 xml:space="preserve">Contar con el SG-SST </w:t>
            </w:r>
            <w:r>
              <w:rPr>
                <w:rFonts w:cs="Arial"/>
                <w:sz w:val="12"/>
                <w:szCs w:val="12"/>
                <w:lang w:val="es-419" w:eastAsia="es-419"/>
              </w:rPr>
              <w:t xml:space="preserve">para elaborar </w:t>
            </w: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los protocolos de bioseguridad emitida por las entidades competentes</w:t>
            </w:r>
            <w:r>
              <w:rPr>
                <w:rFonts w:cs="Arial"/>
                <w:sz w:val="12"/>
                <w:szCs w:val="12"/>
                <w:lang w:val="es-419" w:eastAsia="es-419"/>
              </w:rPr>
              <w:t xml:space="preserve"> y el contratista debe implementarlos a su costo</w:t>
            </w: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.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78CC9B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Raro (Puede ocurrir excepcionalmente)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4E3E3D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Obstruye la ejecución del contrato de manera intrascendente.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B65B3D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3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AD70C07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Riesgo bajo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F52C5A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SI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6B3614B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>
              <w:rPr>
                <w:rFonts w:cs="Arial"/>
                <w:sz w:val="12"/>
                <w:szCs w:val="12"/>
                <w:lang w:val="es-419" w:eastAsia="es-419"/>
              </w:rPr>
              <w:t>c</w:t>
            </w: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ontratista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AA869F8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Etapa de Planeación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9F5FBE6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>
              <w:rPr>
                <w:rFonts w:cs="Arial"/>
                <w:sz w:val="12"/>
                <w:szCs w:val="12"/>
                <w:lang w:val="es-419" w:eastAsia="es-419"/>
              </w:rPr>
              <w:t>Hasta finalizar e</w:t>
            </w: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tapa Contractual</w:t>
            </w:r>
          </w:p>
        </w:tc>
        <w:tc>
          <w:tcPr>
            <w:tcW w:w="1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CCD9838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seguimiento a causas que pueden generar</w:t>
            </w:r>
            <w:r>
              <w:rPr>
                <w:rFonts w:cs="Arial"/>
                <w:sz w:val="12"/>
                <w:szCs w:val="12"/>
                <w:lang w:val="es-419" w:eastAsia="es-419"/>
              </w:rPr>
              <w:t xml:space="preserve"> el riesgo</w:t>
            </w:r>
          </w:p>
        </w:tc>
        <w:tc>
          <w:tcPr>
            <w:tcW w:w="142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26558B50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En su respectivo proceso de planeación y ejecución.</w:t>
            </w:r>
          </w:p>
        </w:tc>
      </w:tr>
      <w:tr w:rsidR="00035C89" w:rsidRPr="00923700" w14:paraId="049D35EA" w14:textId="77777777" w:rsidTr="00D90311">
        <w:trPr>
          <w:trHeight w:val="3259"/>
          <w:jc w:val="center"/>
        </w:trPr>
        <w:tc>
          <w:tcPr>
            <w:tcW w:w="14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D38FD1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bookmarkStart w:id="2" w:name="_Hlk53960305"/>
            <w:r w:rsidRPr="00923700">
              <w:rPr>
                <w:rFonts w:cs="Arial"/>
                <w:sz w:val="12"/>
                <w:szCs w:val="12"/>
                <w:lang w:val="es-419" w:eastAsia="es-419"/>
              </w:rPr>
              <w:t>30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7410598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General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4804254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Externo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77D6D81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Etapa Contractual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1DEB14D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Ambiental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449CBC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Retrasos en obtención de licencias y permisos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3D8FE6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No poder ejecutar correctamente sus actividades, y por ende afectar el normal desarrollo de las funciones de la entidad.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C6157C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Raro (Puede ocurrir excepcionalmente)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333952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 xml:space="preserve">Dificulta la ejecución del contrato de manera baja. Aplicando medidas mínimas se puede lograr el objeto contractual. 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42AE19E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Riesgo bajo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C1E5AA4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3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388232B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Contratista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B9D713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Tener los permisos o trámites pertinentes para la ejecución de los proyectos a construir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7CE56B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Raro (Puede ocurrir excepcionalmente)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7A1AD5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Obstruye la ejecución del contrato de manera intrascendente.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641281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2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326B063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Riesgo bajo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49916B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SI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75C8C56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Contratista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480B09C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Desde la etapa de Planeación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80423C4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>
              <w:rPr>
                <w:rFonts w:cs="Arial"/>
                <w:sz w:val="12"/>
                <w:szCs w:val="12"/>
                <w:lang w:val="es-419" w:eastAsia="es-419"/>
              </w:rPr>
              <w:t>Hasta finalizar etapa contractual</w:t>
            </w:r>
            <w:r w:rsidRPr="00923700">
              <w:rPr>
                <w:rFonts w:cs="Arial"/>
                <w:sz w:val="12"/>
                <w:szCs w:val="12"/>
                <w:lang w:val="es-419" w:eastAsia="es-419"/>
              </w:rPr>
              <w:t xml:space="preserve"> </w:t>
            </w:r>
          </w:p>
        </w:tc>
        <w:tc>
          <w:tcPr>
            <w:tcW w:w="1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1DD00E6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Revisión de permisos que pueden generar suspensiones</w:t>
            </w:r>
          </w:p>
        </w:tc>
        <w:tc>
          <w:tcPr>
            <w:tcW w:w="142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76786A91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En su respectivo proceso de planeación.</w:t>
            </w:r>
          </w:p>
        </w:tc>
      </w:tr>
      <w:tr w:rsidR="00035C89" w:rsidRPr="00923700" w14:paraId="671E5A30" w14:textId="77777777" w:rsidTr="00D90311">
        <w:trPr>
          <w:trHeight w:val="2895"/>
          <w:jc w:val="center"/>
        </w:trPr>
        <w:tc>
          <w:tcPr>
            <w:tcW w:w="14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2A0197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lastRenderedPageBreak/>
              <w:t>31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C8BBE71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General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815E4EC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Externo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AFBEC7A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Etapa Contractual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DABEDBE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Ambiental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CC81BE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Vencimiento de licencia de construcción y/o urbanismo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9A2931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No poder ejecutar correctamente sus actividades, y por ende afectar el normal desarrollo de las funciones de la entidad.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2B2E78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Raro (Puede ocurrir excepcionalmente)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A27A33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 xml:space="preserve">Afecta la ejecución del contrato sin alterar el beneficio para las partes. 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F36D0BF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Riesgo bajo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4F2D72C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4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3359E22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>
              <w:rPr>
                <w:rFonts w:cs="Arial"/>
                <w:sz w:val="12"/>
                <w:szCs w:val="12"/>
                <w:lang w:val="es-419" w:eastAsia="es-419"/>
              </w:rPr>
              <w:t>Municipio de Cogua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004E74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Tener los permisos o trámites pertinentes para la ejecución de los proyectos a construir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CE7249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Raro (Puede ocurrir excepcionalmente)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033290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Obstruye la ejecución del contrato de manera intrascendente.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B78233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2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80AA7BC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Riesgo bajo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D19C89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SI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36EE0F5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Contratista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FB8B86C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Desde la etapa Poscontractual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C87E185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>
              <w:rPr>
                <w:rFonts w:cs="Arial"/>
                <w:sz w:val="12"/>
                <w:szCs w:val="12"/>
                <w:lang w:val="es-419" w:eastAsia="es-419"/>
              </w:rPr>
              <w:t xml:space="preserve">Hasta finalizar la ejecución de la obra diseñada </w:t>
            </w:r>
          </w:p>
        </w:tc>
        <w:tc>
          <w:tcPr>
            <w:tcW w:w="1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3E3A6CD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Revisión de permisos pueden generar suspensiones</w:t>
            </w:r>
          </w:p>
        </w:tc>
        <w:tc>
          <w:tcPr>
            <w:tcW w:w="142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4F82C723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Mensual</w:t>
            </w:r>
          </w:p>
        </w:tc>
      </w:tr>
      <w:tr w:rsidR="00035C89" w:rsidRPr="00923700" w14:paraId="6A8082FC" w14:textId="77777777" w:rsidTr="00D90311">
        <w:trPr>
          <w:trHeight w:val="2970"/>
          <w:jc w:val="center"/>
        </w:trPr>
        <w:tc>
          <w:tcPr>
            <w:tcW w:w="14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76C06D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32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0C0D908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Específico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152F407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Interno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6688E94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Etapa Contractual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4329C09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Operacional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98B7B3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Limitaciones en movilidad y bienes y servicios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CC0ADF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 xml:space="preserve">Dificultad de acceso y/o transporte de las personas o los bienes requeridos para el cumplimiento del objeto contractual 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C9D35E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Raro (Puede ocurrir excepcionalmente)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BEAC7D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Perturba la ejecución del contrato de manera grave imposibilitando la consecución del objeto contractual.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5EC3476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Riesgo medio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1A59925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5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8F0C0BC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Contratista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1ED127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El consultor implementará las medidas que mitiguen la dificultad de movilidad y se tenga los bienes requeridos para el cumplimiento del objeto contractual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4A96D7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Raro (Puede ocurrir excepcionalmente)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898F7F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Obstruye la ejecución del contrato de manera intrascendente.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52C95C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2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703C08B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Riesgo bajo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E3A1C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NO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508250D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Contratista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4825E9B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Desde la etapa Contractual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87435F4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>
              <w:rPr>
                <w:rFonts w:cs="Arial"/>
                <w:sz w:val="12"/>
                <w:szCs w:val="12"/>
                <w:lang w:val="es-419" w:eastAsia="es-419"/>
              </w:rPr>
              <w:t xml:space="preserve">Hasta finalizar la etapa contractual </w:t>
            </w:r>
          </w:p>
        </w:tc>
        <w:tc>
          <w:tcPr>
            <w:tcW w:w="1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D469CB9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>
              <w:rPr>
                <w:rFonts w:cs="Arial"/>
                <w:sz w:val="12"/>
                <w:szCs w:val="12"/>
                <w:lang w:val="es-419" w:eastAsia="es-419"/>
              </w:rPr>
              <w:t>Planeación de recursos e insumos para ejecutar ítems</w:t>
            </w:r>
          </w:p>
        </w:tc>
        <w:tc>
          <w:tcPr>
            <w:tcW w:w="142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68F718D5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Semanal</w:t>
            </w:r>
          </w:p>
        </w:tc>
      </w:tr>
      <w:tr w:rsidR="00035C89" w:rsidRPr="00923700" w14:paraId="350C2850" w14:textId="77777777" w:rsidTr="00D90311">
        <w:trPr>
          <w:trHeight w:val="3591"/>
          <w:jc w:val="center"/>
        </w:trPr>
        <w:tc>
          <w:tcPr>
            <w:tcW w:w="14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2DF50E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33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11F0F6E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Específico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F9F8D4F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Interno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6FCD8D5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Etapa Contractual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D172D25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Operacional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2BCACC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Nuevas imposiciones tributarias o variaciones de orden financiera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0FAC62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Los efectos económicos derivados de la expedición de nuevas normas,  al igual que la imposición de nuevos impuestos locales o nacionales posteriores al cierre del presente proceso licitatorio, así como la aplicación de la ley de Intervención, variación de las tasas de interés.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54EEE3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Probable (Probablemente va a ocurrir)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5D58A7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Perturba la ejecución del contrato de manera grave imposibilitando la consecución del objeto contractual.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11EBE82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Riesgo alto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37F51C7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6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670FCE3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Contratista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A24FC8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 xml:space="preserve">El contratista de obra tiene el equipo y herramienta para subsanar esta situación 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DB71CB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Raro (Puede ocurrir excepcionalmente)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A92CD2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 xml:space="preserve">Obstruye la ejecución del contrato sustancialmente pero aun así permite la consecución del objeto contractual. 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295758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5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B08A9C0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Riesgo medio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652256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NO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0E31330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Contratista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263D907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Desde la etapa Precontractual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B89AB0D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>
              <w:rPr>
                <w:rFonts w:cs="Arial"/>
                <w:sz w:val="12"/>
                <w:szCs w:val="12"/>
                <w:lang w:val="es-419" w:eastAsia="es-419"/>
              </w:rPr>
              <w:t xml:space="preserve">Hasta finalizar la etapa contractual </w:t>
            </w:r>
          </w:p>
        </w:tc>
        <w:tc>
          <w:tcPr>
            <w:tcW w:w="1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B73CC78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 xml:space="preserve">seguimiento a causas que pueden generar </w:t>
            </w:r>
            <w:r>
              <w:rPr>
                <w:rFonts w:cs="Arial"/>
                <w:sz w:val="12"/>
                <w:szCs w:val="12"/>
                <w:lang w:val="es-419" w:eastAsia="es-419"/>
              </w:rPr>
              <w:t>este riesgo</w:t>
            </w:r>
          </w:p>
        </w:tc>
        <w:tc>
          <w:tcPr>
            <w:tcW w:w="142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7477DAA7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Semanal</w:t>
            </w:r>
          </w:p>
        </w:tc>
      </w:tr>
      <w:tr w:rsidR="00035C89" w:rsidRPr="00923700" w14:paraId="278237CF" w14:textId="77777777" w:rsidTr="00D90311">
        <w:trPr>
          <w:trHeight w:val="3361"/>
          <w:jc w:val="center"/>
        </w:trPr>
        <w:tc>
          <w:tcPr>
            <w:tcW w:w="14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73516A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lastRenderedPageBreak/>
              <w:t>34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9072CDF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Específico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35126ED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Interno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B4F299E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Etapa Contractual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6FC4BDE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Operacional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F769B3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Incumplimiento en obligaciones de prestaciones sociales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9EE100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Efecto económico desfavorable, causado por la parálisis de la Prestación de los Servicios propuestos por la falta de los pagos correspondientes a Salud, Pensión y Salarios de sus trabajadores.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2AA932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Probable (Probablemente va a ocurrir)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A9C817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Perturba la ejecución del contrato de manera grave imposibilitando la consecución del objeto contractual.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66E0DF8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Riesgo alto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71AC759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9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95E7C85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Contratista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DBD653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 xml:space="preserve">El contratista de obra tiene el equipo y herramienta para subsanar esta situación 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BA3074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Raro (Puede ocurrir excepcionalmente)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E1A730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 xml:space="preserve">Obstruye la ejecución del contrato sustancialmente pero aun así permite la consecución del objeto contractual. 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D79623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5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5A76AF2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Riesgo medio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BEA287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NO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66DDC00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Contratista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F9DC65D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Desde la etapa Precontractual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2CFB9DF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>
              <w:rPr>
                <w:rFonts w:cs="Arial"/>
                <w:sz w:val="12"/>
                <w:szCs w:val="12"/>
                <w:lang w:val="es-419" w:eastAsia="es-419"/>
              </w:rPr>
              <w:t xml:space="preserve">Hasta finalizar la </w:t>
            </w: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etapa Contractual</w:t>
            </w:r>
          </w:p>
        </w:tc>
        <w:tc>
          <w:tcPr>
            <w:tcW w:w="1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61A82EB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 xml:space="preserve">seguimiento a causas que pueden </w:t>
            </w:r>
            <w:r>
              <w:rPr>
                <w:rFonts w:cs="Arial"/>
                <w:sz w:val="12"/>
                <w:szCs w:val="12"/>
                <w:lang w:val="es-419" w:eastAsia="es-419"/>
              </w:rPr>
              <w:t>ocasionarlo</w:t>
            </w:r>
          </w:p>
        </w:tc>
        <w:tc>
          <w:tcPr>
            <w:tcW w:w="142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321D4238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Semanal</w:t>
            </w:r>
          </w:p>
        </w:tc>
      </w:tr>
      <w:tr w:rsidR="00035C89" w:rsidRPr="00923700" w14:paraId="484E7E51" w14:textId="77777777" w:rsidTr="00D90311">
        <w:trPr>
          <w:trHeight w:val="3104"/>
          <w:jc w:val="center"/>
        </w:trPr>
        <w:tc>
          <w:tcPr>
            <w:tcW w:w="14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A3D564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35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D3E4B53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Específico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9DC7B81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Interno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A7AE13A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Etapa Contractual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71F2DFC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Operacional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33F411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Fallas administrativas del Contratista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26E9A5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 xml:space="preserve">Sabotaje de empleados o personal del contratista 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DE44FE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Probable (Probablemente va a ocurrir)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09AD67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Perturba la ejecución del contrato de manera grave imposibilitando la consecución del objeto contractual.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D4DF5D3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Riesgo alto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2DC7C57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9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F9AE388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Contratista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17AEA6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 xml:space="preserve">El contratista de obra tiene el equipo y herramienta para subsanar esta situación 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93F2C3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Raro (Puede ocurrir excepcionalmente)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D52895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 xml:space="preserve">Obstruye la ejecución del contrato sustancialmente pero aun así permite la consecución del objeto contractual. 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82E52D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5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19EAB5D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Riesgo medio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20FB94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NO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F605313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Contratista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D5FF8EA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Desde la etapa Precontractual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5DCE9E6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>
              <w:rPr>
                <w:rFonts w:cs="Arial"/>
                <w:sz w:val="12"/>
                <w:szCs w:val="12"/>
                <w:lang w:val="es-419" w:eastAsia="es-419"/>
              </w:rPr>
              <w:t xml:space="preserve">Hasta finalizar la etapa contractual </w:t>
            </w:r>
          </w:p>
        </w:tc>
        <w:tc>
          <w:tcPr>
            <w:tcW w:w="1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705DB91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 xml:space="preserve">seguimiento a causas que pueden </w:t>
            </w:r>
            <w:r>
              <w:rPr>
                <w:rFonts w:cs="Arial"/>
                <w:sz w:val="12"/>
                <w:szCs w:val="12"/>
                <w:lang w:val="es-419" w:eastAsia="es-419"/>
              </w:rPr>
              <w:t>ocasionarlo</w:t>
            </w:r>
          </w:p>
        </w:tc>
        <w:tc>
          <w:tcPr>
            <w:tcW w:w="142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36C540AA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Semanal</w:t>
            </w:r>
          </w:p>
        </w:tc>
      </w:tr>
      <w:tr w:rsidR="00035C89" w:rsidRPr="00923700" w14:paraId="40276205" w14:textId="77777777" w:rsidTr="00D90311">
        <w:trPr>
          <w:trHeight w:val="2584"/>
          <w:jc w:val="center"/>
        </w:trPr>
        <w:tc>
          <w:tcPr>
            <w:tcW w:w="14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0CAFC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36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487EC0D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Específico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D77AC01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Interno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30E70D1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Etapa Contractual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C0ABC38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Operacional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E39653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 xml:space="preserve">Afectación a terceros 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0AC0CD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 xml:space="preserve">Daños causados a bienes o propiedades de terceros 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93395D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Probable (Probablemente va a ocurrir)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0C63CD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Perturba la ejecución del contrato de manera grave imposibilitando la consecución del objeto contractual.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45D8019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Riesgo alto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20803A4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9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8808C22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Contratista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8CE139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 xml:space="preserve">El contratista de obra tiene el equipo y herramienta para subsanar esta situación 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A91EA1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Raro (Puede ocurrir excepcionalmente)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08AE93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 xml:space="preserve">Obstruye la ejecución del contrato sustancialmente pero aun así permite la consecución del objeto contractual. 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1E1E10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5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A740B6D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Riesgo medio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E7369A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NO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126A244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Contratista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22BC8E4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Desde la etapa Precontractual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4C6C9E4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>
              <w:rPr>
                <w:rFonts w:cs="Arial"/>
                <w:sz w:val="12"/>
                <w:szCs w:val="12"/>
                <w:lang w:val="es-419" w:eastAsia="es-419"/>
              </w:rPr>
              <w:t xml:space="preserve">Hasta finalizar </w:t>
            </w: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la etapa Contractual</w:t>
            </w:r>
          </w:p>
        </w:tc>
        <w:tc>
          <w:tcPr>
            <w:tcW w:w="1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93BFB5C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seguimiento a causas que pueden</w:t>
            </w:r>
            <w:r>
              <w:rPr>
                <w:rFonts w:cs="Arial"/>
                <w:sz w:val="12"/>
                <w:szCs w:val="12"/>
                <w:lang w:val="es-419" w:eastAsia="es-419"/>
              </w:rPr>
              <w:t xml:space="preserve"> ocasionarlo</w:t>
            </w:r>
          </w:p>
        </w:tc>
        <w:tc>
          <w:tcPr>
            <w:tcW w:w="142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2D26AF7F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Semanal</w:t>
            </w:r>
          </w:p>
        </w:tc>
      </w:tr>
      <w:tr w:rsidR="00035C89" w:rsidRPr="00923700" w14:paraId="3C6941A6" w14:textId="77777777" w:rsidTr="00D90311">
        <w:trPr>
          <w:trHeight w:val="3308"/>
          <w:jc w:val="center"/>
        </w:trPr>
        <w:tc>
          <w:tcPr>
            <w:tcW w:w="14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E82D36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lastRenderedPageBreak/>
              <w:t>37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31B50D4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Específico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9F8912F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Interno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FE68C72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Etapa Contractual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AA6D020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Operacional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8B25E1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 xml:space="preserve">Conflictos de seguridad  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3902CD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 xml:space="preserve">Parálisis por acciones vandálicas a manos de grupo al margen de la Ley- 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2D590C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Probable (Probablemente va a ocurrir)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BE14BF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Perturba la ejecución del contrato de manera grave imposibilitando la consecución del objeto contractual.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02ED919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Riesgo alto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04B7BA3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9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AD2D0BD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Contratista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9EC92A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 xml:space="preserve">El contratista de obra tiene el equipo y herramienta para subsanar esta situación 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9824B4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Raro (Puede ocurrir excepcionalmente)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C4DC11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 xml:space="preserve">Obstruye la ejecución del contrato sustancialmente pero aun así permite la consecución del objeto contractual. 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3B4761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5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D2E077E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Riesgo medio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E2298B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NO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46078E3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Contratista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40A6991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Desde la etapa Precontractual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E80B5FE" w14:textId="77777777" w:rsidR="00035C89" w:rsidRPr="00923700" w:rsidRDefault="00035C89" w:rsidP="00D90311">
            <w:pPr>
              <w:rPr>
                <w:rFonts w:cs="Arial"/>
                <w:sz w:val="12"/>
                <w:szCs w:val="12"/>
                <w:lang w:val="es-419" w:eastAsia="es-419"/>
              </w:rPr>
            </w:pPr>
            <w:r>
              <w:rPr>
                <w:rFonts w:cs="Arial"/>
                <w:sz w:val="12"/>
                <w:szCs w:val="12"/>
                <w:lang w:val="es-419" w:eastAsia="es-419"/>
              </w:rPr>
              <w:t xml:space="preserve">                   Hasta Finalizar la </w:t>
            </w:r>
            <w:r w:rsidRPr="00923700">
              <w:rPr>
                <w:rFonts w:cs="Arial"/>
                <w:sz w:val="12"/>
                <w:szCs w:val="12"/>
                <w:lang w:val="es-419" w:eastAsia="es-419"/>
              </w:rPr>
              <w:t xml:space="preserve"> etapa Contractual</w:t>
            </w:r>
          </w:p>
        </w:tc>
        <w:tc>
          <w:tcPr>
            <w:tcW w:w="14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AD2B4B5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seguimiento a causas que pueden generar</w:t>
            </w:r>
            <w:r>
              <w:rPr>
                <w:rFonts w:cs="Arial"/>
                <w:sz w:val="12"/>
                <w:szCs w:val="12"/>
                <w:lang w:val="es-419" w:eastAsia="es-419"/>
              </w:rPr>
              <w:t>lo</w:t>
            </w:r>
          </w:p>
        </w:tc>
        <w:tc>
          <w:tcPr>
            <w:tcW w:w="142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506B38A7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Semanal</w:t>
            </w:r>
          </w:p>
        </w:tc>
      </w:tr>
      <w:tr w:rsidR="00035C89" w:rsidRPr="00923700" w14:paraId="5040E11D" w14:textId="77777777" w:rsidTr="00D90311">
        <w:trPr>
          <w:trHeight w:val="3495"/>
          <w:jc w:val="center"/>
        </w:trPr>
        <w:tc>
          <w:tcPr>
            <w:tcW w:w="142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08551F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38</w:t>
            </w:r>
          </w:p>
        </w:tc>
        <w:tc>
          <w:tcPr>
            <w:tcW w:w="13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3B65B9B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Específico</w:t>
            </w:r>
          </w:p>
        </w:tc>
        <w:tc>
          <w:tcPr>
            <w:tcW w:w="13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5E51EE0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Interno</w:t>
            </w:r>
          </w:p>
        </w:tc>
        <w:tc>
          <w:tcPr>
            <w:tcW w:w="13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1DE61D8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Etapa Contractual</w:t>
            </w:r>
          </w:p>
        </w:tc>
        <w:tc>
          <w:tcPr>
            <w:tcW w:w="13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B5CA003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Operacional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739FBB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 xml:space="preserve">Conflictos de seguridad  </w:t>
            </w:r>
          </w:p>
        </w:tc>
        <w:tc>
          <w:tcPr>
            <w:tcW w:w="411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C3A087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 xml:space="preserve">Inconvenientes en la ejecución del objeto contractual a causa de grupos al margen de la Ley. 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F21B7C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Probable (Probablemente va a ocurrir)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151F9D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Perturba la ejecución del contrato de manera grave imposibilitando la consecución del objeto contractual.</w:t>
            </w:r>
          </w:p>
        </w:tc>
        <w:tc>
          <w:tcPr>
            <w:tcW w:w="13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06AB363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Riesgo alto</w:t>
            </w:r>
          </w:p>
        </w:tc>
        <w:tc>
          <w:tcPr>
            <w:tcW w:w="13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8709F6E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9</w:t>
            </w:r>
          </w:p>
        </w:tc>
        <w:tc>
          <w:tcPr>
            <w:tcW w:w="13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3A0F6DC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Contratista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2B283B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 xml:space="preserve">El contratista de obra tiene el equipo y herramienta para subsanar esta situación 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B33A83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Raro (Puede ocurrir excepcionalmente)</w:t>
            </w:r>
          </w:p>
        </w:tc>
        <w:tc>
          <w:tcPr>
            <w:tcW w:w="36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D871EF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 xml:space="preserve">Obstruye la ejecución del contrato sustancialmente pero aun así permite la consecución del objeto contractual. </w:t>
            </w:r>
          </w:p>
        </w:tc>
        <w:tc>
          <w:tcPr>
            <w:tcW w:w="13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979618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5</w:t>
            </w:r>
          </w:p>
        </w:tc>
        <w:tc>
          <w:tcPr>
            <w:tcW w:w="13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566005F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Riesgo medio</w:t>
            </w:r>
          </w:p>
        </w:tc>
        <w:tc>
          <w:tcPr>
            <w:tcW w:w="13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28F456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NO</w:t>
            </w:r>
          </w:p>
        </w:tc>
        <w:tc>
          <w:tcPr>
            <w:tcW w:w="13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F324714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Contratista</w:t>
            </w:r>
          </w:p>
        </w:tc>
        <w:tc>
          <w:tcPr>
            <w:tcW w:w="13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6DDC12D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Desde la etapa Precontractual</w:t>
            </w:r>
          </w:p>
        </w:tc>
        <w:tc>
          <w:tcPr>
            <w:tcW w:w="13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448BF61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>
              <w:rPr>
                <w:rFonts w:cs="Arial"/>
                <w:sz w:val="12"/>
                <w:szCs w:val="12"/>
                <w:lang w:val="es-419" w:eastAsia="es-419"/>
              </w:rPr>
              <w:t xml:space="preserve">Hasta finalizar la </w:t>
            </w: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etapa Contractual</w:t>
            </w:r>
          </w:p>
        </w:tc>
        <w:tc>
          <w:tcPr>
            <w:tcW w:w="147" w:type="pct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5E2B286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seguimiento a causas que pueden generar suspensiones</w:t>
            </w:r>
          </w:p>
        </w:tc>
        <w:tc>
          <w:tcPr>
            <w:tcW w:w="142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14:paraId="54E780B1" w14:textId="77777777" w:rsidR="00035C89" w:rsidRPr="00923700" w:rsidRDefault="00035C89" w:rsidP="00D90311">
            <w:pPr>
              <w:jc w:val="center"/>
              <w:rPr>
                <w:rFonts w:cs="Arial"/>
                <w:sz w:val="12"/>
                <w:szCs w:val="12"/>
                <w:lang w:val="es-419" w:eastAsia="es-419"/>
              </w:rPr>
            </w:pPr>
            <w:r w:rsidRPr="00923700">
              <w:rPr>
                <w:rFonts w:cs="Arial"/>
                <w:sz w:val="12"/>
                <w:szCs w:val="12"/>
                <w:lang w:val="es-419" w:eastAsia="es-419"/>
              </w:rPr>
              <w:t>Semanal</w:t>
            </w:r>
          </w:p>
        </w:tc>
      </w:tr>
      <w:bookmarkEnd w:id="1"/>
      <w:bookmarkEnd w:id="2"/>
    </w:tbl>
    <w:p w14:paraId="74770F23" w14:textId="77777777" w:rsidR="00815604" w:rsidRPr="00815604" w:rsidRDefault="00815604" w:rsidP="004D7C35">
      <w:pPr>
        <w:spacing w:after="100" w:afterAutospacing="1"/>
        <w:jc w:val="center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168C9C57" w14:textId="77777777" w:rsidR="00D70D7B" w:rsidRPr="00DD4300" w:rsidRDefault="00D70D7B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sectPr w:rsidR="00D70D7B" w:rsidRPr="00DD4300" w:rsidSect="00B91C28">
      <w:headerReference w:type="default" r:id="rId11"/>
      <w:footerReference w:type="default" r:id="rId12"/>
      <w:pgSz w:w="12240" w:h="15840" w:code="1"/>
      <w:pgMar w:top="1134" w:right="1134" w:bottom="1134" w:left="1304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AB449A8" w14:textId="77777777" w:rsidR="00A8728F" w:rsidRDefault="00A8728F" w:rsidP="00091875">
      <w:pPr>
        <w:spacing w:line="240" w:lineRule="auto"/>
      </w:pPr>
      <w:r>
        <w:separator/>
      </w:r>
    </w:p>
  </w:endnote>
  <w:endnote w:type="continuationSeparator" w:id="0">
    <w:p w14:paraId="0C5C2ACE" w14:textId="77777777" w:rsidR="00A8728F" w:rsidRDefault="00A8728F" w:rsidP="00091875">
      <w:pPr>
        <w:spacing w:line="240" w:lineRule="auto"/>
      </w:pPr>
      <w:r>
        <w:continuationSeparator/>
      </w:r>
    </w:p>
  </w:endnote>
  <w:endnote w:type="continuationNotice" w:id="1">
    <w:p w14:paraId="068A97A7" w14:textId="77777777" w:rsidR="00A8728F" w:rsidRDefault="00A8728F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552671562"/>
      <w:docPartObj>
        <w:docPartGallery w:val="Page Numbers (Bottom of Page)"/>
        <w:docPartUnique/>
      </w:docPartObj>
    </w:sdtPr>
    <w:sdtContent>
      <w:p w14:paraId="56B6126B" w14:textId="4FDD227C" w:rsidR="00091875" w:rsidRDefault="00103B17" w:rsidP="00CF7B39">
        <w:pPr>
          <w:pStyle w:val="Piedepgina"/>
          <w:jc w:val="center"/>
        </w:pPr>
        <w:r>
          <w:fldChar w:fldCharType="begin"/>
        </w:r>
        <w:r w:rsidR="00091875">
          <w:instrText>PAGE   \* MERGEFORMAT</w:instrText>
        </w:r>
        <w:r>
          <w:fldChar w:fldCharType="separate"/>
        </w:r>
        <w:r w:rsidR="00F6022F" w:rsidRPr="00F6022F">
          <w:rPr>
            <w:noProof/>
            <w:lang w:val="es-ES"/>
          </w:rPr>
          <w:t>1</w:t>
        </w:r>
        <w:r>
          <w:fldChar w:fldCharType="end"/>
        </w:r>
      </w:p>
    </w:sdtContent>
  </w:sdt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834"/>
      <w:gridCol w:w="2089"/>
      <w:gridCol w:w="1077"/>
      <w:gridCol w:w="308"/>
    </w:tblGrid>
    <w:tr w:rsidR="007633A4" w:rsidRPr="004F2908" w14:paraId="3F1978E4" w14:textId="77777777" w:rsidTr="007633A4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08BD797" w14:textId="77777777" w:rsidR="007633A4" w:rsidRPr="00B91C28" w:rsidRDefault="007633A4" w:rsidP="007633A4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B91C28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DA7E51" w14:textId="72CB14CC" w:rsidR="007633A4" w:rsidRPr="00B91C28" w:rsidRDefault="00C36B0B" w:rsidP="007633A4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C36B0B">
            <w:rPr>
              <w:rFonts w:ascii="Arial" w:eastAsia="Arial" w:hAnsi="Arial" w:cs="Arial"/>
              <w:sz w:val="16"/>
              <w:szCs w:val="16"/>
              <w:lang w:eastAsia="es-CO"/>
            </w:rPr>
            <w:t>CCE-EICP-FM-118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C2CC7AF" w14:textId="77777777" w:rsidR="007633A4" w:rsidRPr="00B91C28" w:rsidRDefault="007633A4" w:rsidP="007633A4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B91C28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CF571C0" w14:textId="33E932A8" w:rsidR="007633A4" w:rsidRPr="00B91C28" w:rsidRDefault="00C954B1" w:rsidP="007633A4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B91C28"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21ED77E0" w14:textId="77777777" w:rsidR="00091875" w:rsidRDefault="0009187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B79469F" w14:textId="77777777" w:rsidR="00A8728F" w:rsidRDefault="00A8728F" w:rsidP="00091875">
      <w:pPr>
        <w:spacing w:line="240" w:lineRule="auto"/>
      </w:pPr>
      <w:r>
        <w:separator/>
      </w:r>
    </w:p>
  </w:footnote>
  <w:footnote w:type="continuationSeparator" w:id="0">
    <w:p w14:paraId="4BC04F00" w14:textId="77777777" w:rsidR="00A8728F" w:rsidRDefault="00A8728F" w:rsidP="00091875">
      <w:pPr>
        <w:spacing w:line="240" w:lineRule="auto"/>
      </w:pPr>
      <w:r>
        <w:continuationSeparator/>
      </w:r>
    </w:p>
  </w:footnote>
  <w:footnote w:type="continuationNotice" w:id="1">
    <w:p w14:paraId="3BCF2C3F" w14:textId="77777777" w:rsidR="00A8728F" w:rsidRDefault="00A8728F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A6AB75" w14:textId="40CD854A" w:rsidR="00D5252D" w:rsidRDefault="00D5252D" w:rsidP="00D5252D">
    <w:pPr>
      <w:pStyle w:val="Encabezado"/>
      <w:tabs>
        <w:tab w:val="clear" w:pos="4419"/>
        <w:tab w:val="clear" w:pos="8838"/>
        <w:tab w:val="left" w:pos="3405"/>
      </w:tabs>
    </w:pPr>
    <w:r>
      <w:tab/>
    </w:r>
  </w:p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94"/>
      <w:gridCol w:w="5060"/>
      <w:gridCol w:w="1035"/>
      <w:gridCol w:w="2209"/>
    </w:tblGrid>
    <w:tr w:rsidR="004F2908" w:rsidRPr="004F2908" w14:paraId="584614E7" w14:textId="77777777" w:rsidTr="00462D6F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440CAA54" w14:textId="356A73D1" w:rsidR="00D5252D" w:rsidRPr="00B91C28" w:rsidRDefault="00D5252D" w:rsidP="00D5252D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B91C28">
            <w:rPr>
              <w:rFonts w:ascii="Arial" w:hAnsi="Arial" w:cs="Arial"/>
              <w:b/>
              <w:sz w:val="16"/>
              <w:szCs w:val="16"/>
            </w:rPr>
            <w:t xml:space="preserve">MATRIZ </w:t>
          </w:r>
          <w:r w:rsidR="00E85C8E" w:rsidRPr="00B91C28">
            <w:rPr>
              <w:rFonts w:ascii="Arial" w:hAnsi="Arial" w:cs="Arial"/>
              <w:b/>
              <w:sz w:val="16"/>
              <w:szCs w:val="16"/>
            </w:rPr>
            <w:t>2</w:t>
          </w:r>
          <w:r w:rsidRPr="00B91C28">
            <w:rPr>
              <w:rFonts w:ascii="Arial" w:hAnsi="Arial" w:cs="Arial"/>
              <w:b/>
              <w:sz w:val="16"/>
              <w:szCs w:val="16"/>
            </w:rPr>
            <w:t xml:space="preserve"> - RIESGOS</w:t>
          </w:r>
        </w:p>
        <w:p w14:paraId="34EF380D" w14:textId="34C57755" w:rsidR="00D5252D" w:rsidRPr="00B91C28" w:rsidRDefault="00E85C8E" w:rsidP="00D5252D">
          <w:pPr>
            <w:pStyle w:val="Encabezado"/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B91C28">
            <w:rPr>
              <w:rFonts w:ascii="Arial" w:hAnsi="Arial" w:cs="Arial"/>
              <w:b/>
              <w:sz w:val="16"/>
              <w:szCs w:val="16"/>
            </w:rPr>
            <w:t>LICITACIÓN DE OBRA PÚBLICA DE INFRAESTRUCTURA SOCIAL</w:t>
          </w:r>
        </w:p>
      </w:tc>
    </w:tr>
    <w:tr w:rsidR="004F2908" w:rsidRPr="004F2908" w14:paraId="678BCEBD" w14:textId="77777777" w:rsidTr="00462D6F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139CB504" w14:textId="77777777" w:rsidR="00D5252D" w:rsidRPr="00B91C28" w:rsidRDefault="00D5252D" w:rsidP="00D5252D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B91C28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7DD91EC9" w14:textId="2E716065" w:rsidR="00D5252D" w:rsidRPr="00B91C28" w:rsidRDefault="00C36B0B" w:rsidP="00D5252D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C36B0B">
            <w:rPr>
              <w:rFonts w:ascii="Arial" w:eastAsia="Arial" w:hAnsi="Arial" w:cs="Arial"/>
              <w:sz w:val="16"/>
              <w:szCs w:val="16"/>
            </w:rPr>
            <w:t>CCE-EICP-FM-118</w:t>
          </w:r>
        </w:p>
      </w:tc>
      <w:tc>
        <w:tcPr>
          <w:tcW w:w="539" w:type="pct"/>
          <w:shd w:val="clear" w:color="auto" w:fill="auto"/>
          <w:vAlign w:val="center"/>
        </w:tcPr>
        <w:p w14:paraId="0D7EF80A" w14:textId="77777777" w:rsidR="00D5252D" w:rsidRPr="00B91C28" w:rsidRDefault="00D5252D" w:rsidP="00D5252D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B91C28">
            <w:rPr>
              <w:rFonts w:ascii="Arial" w:eastAsia="Arial" w:hAnsi="Arial" w:cs="Arial"/>
              <w:b/>
              <w:sz w:val="16"/>
              <w:szCs w:val="16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5AFE4437" w14:textId="77777777" w:rsidR="00D5252D" w:rsidRPr="00B91C28" w:rsidRDefault="00D5252D" w:rsidP="00D5252D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B91C28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B91C28">
            <w:rPr>
              <w:rFonts w:ascii="Arial" w:eastAsia="Arial" w:hAnsi="Arial" w:cs="Arial"/>
              <w:sz w:val="16"/>
              <w:szCs w:val="16"/>
            </w:rPr>
            <w:instrText xml:space="preserve"> PAGE </w:instrText>
          </w:r>
          <w:r w:rsidRPr="00B91C28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B91C28">
            <w:rPr>
              <w:rFonts w:ascii="Arial" w:eastAsia="Arial" w:hAnsi="Arial" w:cs="Arial"/>
              <w:sz w:val="16"/>
              <w:szCs w:val="16"/>
            </w:rPr>
            <w:t>20</w:t>
          </w:r>
          <w:r w:rsidRPr="00B91C28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B91C28">
            <w:rPr>
              <w:rFonts w:ascii="Arial" w:eastAsia="Arial" w:hAnsi="Arial" w:cs="Arial"/>
              <w:sz w:val="16"/>
              <w:szCs w:val="16"/>
            </w:rPr>
            <w:t xml:space="preserve"> de </w:t>
          </w:r>
          <w:r w:rsidRPr="00B91C28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B91C28">
            <w:rPr>
              <w:rFonts w:ascii="Arial" w:eastAsia="Arial" w:hAnsi="Arial" w:cs="Arial"/>
              <w:sz w:val="16"/>
              <w:szCs w:val="16"/>
            </w:rPr>
            <w:instrText xml:space="preserve"> NUMPAGES </w:instrText>
          </w:r>
          <w:r w:rsidRPr="00B91C28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B91C28">
            <w:rPr>
              <w:rFonts w:ascii="Arial" w:eastAsia="Arial" w:hAnsi="Arial" w:cs="Arial"/>
              <w:sz w:val="16"/>
              <w:szCs w:val="16"/>
            </w:rPr>
            <w:t>20</w:t>
          </w:r>
          <w:r w:rsidRPr="00B91C28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4F2908" w:rsidRPr="004F2908" w14:paraId="69DA7E9B" w14:textId="77777777" w:rsidTr="00462D6F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798723EA" w14:textId="77777777" w:rsidR="00D5252D" w:rsidRPr="00B91C28" w:rsidRDefault="00D5252D" w:rsidP="00D5252D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B91C28">
            <w:rPr>
              <w:rFonts w:ascii="Arial" w:eastAsia="Arial" w:hAnsi="Arial" w:cs="Arial"/>
              <w:b/>
              <w:sz w:val="16"/>
              <w:szCs w:val="16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5079C07E" w14:textId="70150CF1" w:rsidR="00D5252D" w:rsidRPr="00B91C28" w:rsidRDefault="00C954B1" w:rsidP="00D5252D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B91C28">
            <w:rPr>
              <w:rFonts w:ascii="Arial" w:eastAsia="Arial" w:hAnsi="Arial" w:cs="Arial"/>
              <w:sz w:val="16"/>
              <w:szCs w:val="16"/>
            </w:rPr>
            <w:t>1</w:t>
          </w:r>
        </w:p>
      </w:tc>
    </w:tr>
  </w:tbl>
  <w:p w14:paraId="650FC3D2" w14:textId="4E826698" w:rsidR="38A4A234" w:rsidRDefault="38A4A234" w:rsidP="00CF7B39">
    <w:pPr>
      <w:pStyle w:val="Encabezado"/>
      <w:tabs>
        <w:tab w:val="clear" w:pos="4419"/>
        <w:tab w:val="clear" w:pos="8838"/>
        <w:tab w:val="left" w:pos="340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A1A3DFB9"/>
    <w:multiLevelType w:val="hybridMultilevel"/>
    <w:tmpl w:val="32888FC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9F5FBA9"/>
    <w:multiLevelType w:val="hybridMultilevel"/>
    <w:tmpl w:val="6883F5A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46CB98"/>
    <w:multiLevelType w:val="hybridMultilevel"/>
    <w:tmpl w:val="3839505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CE89882"/>
    <w:multiLevelType w:val="hybridMultilevel"/>
    <w:tmpl w:val="A36FDF7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0974FED"/>
    <w:multiLevelType w:val="hybridMultilevel"/>
    <w:tmpl w:val="17B270D8"/>
    <w:lvl w:ilvl="0" w:tplc="FBEE7B44">
      <w:start w:val="6"/>
      <w:numFmt w:val="bullet"/>
      <w:lvlText w:val="•"/>
      <w:lvlJc w:val="left"/>
      <w:pPr>
        <w:ind w:left="1070" w:hanging="71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47A7314"/>
    <w:multiLevelType w:val="hybridMultilevel"/>
    <w:tmpl w:val="93CEC95E"/>
    <w:lvl w:ilvl="0" w:tplc="45F0579C">
      <w:start w:val="1"/>
      <w:numFmt w:val="upperLetter"/>
      <w:lvlText w:val="%1."/>
      <w:lvlJc w:val="left"/>
      <w:pPr>
        <w:ind w:left="1070" w:hanging="71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61A33A2"/>
    <w:multiLevelType w:val="hybridMultilevel"/>
    <w:tmpl w:val="47FA979A"/>
    <w:lvl w:ilvl="0" w:tplc="FBEE7B44">
      <w:start w:val="6"/>
      <w:numFmt w:val="bullet"/>
      <w:lvlText w:val="•"/>
      <w:lvlJc w:val="left"/>
      <w:pPr>
        <w:ind w:left="1070" w:hanging="71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E8404F7"/>
    <w:multiLevelType w:val="hybridMultilevel"/>
    <w:tmpl w:val="643CDCEC"/>
    <w:lvl w:ilvl="0" w:tplc="7E782E7A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0723EAD"/>
    <w:multiLevelType w:val="hybridMultilevel"/>
    <w:tmpl w:val="250FFBD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10E2574C"/>
    <w:multiLevelType w:val="hybridMultilevel"/>
    <w:tmpl w:val="77101136"/>
    <w:lvl w:ilvl="0" w:tplc="FBEE7B44">
      <w:start w:val="6"/>
      <w:numFmt w:val="bullet"/>
      <w:lvlText w:val="•"/>
      <w:lvlJc w:val="left"/>
      <w:pPr>
        <w:ind w:left="1070" w:hanging="71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11E581F"/>
    <w:multiLevelType w:val="hybridMultilevel"/>
    <w:tmpl w:val="8E94526A"/>
    <w:lvl w:ilvl="0" w:tplc="AECC68C4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142B5D81"/>
    <w:multiLevelType w:val="hybridMultilevel"/>
    <w:tmpl w:val="4F0AB6C2"/>
    <w:lvl w:ilvl="0" w:tplc="7E782E7A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4FB2677"/>
    <w:multiLevelType w:val="hybridMultilevel"/>
    <w:tmpl w:val="F566FB22"/>
    <w:lvl w:ilvl="0" w:tplc="0BFABCF0">
      <w:start w:val="1"/>
      <w:numFmt w:val="upperLetter"/>
      <w:lvlText w:val="%1."/>
      <w:lvlJc w:val="left"/>
      <w:pPr>
        <w:ind w:left="1070" w:hanging="71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6950CF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1777595C"/>
    <w:multiLevelType w:val="multilevel"/>
    <w:tmpl w:val="D3E8F36C"/>
    <w:lvl w:ilvl="0">
      <w:start w:val="4"/>
      <w:numFmt w:val="decimal"/>
      <w:lvlText w:val="%1."/>
      <w:lvlJc w:val="left"/>
      <w:pPr>
        <w:ind w:left="500" w:hanging="50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70" w:hanging="5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4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6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160" w:hanging="1800"/>
      </w:pPr>
      <w:rPr>
        <w:rFonts w:hint="default"/>
      </w:rPr>
    </w:lvl>
  </w:abstractNum>
  <w:abstractNum w:abstractNumId="15" w15:restartNumberingAfterBreak="0">
    <w:nsid w:val="18581F1B"/>
    <w:multiLevelType w:val="multilevel"/>
    <w:tmpl w:val="F416A740"/>
    <w:lvl w:ilvl="0">
      <w:start w:val="1"/>
      <w:numFmt w:val="decimal"/>
      <w:lvlText w:val="%1"/>
      <w:lvlJc w:val="left"/>
      <w:pPr>
        <w:tabs>
          <w:tab w:val="num" w:pos="907"/>
        </w:tabs>
        <w:ind w:left="510" w:hanging="453"/>
      </w:pPr>
      <w:rPr>
        <w:rFonts w:hint="default"/>
        <w:b/>
        <w:i w:val="0"/>
        <w:color w:val="17365D" w:themeColor="text2" w:themeShade="BF"/>
      </w:rPr>
    </w:lvl>
    <w:lvl w:ilvl="1">
      <w:start w:val="1"/>
      <w:numFmt w:val="decimal"/>
      <w:lvlText w:val="%1.%2"/>
      <w:lvlJc w:val="left"/>
      <w:pPr>
        <w:ind w:left="680" w:hanging="623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u w:val="single"/>
        <w:effect w:val="none"/>
        <w:vertAlign w:val="baseline"/>
        <w:em w:val="none"/>
      </w:rPr>
    </w:lvl>
    <w:lvl w:ilvl="2">
      <w:start w:val="1"/>
      <w:numFmt w:val="decimal"/>
      <w:lvlRestart w:val="1"/>
      <w:pStyle w:val="ParrafoNmerado"/>
      <w:lvlText w:val="%1.%3"/>
      <w:lvlJc w:val="left"/>
      <w:pPr>
        <w:ind w:left="567" w:hanging="510"/>
      </w:pPr>
      <w:rPr>
        <w:rFonts w:asciiTheme="minorHAnsi" w:hAnsi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Restart w:val="2"/>
      <w:pStyle w:val="Ttulo3"/>
      <w:lvlText w:val="%1.%2.%4"/>
      <w:lvlJc w:val="left"/>
      <w:pPr>
        <w:ind w:left="851" w:hanging="397"/>
      </w:pPr>
      <w:rPr>
        <w:rFonts w:hint="default"/>
        <w:u w:val="single"/>
      </w:rPr>
    </w:lvl>
    <w:lvl w:ilvl="4">
      <w:start w:val="1"/>
      <w:numFmt w:val="decimal"/>
      <w:lvlText w:val="%1.%2.%4.%5"/>
      <w:lvlJc w:val="left"/>
      <w:pPr>
        <w:ind w:left="794" w:hanging="340"/>
      </w:pPr>
      <w:rPr>
        <w:rFonts w:hint="default"/>
      </w:rPr>
    </w:lvl>
    <w:lvl w:ilvl="5">
      <w:start w:val="1"/>
      <w:numFmt w:val="decimal"/>
      <w:pStyle w:val="Ttulo5"/>
      <w:lvlText w:val="%1.%3.%4.%5.%6"/>
      <w:lvlJc w:val="left"/>
      <w:pPr>
        <w:ind w:left="852" w:hanging="398"/>
      </w:pPr>
      <w:rPr>
        <w:rFonts w:hint="default"/>
      </w:rPr>
    </w:lvl>
    <w:lvl w:ilvl="6">
      <w:start w:val="1"/>
      <w:numFmt w:val="decimal"/>
      <w:lvlRestart w:val="1"/>
      <w:pStyle w:val="Ttulo6"/>
      <w:lvlText w:val="%1.%3.%4.%5.%6.%7"/>
      <w:lvlJc w:val="left"/>
      <w:pPr>
        <w:ind w:left="851" w:hanging="397"/>
      </w:pPr>
      <w:rPr>
        <w:rFonts w:hint="default"/>
      </w:rPr>
    </w:lvl>
    <w:lvl w:ilvl="7">
      <w:start w:val="1"/>
      <w:numFmt w:val="decimal"/>
      <w:pStyle w:val="Ttulo7"/>
      <w:lvlText w:val="%8%1.%2.%3.%4.%5.%6.%7"/>
      <w:lvlJc w:val="left"/>
      <w:pPr>
        <w:ind w:left="964" w:hanging="51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851" w:hanging="397"/>
      </w:pPr>
      <w:rPr>
        <w:rFonts w:hint="default"/>
      </w:rPr>
    </w:lvl>
  </w:abstractNum>
  <w:abstractNum w:abstractNumId="16" w15:restartNumberingAfterBreak="0">
    <w:nsid w:val="1B1F74BC"/>
    <w:multiLevelType w:val="hybridMultilevel"/>
    <w:tmpl w:val="30E2CB2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1F2C0A94"/>
    <w:multiLevelType w:val="hybridMultilevel"/>
    <w:tmpl w:val="FF4A5CA4"/>
    <w:lvl w:ilvl="0" w:tplc="240A0015">
      <w:start w:val="1"/>
      <w:numFmt w:val="upp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F361E40"/>
    <w:multiLevelType w:val="hybridMultilevel"/>
    <w:tmpl w:val="44BC36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04A7952"/>
    <w:multiLevelType w:val="hybridMultilevel"/>
    <w:tmpl w:val="961E87CC"/>
    <w:lvl w:ilvl="0" w:tplc="F4E0C290">
      <w:start w:val="1"/>
      <w:numFmt w:val="upperLetter"/>
      <w:lvlText w:val="%1."/>
      <w:lvlJc w:val="left"/>
      <w:pPr>
        <w:ind w:left="1070" w:hanging="71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1DE005A"/>
    <w:multiLevelType w:val="hybridMultilevel"/>
    <w:tmpl w:val="26783CAE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2566D79"/>
    <w:multiLevelType w:val="hybridMultilevel"/>
    <w:tmpl w:val="52E0DF1C"/>
    <w:lvl w:ilvl="0" w:tplc="240A0015">
      <w:start w:val="1"/>
      <w:numFmt w:val="upperLetter"/>
      <w:lvlText w:val="%1."/>
      <w:lvlJc w:val="left"/>
      <w:pPr>
        <w:ind w:left="3072" w:hanging="360"/>
      </w:pPr>
    </w:lvl>
    <w:lvl w:ilvl="1" w:tplc="240A0019" w:tentative="1">
      <w:start w:val="1"/>
      <w:numFmt w:val="lowerLetter"/>
      <w:lvlText w:val="%2."/>
      <w:lvlJc w:val="left"/>
      <w:pPr>
        <w:ind w:left="3792" w:hanging="360"/>
      </w:pPr>
    </w:lvl>
    <w:lvl w:ilvl="2" w:tplc="240A001B" w:tentative="1">
      <w:start w:val="1"/>
      <w:numFmt w:val="lowerRoman"/>
      <w:lvlText w:val="%3."/>
      <w:lvlJc w:val="right"/>
      <w:pPr>
        <w:ind w:left="4512" w:hanging="180"/>
      </w:pPr>
    </w:lvl>
    <w:lvl w:ilvl="3" w:tplc="240A000F" w:tentative="1">
      <w:start w:val="1"/>
      <w:numFmt w:val="decimal"/>
      <w:lvlText w:val="%4."/>
      <w:lvlJc w:val="left"/>
      <w:pPr>
        <w:ind w:left="5232" w:hanging="360"/>
      </w:pPr>
    </w:lvl>
    <w:lvl w:ilvl="4" w:tplc="240A0019" w:tentative="1">
      <w:start w:val="1"/>
      <w:numFmt w:val="lowerLetter"/>
      <w:lvlText w:val="%5."/>
      <w:lvlJc w:val="left"/>
      <w:pPr>
        <w:ind w:left="5952" w:hanging="360"/>
      </w:pPr>
    </w:lvl>
    <w:lvl w:ilvl="5" w:tplc="240A001B" w:tentative="1">
      <w:start w:val="1"/>
      <w:numFmt w:val="lowerRoman"/>
      <w:lvlText w:val="%6."/>
      <w:lvlJc w:val="right"/>
      <w:pPr>
        <w:ind w:left="6672" w:hanging="180"/>
      </w:pPr>
    </w:lvl>
    <w:lvl w:ilvl="6" w:tplc="240A000F" w:tentative="1">
      <w:start w:val="1"/>
      <w:numFmt w:val="decimal"/>
      <w:lvlText w:val="%7."/>
      <w:lvlJc w:val="left"/>
      <w:pPr>
        <w:ind w:left="7392" w:hanging="360"/>
      </w:pPr>
    </w:lvl>
    <w:lvl w:ilvl="7" w:tplc="240A0019" w:tentative="1">
      <w:start w:val="1"/>
      <w:numFmt w:val="lowerLetter"/>
      <w:lvlText w:val="%8."/>
      <w:lvlJc w:val="left"/>
      <w:pPr>
        <w:ind w:left="8112" w:hanging="360"/>
      </w:pPr>
    </w:lvl>
    <w:lvl w:ilvl="8" w:tplc="240A001B" w:tentative="1">
      <w:start w:val="1"/>
      <w:numFmt w:val="lowerRoman"/>
      <w:lvlText w:val="%9."/>
      <w:lvlJc w:val="right"/>
      <w:pPr>
        <w:ind w:left="8832" w:hanging="180"/>
      </w:pPr>
    </w:lvl>
  </w:abstractNum>
  <w:abstractNum w:abstractNumId="22" w15:restartNumberingAfterBreak="0">
    <w:nsid w:val="23F1DA4A"/>
    <w:multiLevelType w:val="hybridMultilevel"/>
    <w:tmpl w:val="5775F0B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3" w15:restartNumberingAfterBreak="0">
    <w:nsid w:val="23FC2EBE"/>
    <w:multiLevelType w:val="hybridMultilevel"/>
    <w:tmpl w:val="B7221D60"/>
    <w:lvl w:ilvl="0" w:tplc="240A0015">
      <w:start w:val="1"/>
      <w:numFmt w:val="upperLetter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5C6607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26E2531A"/>
    <w:multiLevelType w:val="hybridMultilevel"/>
    <w:tmpl w:val="AE56CDCA"/>
    <w:lvl w:ilvl="0" w:tplc="240A0013">
      <w:start w:val="1"/>
      <w:numFmt w:val="upperRoman"/>
      <w:lvlText w:val="%1."/>
      <w:lvlJc w:val="righ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7617F28"/>
    <w:multiLevelType w:val="hybridMultilevel"/>
    <w:tmpl w:val="4844BBD8"/>
    <w:lvl w:ilvl="0" w:tplc="E39441A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7E82C5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8" w15:restartNumberingAfterBreak="0">
    <w:nsid w:val="27F804EA"/>
    <w:multiLevelType w:val="hybridMultilevel"/>
    <w:tmpl w:val="76DA0388"/>
    <w:lvl w:ilvl="0" w:tplc="240A0013">
      <w:start w:val="1"/>
      <w:numFmt w:val="upperRoman"/>
      <w:lvlText w:val="%1."/>
      <w:lvlJc w:val="right"/>
      <w:pPr>
        <w:ind w:left="360" w:hanging="360"/>
      </w:pPr>
    </w:lvl>
    <w:lvl w:ilvl="1" w:tplc="240A0013">
      <w:start w:val="1"/>
      <w:numFmt w:val="upperRoman"/>
      <w:lvlText w:val="%2."/>
      <w:lvlJc w:val="righ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28016FFA"/>
    <w:multiLevelType w:val="hybridMultilevel"/>
    <w:tmpl w:val="76980B5C"/>
    <w:lvl w:ilvl="0" w:tplc="45F0579C">
      <w:start w:val="1"/>
      <w:numFmt w:val="upperLetter"/>
      <w:lvlText w:val="%1."/>
      <w:lvlJc w:val="left"/>
      <w:pPr>
        <w:ind w:left="1070" w:hanging="71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84C182A"/>
    <w:multiLevelType w:val="hybridMultilevel"/>
    <w:tmpl w:val="3EB8A94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2A7C0973"/>
    <w:multiLevelType w:val="hybridMultilevel"/>
    <w:tmpl w:val="67D601C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2C5503C7"/>
    <w:multiLevelType w:val="hybridMultilevel"/>
    <w:tmpl w:val="57BAF402"/>
    <w:lvl w:ilvl="0" w:tplc="FFA4FD70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2D816BE1"/>
    <w:multiLevelType w:val="hybridMultilevel"/>
    <w:tmpl w:val="4D9A8CA4"/>
    <w:lvl w:ilvl="0" w:tplc="7996F5C0">
      <w:start w:val="1"/>
      <w:numFmt w:val="upperLetter"/>
      <w:lvlText w:val="%1."/>
      <w:lvlJc w:val="left"/>
      <w:pPr>
        <w:ind w:left="710" w:hanging="71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2F382DC4"/>
    <w:multiLevelType w:val="hybridMultilevel"/>
    <w:tmpl w:val="E2EAAFB4"/>
    <w:lvl w:ilvl="0" w:tplc="FBEE7B44">
      <w:start w:val="6"/>
      <w:numFmt w:val="bullet"/>
      <w:lvlText w:val="•"/>
      <w:lvlJc w:val="left"/>
      <w:pPr>
        <w:ind w:left="1070" w:hanging="71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35221FE2"/>
    <w:multiLevelType w:val="hybridMultilevel"/>
    <w:tmpl w:val="D9B8E200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812437C"/>
    <w:multiLevelType w:val="hybridMultilevel"/>
    <w:tmpl w:val="6EB0EDD8"/>
    <w:lvl w:ilvl="0" w:tplc="FBEE7B44">
      <w:start w:val="6"/>
      <w:numFmt w:val="bullet"/>
      <w:lvlText w:val="•"/>
      <w:lvlJc w:val="left"/>
      <w:pPr>
        <w:ind w:left="1070" w:hanging="71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38D91870"/>
    <w:multiLevelType w:val="hybridMultilevel"/>
    <w:tmpl w:val="D58A8E20"/>
    <w:lvl w:ilvl="0" w:tplc="7E782E7A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3E172639"/>
    <w:multiLevelType w:val="hybridMultilevel"/>
    <w:tmpl w:val="2416A5E8"/>
    <w:lvl w:ilvl="0" w:tplc="AECC68C4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15A8113E">
      <w:start w:val="1"/>
      <w:numFmt w:val="upperLetter"/>
      <w:lvlText w:val="%2."/>
      <w:lvlJc w:val="left"/>
      <w:pPr>
        <w:ind w:left="2138" w:hanging="710"/>
      </w:pPr>
      <w:rPr>
        <w:rFonts w:hint="default"/>
      </w:rPr>
    </w:lvl>
    <w:lvl w:ilvl="2" w:tplc="42DE9674">
      <w:start w:val="1"/>
      <w:numFmt w:val="upperLetter"/>
      <w:lvlText w:val="%3-"/>
      <w:lvlJc w:val="left"/>
      <w:pPr>
        <w:ind w:left="2688" w:hanging="360"/>
      </w:pPr>
      <w:rPr>
        <w:rFonts w:hint="default"/>
      </w:rPr>
    </w:lvl>
    <w:lvl w:ilvl="3" w:tplc="240A0013">
      <w:start w:val="1"/>
      <w:numFmt w:val="upperRoman"/>
      <w:lvlText w:val="%4."/>
      <w:lvlJc w:val="right"/>
      <w:pPr>
        <w:ind w:left="720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9" w15:restartNumberingAfterBreak="0">
    <w:nsid w:val="3F0602C8"/>
    <w:multiLevelType w:val="hybridMultilevel"/>
    <w:tmpl w:val="8D0EEF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FF56725"/>
    <w:multiLevelType w:val="hybridMultilevel"/>
    <w:tmpl w:val="CD9EC042"/>
    <w:lvl w:ilvl="0" w:tplc="4B7C50CA">
      <w:start w:val="1"/>
      <w:numFmt w:val="upperLetter"/>
      <w:lvlText w:val="%1."/>
      <w:lvlJc w:val="left"/>
      <w:pPr>
        <w:ind w:left="710" w:hanging="71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411B5E6D"/>
    <w:multiLevelType w:val="hybridMultilevel"/>
    <w:tmpl w:val="C31475A2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78AAF65"/>
    <w:multiLevelType w:val="hybridMultilevel"/>
    <w:tmpl w:val="BE38973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3" w15:restartNumberingAfterBreak="0">
    <w:nsid w:val="484547E1"/>
    <w:multiLevelType w:val="hybridMultilevel"/>
    <w:tmpl w:val="8122792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4BC040D0"/>
    <w:multiLevelType w:val="hybridMultilevel"/>
    <w:tmpl w:val="7298A64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 w15:restartNumberingAfterBreak="0">
    <w:nsid w:val="4F5371AE"/>
    <w:multiLevelType w:val="hybridMultilevel"/>
    <w:tmpl w:val="F88CA0EC"/>
    <w:lvl w:ilvl="0" w:tplc="FBEE7B44">
      <w:start w:val="6"/>
      <w:numFmt w:val="bullet"/>
      <w:lvlText w:val="•"/>
      <w:lvlJc w:val="left"/>
      <w:pPr>
        <w:ind w:left="1070" w:hanging="71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51601E08"/>
    <w:multiLevelType w:val="hybridMultilevel"/>
    <w:tmpl w:val="3F32CE58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21373A3"/>
    <w:multiLevelType w:val="hybridMultilevel"/>
    <w:tmpl w:val="391A1F1A"/>
    <w:lvl w:ilvl="0" w:tplc="800CE088">
      <w:start w:val="1"/>
      <w:numFmt w:val="upperLetter"/>
      <w:lvlText w:val="%1."/>
      <w:lvlJc w:val="left"/>
      <w:pPr>
        <w:ind w:left="1070" w:hanging="710"/>
      </w:pPr>
      <w:rPr>
        <w:rFonts w:hint="default"/>
        <w:i w:val="0"/>
        <w:i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389767F"/>
    <w:multiLevelType w:val="hybridMultilevel"/>
    <w:tmpl w:val="F566FB22"/>
    <w:lvl w:ilvl="0" w:tplc="0BFABCF0">
      <w:start w:val="1"/>
      <w:numFmt w:val="upperLetter"/>
      <w:lvlText w:val="%1."/>
      <w:lvlJc w:val="left"/>
      <w:pPr>
        <w:ind w:left="1070" w:hanging="71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3A51EC4"/>
    <w:multiLevelType w:val="hybridMultilevel"/>
    <w:tmpl w:val="F294B1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8324">
      <w:start w:val="5"/>
      <w:numFmt w:val="bullet"/>
      <w:lvlText w:val=""/>
      <w:lvlJc w:val="left"/>
      <w:pPr>
        <w:ind w:left="1440" w:hanging="360"/>
      </w:pPr>
      <w:rPr>
        <w:rFonts w:ascii="Calibri" w:eastAsiaTheme="minorHAnsi" w:hAnsi="Calibri" w:cs="Century Gothic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53D79243"/>
    <w:multiLevelType w:val="hybridMultilevel"/>
    <w:tmpl w:val="D3EF5BF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1" w15:restartNumberingAfterBreak="0">
    <w:nsid w:val="54A8732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52" w15:restartNumberingAfterBreak="0">
    <w:nsid w:val="57867C42"/>
    <w:multiLevelType w:val="hybridMultilevel"/>
    <w:tmpl w:val="F64C858C"/>
    <w:lvl w:ilvl="0" w:tplc="0BFABCF0">
      <w:start w:val="1"/>
      <w:numFmt w:val="upperLetter"/>
      <w:lvlText w:val="%1."/>
      <w:lvlJc w:val="left"/>
      <w:pPr>
        <w:ind w:left="1070" w:hanging="71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7CC689A"/>
    <w:multiLevelType w:val="hybridMultilevel"/>
    <w:tmpl w:val="5F4C6D18"/>
    <w:lvl w:ilvl="0" w:tplc="240A0019">
      <w:start w:val="1"/>
      <w:numFmt w:val="lowerLetter"/>
      <w:lvlText w:val="%1."/>
      <w:lvlJc w:val="left"/>
      <w:pPr>
        <w:ind w:left="1776" w:hanging="360"/>
      </w:pPr>
    </w:lvl>
    <w:lvl w:ilvl="1" w:tplc="240A0019" w:tentative="1">
      <w:start w:val="1"/>
      <w:numFmt w:val="lowerLetter"/>
      <w:lvlText w:val="%2."/>
      <w:lvlJc w:val="left"/>
      <w:pPr>
        <w:ind w:left="2496" w:hanging="360"/>
      </w:pPr>
    </w:lvl>
    <w:lvl w:ilvl="2" w:tplc="240A001B" w:tentative="1">
      <w:start w:val="1"/>
      <w:numFmt w:val="lowerRoman"/>
      <w:lvlText w:val="%3."/>
      <w:lvlJc w:val="right"/>
      <w:pPr>
        <w:ind w:left="3216" w:hanging="180"/>
      </w:pPr>
    </w:lvl>
    <w:lvl w:ilvl="3" w:tplc="240A000F" w:tentative="1">
      <w:start w:val="1"/>
      <w:numFmt w:val="decimal"/>
      <w:lvlText w:val="%4."/>
      <w:lvlJc w:val="left"/>
      <w:pPr>
        <w:ind w:left="3936" w:hanging="360"/>
      </w:pPr>
    </w:lvl>
    <w:lvl w:ilvl="4" w:tplc="240A0019" w:tentative="1">
      <w:start w:val="1"/>
      <w:numFmt w:val="lowerLetter"/>
      <w:lvlText w:val="%5."/>
      <w:lvlJc w:val="left"/>
      <w:pPr>
        <w:ind w:left="4656" w:hanging="360"/>
      </w:pPr>
    </w:lvl>
    <w:lvl w:ilvl="5" w:tplc="240A001B" w:tentative="1">
      <w:start w:val="1"/>
      <w:numFmt w:val="lowerRoman"/>
      <w:lvlText w:val="%6."/>
      <w:lvlJc w:val="right"/>
      <w:pPr>
        <w:ind w:left="5376" w:hanging="180"/>
      </w:pPr>
    </w:lvl>
    <w:lvl w:ilvl="6" w:tplc="240A000F" w:tentative="1">
      <w:start w:val="1"/>
      <w:numFmt w:val="decimal"/>
      <w:lvlText w:val="%7."/>
      <w:lvlJc w:val="left"/>
      <w:pPr>
        <w:ind w:left="6096" w:hanging="360"/>
      </w:pPr>
    </w:lvl>
    <w:lvl w:ilvl="7" w:tplc="240A0019" w:tentative="1">
      <w:start w:val="1"/>
      <w:numFmt w:val="lowerLetter"/>
      <w:lvlText w:val="%8."/>
      <w:lvlJc w:val="left"/>
      <w:pPr>
        <w:ind w:left="6816" w:hanging="360"/>
      </w:pPr>
    </w:lvl>
    <w:lvl w:ilvl="8" w:tplc="240A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54" w15:restartNumberingAfterBreak="0">
    <w:nsid w:val="58A4436C"/>
    <w:multiLevelType w:val="hybridMultilevel"/>
    <w:tmpl w:val="4F0AB6C2"/>
    <w:lvl w:ilvl="0" w:tplc="7E782E7A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59D2427F"/>
    <w:multiLevelType w:val="hybridMultilevel"/>
    <w:tmpl w:val="4DCF8C1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6" w15:restartNumberingAfterBreak="0">
    <w:nsid w:val="5ADB4FC3"/>
    <w:multiLevelType w:val="hybridMultilevel"/>
    <w:tmpl w:val="266EC292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AE53F07"/>
    <w:multiLevelType w:val="hybridMultilevel"/>
    <w:tmpl w:val="1FC89B6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DC52852"/>
    <w:multiLevelType w:val="multilevel"/>
    <w:tmpl w:val="F5C2CC9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3.5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9" w15:restartNumberingAfterBreak="0">
    <w:nsid w:val="5DF36F1B"/>
    <w:multiLevelType w:val="hybridMultilevel"/>
    <w:tmpl w:val="8096864C"/>
    <w:lvl w:ilvl="0" w:tplc="240A0013">
      <w:start w:val="1"/>
      <w:numFmt w:val="upperRoman"/>
      <w:lvlText w:val="%1."/>
      <w:lvlJc w:val="righ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5E965C9C"/>
    <w:multiLevelType w:val="multilevel"/>
    <w:tmpl w:val="1374CE74"/>
    <w:lvl w:ilvl="0">
      <w:start w:val="1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9"/>
      <w:numFmt w:val="decimal"/>
      <w:lvlText w:val="%1.%2"/>
      <w:lvlJc w:val="left"/>
      <w:pPr>
        <w:ind w:left="84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61" w15:restartNumberingAfterBreak="0">
    <w:nsid w:val="5EB80BC6"/>
    <w:multiLevelType w:val="hybridMultilevel"/>
    <w:tmpl w:val="277AD332"/>
    <w:lvl w:ilvl="0" w:tplc="7AFECE06">
      <w:start w:val="14"/>
      <w:numFmt w:val="decimal"/>
      <w:pStyle w:val="Captulo9"/>
      <w:lvlText w:val="%1."/>
      <w:lvlJc w:val="left"/>
      <w:pPr>
        <w:ind w:left="720" w:hanging="360"/>
      </w:pPr>
      <w:rPr>
        <w:rFonts w:ascii="Arial Narrow" w:eastAsiaTheme="minorHAnsi" w:hAnsi="Arial Narrow" w:cs="Arial" w:hint="default"/>
        <w:b w:val="0"/>
        <w:bCs w:val="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F324DAB"/>
    <w:multiLevelType w:val="hybridMultilevel"/>
    <w:tmpl w:val="7D3CFC2A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5FBB6259"/>
    <w:multiLevelType w:val="hybridMultilevel"/>
    <w:tmpl w:val="F566FB22"/>
    <w:lvl w:ilvl="0" w:tplc="0BFABCF0">
      <w:start w:val="1"/>
      <w:numFmt w:val="upperLetter"/>
      <w:lvlText w:val="%1."/>
      <w:lvlJc w:val="left"/>
      <w:pPr>
        <w:ind w:left="1070" w:hanging="71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607B164B"/>
    <w:multiLevelType w:val="hybridMultilevel"/>
    <w:tmpl w:val="E4E0E1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6119E168"/>
    <w:multiLevelType w:val="hybridMultilevel"/>
    <w:tmpl w:val="45A741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6" w15:restartNumberingAfterBreak="0">
    <w:nsid w:val="613B53AF"/>
    <w:multiLevelType w:val="hybridMultilevel"/>
    <w:tmpl w:val="4D08C2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620C3BE4"/>
    <w:multiLevelType w:val="hybridMultilevel"/>
    <w:tmpl w:val="B9F0D03C"/>
    <w:lvl w:ilvl="0" w:tplc="FBEE7B44">
      <w:start w:val="6"/>
      <w:numFmt w:val="bullet"/>
      <w:lvlText w:val="•"/>
      <w:lvlJc w:val="left"/>
      <w:pPr>
        <w:ind w:left="1070" w:hanging="71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63556FE1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9" w15:restartNumberingAfterBreak="0">
    <w:nsid w:val="643C13F5"/>
    <w:multiLevelType w:val="hybridMultilevel"/>
    <w:tmpl w:val="9DB6E290"/>
    <w:lvl w:ilvl="0" w:tplc="240A0015">
      <w:start w:val="1"/>
      <w:numFmt w:val="upp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9646131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1" w15:restartNumberingAfterBreak="0">
    <w:nsid w:val="6B555C9B"/>
    <w:multiLevelType w:val="hybridMultilevel"/>
    <w:tmpl w:val="4762DFEA"/>
    <w:lvl w:ilvl="0" w:tplc="24761D6E">
      <w:start w:val="1"/>
      <w:numFmt w:val="upperLetter"/>
      <w:lvlText w:val="%1."/>
      <w:lvlJc w:val="left"/>
      <w:pPr>
        <w:ind w:left="1070" w:hanging="71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6CB5259D"/>
    <w:multiLevelType w:val="hybridMultilevel"/>
    <w:tmpl w:val="F64C858C"/>
    <w:lvl w:ilvl="0" w:tplc="0BFABCF0">
      <w:start w:val="1"/>
      <w:numFmt w:val="upperLetter"/>
      <w:lvlText w:val="%1."/>
      <w:lvlJc w:val="left"/>
      <w:pPr>
        <w:ind w:left="1070" w:hanging="71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FE85965"/>
    <w:multiLevelType w:val="hybridMultilevel"/>
    <w:tmpl w:val="FC64532E"/>
    <w:lvl w:ilvl="0" w:tplc="AFC6ADA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71CE2A6E"/>
    <w:multiLevelType w:val="hybridMultilevel"/>
    <w:tmpl w:val="5C021278"/>
    <w:lvl w:ilvl="0" w:tplc="BDB6649E">
      <w:start w:val="1"/>
      <w:numFmt w:val="upperLetter"/>
      <w:lvlText w:val="%1."/>
      <w:lvlJc w:val="left"/>
      <w:pPr>
        <w:ind w:left="710" w:hanging="71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7592322D"/>
    <w:multiLevelType w:val="hybridMultilevel"/>
    <w:tmpl w:val="A302360C"/>
    <w:lvl w:ilvl="0" w:tplc="CF929F1C">
      <w:start w:val="33"/>
      <w:numFmt w:val="bullet"/>
      <w:lvlText w:val=""/>
      <w:lvlJc w:val="left"/>
      <w:pPr>
        <w:ind w:left="720" w:hanging="360"/>
      </w:pPr>
      <w:rPr>
        <w:rFonts w:ascii="Calibri" w:eastAsiaTheme="minorHAnsi" w:hAnsi="Calibri" w:cs="Century Gothic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77CF1D84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7" w15:restartNumberingAfterBreak="0">
    <w:nsid w:val="782A3109"/>
    <w:multiLevelType w:val="multilevel"/>
    <w:tmpl w:val="34AC3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8" w15:restartNumberingAfterBreak="0">
    <w:nsid w:val="79050F22"/>
    <w:multiLevelType w:val="hybridMultilevel"/>
    <w:tmpl w:val="775CA8A8"/>
    <w:lvl w:ilvl="0" w:tplc="240A0015">
      <w:start w:val="1"/>
      <w:numFmt w:val="upp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79174BF9"/>
    <w:multiLevelType w:val="hybridMultilevel"/>
    <w:tmpl w:val="3E5E16E4"/>
    <w:lvl w:ilvl="0" w:tplc="7E782E7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7C384C18"/>
    <w:multiLevelType w:val="hybridMultilevel"/>
    <w:tmpl w:val="FEB4E3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7F085447"/>
    <w:multiLevelType w:val="hybridMultilevel"/>
    <w:tmpl w:val="371C3BB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2" w15:restartNumberingAfterBreak="0">
    <w:nsid w:val="7F121B22"/>
    <w:multiLevelType w:val="hybridMultilevel"/>
    <w:tmpl w:val="4D9A8CA4"/>
    <w:lvl w:ilvl="0" w:tplc="7996F5C0">
      <w:start w:val="1"/>
      <w:numFmt w:val="upperLetter"/>
      <w:lvlText w:val="%1."/>
      <w:lvlJc w:val="left"/>
      <w:pPr>
        <w:ind w:left="710" w:hanging="71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504855369">
    <w:abstractNumId w:val="15"/>
  </w:num>
  <w:num w:numId="2" w16cid:durableId="1451779688">
    <w:abstractNumId w:val="15"/>
  </w:num>
  <w:num w:numId="3" w16cid:durableId="1270355090">
    <w:abstractNumId w:val="15"/>
  </w:num>
  <w:num w:numId="4" w16cid:durableId="1011688885">
    <w:abstractNumId w:val="15"/>
  </w:num>
  <w:num w:numId="5" w16cid:durableId="2043049198">
    <w:abstractNumId w:val="15"/>
  </w:num>
  <w:num w:numId="6" w16cid:durableId="722368845">
    <w:abstractNumId w:val="15"/>
  </w:num>
  <w:num w:numId="7" w16cid:durableId="1480422649">
    <w:abstractNumId w:val="15"/>
  </w:num>
  <w:num w:numId="8" w16cid:durableId="1114130592">
    <w:abstractNumId w:val="15"/>
  </w:num>
  <w:num w:numId="9" w16cid:durableId="281304340">
    <w:abstractNumId w:val="15"/>
  </w:num>
  <w:num w:numId="10" w16cid:durableId="1140613045">
    <w:abstractNumId w:val="3"/>
  </w:num>
  <w:num w:numId="11" w16cid:durableId="191378523">
    <w:abstractNumId w:val="1"/>
  </w:num>
  <w:num w:numId="12" w16cid:durableId="1615356527">
    <w:abstractNumId w:val="65"/>
  </w:num>
  <w:num w:numId="13" w16cid:durableId="453524586">
    <w:abstractNumId w:val="81"/>
  </w:num>
  <w:num w:numId="14" w16cid:durableId="772171578">
    <w:abstractNumId w:val="42"/>
  </w:num>
  <w:num w:numId="15" w16cid:durableId="332689128">
    <w:abstractNumId w:val="50"/>
  </w:num>
  <w:num w:numId="16" w16cid:durableId="1817406032">
    <w:abstractNumId w:val="0"/>
  </w:num>
  <w:num w:numId="17" w16cid:durableId="1808164101">
    <w:abstractNumId w:val="2"/>
  </w:num>
  <w:num w:numId="18" w16cid:durableId="1921601639">
    <w:abstractNumId w:val="22"/>
  </w:num>
  <w:num w:numId="19" w16cid:durableId="339163620">
    <w:abstractNumId w:val="8"/>
  </w:num>
  <w:num w:numId="20" w16cid:durableId="1152256268">
    <w:abstractNumId w:val="55"/>
  </w:num>
  <w:num w:numId="21" w16cid:durableId="1670517376">
    <w:abstractNumId w:val="16"/>
  </w:num>
  <w:num w:numId="22" w16cid:durableId="1698190979">
    <w:abstractNumId w:val="77"/>
  </w:num>
  <w:num w:numId="23" w16cid:durableId="263001334">
    <w:abstractNumId w:val="27"/>
  </w:num>
  <w:num w:numId="24" w16cid:durableId="45841621">
    <w:abstractNumId w:val="32"/>
  </w:num>
  <w:num w:numId="25" w16cid:durableId="1830713745">
    <w:abstractNumId w:val="13"/>
  </w:num>
  <w:num w:numId="26" w16cid:durableId="1543177463">
    <w:abstractNumId w:val="51"/>
  </w:num>
  <w:num w:numId="27" w16cid:durableId="693268344">
    <w:abstractNumId w:val="49"/>
  </w:num>
  <w:num w:numId="28" w16cid:durableId="857623282">
    <w:abstractNumId w:val="24"/>
  </w:num>
  <w:num w:numId="29" w16cid:durableId="701126366">
    <w:abstractNumId w:val="75"/>
  </w:num>
  <w:num w:numId="30" w16cid:durableId="229772470">
    <w:abstractNumId w:val="76"/>
  </w:num>
  <w:num w:numId="31" w16cid:durableId="777986462">
    <w:abstractNumId w:val="70"/>
  </w:num>
  <w:num w:numId="32" w16cid:durableId="1876459148">
    <w:abstractNumId w:val="39"/>
  </w:num>
  <w:num w:numId="33" w16cid:durableId="1928925529">
    <w:abstractNumId w:val="68"/>
  </w:num>
  <w:num w:numId="34" w16cid:durableId="465244649">
    <w:abstractNumId w:val="18"/>
  </w:num>
  <w:num w:numId="35" w16cid:durableId="545798482">
    <w:abstractNumId w:val="66"/>
  </w:num>
  <w:num w:numId="36" w16cid:durableId="422070839">
    <w:abstractNumId w:val="80"/>
  </w:num>
  <w:num w:numId="37" w16cid:durableId="1690912711">
    <w:abstractNumId w:val="64"/>
  </w:num>
  <w:num w:numId="38" w16cid:durableId="1479684813">
    <w:abstractNumId w:val="60"/>
  </w:num>
  <w:num w:numId="39" w16cid:durableId="221523369">
    <w:abstractNumId w:val="62"/>
  </w:num>
  <w:num w:numId="40" w16cid:durableId="2145192645">
    <w:abstractNumId w:val="28"/>
  </w:num>
  <w:num w:numId="41" w16cid:durableId="2062749771">
    <w:abstractNumId w:val="40"/>
  </w:num>
  <w:num w:numId="42" w16cid:durableId="885605585">
    <w:abstractNumId w:val="74"/>
  </w:num>
  <w:num w:numId="43" w16cid:durableId="870606032">
    <w:abstractNumId w:val="78"/>
  </w:num>
  <w:num w:numId="44" w16cid:durableId="76638532">
    <w:abstractNumId w:val="33"/>
  </w:num>
  <w:num w:numId="45" w16cid:durableId="1958176380">
    <w:abstractNumId w:val="82"/>
  </w:num>
  <w:num w:numId="46" w16cid:durableId="407961881">
    <w:abstractNumId w:val="71"/>
  </w:num>
  <w:num w:numId="47" w16cid:durableId="1570772290">
    <w:abstractNumId w:val="48"/>
  </w:num>
  <w:num w:numId="48" w16cid:durableId="1339775808">
    <w:abstractNumId w:val="12"/>
  </w:num>
  <w:num w:numId="49" w16cid:durableId="1982074172">
    <w:abstractNumId w:val="63"/>
  </w:num>
  <w:num w:numId="50" w16cid:durableId="559094773">
    <w:abstractNumId w:val="72"/>
  </w:num>
  <w:num w:numId="51" w16cid:durableId="243954926">
    <w:abstractNumId w:val="52"/>
  </w:num>
  <w:num w:numId="52" w16cid:durableId="1172600345">
    <w:abstractNumId w:val="10"/>
  </w:num>
  <w:num w:numId="53" w16cid:durableId="588735391">
    <w:abstractNumId w:val="53"/>
  </w:num>
  <w:num w:numId="54" w16cid:durableId="2091613032">
    <w:abstractNumId w:val="38"/>
  </w:num>
  <w:num w:numId="55" w16cid:durableId="233398149">
    <w:abstractNumId w:val="6"/>
  </w:num>
  <w:num w:numId="56" w16cid:durableId="1993288607">
    <w:abstractNumId w:val="19"/>
  </w:num>
  <w:num w:numId="57" w16cid:durableId="1920869498">
    <w:abstractNumId w:val="47"/>
  </w:num>
  <w:num w:numId="58" w16cid:durableId="754857918">
    <w:abstractNumId w:val="5"/>
  </w:num>
  <w:num w:numId="59" w16cid:durableId="1516186662">
    <w:abstractNumId w:val="35"/>
  </w:num>
  <w:num w:numId="60" w16cid:durableId="716052234">
    <w:abstractNumId w:val="25"/>
  </w:num>
  <w:num w:numId="61" w16cid:durableId="227810635">
    <w:abstractNumId w:val="17"/>
  </w:num>
  <w:num w:numId="62" w16cid:durableId="577637128">
    <w:abstractNumId w:val="29"/>
  </w:num>
  <w:num w:numId="63" w16cid:durableId="401101264">
    <w:abstractNumId w:val="9"/>
  </w:num>
  <w:num w:numId="64" w16cid:durableId="1644578592">
    <w:abstractNumId w:val="59"/>
  </w:num>
  <w:num w:numId="65" w16cid:durableId="1090662735">
    <w:abstractNumId w:val="45"/>
  </w:num>
  <w:num w:numId="66" w16cid:durableId="837428699">
    <w:abstractNumId w:val="4"/>
  </w:num>
  <w:num w:numId="67" w16cid:durableId="1166553165">
    <w:abstractNumId w:val="34"/>
  </w:num>
  <w:num w:numId="68" w16cid:durableId="273557269">
    <w:abstractNumId w:val="36"/>
  </w:num>
  <w:num w:numId="69" w16cid:durableId="1859585760">
    <w:abstractNumId w:val="67"/>
  </w:num>
  <w:num w:numId="70" w16cid:durableId="2008940832">
    <w:abstractNumId w:val="30"/>
  </w:num>
  <w:num w:numId="71" w16cid:durableId="124780791">
    <w:abstractNumId w:val="44"/>
  </w:num>
  <w:num w:numId="72" w16cid:durableId="798886641">
    <w:abstractNumId w:val="79"/>
  </w:num>
  <w:num w:numId="73" w16cid:durableId="1016150324">
    <w:abstractNumId w:val="54"/>
  </w:num>
  <w:num w:numId="74" w16cid:durableId="846866033">
    <w:abstractNumId w:val="11"/>
  </w:num>
  <w:num w:numId="75" w16cid:durableId="437917886">
    <w:abstractNumId w:val="37"/>
  </w:num>
  <w:num w:numId="76" w16cid:durableId="2071801786">
    <w:abstractNumId w:val="7"/>
  </w:num>
  <w:num w:numId="77" w16cid:durableId="574782351">
    <w:abstractNumId w:val="73"/>
  </w:num>
  <w:num w:numId="78" w16cid:durableId="851606302">
    <w:abstractNumId w:val="21"/>
  </w:num>
  <w:num w:numId="79" w16cid:durableId="1854414482">
    <w:abstractNumId w:val="61"/>
  </w:num>
  <w:num w:numId="80" w16cid:durableId="2108767851">
    <w:abstractNumId w:val="43"/>
  </w:num>
  <w:num w:numId="81" w16cid:durableId="917712695">
    <w:abstractNumId w:val="58"/>
  </w:num>
  <w:num w:numId="82" w16cid:durableId="2090954588">
    <w:abstractNumId w:val="46"/>
  </w:num>
  <w:num w:numId="83" w16cid:durableId="1697847117">
    <w:abstractNumId w:val="41"/>
  </w:num>
  <w:num w:numId="84" w16cid:durableId="720984369">
    <w:abstractNumId w:val="23"/>
  </w:num>
  <w:num w:numId="85" w16cid:durableId="1980188656">
    <w:abstractNumId w:val="69"/>
  </w:num>
  <w:num w:numId="86" w16cid:durableId="229122777">
    <w:abstractNumId w:val="56"/>
  </w:num>
  <w:num w:numId="87" w16cid:durableId="1588731331">
    <w:abstractNumId w:val="26"/>
  </w:num>
  <w:num w:numId="88" w16cid:durableId="131682695">
    <w:abstractNumId w:val="14"/>
  </w:num>
  <w:num w:numId="89" w16cid:durableId="2092651332">
    <w:abstractNumId w:val="20"/>
  </w:num>
  <w:num w:numId="90" w16cid:durableId="231236959">
    <w:abstractNumId w:val="31"/>
  </w:num>
  <w:num w:numId="91" w16cid:durableId="120999804">
    <w:abstractNumId w:val="5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2F8"/>
    <w:rsid w:val="00010A03"/>
    <w:rsid w:val="000150D7"/>
    <w:rsid w:val="00033F45"/>
    <w:rsid w:val="00035C89"/>
    <w:rsid w:val="00046B56"/>
    <w:rsid w:val="00091875"/>
    <w:rsid w:val="00097BB5"/>
    <w:rsid w:val="000A0BB9"/>
    <w:rsid w:val="000A2F3B"/>
    <w:rsid w:val="000C2AAE"/>
    <w:rsid w:val="000E204D"/>
    <w:rsid w:val="00101037"/>
    <w:rsid w:val="00103B17"/>
    <w:rsid w:val="00106362"/>
    <w:rsid w:val="00112670"/>
    <w:rsid w:val="001246B3"/>
    <w:rsid w:val="00136C78"/>
    <w:rsid w:val="00145102"/>
    <w:rsid w:val="001477DE"/>
    <w:rsid w:val="0015658C"/>
    <w:rsid w:val="0015719E"/>
    <w:rsid w:val="00181D80"/>
    <w:rsid w:val="00190D93"/>
    <w:rsid w:val="001D1F23"/>
    <w:rsid w:val="001E7630"/>
    <w:rsid w:val="00214555"/>
    <w:rsid w:val="00270401"/>
    <w:rsid w:val="00277255"/>
    <w:rsid w:val="002A4F63"/>
    <w:rsid w:val="002C15DB"/>
    <w:rsid w:val="002C7E01"/>
    <w:rsid w:val="002D1AFB"/>
    <w:rsid w:val="0032129A"/>
    <w:rsid w:val="00326ACA"/>
    <w:rsid w:val="003322F8"/>
    <w:rsid w:val="003516E6"/>
    <w:rsid w:val="0035415F"/>
    <w:rsid w:val="0035522B"/>
    <w:rsid w:val="003558EC"/>
    <w:rsid w:val="003674A4"/>
    <w:rsid w:val="00374B32"/>
    <w:rsid w:val="00375454"/>
    <w:rsid w:val="0039239D"/>
    <w:rsid w:val="003B7338"/>
    <w:rsid w:val="003E0614"/>
    <w:rsid w:val="003E331F"/>
    <w:rsid w:val="003E4428"/>
    <w:rsid w:val="003E6D71"/>
    <w:rsid w:val="003F50E3"/>
    <w:rsid w:val="00405EC2"/>
    <w:rsid w:val="004338C5"/>
    <w:rsid w:val="00462D6F"/>
    <w:rsid w:val="004A089E"/>
    <w:rsid w:val="004C3913"/>
    <w:rsid w:val="004D7C35"/>
    <w:rsid w:val="004E3B5C"/>
    <w:rsid w:val="004E5054"/>
    <w:rsid w:val="004F2908"/>
    <w:rsid w:val="004F5C6F"/>
    <w:rsid w:val="00507FAA"/>
    <w:rsid w:val="00511F46"/>
    <w:rsid w:val="00513343"/>
    <w:rsid w:val="00513E75"/>
    <w:rsid w:val="00540CF2"/>
    <w:rsid w:val="00545461"/>
    <w:rsid w:val="005579CC"/>
    <w:rsid w:val="00574071"/>
    <w:rsid w:val="005752CE"/>
    <w:rsid w:val="0058222E"/>
    <w:rsid w:val="00590DD8"/>
    <w:rsid w:val="005E5030"/>
    <w:rsid w:val="00686C25"/>
    <w:rsid w:val="006A3288"/>
    <w:rsid w:val="006B01B2"/>
    <w:rsid w:val="006B4FEE"/>
    <w:rsid w:val="006C3AC4"/>
    <w:rsid w:val="006E6D9B"/>
    <w:rsid w:val="007115DA"/>
    <w:rsid w:val="00721886"/>
    <w:rsid w:val="00762556"/>
    <w:rsid w:val="007633A4"/>
    <w:rsid w:val="0076567A"/>
    <w:rsid w:val="00770FF9"/>
    <w:rsid w:val="00772290"/>
    <w:rsid w:val="0077727E"/>
    <w:rsid w:val="007B33E6"/>
    <w:rsid w:val="007C04E2"/>
    <w:rsid w:val="007C5B18"/>
    <w:rsid w:val="007C702A"/>
    <w:rsid w:val="007E1A1D"/>
    <w:rsid w:val="00805ECB"/>
    <w:rsid w:val="00815604"/>
    <w:rsid w:val="00833F3B"/>
    <w:rsid w:val="00841B5A"/>
    <w:rsid w:val="008532C2"/>
    <w:rsid w:val="008537E3"/>
    <w:rsid w:val="0085653A"/>
    <w:rsid w:val="0085672F"/>
    <w:rsid w:val="008700A4"/>
    <w:rsid w:val="00874392"/>
    <w:rsid w:val="00885039"/>
    <w:rsid w:val="008C3AE4"/>
    <w:rsid w:val="008C48D9"/>
    <w:rsid w:val="008E39CA"/>
    <w:rsid w:val="008F49F3"/>
    <w:rsid w:val="009321E7"/>
    <w:rsid w:val="00933972"/>
    <w:rsid w:val="00937CF9"/>
    <w:rsid w:val="0095009A"/>
    <w:rsid w:val="009771F1"/>
    <w:rsid w:val="009C4E02"/>
    <w:rsid w:val="009E77AD"/>
    <w:rsid w:val="009F3A90"/>
    <w:rsid w:val="00A03920"/>
    <w:rsid w:val="00A1437D"/>
    <w:rsid w:val="00A232B7"/>
    <w:rsid w:val="00A33A30"/>
    <w:rsid w:val="00A411F2"/>
    <w:rsid w:val="00A4259F"/>
    <w:rsid w:val="00A802EF"/>
    <w:rsid w:val="00A84EAD"/>
    <w:rsid w:val="00A85E3E"/>
    <w:rsid w:val="00A8728F"/>
    <w:rsid w:val="00A9107A"/>
    <w:rsid w:val="00A92454"/>
    <w:rsid w:val="00A97889"/>
    <w:rsid w:val="00AB5F8B"/>
    <w:rsid w:val="00AE2ECB"/>
    <w:rsid w:val="00B26BD8"/>
    <w:rsid w:val="00B26E25"/>
    <w:rsid w:val="00B60C9E"/>
    <w:rsid w:val="00B74FD2"/>
    <w:rsid w:val="00B76DAD"/>
    <w:rsid w:val="00B773A4"/>
    <w:rsid w:val="00B81B1F"/>
    <w:rsid w:val="00B83621"/>
    <w:rsid w:val="00B91C28"/>
    <w:rsid w:val="00B92158"/>
    <w:rsid w:val="00B94790"/>
    <w:rsid w:val="00B9797D"/>
    <w:rsid w:val="00BA3870"/>
    <w:rsid w:val="00BC48AE"/>
    <w:rsid w:val="00BE0B22"/>
    <w:rsid w:val="00BE515D"/>
    <w:rsid w:val="00BF3A5C"/>
    <w:rsid w:val="00C11E71"/>
    <w:rsid w:val="00C36B0B"/>
    <w:rsid w:val="00C41C6F"/>
    <w:rsid w:val="00C53FEB"/>
    <w:rsid w:val="00C61BDB"/>
    <w:rsid w:val="00C71F76"/>
    <w:rsid w:val="00C940AA"/>
    <w:rsid w:val="00C954B1"/>
    <w:rsid w:val="00CB6E87"/>
    <w:rsid w:val="00CB7D17"/>
    <w:rsid w:val="00CC0987"/>
    <w:rsid w:val="00CD4E92"/>
    <w:rsid w:val="00CE005A"/>
    <w:rsid w:val="00CF543A"/>
    <w:rsid w:val="00CF7B39"/>
    <w:rsid w:val="00D13765"/>
    <w:rsid w:val="00D5252D"/>
    <w:rsid w:val="00D66122"/>
    <w:rsid w:val="00D70D7B"/>
    <w:rsid w:val="00D802B8"/>
    <w:rsid w:val="00D86ECC"/>
    <w:rsid w:val="00DA2321"/>
    <w:rsid w:val="00DD4300"/>
    <w:rsid w:val="00DF421A"/>
    <w:rsid w:val="00E52F4D"/>
    <w:rsid w:val="00E56873"/>
    <w:rsid w:val="00E85C8E"/>
    <w:rsid w:val="00ED5E66"/>
    <w:rsid w:val="00F46773"/>
    <w:rsid w:val="00F6022F"/>
    <w:rsid w:val="00F63350"/>
    <w:rsid w:val="00F77C04"/>
    <w:rsid w:val="00F86A14"/>
    <w:rsid w:val="00FD3BD6"/>
    <w:rsid w:val="00FD3DFC"/>
    <w:rsid w:val="00FE0128"/>
    <w:rsid w:val="00FF37BF"/>
    <w:rsid w:val="208A25DF"/>
    <w:rsid w:val="32C12A3F"/>
    <w:rsid w:val="38A4A2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44A344"/>
  <w15:docId w15:val="{CC1693D4-16EA-487E-BC18-F31406C46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392"/>
    <w:pPr>
      <w:spacing w:after="0"/>
      <w:contextualSpacing/>
      <w:jc w:val="both"/>
    </w:pPr>
  </w:style>
  <w:style w:type="paragraph" w:styleId="Ttulo1">
    <w:name w:val="heading 1"/>
    <w:basedOn w:val="Normal"/>
    <w:next w:val="ParrafoNmerado"/>
    <w:link w:val="Ttulo1Car"/>
    <w:uiPriority w:val="9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basedOn w:val="Normal"/>
    <w:next w:val="ParrafoNmerado"/>
    <w:link w:val="Ttulo2Car"/>
    <w:uiPriority w:val="9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basedOn w:val="Normal"/>
    <w:next w:val="ParrafoNmerado"/>
    <w:link w:val="Ttulo3Car"/>
    <w:uiPriority w:val="9"/>
    <w:qFormat/>
    <w:rsid w:val="00874392"/>
    <w:pPr>
      <w:keepNext/>
      <w:keepLines/>
      <w:numPr>
        <w:ilvl w:val="3"/>
        <w:numId w:val="9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basedOn w:val="Normal"/>
    <w:next w:val="ParrafoNmerado"/>
    <w:link w:val="Ttulo4Car"/>
    <w:uiPriority w:val="9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iPriority w:val="9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74392"/>
    <w:pPr>
      <w:keepNext/>
      <w:keepLines/>
      <w:numPr>
        <w:ilvl w:val="6"/>
        <w:numId w:val="9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74392"/>
    <w:pPr>
      <w:keepNext/>
      <w:keepLines/>
      <w:numPr>
        <w:ilvl w:val="7"/>
        <w:numId w:val="9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4392"/>
    <w:pPr>
      <w:keepNext/>
      <w:keepLines/>
      <w:numPr>
        <w:ilvl w:val="8"/>
        <w:numId w:val="9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9"/>
      </w:numPr>
      <w:spacing w:after="240"/>
      <w:contextualSpacing w:val="0"/>
    </w:pPr>
  </w:style>
  <w:style w:type="paragraph" w:styleId="Prrafodelista">
    <w:name w:val="List Paragraph"/>
    <w:aliases w:val="Fotografía,Párrafo de lista1,Bullet List,FooterText,numbered,Paragraphe de liste1,lp1,Scitum normal,HOJA,Bolita,Párrafo de lista4,BOLADEF,Párrafo de lista3,Párrafo de lista21,BOLA,Nivel 1 OS,Colorful List Accent 1,List Paragraph1,Foot"/>
    <w:basedOn w:val="Normal"/>
    <w:link w:val="PrrafodelistaCar"/>
    <w:uiPriority w:val="34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Ttulo">
    <w:name w:val="Title"/>
    <w:basedOn w:val="Normal"/>
    <w:next w:val="ParrafoNmerado"/>
    <w:link w:val="Ttul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Textoennegrita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aliases w:val="h,h8,h9,h10,h18,encabezado,maria,Haut de page,NOMBRE DEL EMPLEADO,articulo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aliases w:val="h Car,h8 Car,h9 Car,h10 Car,h18 Car,encabezado Car,maria Car,h18 Car1,h18 Car Car,Haut de page Car,NOMBRE DEL EMPLEADO Car,articulo Car"/>
    <w:basedOn w:val="Fuentedeprrafopredeter"/>
    <w:link w:val="Encabezado"/>
    <w:uiPriority w:val="99"/>
    <w:rsid w:val="00091875"/>
  </w:style>
  <w:style w:type="paragraph" w:styleId="Piedepgina">
    <w:name w:val="footer"/>
    <w:aliases w:val="Car Car Car,pie de página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aliases w:val="Car Car Car Car,pie de página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39"/>
    <w:rsid w:val="0081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60C9E"/>
    <w:pPr>
      <w:spacing w:after="0" w:line="240" w:lineRule="auto"/>
    </w:p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D3DF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D3DF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8700A4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8700A4"/>
    <w:rPr>
      <w:color w:val="2B579A"/>
      <w:shd w:val="clear" w:color="auto" w:fill="E1DFDD"/>
    </w:rPr>
  </w:style>
  <w:style w:type="paragraph" w:styleId="TDC3">
    <w:name w:val="toc 3"/>
    <w:basedOn w:val="Normal"/>
    <w:next w:val="Normal"/>
    <w:autoRedefine/>
    <w:uiPriority w:val="39"/>
    <w:unhideWhenUsed/>
    <w:rsid w:val="00035C89"/>
    <w:pPr>
      <w:spacing w:line="259" w:lineRule="auto"/>
      <w:ind w:left="400"/>
      <w:contextualSpacing w:val="0"/>
      <w:jc w:val="left"/>
    </w:pPr>
    <w:rPr>
      <w:rFonts w:cstheme="minorHAnsi"/>
      <w:i/>
      <w:iCs/>
      <w:color w:val="000000" w:themeColor="text1"/>
      <w:sz w:val="20"/>
      <w:szCs w:val="20"/>
    </w:rPr>
  </w:style>
  <w:style w:type="paragraph" w:styleId="TDC4">
    <w:name w:val="toc 4"/>
    <w:basedOn w:val="Normal"/>
    <w:next w:val="Normal"/>
    <w:autoRedefine/>
    <w:uiPriority w:val="39"/>
    <w:unhideWhenUsed/>
    <w:rsid w:val="00035C89"/>
    <w:pPr>
      <w:spacing w:line="259" w:lineRule="auto"/>
      <w:ind w:left="600"/>
      <w:contextualSpacing w:val="0"/>
      <w:jc w:val="left"/>
    </w:pPr>
    <w:rPr>
      <w:rFonts w:cstheme="minorHAnsi"/>
      <w:color w:val="000000" w:themeColor="text1"/>
      <w:sz w:val="18"/>
      <w:szCs w:val="18"/>
    </w:rPr>
  </w:style>
  <w:style w:type="paragraph" w:styleId="TDC5">
    <w:name w:val="toc 5"/>
    <w:basedOn w:val="Normal"/>
    <w:next w:val="Normal"/>
    <w:autoRedefine/>
    <w:uiPriority w:val="39"/>
    <w:unhideWhenUsed/>
    <w:rsid w:val="00035C89"/>
    <w:pPr>
      <w:spacing w:line="259" w:lineRule="auto"/>
      <w:ind w:left="800"/>
      <w:contextualSpacing w:val="0"/>
      <w:jc w:val="left"/>
    </w:pPr>
    <w:rPr>
      <w:rFonts w:cstheme="minorHAnsi"/>
      <w:color w:val="000000" w:themeColor="text1"/>
      <w:sz w:val="18"/>
      <w:szCs w:val="18"/>
    </w:rPr>
  </w:style>
  <w:style w:type="paragraph" w:styleId="TDC6">
    <w:name w:val="toc 6"/>
    <w:basedOn w:val="Normal"/>
    <w:next w:val="Normal"/>
    <w:autoRedefine/>
    <w:uiPriority w:val="39"/>
    <w:unhideWhenUsed/>
    <w:rsid w:val="00035C89"/>
    <w:pPr>
      <w:spacing w:line="259" w:lineRule="auto"/>
      <w:ind w:left="1000"/>
      <w:contextualSpacing w:val="0"/>
      <w:jc w:val="left"/>
    </w:pPr>
    <w:rPr>
      <w:rFonts w:cstheme="minorHAnsi"/>
      <w:color w:val="000000" w:themeColor="text1"/>
      <w:sz w:val="18"/>
      <w:szCs w:val="18"/>
    </w:rPr>
  </w:style>
  <w:style w:type="paragraph" w:styleId="TDC7">
    <w:name w:val="toc 7"/>
    <w:basedOn w:val="Normal"/>
    <w:next w:val="Normal"/>
    <w:autoRedefine/>
    <w:uiPriority w:val="39"/>
    <w:unhideWhenUsed/>
    <w:rsid w:val="00035C89"/>
    <w:pPr>
      <w:spacing w:line="259" w:lineRule="auto"/>
      <w:ind w:left="1200"/>
      <w:contextualSpacing w:val="0"/>
      <w:jc w:val="left"/>
    </w:pPr>
    <w:rPr>
      <w:rFonts w:cstheme="minorHAnsi"/>
      <w:color w:val="000000" w:themeColor="text1"/>
      <w:sz w:val="18"/>
      <w:szCs w:val="18"/>
    </w:rPr>
  </w:style>
  <w:style w:type="paragraph" w:styleId="TDC8">
    <w:name w:val="toc 8"/>
    <w:basedOn w:val="Normal"/>
    <w:next w:val="Normal"/>
    <w:autoRedefine/>
    <w:uiPriority w:val="39"/>
    <w:unhideWhenUsed/>
    <w:rsid w:val="00035C89"/>
    <w:pPr>
      <w:spacing w:line="259" w:lineRule="auto"/>
      <w:ind w:left="1400"/>
      <w:contextualSpacing w:val="0"/>
      <w:jc w:val="left"/>
    </w:pPr>
    <w:rPr>
      <w:rFonts w:cstheme="minorHAnsi"/>
      <w:color w:val="000000" w:themeColor="text1"/>
      <w:sz w:val="18"/>
      <w:szCs w:val="18"/>
    </w:rPr>
  </w:style>
  <w:style w:type="paragraph" w:styleId="TDC9">
    <w:name w:val="toc 9"/>
    <w:basedOn w:val="Normal"/>
    <w:next w:val="Normal"/>
    <w:autoRedefine/>
    <w:uiPriority w:val="39"/>
    <w:unhideWhenUsed/>
    <w:rsid w:val="00035C89"/>
    <w:pPr>
      <w:spacing w:line="259" w:lineRule="auto"/>
      <w:ind w:left="1600"/>
      <w:contextualSpacing w:val="0"/>
      <w:jc w:val="left"/>
    </w:pPr>
    <w:rPr>
      <w:rFonts w:cstheme="minorHAnsi"/>
      <w:color w:val="000000" w:themeColor="text1"/>
      <w:sz w:val="18"/>
      <w:szCs w:val="18"/>
    </w:rPr>
  </w:style>
  <w:style w:type="character" w:customStyle="1" w:styleId="PrrafodelistaCar">
    <w:name w:val="Párrafo de lista Car"/>
    <w:aliases w:val="Fotografía Car,Párrafo de lista1 Car,Bullet List Car,FooterText Car,numbered Car,Paragraphe de liste1 Car,lp1 Car,Scitum normal Car,HOJA Car,Bolita Car,Párrafo de lista4 Car,BOLADEF Car,Párrafo de lista3 Car,Párrafo de lista21 Car"/>
    <w:link w:val="Prrafodelista"/>
    <w:uiPriority w:val="34"/>
    <w:qFormat/>
    <w:rsid w:val="00035C89"/>
  </w:style>
  <w:style w:type="paragraph" w:styleId="NormalWeb">
    <w:name w:val="Normal (Web)"/>
    <w:basedOn w:val="Normal"/>
    <w:uiPriority w:val="99"/>
    <w:rsid w:val="00035C89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customStyle="1" w:styleId="Tablaconcuadrcula10">
    <w:name w:val="Tabla con cuadrícula10"/>
    <w:basedOn w:val="Tablanormal"/>
    <w:next w:val="Tablaconcuadrcula"/>
    <w:uiPriority w:val="59"/>
    <w:rsid w:val="00035C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035C8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ptulo9">
    <w:name w:val="Capítulo 9"/>
    <w:basedOn w:val="Normal"/>
    <w:qFormat/>
    <w:rsid w:val="00035C89"/>
    <w:pPr>
      <w:numPr>
        <w:numId w:val="79"/>
      </w:numPr>
      <w:spacing w:after="200"/>
      <w:jc w:val="left"/>
    </w:pPr>
    <w:rPr>
      <w:rFonts w:ascii="Arial" w:eastAsia="Calibri" w:hAnsi="Arial" w:cs="Arial"/>
      <w:b/>
      <w:bCs/>
      <w:color w:val="4A442A" w:themeColor="background2" w:themeShade="40"/>
      <w:sz w:val="20"/>
      <w:szCs w:val="20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035C8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op">
    <w:name w:val="eop"/>
    <w:basedOn w:val="Fuentedeprrafopredeter"/>
    <w:rsid w:val="00035C89"/>
  </w:style>
  <w:style w:type="character" w:customStyle="1" w:styleId="normaltextrun">
    <w:name w:val="normaltextrun"/>
    <w:basedOn w:val="Fuentedeprrafopredeter"/>
    <w:rsid w:val="00035C89"/>
  </w:style>
  <w:style w:type="character" w:styleId="Hipervnculovisitado">
    <w:name w:val="FollowedHyperlink"/>
    <w:basedOn w:val="Fuentedeprrafopredeter"/>
    <w:uiPriority w:val="99"/>
    <w:semiHidden/>
    <w:unhideWhenUsed/>
    <w:rsid w:val="00035C8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33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7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1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72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16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82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624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712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36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744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796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488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847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5962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936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60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742918">
                      <w:marLeft w:val="345"/>
                      <w:marRight w:val="360"/>
                      <w:marTop w:val="375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98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80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40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>
            <a:lumMod val="85000"/>
          </a:schemeClr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3674830-B131-47EF-8511-2500398EF0A0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8969A04F-88C3-43DB-BC9B-B4613A8BEF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2167854-7D2F-48B0-A7E0-5684CAF585A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9DC71DA-D9E4-47CC-BBB4-56DE0D9D81D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4937</Words>
  <Characters>27156</Characters>
  <Application>Microsoft Office Word</Application>
  <DocSecurity>0</DocSecurity>
  <Lines>226</Lines>
  <Paragraphs>64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Manuel</dc:creator>
  <cp:keywords/>
  <cp:lastModifiedBy>Juliana Estepa</cp:lastModifiedBy>
  <cp:revision>3</cp:revision>
  <cp:lastPrinted>2021-08-03T20:55:00Z</cp:lastPrinted>
  <dcterms:created xsi:type="dcterms:W3CDTF">2024-11-21T17:12:00Z</dcterms:created>
  <dcterms:modified xsi:type="dcterms:W3CDTF">2024-11-21T17:12:00Z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22923900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