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B2164" w14:textId="651C3F88" w:rsidR="0091752D" w:rsidRPr="008B3631" w:rsidRDefault="004067EF" w:rsidP="001260D9">
      <w:pPr>
        <w:pStyle w:val="Default"/>
        <w:spacing w:line="276" w:lineRule="auto"/>
        <w:ind w:right="-29"/>
        <w:jc w:val="both"/>
        <w:rPr>
          <w:rFonts w:ascii="Calibri" w:hAnsi="Calibri"/>
          <w:color w:val="auto"/>
        </w:rPr>
      </w:pPr>
      <w:r w:rsidRPr="00D24497">
        <w:rPr>
          <w:rFonts w:ascii="Calibri" w:hAnsi="Calibri"/>
          <w:b/>
          <w:u w:val="single"/>
        </w:rPr>
        <w:t>OBJETO</w:t>
      </w:r>
      <w:r w:rsidR="005A5C0A" w:rsidRPr="00D24497">
        <w:rPr>
          <w:rFonts w:ascii="Calibri" w:hAnsi="Calibri"/>
        </w:rPr>
        <w:t>:</w:t>
      </w:r>
      <w:r w:rsidR="005A5C0A" w:rsidRPr="00D24497">
        <w:rPr>
          <w:rFonts w:ascii="Calibri" w:hAnsi="Calibri"/>
          <w:color w:val="FF0000"/>
        </w:rPr>
        <w:t xml:space="preserve"> </w:t>
      </w:r>
      <w:r w:rsidR="00721528" w:rsidRPr="00721528">
        <w:rPr>
          <w:rFonts w:ascii="Calibri" w:hAnsi="Calibri"/>
          <w:color w:val="auto"/>
        </w:rPr>
        <w:t xml:space="preserve">Desarrollar formación profesional por competencias laborales, mediante la estrategia de aprendizaje por proyectos en los programas de formación de GRABACIÓN, EDICIÓN Y MEZCLA DE VOCES Y DOBLAJES PARA MEDIOS </w:t>
      </w:r>
      <w:proofErr w:type="gramStart"/>
      <w:r w:rsidR="00721528" w:rsidRPr="00721528">
        <w:rPr>
          <w:rFonts w:ascii="Calibri" w:hAnsi="Calibri"/>
          <w:color w:val="auto"/>
        </w:rPr>
        <w:t>AUDIOVISUALES ,</w:t>
      </w:r>
      <w:proofErr w:type="gramEnd"/>
      <w:r w:rsidR="00721528" w:rsidRPr="00721528">
        <w:rPr>
          <w:rFonts w:ascii="Calibri" w:hAnsi="Calibri"/>
          <w:color w:val="auto"/>
        </w:rPr>
        <w:t xml:space="preserve"> participando en los equipos de diseño y desarrollo curricular y gestionando las actividade</w:t>
      </w:r>
      <w:bookmarkStart w:id="0" w:name="_GoBack"/>
      <w:bookmarkEnd w:id="0"/>
      <w:r w:rsidR="00721528" w:rsidRPr="00721528">
        <w:rPr>
          <w:rFonts w:ascii="Calibri" w:hAnsi="Calibri"/>
          <w:color w:val="auto"/>
        </w:rPr>
        <w:t>s y proyectos a través de las tecnologías de la información y la comunicación que brinda la entidad</w:t>
      </w:r>
    </w:p>
    <w:p w14:paraId="5ECAD14C" w14:textId="77777777" w:rsidR="005166B5" w:rsidRPr="00D24497" w:rsidRDefault="005166B5" w:rsidP="001260D9">
      <w:pPr>
        <w:pStyle w:val="Default"/>
        <w:spacing w:line="276" w:lineRule="auto"/>
        <w:ind w:right="-29"/>
        <w:jc w:val="both"/>
        <w:rPr>
          <w:rFonts w:ascii="Calibri" w:hAnsi="Calibri"/>
          <w:color w:val="FF0000"/>
        </w:rPr>
      </w:pPr>
    </w:p>
    <w:p w14:paraId="715CA229" w14:textId="77777777" w:rsidR="002939F3" w:rsidRPr="00D24497" w:rsidRDefault="004067EF" w:rsidP="001260D9">
      <w:pPr>
        <w:pStyle w:val="Default"/>
        <w:spacing w:line="276" w:lineRule="auto"/>
        <w:ind w:right="-29"/>
        <w:jc w:val="both"/>
        <w:rPr>
          <w:rFonts w:ascii="Calibri" w:hAnsi="Calibri"/>
        </w:rPr>
      </w:pPr>
      <w:r w:rsidRPr="00D24497">
        <w:rPr>
          <w:rFonts w:ascii="Calibri" w:hAnsi="Calibri"/>
          <w:b/>
          <w:u w:val="single"/>
        </w:rPr>
        <w:t>FORMA DE PAGO:</w:t>
      </w:r>
      <w:r w:rsidRPr="00D24497">
        <w:rPr>
          <w:rFonts w:ascii="Calibri" w:hAnsi="Calibri"/>
        </w:rPr>
        <w:t xml:space="preserve"> </w:t>
      </w:r>
    </w:p>
    <w:p w14:paraId="09C5FEE0" w14:textId="03F21ED5" w:rsidR="004A1991" w:rsidRDefault="004A1991" w:rsidP="001260D9">
      <w:pPr>
        <w:pStyle w:val="Textoindependiente"/>
        <w:spacing w:line="276" w:lineRule="auto"/>
        <w:rPr>
          <w:rFonts w:ascii="Calibri" w:hAnsi="Calibri"/>
          <w:snapToGrid/>
          <w:szCs w:val="24"/>
          <w:lang w:val="es-CO" w:eastAsia="es-CO"/>
        </w:rPr>
      </w:pPr>
      <w:r w:rsidRPr="00D24497">
        <w:rPr>
          <w:rFonts w:ascii="Calibri" w:hAnsi="Calibri"/>
          <w:snapToGrid/>
          <w:szCs w:val="24"/>
          <w:lang w:val="es-CO" w:eastAsia="es-CO"/>
        </w:rPr>
        <w:t xml:space="preserve">El Servicio Nacional de Aprendizaje SENA, se compromete a pagar el valor del contrato subordinado a las apropiaciones que del mismo se hagan del presupuesto de la siguiente manera: </w:t>
      </w:r>
    </w:p>
    <w:p w14:paraId="7A957D95" w14:textId="57E95F31" w:rsidR="00B21F4D" w:rsidRDefault="00B21F4D" w:rsidP="00B21F4D">
      <w:pPr>
        <w:pStyle w:val="Textoindependiente"/>
        <w:spacing w:line="276" w:lineRule="auto"/>
        <w:rPr>
          <w:rFonts w:ascii="Calibri" w:hAnsi="Calibri" w:cs="Calibri"/>
          <w:snapToGrid/>
          <w:color w:val="000000"/>
          <w:sz w:val="23"/>
          <w:szCs w:val="23"/>
          <w:lang w:val="es-MX" w:eastAsia="es-CO"/>
        </w:rPr>
      </w:pPr>
      <w:r w:rsidRPr="00B21F4D">
        <w:rPr>
          <w:rFonts w:ascii="Calibri" w:hAnsi="Calibri" w:cs="Calibri"/>
          <w:snapToGrid/>
          <w:color w:val="000000"/>
          <w:sz w:val="23"/>
          <w:szCs w:val="23"/>
          <w:lang w:val="es-MX" w:eastAsia="es-CO"/>
        </w:rPr>
        <w:t>Por Honorarios mensuales tal y como se discrimina en el estudio previo y proporcionalmente por el número de días del primer y último mes del contrato.</w:t>
      </w:r>
    </w:p>
    <w:p w14:paraId="2EF5BD42" w14:textId="77777777" w:rsidR="00B21F4D" w:rsidRPr="00D24497" w:rsidRDefault="00B21F4D" w:rsidP="00B21F4D">
      <w:pPr>
        <w:pStyle w:val="Textoindependiente"/>
        <w:spacing w:line="276" w:lineRule="auto"/>
        <w:rPr>
          <w:rFonts w:ascii="Calibri" w:hAnsi="Calibri"/>
          <w:snapToGrid/>
          <w:szCs w:val="24"/>
          <w:lang w:val="es-CO" w:eastAsia="es-CO"/>
        </w:rPr>
      </w:pPr>
    </w:p>
    <w:p w14:paraId="6CAF949E" w14:textId="77777777" w:rsidR="006D6C6B" w:rsidRDefault="004067EF" w:rsidP="006D6C6B">
      <w:pPr>
        <w:pStyle w:val="Default"/>
        <w:spacing w:line="276" w:lineRule="auto"/>
        <w:jc w:val="both"/>
        <w:rPr>
          <w:rFonts w:ascii="Calibri" w:hAnsi="Calibri"/>
          <w:b/>
          <w:u w:val="single"/>
        </w:rPr>
      </w:pPr>
      <w:r w:rsidRPr="00D24497">
        <w:rPr>
          <w:rFonts w:ascii="Calibri" w:hAnsi="Calibri"/>
          <w:b/>
          <w:u w:val="single"/>
        </w:rPr>
        <w:t>OBLIGACIONES:</w:t>
      </w:r>
      <w:r w:rsidR="00254BE8" w:rsidRPr="00D24497">
        <w:rPr>
          <w:rFonts w:ascii="Calibri" w:hAnsi="Calibri"/>
          <w:b/>
          <w:u w:val="single"/>
        </w:rPr>
        <w:t xml:space="preserve"> </w:t>
      </w:r>
      <w:r w:rsidR="006D6C6B">
        <w:rPr>
          <w:rFonts w:ascii="Calibri" w:hAnsi="Calibri"/>
          <w:b/>
          <w:u w:val="single"/>
        </w:rPr>
        <w:t xml:space="preserve"> </w:t>
      </w:r>
    </w:p>
    <w:p w14:paraId="063AA9B1" w14:textId="493E0E18" w:rsidR="006D6C6B" w:rsidRPr="006D6C6B" w:rsidRDefault="006D6C6B" w:rsidP="006D6C6B">
      <w:pPr>
        <w:pStyle w:val="Default"/>
        <w:spacing w:line="276" w:lineRule="auto"/>
        <w:jc w:val="both"/>
        <w:rPr>
          <w:rFonts w:ascii="Calibri" w:hAnsi="Calibri"/>
          <w:bCs/>
        </w:rPr>
      </w:pPr>
      <w:r w:rsidRPr="006D6C6B">
        <w:rPr>
          <w:rFonts w:ascii="Calibri" w:hAnsi="Calibri"/>
          <w:bCs/>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w:t>
      </w:r>
    </w:p>
    <w:p w14:paraId="138C93EA"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w:t>
      </w:r>
    </w:p>
    <w:p w14:paraId="13133CB8"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3.Realizar las actividades de inducción a los aprendices utilizando el ambiente virtual dispuesto (LMS) acorde a lo establecido en la circular de inducción vigente y guía desarrollo del proceso formativo.</w:t>
      </w:r>
    </w:p>
    <w:p w14:paraId="640D27F9"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4.Asociar aprendices a la ruta de aprendizaje en el aplicativo Sofia plus dispuesto por la entidad</w:t>
      </w:r>
    </w:p>
    <w:p w14:paraId="67C36015"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 xml:space="preserve">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w:t>
      </w:r>
    </w:p>
    <w:p w14:paraId="4D4A03A8"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6.Utilizar herramientas tecnológicas que El SENA brinda para la gestión del aprendizaje y apoyo a los procesos formativos, para organizar y desarrollar actividades de aprendizaje y llevar el registro del portafolio de evidencias.</w:t>
      </w:r>
    </w:p>
    <w:p w14:paraId="2B7B31CE"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7.Registrar oportunamente en aquellos casos de inasistencias, deserciones, condicionamientos de matrícula, cancelación de matrícula en el aplicativo SOFIA plus de acuerdo con lo establecido en el Reglamento del Aprendiz vigente.</w:t>
      </w:r>
    </w:p>
    <w:p w14:paraId="30326349"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lastRenderedPageBreak/>
        <w:t>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w:t>
      </w:r>
    </w:p>
    <w:p w14:paraId="1817AAE2"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9.Realizar evaluación al desarrollo del programa ante el Equipo Pedagógico del Centro estableciendo pertinencia del programa, índice de deserción, y observaciones para la mejora de los contenidos curriculares del Programa de Formación, dejando este registro mediante Acta.</w:t>
      </w:r>
    </w:p>
    <w:p w14:paraId="5F035EE4"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10.Atender con oportunidad y eficiencia las sugerencias indicadas por el Supervisor del Contrato para el cabal cumplimiento de sus obligaciones contractuales.</w:t>
      </w:r>
    </w:p>
    <w:p w14:paraId="1F5C32E9"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11.Apoyar los procesos relacionados con Investigación, Ciencia, Tecnología e Innovación del Centro de Formación en caso de ser requerido o estar interesado en participar</w:t>
      </w:r>
    </w:p>
    <w:p w14:paraId="2F19E592"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w:t>
      </w:r>
    </w:p>
    <w:p w14:paraId="0F88CC1D"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13.Cumplir con la entrega de productos a los que se comprometió en la formulación del proyecto aprobado.</w:t>
      </w:r>
    </w:p>
    <w:p w14:paraId="0E0B1F3F"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14.Participar en las actividades de divulgación de ciencia y tecnología organizados por los Centros de Formación.</w:t>
      </w:r>
    </w:p>
    <w:p w14:paraId="5BBA7BE4"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15.Presentar informes mensuales en los cuales se evidencie los avances respecto al cumplimiento de los indicadores, metas u objetivos propuestos para el área y/o proceso en el que interviene; y un informe final al terminar la ejecución del contrato.</w:t>
      </w:r>
    </w:p>
    <w:p w14:paraId="1C2FC906"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w:t>
      </w:r>
    </w:p>
    <w:p w14:paraId="703FB3EF"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17.Inscribirse y Certificarse en los procesos de certificación de competencias laborales que apliquen a la función instructor.</w:t>
      </w:r>
    </w:p>
    <w:p w14:paraId="56E6BFF9"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18.Participen interdisciplinariamente en el desarrollo curricular, (Estructuración del proyecto, planeación pedagógica, Guías de Aprendizaje), así como en la evaluación del aprendizaje.</w:t>
      </w:r>
    </w:p>
    <w:p w14:paraId="6D5F9FE0" w14:textId="77777777" w:rsidR="006D6C6B" w:rsidRPr="006D6C6B" w:rsidRDefault="006D6C6B" w:rsidP="006D6C6B">
      <w:pPr>
        <w:pStyle w:val="Default"/>
        <w:spacing w:line="276" w:lineRule="auto"/>
        <w:jc w:val="both"/>
        <w:rPr>
          <w:rFonts w:ascii="Calibri" w:hAnsi="Calibri"/>
          <w:bCs/>
        </w:rPr>
      </w:pPr>
      <w:r w:rsidRPr="006D6C6B">
        <w:rPr>
          <w:rFonts w:ascii="Calibri" w:hAnsi="Calibri"/>
          <w:bCs/>
        </w:rPr>
        <w:t>19.Apoyar en los procesos de pruebas, talleres aptitudinales y/o selección de aprendices.</w:t>
      </w:r>
    </w:p>
    <w:p w14:paraId="649D10DB" w14:textId="789C8DFA" w:rsidR="00E43FA6" w:rsidRDefault="006D6C6B" w:rsidP="006D6C6B">
      <w:pPr>
        <w:pStyle w:val="Default"/>
        <w:spacing w:line="276" w:lineRule="auto"/>
        <w:jc w:val="both"/>
        <w:rPr>
          <w:rFonts w:ascii="Calibri" w:hAnsi="Calibri"/>
          <w:bCs/>
        </w:rPr>
      </w:pPr>
      <w:r w:rsidRPr="006D6C6B">
        <w:rPr>
          <w:rFonts w:ascii="Calibri" w:hAnsi="Calibri"/>
          <w:bCs/>
        </w:rPr>
        <w:t>20.Contar con certificación vigente de norma de competencia orientar procesos formativos presenciales con base en los planes de formación concertados o la actualización orientar formación presencial de acuerdo con procedimiento técnico y normativo</w:t>
      </w:r>
      <w:r w:rsidR="00E43FA6">
        <w:rPr>
          <w:rFonts w:ascii="Calibri" w:hAnsi="Calibri"/>
          <w:bCs/>
        </w:rPr>
        <w:t>.</w:t>
      </w:r>
    </w:p>
    <w:p w14:paraId="35730ED5" w14:textId="16841818" w:rsidR="00254BE8" w:rsidRPr="006D6C6B" w:rsidRDefault="006D6C6B" w:rsidP="006D6C6B">
      <w:pPr>
        <w:pStyle w:val="Default"/>
        <w:spacing w:line="276" w:lineRule="auto"/>
        <w:jc w:val="both"/>
        <w:rPr>
          <w:rFonts w:ascii="Calibri" w:hAnsi="Calibri"/>
          <w:bCs/>
          <w:iCs/>
        </w:rPr>
      </w:pPr>
      <w:r w:rsidRPr="006D6C6B">
        <w:rPr>
          <w:rFonts w:ascii="Calibri" w:hAnsi="Calibri"/>
          <w:bCs/>
          <w:i/>
          <w:color w:val="FF0000"/>
        </w:rPr>
        <w:t xml:space="preserve"> </w:t>
      </w:r>
    </w:p>
    <w:p w14:paraId="65EFB6D6" w14:textId="77777777" w:rsidR="00597ECB" w:rsidRDefault="00597ECB" w:rsidP="001260D9">
      <w:pPr>
        <w:pStyle w:val="Prrafodelista"/>
        <w:autoSpaceDE/>
        <w:autoSpaceDN/>
        <w:spacing w:line="276" w:lineRule="auto"/>
        <w:ind w:left="0"/>
        <w:jc w:val="both"/>
        <w:rPr>
          <w:rFonts w:ascii="Calibri" w:hAnsi="Calibri" w:cs="Arial"/>
          <w:b/>
        </w:rPr>
      </w:pPr>
    </w:p>
    <w:p w14:paraId="33CAB26E" w14:textId="7698FB5B" w:rsidR="00254BE8" w:rsidRPr="00D24497" w:rsidRDefault="00254BE8" w:rsidP="001260D9">
      <w:pPr>
        <w:pStyle w:val="Prrafodelista"/>
        <w:autoSpaceDE/>
        <w:autoSpaceDN/>
        <w:spacing w:line="276" w:lineRule="auto"/>
        <w:ind w:left="0"/>
        <w:jc w:val="both"/>
        <w:rPr>
          <w:rFonts w:ascii="Calibri" w:hAnsi="Calibri" w:cs="Arial"/>
          <w:b/>
        </w:rPr>
      </w:pPr>
      <w:r w:rsidRPr="00D24497">
        <w:rPr>
          <w:rFonts w:ascii="Calibri" w:hAnsi="Calibri" w:cs="Arial"/>
          <w:b/>
        </w:rPr>
        <w:lastRenderedPageBreak/>
        <w:t>Obligaciones del SENA</w:t>
      </w:r>
    </w:p>
    <w:p w14:paraId="5AFDFD81" w14:textId="20638DB5" w:rsidR="00C437C4" w:rsidRPr="00E43FA6" w:rsidRDefault="00E43FA6" w:rsidP="001260D9">
      <w:pPr>
        <w:pStyle w:val="Prrafodelista"/>
        <w:autoSpaceDE/>
        <w:autoSpaceDN/>
        <w:spacing w:line="276" w:lineRule="auto"/>
        <w:ind w:left="0"/>
        <w:jc w:val="both"/>
        <w:rPr>
          <w:rFonts w:asciiTheme="minorHAnsi" w:hAnsiTheme="minorHAnsi" w:cstheme="minorHAnsi"/>
          <w:color w:val="FF0000"/>
          <w:lang w:eastAsia="es-CO"/>
        </w:rPr>
      </w:pPr>
      <w:r w:rsidRPr="00E43FA6">
        <w:rPr>
          <w:rFonts w:asciiTheme="minorHAnsi" w:hAnsiTheme="minorHAnsi" w:cstheme="minorHAnsi"/>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57C6D43A" w14:textId="77777777" w:rsidR="00E43FA6" w:rsidRDefault="00E43FA6" w:rsidP="001260D9">
      <w:pPr>
        <w:pStyle w:val="Default"/>
        <w:spacing w:line="276" w:lineRule="auto"/>
        <w:jc w:val="both"/>
        <w:rPr>
          <w:rFonts w:ascii="Calibri" w:hAnsi="Calibri"/>
          <w:b/>
          <w:u w:val="single"/>
        </w:rPr>
      </w:pPr>
    </w:p>
    <w:p w14:paraId="6D3AAA8E" w14:textId="2C7A2009" w:rsidR="002939F3" w:rsidRPr="002504DE" w:rsidRDefault="00BA45C0" w:rsidP="001260D9">
      <w:pPr>
        <w:pStyle w:val="Default"/>
        <w:spacing w:line="276" w:lineRule="auto"/>
        <w:jc w:val="both"/>
        <w:rPr>
          <w:rFonts w:ascii="Calibri" w:hAnsi="Calibri"/>
          <w:b/>
          <w:snapToGrid w:val="0"/>
        </w:rPr>
      </w:pPr>
      <w:r w:rsidRPr="00D24497">
        <w:rPr>
          <w:rFonts w:ascii="Calibri" w:hAnsi="Calibri"/>
          <w:b/>
          <w:u w:val="single"/>
        </w:rPr>
        <w:t>MULTAS</w:t>
      </w:r>
      <w:r w:rsidR="00183AE4" w:rsidRPr="00D24497">
        <w:rPr>
          <w:rFonts w:ascii="Calibri" w:hAnsi="Calibri"/>
        </w:rPr>
        <w:t>: En virtud de lo establecido en el artículo 40 de la Ley 80 de 1993, las partes acuerdan que en caso de retardo</w:t>
      </w:r>
      <w:r w:rsidR="000E1B20" w:rsidRPr="00D24497">
        <w:rPr>
          <w:rFonts w:ascii="Calibri" w:hAnsi="Calibri"/>
        </w:rPr>
        <w:t xml:space="preserve"> previamente verificado por el o los supervisores</w:t>
      </w:r>
      <w:r w:rsidR="00183AE4" w:rsidRPr="00D24497">
        <w:rPr>
          <w:rFonts w:ascii="Calibri" w:hAnsi="Calibri"/>
        </w:rPr>
        <w:t xml:space="preserve"> en el cumplimiento de cualquiera de las obligaciones señaladas en el contrato a cargo del </w:t>
      </w:r>
      <w:r w:rsidR="00183AE4" w:rsidRPr="00D24497">
        <w:rPr>
          <w:rFonts w:ascii="Calibri" w:hAnsi="Calibri"/>
          <w:b/>
        </w:rPr>
        <w:t>CONTRATISTA</w:t>
      </w:r>
      <w:r w:rsidR="00183AE4" w:rsidRPr="00D24497">
        <w:rPr>
          <w:rFonts w:ascii="Calibri" w:hAnsi="Calibri"/>
        </w:rPr>
        <w:t xml:space="preserve"> y como apremio para que las atienda oportunamente,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pagará a favor del SENA multas equivalentes al </w:t>
      </w:r>
      <w:r w:rsidR="00CF5087" w:rsidRPr="00CF5087">
        <w:rPr>
          <w:rFonts w:ascii="Calibri" w:hAnsi="Calibri"/>
        </w:rPr>
        <w:t>cero punto cinco por ciento (0.5 %)</w:t>
      </w:r>
      <w:r w:rsidR="00CF5087">
        <w:rPr>
          <w:rFonts w:ascii="Calibri" w:hAnsi="Calibri"/>
        </w:rPr>
        <w:t xml:space="preserve"> </w:t>
      </w:r>
      <w:r w:rsidR="00183AE4" w:rsidRPr="00D24497">
        <w:rPr>
          <w:rFonts w:ascii="Calibri" w:eastAsia="Calibri" w:hAnsi="Calibri"/>
          <w:lang w:eastAsia="en-US"/>
        </w:rPr>
        <w:t>del valor del contrato por cada día de atraso en el cumplimiento de sus obligaciones, sin que el valor total de ellas pueda llegar a exceder el</w:t>
      </w:r>
      <w:r w:rsidR="00183AE4" w:rsidRPr="002504DE">
        <w:rPr>
          <w:rFonts w:ascii="Calibri" w:eastAsia="Calibri" w:hAnsi="Calibri"/>
          <w:color w:val="FF0000"/>
          <w:lang w:eastAsia="en-US"/>
        </w:rPr>
        <w:t xml:space="preserve"> </w:t>
      </w:r>
      <w:r w:rsidR="00CF5087" w:rsidRPr="00CF5087">
        <w:rPr>
          <w:rFonts w:ascii="Calibri" w:eastAsia="Calibri" w:hAnsi="Calibri"/>
          <w:color w:val="auto"/>
          <w:lang w:eastAsia="en-US"/>
        </w:rPr>
        <w:t xml:space="preserve">Diez por ciento (10%) </w:t>
      </w:r>
      <w:r w:rsidR="002504DE">
        <w:rPr>
          <w:rFonts w:ascii="Calibri" w:eastAsia="Calibri" w:hAnsi="Calibri"/>
          <w:lang w:eastAsia="en-US"/>
        </w:rPr>
        <w:t xml:space="preserve">del valor total del mismo, </w:t>
      </w:r>
      <w:r w:rsidR="002504DE" w:rsidRPr="00D24497">
        <w:rPr>
          <w:rFonts w:ascii="Calibri" w:hAnsi="Calibri"/>
        </w:rPr>
        <w:t>para tal efecto se dará aplicación al artículo 86 de la Ley 1474 de 2011.</w:t>
      </w:r>
      <w:r w:rsidR="002504DE" w:rsidRPr="00D24497">
        <w:rPr>
          <w:rFonts w:ascii="Calibri" w:hAnsi="Calibri"/>
          <w:b/>
          <w:snapToGrid w:val="0"/>
        </w:rPr>
        <w:t xml:space="preserve"> </w:t>
      </w:r>
    </w:p>
    <w:p w14:paraId="7EAE03A5" w14:textId="77777777" w:rsidR="008E0207"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CLÁUSULA PENAL PECUNIARIA</w:t>
      </w:r>
      <w:r w:rsidRPr="00D24497">
        <w:rPr>
          <w:rFonts w:ascii="Calibri" w:hAnsi="Calibri"/>
          <w:b/>
        </w:rPr>
        <w:t xml:space="preserve">: </w:t>
      </w:r>
      <w:r w:rsidR="00183AE4" w:rsidRPr="00D24497">
        <w:rPr>
          <w:rFonts w:ascii="Calibri" w:hAnsi="Calibri"/>
        </w:rPr>
        <w:t xml:space="preserve">Si </w:t>
      </w:r>
      <w:r w:rsidR="00183AE4" w:rsidRPr="00D24497">
        <w:rPr>
          <w:rFonts w:ascii="Calibri" w:hAnsi="Calibri"/>
          <w:b/>
        </w:rPr>
        <w:t>EL</w:t>
      </w:r>
      <w:r w:rsidR="00183AE4" w:rsidRPr="00D24497">
        <w:rPr>
          <w:rFonts w:ascii="Calibri" w:hAnsi="Calibri"/>
        </w:rPr>
        <w:t xml:space="preserve"> </w:t>
      </w:r>
      <w:r w:rsidR="00183AE4" w:rsidRPr="00D24497">
        <w:rPr>
          <w:rFonts w:ascii="Calibri" w:hAnsi="Calibri"/>
          <w:b/>
        </w:rPr>
        <w:t>CONTRATISTA</w:t>
      </w:r>
      <w:r w:rsidR="00183AE4" w:rsidRPr="00D24497">
        <w:rPr>
          <w:rFonts w:ascii="Calibri" w:hAnsi="Calibri"/>
        </w:rPr>
        <w:t xml:space="preserve"> no diere cumplimiento en forma total o parcial al objeto o a las obligaciones emanadas del contrato, pagará al </w:t>
      </w:r>
      <w:r w:rsidR="00183AE4" w:rsidRPr="00D24497">
        <w:rPr>
          <w:rFonts w:ascii="Calibri" w:hAnsi="Calibri"/>
          <w:b/>
        </w:rPr>
        <w:t>SENA</w:t>
      </w:r>
      <w:r w:rsidR="000E1B20" w:rsidRPr="00D24497">
        <w:rPr>
          <w:rFonts w:ascii="Calibri" w:hAnsi="Calibri"/>
          <w:b/>
        </w:rPr>
        <w:t xml:space="preserve"> </w:t>
      </w:r>
      <w:r w:rsidR="000E1B20" w:rsidRPr="00D24497">
        <w:rPr>
          <w:rFonts w:ascii="Calibri" w:hAnsi="Calibri"/>
        </w:rPr>
        <w:t>hasta</w:t>
      </w:r>
      <w:r w:rsidR="00183AE4" w:rsidRPr="00D24497">
        <w:rPr>
          <w:rFonts w:ascii="Calibri" w:hAnsi="Calibri"/>
        </w:rPr>
        <w:t xml:space="preserve"> el diez por ciento (10%) del valor total del mismo, como estimación anticipada de perjuicios, sin que lo anterior sea óbice para que se realice la reclamación de los perjuicios a que haya lugar</w:t>
      </w:r>
      <w:r w:rsidR="000E1B20" w:rsidRPr="00D24497">
        <w:rPr>
          <w:rFonts w:ascii="Calibri" w:hAnsi="Calibri"/>
        </w:rPr>
        <w:t>, para tal efecto se dará aplicación al artículo 86 de la Ley 1474 de 2011</w:t>
      </w:r>
      <w:r w:rsidR="00183AE4" w:rsidRPr="00D24497">
        <w:rPr>
          <w:rFonts w:ascii="Calibri" w:hAnsi="Calibri"/>
        </w:rPr>
        <w:t>.</w:t>
      </w:r>
      <w:r w:rsidR="006C4901" w:rsidRPr="00D24497">
        <w:rPr>
          <w:rFonts w:ascii="Calibri" w:hAnsi="Calibri"/>
          <w:b/>
          <w:snapToGrid w:val="0"/>
        </w:rPr>
        <w:t xml:space="preserve"> </w:t>
      </w:r>
    </w:p>
    <w:p w14:paraId="74CEBDA9" w14:textId="77777777" w:rsidR="002939F3" w:rsidRPr="00D24497" w:rsidRDefault="00BA45C0" w:rsidP="001260D9">
      <w:pPr>
        <w:pStyle w:val="Default"/>
        <w:spacing w:line="276" w:lineRule="auto"/>
        <w:jc w:val="both"/>
        <w:rPr>
          <w:rFonts w:ascii="Calibri" w:hAnsi="Calibri"/>
          <w:b/>
          <w:bCs/>
        </w:rPr>
      </w:pPr>
      <w:r w:rsidRPr="00D24497">
        <w:rPr>
          <w:rFonts w:ascii="Calibri" w:hAnsi="Calibri"/>
          <w:b/>
          <w:u w:val="single"/>
        </w:rPr>
        <w:t>INHABILIDADES E INCOMPATIBILIDADES</w:t>
      </w:r>
      <w:r w:rsidRPr="00D24497">
        <w:rPr>
          <w:rFonts w:ascii="Calibri" w:hAnsi="Calibri"/>
          <w:b/>
        </w:rPr>
        <w:t xml:space="preserve">: </w:t>
      </w:r>
      <w:r w:rsidR="00AD2158" w:rsidRPr="00D24497">
        <w:rPr>
          <w:rFonts w:ascii="Calibri" w:hAnsi="Calibri"/>
          <w:bCs/>
        </w:rPr>
        <w:t>el</w:t>
      </w:r>
      <w:r w:rsidR="00183AE4" w:rsidRPr="00D24497">
        <w:rPr>
          <w:rFonts w:ascii="Calibri" w:hAnsi="Calibri"/>
          <w:bCs/>
        </w:rPr>
        <w:t xml:space="preserve"> </w:t>
      </w:r>
      <w:r w:rsidR="00183AE4" w:rsidRPr="00D24497">
        <w:rPr>
          <w:rFonts w:ascii="Calibri" w:hAnsi="Calibri"/>
          <w:b/>
          <w:bCs/>
        </w:rPr>
        <w:t>CONTRATISTA</w:t>
      </w:r>
      <w:r w:rsidR="00183AE4" w:rsidRPr="00D24497">
        <w:rPr>
          <w:rFonts w:ascii="Calibri" w:hAnsi="Calibri"/>
          <w:bCs/>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2504DE" w:rsidRPr="00D24497">
        <w:rPr>
          <w:rFonts w:ascii="Calibri" w:hAnsi="Calibri"/>
          <w:b/>
          <w:bCs/>
          <w:u w:val="single"/>
        </w:rPr>
        <w:t>PARÁGRAFO PRIMERO</w:t>
      </w:r>
      <w:r w:rsidR="002504DE" w:rsidRPr="00D24497">
        <w:rPr>
          <w:rFonts w:ascii="Calibri" w:hAnsi="Calibri"/>
          <w:b/>
          <w:bCs/>
        </w:rPr>
        <w:t>:</w:t>
      </w:r>
      <w:r w:rsidR="00183AE4" w:rsidRPr="00D24497">
        <w:rPr>
          <w:rFonts w:ascii="Calibri" w:hAnsi="Calibri"/>
          <w:b/>
          <w:bCs/>
        </w:rPr>
        <w:t xml:space="preserve"> </w:t>
      </w:r>
      <w:r w:rsidR="00183AE4" w:rsidRPr="00D24497">
        <w:rPr>
          <w:rFonts w:ascii="Calibri" w:hAnsi="Calibri"/>
        </w:rPr>
        <w:t>Si llegare a sobrevenir inhabilidad o incompatibilidad por parte del</w:t>
      </w:r>
      <w:r w:rsidR="00183AE4" w:rsidRPr="00D24497">
        <w:rPr>
          <w:rFonts w:ascii="Calibri" w:hAnsi="Calibri"/>
          <w:b/>
        </w:rPr>
        <w:t xml:space="preserve"> CONTRATISTA</w:t>
      </w:r>
      <w:r w:rsidR="00183AE4" w:rsidRPr="00D24497">
        <w:rPr>
          <w:rFonts w:ascii="Calibri" w:hAnsi="Calibri"/>
        </w:rPr>
        <w:t xml:space="preserve">, éste cederá el contrato previa autorización escrita del </w:t>
      </w:r>
      <w:r w:rsidR="00183AE4" w:rsidRPr="00D24497">
        <w:rPr>
          <w:rFonts w:ascii="Calibri" w:hAnsi="Calibri"/>
          <w:b/>
        </w:rPr>
        <w:t>SENA</w:t>
      </w:r>
      <w:r w:rsidR="000E1B20" w:rsidRPr="00D24497">
        <w:rPr>
          <w:rFonts w:ascii="Calibri" w:hAnsi="Calibri"/>
        </w:rPr>
        <w:t xml:space="preserve"> a través de la supervisión</w:t>
      </w:r>
      <w:r w:rsidR="00183AE4" w:rsidRPr="00D24497">
        <w:rPr>
          <w:rFonts w:ascii="Calibri" w:hAnsi="Calibri"/>
        </w:rPr>
        <w:t xml:space="preserve"> y si ello no fuere posible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renunciará a su ejecución. </w:t>
      </w:r>
      <w:r w:rsidR="002504DE" w:rsidRPr="00D24497">
        <w:rPr>
          <w:rFonts w:ascii="Calibri" w:hAnsi="Calibri"/>
          <w:b/>
          <w:bCs/>
          <w:u w:val="single"/>
        </w:rPr>
        <w:t>PARÁGRAFO SEGUNDO</w:t>
      </w:r>
      <w:r w:rsidR="002504DE" w:rsidRPr="00D24497">
        <w:rPr>
          <w:rFonts w:ascii="Calibri" w:hAnsi="Calibri"/>
          <w:b/>
          <w:bCs/>
        </w:rPr>
        <w:t>:</w:t>
      </w:r>
      <w:r w:rsidR="00183AE4" w:rsidRPr="00D24497">
        <w:rPr>
          <w:rFonts w:ascii="Calibri" w:hAnsi="Calibri"/>
        </w:rPr>
        <w:t xml:space="preserve"> Presentada la causal de inhabilidad o incompatibilidad,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deberá informar al </w:t>
      </w:r>
      <w:r w:rsidR="00183AE4" w:rsidRPr="00D24497">
        <w:rPr>
          <w:rFonts w:ascii="Calibri" w:hAnsi="Calibri"/>
          <w:b/>
        </w:rPr>
        <w:t>SENA</w:t>
      </w:r>
      <w:r w:rsidR="00183AE4" w:rsidRPr="00D24497">
        <w:rPr>
          <w:rFonts w:ascii="Calibri" w:hAnsi="Calibri"/>
        </w:rPr>
        <w:t xml:space="preserve"> dentro de los tres (3) días hábiles siguientes a su acontecimiento y podrá proponer un candidato, quien deberá manifestar por escrito que se encuentra dispuesto a continuar con la ejecución del contrato en las mismas </w:t>
      </w:r>
      <w:r w:rsidR="00183AE4" w:rsidRPr="00D24497">
        <w:rPr>
          <w:rFonts w:ascii="Calibri" w:hAnsi="Calibri"/>
        </w:rPr>
        <w:lastRenderedPageBreak/>
        <w:t xml:space="preserve">condiciones pactadas con el primer Contratista. </w:t>
      </w:r>
      <w:r w:rsidR="00183AE4" w:rsidRPr="00D24497">
        <w:rPr>
          <w:rFonts w:ascii="Calibri" w:hAnsi="Calibri"/>
          <w:b/>
        </w:rPr>
        <w:t>EL SENA</w:t>
      </w:r>
      <w:r w:rsidR="00183AE4" w:rsidRPr="00D24497">
        <w:rPr>
          <w:rFonts w:ascii="Calibri" w:hAnsi="Calibri"/>
        </w:rPr>
        <w:t xml:space="preserve"> se reserva la facultad de aceptar al candidato propuesto por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o en su defecto autorizar la cesión a favor de un tercero que reúna las condiciones para continuar con la ejecución del contrato. </w:t>
      </w:r>
    </w:p>
    <w:p w14:paraId="3A4EEBD0" w14:textId="77777777" w:rsidR="002939F3" w:rsidRPr="00D24497" w:rsidRDefault="00BA45C0" w:rsidP="001260D9">
      <w:pPr>
        <w:pStyle w:val="Default"/>
        <w:spacing w:line="276" w:lineRule="auto"/>
        <w:jc w:val="both"/>
        <w:rPr>
          <w:rFonts w:ascii="Calibri" w:hAnsi="Calibri"/>
        </w:rPr>
      </w:pPr>
      <w:r w:rsidRPr="00D24497">
        <w:rPr>
          <w:rFonts w:ascii="Calibri" w:hAnsi="Calibri"/>
          <w:b/>
          <w:bCs/>
          <w:u w:val="single"/>
        </w:rPr>
        <w:t>INDEMNIDAD DEL SENA</w:t>
      </w:r>
      <w:bookmarkStart w:id="1" w:name="_Toc69578209"/>
      <w:bookmarkStart w:id="2" w:name="_Toc69578356"/>
      <w:r w:rsidRPr="00D24497">
        <w:rPr>
          <w:rFonts w:ascii="Calibri" w:hAnsi="Calibri"/>
          <w:b/>
        </w:rPr>
        <w:t>:</w:t>
      </w:r>
      <w:r w:rsidRPr="00D24497">
        <w:rPr>
          <w:rFonts w:ascii="Calibri" w:hAnsi="Calibri"/>
          <w:bCs/>
        </w:rPr>
        <w:t xml:space="preserve"> </w:t>
      </w:r>
      <w:bookmarkEnd w:id="1"/>
      <w:bookmarkEnd w:id="2"/>
      <w:r w:rsidR="00AD2158" w:rsidRPr="00D24497">
        <w:rPr>
          <w:rFonts w:ascii="Calibri" w:hAnsi="Calibri"/>
        </w:rPr>
        <w:t>el</w:t>
      </w:r>
      <w:r w:rsidR="000E1B20" w:rsidRPr="00D24497">
        <w:rPr>
          <w:rFonts w:ascii="Calibri" w:hAnsi="Calibri"/>
          <w:b/>
        </w:rPr>
        <w:t xml:space="preserve"> CONTRATISTA</w:t>
      </w:r>
      <w:r w:rsidR="000E1B20" w:rsidRPr="00D24497">
        <w:rPr>
          <w:rFonts w:ascii="Calibri" w:hAnsi="Calibri"/>
        </w:rPr>
        <w:t>, mantendrá indemne al SENA contra todo reclamo, demanda, acción legal, y costos que puedan causarse o surgir por daños o lesiones a personas o bienes, ocasionados por EL</w:t>
      </w:r>
      <w:r w:rsidR="000E1B20" w:rsidRPr="00D24497">
        <w:rPr>
          <w:rFonts w:ascii="Calibri" w:hAnsi="Calibri"/>
          <w:b/>
        </w:rPr>
        <w:t xml:space="preserve"> CONTRATISTA</w:t>
      </w:r>
      <w:r w:rsidR="000E1B20" w:rsidRPr="00D24497">
        <w:rPr>
          <w:rFonts w:ascii="Calibri" w:hAnsi="Calibri"/>
        </w:rPr>
        <w:t xml:space="preserve"> o su personal, durante la ejecución del objeto y obligaciones del contrato. En caso de que se formule reclamo, demanda o acción legal contra el </w:t>
      </w:r>
      <w:r w:rsidR="000E1B20" w:rsidRPr="00D24497">
        <w:rPr>
          <w:rFonts w:ascii="Calibri" w:hAnsi="Calibri"/>
          <w:b/>
        </w:rPr>
        <w:t xml:space="preserve">SENA </w:t>
      </w:r>
      <w:r w:rsidR="000E1B20" w:rsidRPr="00D24497">
        <w:rPr>
          <w:rFonts w:ascii="Calibri" w:hAnsi="Calibri"/>
        </w:rPr>
        <w:t xml:space="preserve">por asuntos, que según el contrato sean de responsabilidad </w:t>
      </w:r>
      <w:r w:rsidR="00AD2158" w:rsidRPr="00D24497">
        <w:rPr>
          <w:rFonts w:ascii="Calibri" w:hAnsi="Calibri"/>
        </w:rPr>
        <w:t>del</w:t>
      </w:r>
      <w:r w:rsidR="000E1B20" w:rsidRPr="00D24497">
        <w:rPr>
          <w:rFonts w:ascii="Calibri" w:hAnsi="Calibri"/>
          <w:b/>
        </w:rPr>
        <w:t xml:space="preserve"> CONTRATISTA</w:t>
      </w:r>
      <w:r w:rsidR="000E1B20" w:rsidRPr="00D24497">
        <w:rPr>
          <w:rFonts w:ascii="Calibri" w:hAnsi="Calibri"/>
        </w:rPr>
        <w:t xml:space="preserve">, se le comunicará lo más pronto posible de ello para que por su cuenta adopte oportunamente las medidas previstas por la ley para mantener indemne al </w:t>
      </w:r>
      <w:r w:rsidR="000E1B20" w:rsidRPr="00D24497">
        <w:rPr>
          <w:rFonts w:ascii="Calibri" w:hAnsi="Calibri"/>
          <w:b/>
        </w:rPr>
        <w:t xml:space="preserve">SENA </w:t>
      </w:r>
      <w:r w:rsidR="000E1B20" w:rsidRPr="00D24497">
        <w:rPr>
          <w:rFonts w:ascii="Calibri" w:hAnsi="Calibri"/>
        </w:rPr>
        <w:t xml:space="preserve">y adelante los trámites para llegar a un arreglo del conflicto.  </w:t>
      </w:r>
      <w:r w:rsidR="00AD2158" w:rsidRPr="00D24497">
        <w:rPr>
          <w:rFonts w:ascii="Calibri" w:hAnsi="Calibri"/>
          <w:b/>
        </w:rPr>
        <w:t>EL</w:t>
      </w:r>
      <w:r w:rsidR="000E1B20" w:rsidRPr="00D24497">
        <w:rPr>
          <w:rFonts w:ascii="Calibri" w:hAnsi="Calibri"/>
        </w:rPr>
        <w:t xml:space="preserve"> </w:t>
      </w:r>
      <w:r w:rsidR="000E1B20" w:rsidRPr="00D24497">
        <w:rPr>
          <w:rFonts w:ascii="Calibri" w:hAnsi="Calibri"/>
          <w:b/>
        </w:rPr>
        <w:t xml:space="preserve">SENA, </w:t>
      </w:r>
      <w:r w:rsidR="000E1B20" w:rsidRPr="00D24497">
        <w:rPr>
          <w:rFonts w:ascii="Calibri" w:hAnsi="Calibri"/>
        </w:rPr>
        <w:t xml:space="preserve">a solicitud </w:t>
      </w:r>
      <w:r w:rsidR="00AD2158" w:rsidRPr="00D24497">
        <w:rPr>
          <w:rFonts w:ascii="Calibri" w:hAnsi="Calibri"/>
        </w:rPr>
        <w:t>del</w:t>
      </w:r>
      <w:r w:rsidR="00AD2158" w:rsidRPr="00D24497">
        <w:rPr>
          <w:rFonts w:ascii="Calibri" w:hAnsi="Calibri"/>
          <w:b/>
        </w:rPr>
        <w:t xml:space="preserve"> </w:t>
      </w:r>
      <w:r w:rsidR="000E1B20" w:rsidRPr="00D24497">
        <w:rPr>
          <w:rFonts w:ascii="Calibri" w:hAnsi="Calibri"/>
          <w:b/>
        </w:rPr>
        <w:t>CONTRATISTA</w:t>
      </w:r>
      <w:r w:rsidR="000E1B20" w:rsidRPr="00D24497">
        <w:rPr>
          <w:rFonts w:ascii="Calibri" w:hAnsi="Calibri"/>
        </w:rPr>
        <w:t xml:space="preserve">, podrá prestar su colaboración para atender los reclamos legales y el contratista a su vez reconocerá los costos que éstos ocasionen al </w:t>
      </w:r>
      <w:r w:rsidR="000E1B20" w:rsidRPr="00D24497">
        <w:rPr>
          <w:rFonts w:ascii="Calibri" w:hAnsi="Calibri"/>
          <w:b/>
        </w:rPr>
        <w:t xml:space="preserve">SENA, </w:t>
      </w:r>
      <w:r w:rsidR="000E1B20" w:rsidRPr="00D24497">
        <w:rPr>
          <w:rFonts w:ascii="Calibri" w:hAnsi="Calibri"/>
        </w:rPr>
        <w:t xml:space="preserve">sin que la responsabilidad de </w:t>
      </w:r>
      <w:r w:rsidR="000E1B20" w:rsidRPr="00D24497">
        <w:rPr>
          <w:rFonts w:ascii="Calibri" w:hAnsi="Calibri"/>
          <w:b/>
        </w:rPr>
        <w:t>EL CONTRATISTA</w:t>
      </w:r>
      <w:r w:rsidR="000E1B20" w:rsidRPr="00D24497">
        <w:rPr>
          <w:rFonts w:ascii="Calibri" w:hAnsi="Calibri"/>
        </w:rPr>
        <w:t xml:space="preserve"> se atenúe por este reconocimiento, ni por el hecho de que el </w:t>
      </w:r>
      <w:r w:rsidR="000E1B20" w:rsidRPr="00D24497">
        <w:rPr>
          <w:rFonts w:ascii="Calibri" w:hAnsi="Calibri"/>
          <w:b/>
        </w:rPr>
        <w:t xml:space="preserve">SENA </w:t>
      </w:r>
      <w:r w:rsidR="000E1B20" w:rsidRPr="00D24497">
        <w:rPr>
          <w:rFonts w:ascii="Calibri" w:hAnsi="Calibri"/>
        </w:rPr>
        <w:t xml:space="preserve">en un momento haya prestado su colaboración para atender a la defensa de sus intereses contra tales reclamos, demandas o acciones legales. Si en cualquiera de los eventos previstos en este numeral </w:t>
      </w:r>
      <w:r w:rsidR="000E1B20" w:rsidRPr="00D24497">
        <w:rPr>
          <w:rFonts w:ascii="Calibri" w:hAnsi="Calibri"/>
          <w:b/>
        </w:rPr>
        <w:t>EL CONTRATISTA</w:t>
      </w:r>
      <w:r w:rsidR="000E1B20" w:rsidRPr="00D24497">
        <w:rPr>
          <w:rFonts w:ascii="Calibri" w:hAnsi="Calibri"/>
        </w:rPr>
        <w:t xml:space="preserve"> no asume debida y oportunamente la defensa del </w:t>
      </w:r>
      <w:r w:rsidR="000E1B20" w:rsidRPr="00D24497">
        <w:rPr>
          <w:rFonts w:ascii="Calibri" w:hAnsi="Calibri"/>
          <w:b/>
        </w:rPr>
        <w:t xml:space="preserve">SENA </w:t>
      </w:r>
      <w:r w:rsidR="000E1B20" w:rsidRPr="00D24497">
        <w:rPr>
          <w:rFonts w:ascii="Calibri" w:hAnsi="Calibri"/>
        </w:rPr>
        <w:t xml:space="preserve">éste podrá hacerlo directamente, previa comunicación escrita </w:t>
      </w:r>
      <w:r w:rsidR="00AD2158" w:rsidRPr="00D24497">
        <w:rPr>
          <w:rFonts w:ascii="Calibri" w:hAnsi="Calibri"/>
        </w:rPr>
        <w:t>al</w:t>
      </w:r>
      <w:r w:rsidR="000E1B20" w:rsidRPr="00D24497">
        <w:rPr>
          <w:rFonts w:ascii="Calibri" w:hAnsi="Calibri"/>
          <w:b/>
        </w:rPr>
        <w:t xml:space="preserve"> CONTRATISTA</w:t>
      </w:r>
      <w:r w:rsidR="000E1B20" w:rsidRPr="00D24497">
        <w:rPr>
          <w:rFonts w:ascii="Calibri" w:hAnsi="Calibri"/>
        </w:rPr>
        <w:t xml:space="preserve">, quien pagará todos los gastos que el </w:t>
      </w:r>
      <w:r w:rsidR="000E1B20" w:rsidRPr="00D24497">
        <w:rPr>
          <w:rFonts w:ascii="Calibri" w:hAnsi="Calibri"/>
          <w:b/>
        </w:rPr>
        <w:t xml:space="preserve">SENA </w:t>
      </w:r>
      <w:r w:rsidR="000E1B20" w:rsidRPr="00D24497">
        <w:rPr>
          <w:rFonts w:ascii="Calibri" w:hAnsi="Calibri"/>
        </w:rPr>
        <w:t xml:space="preserve">incurra por tal motivo. En caso de que así no lo hiciera </w:t>
      </w:r>
      <w:r w:rsidR="00AD2158" w:rsidRPr="00D24497">
        <w:rPr>
          <w:rFonts w:ascii="Calibri" w:hAnsi="Calibri"/>
        </w:rPr>
        <w:t>el</w:t>
      </w:r>
      <w:r w:rsidR="000E1B20" w:rsidRPr="00D24497">
        <w:rPr>
          <w:rFonts w:ascii="Calibri" w:hAnsi="Calibri"/>
          <w:b/>
        </w:rPr>
        <w:t xml:space="preserve"> CONTRATISTA</w:t>
      </w:r>
      <w:r w:rsidR="000E1B20" w:rsidRPr="00D24497">
        <w:rPr>
          <w:rFonts w:ascii="Calibri" w:hAnsi="Calibri"/>
        </w:rPr>
        <w:t xml:space="preserve">, el </w:t>
      </w:r>
      <w:r w:rsidR="000E1B20" w:rsidRPr="00D24497">
        <w:rPr>
          <w:rFonts w:ascii="Calibri" w:hAnsi="Calibri"/>
          <w:b/>
        </w:rPr>
        <w:t xml:space="preserve">SENA </w:t>
      </w:r>
      <w:r w:rsidR="000E1B20" w:rsidRPr="00D24497">
        <w:rPr>
          <w:rFonts w:ascii="Calibri" w:hAnsi="Calibri"/>
        </w:rPr>
        <w:t xml:space="preserve">tendrá derecho a descontar el valor de tales </w:t>
      </w:r>
      <w:r w:rsidR="00FB6771" w:rsidRPr="00D24497">
        <w:rPr>
          <w:rFonts w:ascii="Calibri" w:hAnsi="Calibri"/>
        </w:rPr>
        <w:t>erogaciones de cualquier suma que adeude EL CONTRATISTA.</w:t>
      </w:r>
    </w:p>
    <w:p w14:paraId="00B9684D" w14:textId="77777777" w:rsidR="002939F3"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GASTOS E IMPUESTOS</w:t>
      </w:r>
      <w:r w:rsidRPr="00D24497">
        <w:rPr>
          <w:rFonts w:ascii="Calibri" w:hAnsi="Calibri"/>
          <w:b/>
          <w:bCs/>
        </w:rPr>
        <w:t xml:space="preserve">: </w:t>
      </w:r>
      <w:r w:rsidR="00183AE4" w:rsidRPr="00D24497">
        <w:rPr>
          <w:rFonts w:ascii="Calibri" w:hAnsi="Calibri"/>
          <w:bCs/>
        </w:rPr>
        <w:t xml:space="preserve">Serán por cuenta del </w:t>
      </w:r>
      <w:r w:rsidR="00183AE4" w:rsidRPr="00D24497">
        <w:rPr>
          <w:rFonts w:ascii="Calibri" w:hAnsi="Calibri"/>
          <w:b/>
          <w:bCs/>
        </w:rPr>
        <w:t>CONTRATISTA</w:t>
      </w:r>
      <w:r w:rsidR="00183AE4" w:rsidRPr="00D24497">
        <w:rPr>
          <w:rFonts w:ascii="Calibri" w:hAnsi="Calibri"/>
          <w:bCs/>
        </w:rPr>
        <w:t xml:space="preserve"> todos los gastos e impuestos, tasas y contribuciones nacionales, departamentales y municipales derivados de la celebración, ejecución y liquidación del </w:t>
      </w:r>
      <w:proofErr w:type="gramStart"/>
      <w:r w:rsidR="00183AE4" w:rsidRPr="00D24497">
        <w:rPr>
          <w:rFonts w:ascii="Calibri" w:hAnsi="Calibri"/>
          <w:bCs/>
        </w:rPr>
        <w:t>contrato</w:t>
      </w:r>
      <w:proofErr w:type="gramEnd"/>
      <w:r w:rsidR="00183AE4" w:rsidRPr="00D24497">
        <w:rPr>
          <w:rFonts w:ascii="Calibri" w:hAnsi="Calibri"/>
          <w:bCs/>
        </w:rPr>
        <w:t xml:space="preserve"> así como el valor de la prima de la </w:t>
      </w:r>
      <w:r w:rsidR="00183AE4" w:rsidRPr="00D24497">
        <w:rPr>
          <w:rFonts w:ascii="Calibri" w:hAnsi="Calibri"/>
        </w:rPr>
        <w:t>garantía única y sus modificaciones</w:t>
      </w:r>
      <w:r w:rsidR="00183AE4" w:rsidRPr="00D24497">
        <w:rPr>
          <w:rFonts w:ascii="Calibri" w:hAnsi="Calibri"/>
          <w:b/>
        </w:rPr>
        <w:t>.</w:t>
      </w:r>
      <w:r w:rsidR="00183AE4" w:rsidRPr="00D24497">
        <w:rPr>
          <w:rFonts w:ascii="Calibri" w:hAnsi="Calibri"/>
          <w:b/>
          <w:snapToGrid w:val="0"/>
        </w:rPr>
        <w:t xml:space="preserve"> </w:t>
      </w:r>
    </w:p>
    <w:p w14:paraId="63E30E5D" w14:textId="77777777" w:rsidR="002939F3"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SOLUCIÓN DIRECTA DE CONTROVERSIAS CONTRACTUALES</w:t>
      </w:r>
      <w:r w:rsidR="00183AE4" w:rsidRPr="00D24497">
        <w:rPr>
          <w:rFonts w:ascii="Calibri" w:hAnsi="Calibri"/>
          <w:b/>
        </w:rPr>
        <w:t xml:space="preserve">: </w:t>
      </w:r>
      <w:r w:rsidR="00183AE4" w:rsidRPr="00D24497">
        <w:rPr>
          <w:rFonts w:ascii="Calibri" w:hAnsi="Calibri"/>
          <w:spacing w:val="-3"/>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18AAEF10" w14:textId="77777777" w:rsidR="00333284" w:rsidRPr="00D24497" w:rsidRDefault="00BA45C0" w:rsidP="001260D9">
      <w:pPr>
        <w:pStyle w:val="Default"/>
        <w:spacing w:line="276" w:lineRule="auto"/>
        <w:jc w:val="both"/>
        <w:rPr>
          <w:rFonts w:ascii="Calibri" w:hAnsi="Calibri"/>
          <w:b/>
          <w:bCs/>
        </w:rPr>
      </w:pPr>
      <w:r w:rsidRPr="00D24497">
        <w:rPr>
          <w:rFonts w:ascii="Calibri" w:hAnsi="Calibri"/>
          <w:b/>
          <w:snapToGrid w:val="0"/>
          <w:u w:val="single"/>
        </w:rPr>
        <w:t>CESIÓN Y SUBCONTRATOS</w:t>
      </w:r>
      <w:r w:rsidRPr="00D24497">
        <w:rPr>
          <w:rFonts w:ascii="Calibri" w:hAnsi="Calibri"/>
          <w:b/>
          <w:snapToGrid w:val="0"/>
        </w:rPr>
        <w:t xml:space="preserve">: </w:t>
      </w:r>
      <w:r w:rsidR="00183AE4" w:rsidRPr="00D24497">
        <w:rPr>
          <w:rFonts w:ascii="Calibri" w:hAnsi="Calibri"/>
          <w:spacing w:val="-3"/>
        </w:rPr>
        <w:t>El</w:t>
      </w:r>
      <w:r w:rsidR="00183AE4" w:rsidRPr="00D24497">
        <w:rPr>
          <w:rFonts w:ascii="Calibri" w:hAnsi="Calibri"/>
          <w:b/>
          <w:spacing w:val="-3"/>
        </w:rPr>
        <w:t xml:space="preserve"> CONTRATISTA</w:t>
      </w:r>
      <w:r w:rsidR="00183AE4" w:rsidRPr="00D24497">
        <w:rPr>
          <w:rFonts w:ascii="Calibri" w:hAnsi="Calibri"/>
          <w:spacing w:val="-3"/>
        </w:rPr>
        <w:t xml:space="preserve">, no podrá ceder ni subcontratar el respectivo contrato sin el consentimiento previo y escrito del </w:t>
      </w:r>
      <w:r w:rsidR="00183AE4" w:rsidRPr="00D24497">
        <w:rPr>
          <w:rFonts w:ascii="Calibri" w:hAnsi="Calibri"/>
          <w:b/>
          <w:spacing w:val="-3"/>
        </w:rPr>
        <w:t>SENA</w:t>
      </w:r>
      <w:r w:rsidR="00183AE4" w:rsidRPr="00D24497">
        <w:rPr>
          <w:rFonts w:ascii="Calibri" w:hAnsi="Calibri"/>
          <w:spacing w:val="-3"/>
        </w:rPr>
        <w:t xml:space="preserve"> pudiendo éste negar la autorización de la cesión o del subcontrato.</w:t>
      </w:r>
      <w:r w:rsidR="00183AE4" w:rsidRPr="00D24497">
        <w:rPr>
          <w:rFonts w:ascii="Calibri" w:hAnsi="Calibri"/>
          <w:b/>
          <w:bCs/>
        </w:rPr>
        <w:t xml:space="preserve"> </w:t>
      </w:r>
    </w:p>
    <w:p w14:paraId="70A1FF9E" w14:textId="77777777" w:rsidR="007A3144" w:rsidRPr="00D24497" w:rsidRDefault="00BA45C0" w:rsidP="001260D9">
      <w:pPr>
        <w:pStyle w:val="Textoindependiente"/>
        <w:spacing w:line="276" w:lineRule="auto"/>
        <w:rPr>
          <w:rFonts w:ascii="Calibri" w:eastAsia="Calibri" w:hAnsi="Calibri"/>
          <w:b/>
          <w:szCs w:val="24"/>
          <w:lang w:val="es-CO" w:eastAsia="en-US"/>
        </w:rPr>
      </w:pPr>
      <w:r w:rsidRPr="00D24497">
        <w:rPr>
          <w:rFonts w:ascii="Calibri" w:eastAsia="Calibri" w:hAnsi="Calibri"/>
          <w:b/>
          <w:bCs/>
          <w:szCs w:val="24"/>
          <w:u w:val="single"/>
          <w:lang w:val="es-CO" w:eastAsia="en-US"/>
        </w:rPr>
        <w:t>DE LA INTERPRETACIÓN UNILATERAL, MODIFICACIÓN UNILATERAL, TERMINACIÓN UNILATERAL Y CADUCIDAD:</w:t>
      </w:r>
      <w:r w:rsidRPr="00D24497">
        <w:rPr>
          <w:rFonts w:ascii="Calibri" w:eastAsia="Calibri" w:hAnsi="Calibri"/>
          <w:szCs w:val="24"/>
          <w:lang w:val="es-CO" w:eastAsia="en-US"/>
        </w:rPr>
        <w:t xml:space="preserve"> </w:t>
      </w:r>
      <w:r w:rsidR="007A3144" w:rsidRPr="00D24497">
        <w:rPr>
          <w:rFonts w:ascii="Calibri" w:eastAsia="Calibri" w:hAnsi="Calibri"/>
          <w:szCs w:val="24"/>
          <w:lang w:val="es-CO" w:eastAsia="en-US"/>
        </w:rPr>
        <w:t>Este contrato se rige por las cláusulas excepcionales de interpretación unilateral, modificación unilateral, terminación unilateral y caducidad, de que tratan los artículos 15, 16 y 17 de la ley 80 de 1993</w:t>
      </w:r>
      <w:r w:rsidR="007A3144" w:rsidRPr="00D24497">
        <w:rPr>
          <w:rFonts w:ascii="Calibri" w:eastAsia="Calibri" w:hAnsi="Calibri"/>
          <w:szCs w:val="24"/>
          <w:lang w:val="es-CO"/>
        </w:rPr>
        <w:t>.</w:t>
      </w:r>
      <w:r w:rsidR="007A3144" w:rsidRPr="00D24497">
        <w:rPr>
          <w:rFonts w:ascii="Calibri" w:eastAsia="Calibri" w:hAnsi="Calibri"/>
          <w:b/>
          <w:szCs w:val="24"/>
          <w:lang w:val="es-CO" w:eastAsia="en-US"/>
        </w:rPr>
        <w:t xml:space="preserve"> </w:t>
      </w:r>
    </w:p>
    <w:p w14:paraId="11D84331" w14:textId="77777777" w:rsidR="007A3144" w:rsidRPr="00D24497" w:rsidRDefault="00BA45C0" w:rsidP="001260D9">
      <w:pPr>
        <w:pStyle w:val="Textoindependiente"/>
        <w:spacing w:line="276" w:lineRule="auto"/>
        <w:rPr>
          <w:rFonts w:ascii="Calibri" w:eastAsia="Calibri" w:hAnsi="Calibri"/>
          <w:b/>
          <w:szCs w:val="24"/>
          <w:lang w:val="es-ES" w:eastAsia="en-US"/>
        </w:rPr>
      </w:pPr>
      <w:r w:rsidRPr="00D24497">
        <w:rPr>
          <w:rFonts w:ascii="Calibri" w:eastAsia="Calibri" w:hAnsi="Calibri"/>
          <w:b/>
          <w:szCs w:val="24"/>
          <w:u w:val="single"/>
          <w:lang w:val="es-CO"/>
        </w:rPr>
        <w:t>CAUSALES DE TERMINACIÓN</w:t>
      </w:r>
      <w:r w:rsidR="007A3144" w:rsidRPr="00D24497">
        <w:rPr>
          <w:rFonts w:ascii="Calibri" w:eastAsia="Calibri" w:hAnsi="Calibri"/>
          <w:b/>
          <w:szCs w:val="24"/>
          <w:lang w:val="es-CO"/>
        </w:rPr>
        <w:t>:</w:t>
      </w:r>
      <w:r w:rsidR="007A3144" w:rsidRPr="00D24497">
        <w:rPr>
          <w:rFonts w:ascii="Calibri" w:eastAsia="Calibri" w:hAnsi="Calibri"/>
          <w:szCs w:val="24"/>
          <w:lang w:val="es-CO"/>
        </w:rPr>
        <w:t xml:space="preserve"> Este contrato se dará por terminado en cualquiera de los siguientes eventos: </w:t>
      </w:r>
      <w:r w:rsidR="007A3144" w:rsidRPr="00D24497">
        <w:rPr>
          <w:rFonts w:ascii="Calibri" w:eastAsia="Calibri" w:hAnsi="Calibri"/>
          <w:b/>
          <w:szCs w:val="24"/>
          <w:lang w:val="es-CO"/>
        </w:rPr>
        <w:t>a)</w:t>
      </w:r>
      <w:r w:rsidR="007A3144" w:rsidRPr="00D24497">
        <w:rPr>
          <w:rFonts w:ascii="Calibri" w:eastAsia="Calibri" w:hAnsi="Calibri"/>
          <w:szCs w:val="24"/>
          <w:lang w:val="es-CO"/>
        </w:rPr>
        <w:t xml:space="preserve"> Anticipadamente por mutuo acuerdo de las partes, siempre que con ello </w:t>
      </w:r>
      <w:r w:rsidR="007A3144" w:rsidRPr="00D24497">
        <w:rPr>
          <w:rFonts w:ascii="Calibri" w:eastAsia="Calibri" w:hAnsi="Calibri"/>
          <w:szCs w:val="24"/>
          <w:lang w:val="es-CO"/>
        </w:rPr>
        <w:lastRenderedPageBreak/>
        <w:t xml:space="preserve">no se causen perjuicios al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w:t>
      </w:r>
      <w:r w:rsidR="007A3144" w:rsidRPr="00D24497">
        <w:rPr>
          <w:rFonts w:ascii="Calibri" w:eastAsia="Calibri" w:hAnsi="Calibri"/>
          <w:b/>
          <w:szCs w:val="24"/>
          <w:lang w:val="es-CO"/>
        </w:rPr>
        <w:t>b)</w:t>
      </w:r>
      <w:r w:rsidR="007A3144" w:rsidRPr="00D24497">
        <w:rPr>
          <w:rFonts w:ascii="Calibri" w:eastAsia="Calibri" w:hAnsi="Calibri"/>
          <w:szCs w:val="24"/>
          <w:lang w:val="es-CO"/>
        </w:rPr>
        <w:t xml:space="preserve"> Por agotamiento del objeto o vencimiento del plazo. </w:t>
      </w:r>
      <w:r w:rsidR="007A3144" w:rsidRPr="00D24497">
        <w:rPr>
          <w:rFonts w:ascii="Calibri" w:eastAsia="Calibri" w:hAnsi="Calibri"/>
          <w:b/>
          <w:szCs w:val="24"/>
          <w:lang w:val="es-CO"/>
        </w:rPr>
        <w:t>c)</w:t>
      </w:r>
      <w:r w:rsidR="007A3144" w:rsidRPr="00D24497">
        <w:rPr>
          <w:rFonts w:ascii="Calibri" w:eastAsia="Calibri" w:hAnsi="Calibri"/>
          <w:szCs w:val="24"/>
          <w:lang w:val="es-CO"/>
        </w:rPr>
        <w:t xml:space="preserve"> Por fuerza mayor o caso fortuito que hagan imposible continuar su ejecución. </w:t>
      </w:r>
      <w:r w:rsidR="007A3144" w:rsidRPr="00D24497">
        <w:rPr>
          <w:rFonts w:ascii="Calibri" w:eastAsia="Calibri" w:hAnsi="Calibri"/>
          <w:b/>
          <w:szCs w:val="24"/>
          <w:lang w:val="es-CO"/>
        </w:rPr>
        <w:t xml:space="preserve">d) </w:t>
      </w:r>
      <w:r w:rsidR="007A3144" w:rsidRPr="00D24497">
        <w:rPr>
          <w:rFonts w:ascii="Calibri" w:eastAsia="Calibri" w:hAnsi="Calibri"/>
          <w:szCs w:val="24"/>
          <w:lang w:val="es-CO"/>
        </w:rPr>
        <w:t xml:space="preserve">Unilateralmente por incumplimiento del contratista. </w:t>
      </w:r>
      <w:r w:rsidR="007A3144" w:rsidRPr="00D24497">
        <w:rPr>
          <w:rFonts w:ascii="Calibri" w:eastAsia="Calibri" w:hAnsi="Calibri"/>
          <w:b/>
          <w:szCs w:val="24"/>
          <w:lang w:val="es-CO"/>
        </w:rPr>
        <w:t>PARÁGRAFO:</w:t>
      </w:r>
      <w:r w:rsidR="007A3144" w:rsidRPr="00D24497">
        <w:rPr>
          <w:rFonts w:ascii="Calibri" w:eastAsia="Calibri" w:hAnsi="Calibri"/>
          <w:szCs w:val="24"/>
          <w:lang w:val="es-CO"/>
        </w:rPr>
        <w:t xml:space="preserve"> La terminación anticipada del contrato se hará constar en acta suscrita por las partes.</w:t>
      </w:r>
      <w:r w:rsidR="007A3144" w:rsidRPr="00D24497">
        <w:rPr>
          <w:rFonts w:ascii="Calibri" w:eastAsia="Calibri" w:hAnsi="Calibri"/>
          <w:b/>
          <w:szCs w:val="24"/>
          <w:lang w:val="es-ES" w:eastAsia="en-US"/>
        </w:rPr>
        <w:t xml:space="preserve"> </w:t>
      </w:r>
    </w:p>
    <w:p w14:paraId="30966CC5" w14:textId="525E0B68" w:rsidR="007A3144" w:rsidRDefault="00BA45C0" w:rsidP="001260D9">
      <w:pPr>
        <w:pStyle w:val="Textoindependiente"/>
        <w:spacing w:line="276" w:lineRule="auto"/>
        <w:rPr>
          <w:rFonts w:ascii="Calibri" w:eastAsia="Calibri" w:hAnsi="Calibri"/>
          <w:b/>
          <w:szCs w:val="24"/>
          <w:lang w:val="es-ES" w:eastAsia="en-US"/>
        </w:rPr>
      </w:pPr>
      <w:r w:rsidRPr="00D24497">
        <w:rPr>
          <w:rFonts w:ascii="Calibri" w:eastAsia="Calibri" w:hAnsi="Calibri"/>
          <w:b/>
          <w:szCs w:val="24"/>
          <w:u w:val="single"/>
          <w:lang w:val="es-CO"/>
        </w:rPr>
        <w:t>EXCLUSIÓN DE RELACIÓN LABORAL</w:t>
      </w:r>
      <w:r w:rsidRPr="00D24497">
        <w:rPr>
          <w:rFonts w:ascii="Calibri" w:eastAsia="Calibri" w:hAnsi="Calibri"/>
          <w:szCs w:val="24"/>
          <w:lang w:val="es-CO"/>
        </w:rPr>
        <w:t xml:space="preserve">: </w:t>
      </w:r>
      <w:r w:rsidR="007A3144" w:rsidRPr="00D24497">
        <w:rPr>
          <w:rFonts w:ascii="Calibri" w:eastAsia="Calibri" w:hAnsi="Calibri"/>
          <w:szCs w:val="24"/>
          <w:lang w:val="es-CO"/>
        </w:rPr>
        <w:t xml:space="preserve">Teniendo en cuenta que </w:t>
      </w:r>
      <w:r w:rsidR="007A3144" w:rsidRPr="00D24497">
        <w:rPr>
          <w:rFonts w:ascii="Calibri" w:eastAsia="Calibri" w:hAnsi="Calibri"/>
          <w:b/>
          <w:szCs w:val="24"/>
          <w:lang w:val="es-CO"/>
        </w:rPr>
        <w:t>EL CONTRATISTA</w:t>
      </w:r>
      <w:r w:rsidR="007A3144" w:rsidRPr="00D24497">
        <w:rPr>
          <w:rFonts w:ascii="Calibri" w:eastAsia="Calibri" w:hAnsi="Calibri"/>
          <w:szCs w:val="24"/>
          <w:lang w:val="es-CO"/>
        </w:rPr>
        <w:t xml:space="preserve"> actúa con plena autonomía técnica y administrativa, frente al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se excluye cualquier vínculo de tipo laboral entre el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y </w:t>
      </w:r>
      <w:r w:rsidR="007A3144" w:rsidRPr="00D24497">
        <w:rPr>
          <w:rFonts w:ascii="Calibri" w:eastAsia="Calibri" w:hAnsi="Calibri"/>
          <w:b/>
          <w:szCs w:val="24"/>
          <w:lang w:val="es-CO"/>
        </w:rPr>
        <w:t>EL CONTRATISTA</w:t>
      </w:r>
      <w:r w:rsidR="007A3144" w:rsidRPr="00D24497">
        <w:rPr>
          <w:rFonts w:ascii="Calibri" w:eastAsia="Calibri" w:hAnsi="Calibri"/>
          <w:szCs w:val="24"/>
          <w:lang w:val="es-CO"/>
        </w:rPr>
        <w:t xml:space="preserve"> o el personal utilizado por éste para el desarrollo del objeto del contrato. En </w:t>
      </w:r>
      <w:r w:rsidR="00604B20" w:rsidRPr="00D24497">
        <w:rPr>
          <w:rFonts w:ascii="Calibri" w:eastAsia="Calibri" w:hAnsi="Calibri"/>
          <w:szCs w:val="24"/>
          <w:lang w:val="es-CO"/>
        </w:rPr>
        <w:t>consecuencia,</w:t>
      </w:r>
      <w:r w:rsidR="007A3144" w:rsidRPr="00D24497">
        <w:rPr>
          <w:rFonts w:ascii="Calibri" w:eastAsia="Calibri" w:hAnsi="Calibri"/>
          <w:szCs w:val="24"/>
          <w:lang w:val="es-CO"/>
        </w:rPr>
        <w:t xml:space="preserve"> será de exclusiva responsabilidad del contratista el pago de salarios y prestaciones a que hubiera lugar respecto del personal mencionado.</w:t>
      </w:r>
      <w:r w:rsidR="007A3144" w:rsidRPr="00D24497">
        <w:rPr>
          <w:rFonts w:ascii="Calibri" w:eastAsia="Calibri" w:hAnsi="Calibri"/>
          <w:b/>
          <w:szCs w:val="24"/>
          <w:lang w:val="es-ES" w:eastAsia="en-US"/>
        </w:rPr>
        <w:t xml:space="preserve"> </w:t>
      </w:r>
    </w:p>
    <w:p w14:paraId="15D77D5D" w14:textId="77777777" w:rsidR="002504DE" w:rsidRPr="002504DE" w:rsidRDefault="002504DE" w:rsidP="002504DE">
      <w:pPr>
        <w:pStyle w:val="Textoindependiente"/>
        <w:spacing w:line="276" w:lineRule="auto"/>
        <w:rPr>
          <w:rFonts w:ascii="Calibri" w:eastAsia="Calibri" w:hAnsi="Calibri"/>
          <w:lang w:val="es-CO" w:eastAsia="en-US"/>
        </w:rPr>
      </w:pPr>
      <w:r w:rsidRPr="002504DE">
        <w:rPr>
          <w:rFonts w:ascii="Calibri" w:eastAsia="Calibri" w:hAnsi="Calibri"/>
          <w:b/>
          <w:u w:val="single"/>
          <w:lang w:val="es-CO" w:eastAsia="en-US"/>
        </w:rPr>
        <w:t>PROPIEDAD INTELECTUAL:</w:t>
      </w:r>
      <w:r w:rsidRPr="002504DE">
        <w:rPr>
          <w:rFonts w:ascii="Calibri" w:eastAsia="Calibri" w:hAnsi="Calibri"/>
          <w:lang w:val="es-CO" w:eastAsia="en-US"/>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Pr>
          <w:rFonts w:ascii="Calibri" w:eastAsia="Calibri" w:hAnsi="Calibri"/>
          <w:lang w:val="es-CO" w:eastAsia="en-US"/>
        </w:rPr>
        <w:t>al</w:t>
      </w:r>
      <w:r w:rsidRPr="002504DE">
        <w:rPr>
          <w:rFonts w:ascii="Calibri" w:eastAsia="Calibri" w:hAnsi="Calibri"/>
          <w:lang w:val="es-CO" w:eastAsia="en-US"/>
        </w:rPr>
        <w:t xml:space="preserve"> SENA por el objeto de este contrato no infringen ni vulneran los derechos de propiedad intelectual o industrial o cualesquiera otros derechos legales o contractuales de terceros.</w:t>
      </w:r>
    </w:p>
    <w:p w14:paraId="06F10A51" w14:textId="77777777" w:rsidR="002504DE" w:rsidRPr="002504DE" w:rsidRDefault="002504DE" w:rsidP="001260D9">
      <w:pPr>
        <w:pStyle w:val="Textoindependiente"/>
        <w:spacing w:line="276" w:lineRule="auto"/>
        <w:rPr>
          <w:rFonts w:ascii="Calibri" w:eastAsia="Calibri" w:hAnsi="Calibri"/>
          <w:lang w:val="es-CO" w:eastAsia="en-US"/>
        </w:rPr>
      </w:pPr>
      <w:r>
        <w:rPr>
          <w:rFonts w:ascii="Calibri" w:eastAsia="Calibri" w:hAnsi="Calibri"/>
          <w:b/>
          <w:u w:val="single"/>
          <w:lang w:val="es-CO" w:eastAsia="en-US"/>
        </w:rPr>
        <w:t>SEGURIDAD DE LA INFORMACIÓ</w:t>
      </w:r>
      <w:r w:rsidRPr="002504DE">
        <w:rPr>
          <w:rFonts w:ascii="Calibri" w:eastAsia="Calibri" w:hAnsi="Calibri"/>
          <w:b/>
          <w:u w:val="single"/>
          <w:lang w:val="es-CO" w:eastAsia="en-US"/>
        </w:rPr>
        <w:t>N Y CONFIDENCIALIDAD:</w:t>
      </w:r>
      <w:r w:rsidRPr="002504DE">
        <w:rPr>
          <w:rFonts w:ascii="Calibri" w:eastAsia="Calibri" w:hAnsi="Calibri"/>
          <w:lang w:val="es-CO" w:eastAsia="en-US"/>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68257B5F" w14:textId="77777777" w:rsidR="007A3144" w:rsidRPr="00D24497" w:rsidRDefault="00BA45C0" w:rsidP="00604B20">
      <w:pPr>
        <w:pStyle w:val="Textoindependiente"/>
        <w:spacing w:line="276" w:lineRule="auto"/>
        <w:rPr>
          <w:rFonts w:ascii="Calibri" w:eastAsia="Calibri" w:hAnsi="Calibri"/>
          <w:lang w:val="es-CO" w:eastAsia="en-US"/>
        </w:rPr>
      </w:pPr>
      <w:r w:rsidRPr="00D24497">
        <w:rPr>
          <w:rFonts w:ascii="Calibri" w:eastAsia="Calibri" w:hAnsi="Calibri"/>
          <w:b/>
          <w:szCs w:val="24"/>
          <w:u w:val="single"/>
          <w:lang w:val="es-CO" w:eastAsia="en-US"/>
        </w:rPr>
        <w:t>LIQUIDACIÓN DEL CONTRATO</w:t>
      </w:r>
      <w:r w:rsidR="007A3144" w:rsidRPr="00D24497">
        <w:rPr>
          <w:rFonts w:ascii="Calibri" w:eastAsia="Calibri" w:hAnsi="Calibri"/>
          <w:b/>
          <w:szCs w:val="24"/>
          <w:u w:val="single"/>
          <w:lang w:val="es-CO" w:eastAsia="en-US"/>
        </w:rPr>
        <w:t xml:space="preserve">: </w:t>
      </w:r>
      <w:r w:rsidR="007A3144" w:rsidRPr="00D24497">
        <w:rPr>
          <w:rFonts w:ascii="Calibri" w:eastAsia="Calibri" w:hAnsi="Calibri"/>
          <w:szCs w:val="24"/>
          <w:lang w:val="es-CO" w:eastAsia="en-US"/>
        </w:rPr>
        <w:t>La liqu</w:t>
      </w:r>
      <w:r w:rsidR="007A3144" w:rsidRPr="00D24497">
        <w:rPr>
          <w:rFonts w:ascii="Calibri" w:eastAsia="Calibri" w:hAnsi="Calibri"/>
          <w:lang w:val="es-CO" w:eastAsia="en-US"/>
        </w:rPr>
        <w:t xml:space="preserve">idación del contrato se efectuará de mutuo acuerdo dentro del término de </w:t>
      </w:r>
      <w:r w:rsidR="00D73175">
        <w:rPr>
          <w:rFonts w:ascii="Calibri" w:eastAsia="Calibri" w:hAnsi="Calibri"/>
          <w:lang w:val="es-CO" w:eastAsia="en-US"/>
        </w:rPr>
        <w:t>cuatro</w:t>
      </w:r>
      <w:r w:rsidR="007A3144" w:rsidRPr="00D24497">
        <w:rPr>
          <w:rFonts w:ascii="Calibri" w:eastAsia="Calibri" w:hAnsi="Calibri"/>
          <w:lang w:val="es-CO" w:eastAsia="en-US"/>
        </w:rPr>
        <w:t xml:space="preserve"> (</w:t>
      </w:r>
      <w:r w:rsidR="00D73175">
        <w:rPr>
          <w:rFonts w:ascii="Calibri" w:eastAsia="Calibri" w:hAnsi="Calibri"/>
          <w:lang w:val="es-CO" w:eastAsia="en-US"/>
        </w:rPr>
        <w:t>4</w:t>
      </w:r>
      <w:r w:rsidR="007A3144" w:rsidRPr="00D24497">
        <w:rPr>
          <w:rFonts w:ascii="Calibri" w:eastAsia="Calibri" w:hAnsi="Calibri"/>
          <w:lang w:val="es-CO" w:eastAsia="en-US"/>
        </w:rPr>
        <w:t xml:space="preserve">)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14:paraId="00FAE354" w14:textId="77777777" w:rsidR="007A3144" w:rsidRPr="00D24497" w:rsidRDefault="007A3144" w:rsidP="00604B20">
      <w:pPr>
        <w:pStyle w:val="Textoindependiente"/>
        <w:spacing w:line="276" w:lineRule="auto"/>
        <w:rPr>
          <w:rFonts w:ascii="Calibri" w:eastAsia="Calibri" w:hAnsi="Calibri"/>
          <w:lang w:val="es-CO" w:eastAsia="en-US"/>
        </w:rPr>
      </w:pPr>
      <w:r w:rsidRPr="00D24497">
        <w:rPr>
          <w:rFonts w:ascii="Calibri" w:eastAsia="Calibri" w:hAnsi="Calibri"/>
          <w:b/>
          <w:u w:val="single"/>
          <w:lang w:val="es-CO" w:eastAsia="en-US"/>
        </w:rPr>
        <w:t>D</w:t>
      </w:r>
      <w:r w:rsidR="00BA45C0" w:rsidRPr="00D24497">
        <w:rPr>
          <w:rFonts w:ascii="Calibri" w:eastAsia="Calibri" w:hAnsi="Calibri"/>
          <w:b/>
          <w:u w:val="single"/>
          <w:lang w:val="es-CO" w:eastAsia="en-US"/>
        </w:rPr>
        <w:t>OCUMENTOS</w:t>
      </w:r>
      <w:r w:rsidRPr="00D24497">
        <w:rPr>
          <w:rFonts w:ascii="Calibri" w:eastAsia="Calibri" w:hAnsi="Calibri"/>
          <w:b/>
          <w:lang w:val="es-CO" w:eastAsia="en-US"/>
        </w:rPr>
        <w:t>:</w:t>
      </w:r>
      <w:r w:rsidRPr="00D24497">
        <w:rPr>
          <w:rFonts w:ascii="Calibri" w:eastAsia="Calibri" w:hAnsi="Calibri"/>
          <w:lang w:val="es-CO" w:eastAsia="en-US"/>
        </w:rPr>
        <w:t xml:space="preserve"> Los documentos que a continuación se relacionan, se considerarán para todos </w:t>
      </w:r>
      <w:r w:rsidRPr="00D24497">
        <w:rPr>
          <w:rFonts w:ascii="Calibri" w:eastAsia="Calibri" w:hAnsi="Calibri"/>
          <w:lang w:val="es-CO" w:eastAsia="en-US"/>
        </w:rPr>
        <w:lastRenderedPageBreak/>
        <w:t xml:space="preserve">los efectos parte integrante del contrato y en consecuencia producen sus mismos efectos y obligaciones jurídicas y contractuales: </w:t>
      </w:r>
      <w:r w:rsidRPr="00D24497">
        <w:rPr>
          <w:rFonts w:ascii="Calibri" w:eastAsia="Calibri" w:hAnsi="Calibri"/>
          <w:b/>
          <w:lang w:val="es-CO" w:eastAsia="en-US"/>
        </w:rPr>
        <w:t>a)</w:t>
      </w:r>
      <w:r w:rsidRPr="00D24497">
        <w:rPr>
          <w:rFonts w:ascii="Calibri" w:eastAsia="Calibri" w:hAnsi="Calibri"/>
          <w:lang w:val="es-CO" w:eastAsia="en-US"/>
        </w:rPr>
        <w:t xml:space="preserve"> El estudio previo</w:t>
      </w:r>
      <w:r w:rsidR="00BA45C0" w:rsidRPr="00D24497">
        <w:rPr>
          <w:rFonts w:ascii="Calibri" w:eastAsia="Calibri" w:hAnsi="Calibri"/>
          <w:lang w:val="es-CO" w:eastAsia="en-US"/>
        </w:rPr>
        <w:t>, pliego electrónico, adendas</w:t>
      </w:r>
      <w:r w:rsidRPr="00D24497">
        <w:rPr>
          <w:rFonts w:ascii="Calibri" w:eastAsia="Calibri" w:hAnsi="Calibri"/>
          <w:lang w:val="es-CO" w:eastAsia="en-US"/>
        </w:rPr>
        <w:t xml:space="preserve"> y los demás documentos previos expedidos por el </w:t>
      </w:r>
      <w:r w:rsidRPr="00D24497">
        <w:rPr>
          <w:rFonts w:ascii="Calibri" w:eastAsia="Calibri" w:hAnsi="Calibri"/>
          <w:b/>
          <w:lang w:val="es-CO" w:eastAsia="en-US"/>
        </w:rPr>
        <w:t xml:space="preserve">SENA </w:t>
      </w:r>
      <w:r w:rsidRPr="00D24497">
        <w:rPr>
          <w:rFonts w:ascii="Calibri" w:eastAsia="Calibri" w:hAnsi="Calibri"/>
          <w:lang w:val="es-CO" w:eastAsia="en-US"/>
        </w:rPr>
        <w:t>en desarrollo del proceso</w:t>
      </w:r>
      <w:r w:rsidRPr="00D24497">
        <w:rPr>
          <w:rFonts w:ascii="Calibri" w:eastAsia="Calibri" w:hAnsi="Calibri"/>
          <w:b/>
          <w:lang w:val="es-CO" w:eastAsia="en-US"/>
        </w:rPr>
        <w:t>. b)</w:t>
      </w:r>
      <w:r w:rsidRPr="00D24497">
        <w:rPr>
          <w:rFonts w:ascii="Calibri" w:eastAsia="Calibri" w:hAnsi="Calibri"/>
          <w:lang w:val="es-CO" w:eastAsia="en-US"/>
        </w:rPr>
        <w:t xml:space="preserve"> La propuesta del </w:t>
      </w:r>
      <w:r w:rsidRPr="00D24497">
        <w:rPr>
          <w:rFonts w:ascii="Calibri" w:eastAsia="Calibri" w:hAnsi="Calibri"/>
          <w:b/>
          <w:lang w:val="es-CO" w:eastAsia="en-US"/>
        </w:rPr>
        <w:t xml:space="preserve">CONTRATISTA </w:t>
      </w:r>
      <w:r w:rsidRPr="00D24497">
        <w:rPr>
          <w:rFonts w:ascii="Calibri" w:eastAsia="Calibri" w:hAnsi="Calibri"/>
          <w:lang w:val="es-CO" w:eastAsia="en-US"/>
        </w:rPr>
        <w:t xml:space="preserve">y los documentos adjuntos presentados con la misma. </w:t>
      </w:r>
      <w:r w:rsidRPr="00D24497">
        <w:rPr>
          <w:rFonts w:ascii="Calibri" w:eastAsia="Calibri" w:hAnsi="Calibri"/>
          <w:b/>
          <w:lang w:val="es-CO" w:eastAsia="en-US"/>
        </w:rPr>
        <w:t>c)</w:t>
      </w:r>
      <w:r w:rsidRPr="00D24497">
        <w:rPr>
          <w:rFonts w:ascii="Calibri" w:eastAsia="Calibri" w:hAnsi="Calibri"/>
          <w:lang w:val="es-CO" w:eastAsia="en-US"/>
        </w:rPr>
        <w:t xml:space="preserve"> Las instrucciones escritas al </w:t>
      </w:r>
      <w:r w:rsidRPr="00D24497">
        <w:rPr>
          <w:rFonts w:ascii="Calibri" w:eastAsia="Calibri" w:hAnsi="Calibri"/>
          <w:b/>
          <w:bCs/>
          <w:lang w:val="es-CO" w:eastAsia="en-US"/>
        </w:rPr>
        <w:t>CONTRATISTA</w:t>
      </w:r>
      <w:r w:rsidRPr="00D24497">
        <w:rPr>
          <w:rFonts w:ascii="Calibri" w:eastAsia="Calibri" w:hAnsi="Calibri"/>
          <w:lang w:val="es-CO" w:eastAsia="en-US"/>
        </w:rPr>
        <w:t xml:space="preserve"> para la ejecución de los trabajos. </w:t>
      </w:r>
      <w:r w:rsidRPr="00D24497">
        <w:rPr>
          <w:rFonts w:ascii="Calibri" w:eastAsia="Calibri" w:hAnsi="Calibri"/>
          <w:b/>
          <w:lang w:val="es-CO" w:eastAsia="en-US"/>
        </w:rPr>
        <w:t>d)</w:t>
      </w:r>
      <w:r w:rsidRPr="00D24497">
        <w:rPr>
          <w:rFonts w:ascii="Calibri" w:eastAsia="Calibri" w:hAnsi="Calibri"/>
          <w:lang w:val="es-CO" w:eastAsia="en-US"/>
        </w:rPr>
        <w:t xml:space="preserve"> Las actas y demás documentos que durante la ejecución del contrato se suscriban por las partes. </w:t>
      </w:r>
    </w:p>
    <w:p w14:paraId="33EFABA3" w14:textId="77777777" w:rsidR="007A3144" w:rsidRDefault="007A3144" w:rsidP="00604B20">
      <w:pPr>
        <w:pStyle w:val="Textoindependiente"/>
        <w:spacing w:line="276" w:lineRule="auto"/>
        <w:rPr>
          <w:rFonts w:ascii="Calibri" w:eastAsia="Calibri" w:hAnsi="Calibri"/>
          <w:lang w:val="es-CO" w:eastAsia="en-US"/>
        </w:rPr>
      </w:pPr>
      <w:r w:rsidRPr="00D24497">
        <w:rPr>
          <w:rFonts w:ascii="Calibri" w:eastAsia="Calibri" w:hAnsi="Calibri"/>
          <w:b/>
          <w:bCs/>
          <w:u w:val="single"/>
          <w:lang w:val="es-CO" w:eastAsia="en-US"/>
        </w:rPr>
        <w:t>P</w:t>
      </w:r>
      <w:r w:rsidR="00BA45C0" w:rsidRPr="00D24497">
        <w:rPr>
          <w:rFonts w:ascii="Calibri" w:eastAsia="Calibri" w:hAnsi="Calibri"/>
          <w:b/>
          <w:bCs/>
          <w:u w:val="single"/>
          <w:lang w:val="es-CO" w:eastAsia="en-US"/>
        </w:rPr>
        <w:t>ERFECCIONAMIENTO Y EJECUCIÓN</w:t>
      </w:r>
      <w:r w:rsidRPr="00D24497">
        <w:rPr>
          <w:rFonts w:ascii="Calibri" w:eastAsia="Calibri" w:hAnsi="Calibri"/>
          <w:b/>
          <w:bCs/>
          <w:u w:val="single"/>
          <w:lang w:val="es-CO" w:eastAsia="en-US"/>
        </w:rPr>
        <w:t>:</w:t>
      </w:r>
      <w:r w:rsidRPr="00D24497">
        <w:rPr>
          <w:rFonts w:ascii="Calibri" w:eastAsia="Calibri" w:hAnsi="Calibri"/>
          <w:b/>
          <w:bCs/>
          <w:lang w:val="es-CO" w:eastAsia="en-US"/>
        </w:rPr>
        <w:t xml:space="preserve"> </w:t>
      </w:r>
      <w:r w:rsidRPr="00D24497">
        <w:rPr>
          <w:rFonts w:ascii="Calibri" w:eastAsia="Calibri" w:hAnsi="Calibri"/>
          <w:lang w:val="es-CO" w:eastAsia="en-US"/>
        </w:rPr>
        <w:t xml:space="preserve">El presente contrato, se entenderá perfeccionado con la firma de las partes contratantes y para su legalización y ejecución requiere: </w:t>
      </w:r>
      <w:r w:rsidRPr="00D24497">
        <w:rPr>
          <w:rFonts w:ascii="Calibri" w:eastAsia="Calibri" w:hAnsi="Calibri"/>
          <w:b/>
          <w:lang w:val="es-CO" w:eastAsia="en-US"/>
        </w:rPr>
        <w:t xml:space="preserve">1) </w:t>
      </w:r>
      <w:r w:rsidRPr="00D24497">
        <w:rPr>
          <w:rFonts w:ascii="Calibri" w:eastAsia="Calibri" w:hAnsi="Calibri"/>
          <w:lang w:val="es-CO" w:eastAsia="en-US"/>
        </w:rPr>
        <w:t xml:space="preserve">Registro Presupuestal. </w:t>
      </w:r>
      <w:r w:rsidRPr="00D24497">
        <w:rPr>
          <w:rFonts w:ascii="Calibri" w:eastAsia="Calibri" w:hAnsi="Calibri"/>
          <w:b/>
          <w:lang w:val="es-CO" w:eastAsia="en-US"/>
        </w:rPr>
        <w:t xml:space="preserve">2) </w:t>
      </w:r>
      <w:r w:rsidRPr="00D24497">
        <w:rPr>
          <w:rFonts w:ascii="Calibri" w:eastAsia="Calibri" w:hAnsi="Calibri"/>
          <w:lang w:val="es-CO" w:eastAsia="en-US"/>
        </w:rPr>
        <w:t xml:space="preserve">Constitución de la garantía única en las condiciones señaladas en la cláusula octava del presente contrato por parte de EL CONTRATISTA y la aprobación de la misma por parte del </w:t>
      </w:r>
      <w:r w:rsidRPr="00D24497">
        <w:rPr>
          <w:rFonts w:ascii="Calibri" w:eastAsia="Calibri" w:hAnsi="Calibri"/>
          <w:b/>
          <w:lang w:val="es-CO" w:eastAsia="en-US"/>
        </w:rPr>
        <w:t>SENA</w:t>
      </w:r>
      <w:r w:rsidRPr="00D24497">
        <w:rPr>
          <w:rFonts w:ascii="Calibri" w:eastAsia="Calibri" w:hAnsi="Calibri"/>
          <w:lang w:val="es-CO" w:eastAsia="en-US"/>
        </w:rPr>
        <w:t>.</w:t>
      </w:r>
      <w:r w:rsidR="00143E3C">
        <w:rPr>
          <w:rFonts w:ascii="Calibri" w:eastAsia="Calibri" w:hAnsi="Calibri"/>
          <w:lang w:val="es-CO" w:eastAsia="en-US"/>
        </w:rPr>
        <w:t xml:space="preserve"> </w:t>
      </w:r>
      <w:r w:rsidR="004B68AB" w:rsidRPr="00143E3C">
        <w:rPr>
          <w:rFonts w:ascii="Calibri" w:eastAsia="Calibri" w:hAnsi="Calibri"/>
          <w:b/>
          <w:lang w:val="es-CO" w:eastAsia="en-US"/>
        </w:rPr>
        <w:t>PARÁGRAFO:</w:t>
      </w:r>
      <w:r w:rsidR="00143E3C">
        <w:rPr>
          <w:rFonts w:ascii="Calibri" w:eastAsia="Calibri" w:hAnsi="Calibri"/>
          <w:lang w:val="es-CO" w:eastAsia="en-US"/>
        </w:rPr>
        <w:t xml:space="preserve"> </w:t>
      </w:r>
      <w:r w:rsidR="00143E3C" w:rsidRPr="00143E3C">
        <w:rPr>
          <w:rFonts w:ascii="Calibri" w:eastAsia="Calibri" w:hAnsi="Calibri"/>
          <w:lang w:val="es-CO" w:eastAsia="en-US"/>
        </w:rPr>
        <w:t>El inicio de la ejecución estará condicionado, además, a los requisitos de inicio contemplados en el pliego de condiciones y/o estudio previo.</w:t>
      </w:r>
    </w:p>
    <w:p w14:paraId="0C9866CF" w14:textId="7CE87AAE" w:rsidR="004B68AB" w:rsidRDefault="002504DE" w:rsidP="00604B20">
      <w:pPr>
        <w:pStyle w:val="Textoindependiente"/>
        <w:spacing w:line="276" w:lineRule="auto"/>
        <w:rPr>
          <w:rFonts w:ascii="Calibri" w:eastAsia="Calibri" w:hAnsi="Calibri"/>
          <w:lang w:val="es-CO" w:eastAsia="en-US"/>
        </w:rPr>
      </w:pPr>
      <w:r>
        <w:rPr>
          <w:rFonts w:ascii="Calibri" w:eastAsia="Calibri" w:hAnsi="Calibri"/>
          <w:b/>
          <w:u w:val="single"/>
          <w:lang w:val="es-CO" w:eastAsia="en-US"/>
        </w:rPr>
        <w:t>SUSPENSIÓ</w:t>
      </w:r>
      <w:r w:rsidR="004B68AB" w:rsidRPr="004B68AB">
        <w:rPr>
          <w:rFonts w:ascii="Calibri" w:eastAsia="Calibri" w:hAnsi="Calibri"/>
          <w:b/>
          <w:u w:val="single"/>
          <w:lang w:val="es-CO" w:eastAsia="en-US"/>
        </w:rPr>
        <w:t>N:</w:t>
      </w:r>
      <w:r w:rsidR="004B68AB" w:rsidRPr="004B68AB">
        <w:rPr>
          <w:rFonts w:ascii="Calibri" w:eastAsia="Calibri" w:hAnsi="Calibri"/>
          <w:lang w:val="es-CO" w:eastAsia="en-US"/>
        </w:rPr>
        <w:t xml:space="preserve"> El plazo de ejecución del presente contrato podrá ser suspendido excepcionalmente de manera temporal, en las siguientes circunstancias: 1 Por el mutuo acuerdo de las partes. 2. </w:t>
      </w:r>
      <w:r w:rsidR="004B68AB">
        <w:rPr>
          <w:rFonts w:ascii="Calibri" w:eastAsia="Calibri" w:hAnsi="Calibri"/>
          <w:lang w:val="es-CO" w:eastAsia="en-US"/>
        </w:rPr>
        <w:t>P</w:t>
      </w:r>
      <w:r w:rsidR="004B68AB" w:rsidRPr="004B68AB">
        <w:rPr>
          <w:rFonts w:ascii="Calibri" w:eastAsia="Calibri" w:hAnsi="Calibri"/>
          <w:lang w:val="es-CO" w:eastAsia="en-US"/>
        </w:rPr>
        <w:t xml:space="preserve">or causas debidamente justificadas, previa solicitud del CONTRATISTA. </w:t>
      </w:r>
      <w:r w:rsidR="004B68AB">
        <w:rPr>
          <w:rFonts w:ascii="Calibri" w:eastAsia="Calibri" w:hAnsi="Calibri"/>
          <w:b/>
          <w:lang w:val="es-CO" w:eastAsia="en-US"/>
        </w:rPr>
        <w:t>PARÁ</w:t>
      </w:r>
      <w:r w:rsidR="004B68AB" w:rsidRPr="004B68AB">
        <w:rPr>
          <w:rFonts w:ascii="Calibri" w:eastAsia="Calibri" w:hAnsi="Calibri"/>
          <w:b/>
          <w:lang w:val="es-CO" w:eastAsia="en-US"/>
        </w:rPr>
        <w:t>GRAFO:</w:t>
      </w:r>
      <w:r w:rsidR="004B68AB" w:rsidRPr="004B68AB">
        <w:rPr>
          <w:rFonts w:ascii="Calibri" w:eastAsia="Calibri" w:hAnsi="Calibri"/>
          <w:lang w:val="es-CO" w:eastAsia="en-US"/>
        </w:rPr>
        <w:t xml:space="preserve"> En caso de suspensión el (la) CONTRATISTA se obliga a informar tal evento al Asegurador y a ampliar las garantías, proporcionalmente al término que dure la misma.</w:t>
      </w:r>
    </w:p>
    <w:p w14:paraId="4DACC2F7" w14:textId="77777777" w:rsidR="002504DE" w:rsidRPr="00D24497" w:rsidRDefault="002504DE" w:rsidP="00604B20">
      <w:pPr>
        <w:pStyle w:val="Textoindependiente"/>
        <w:spacing w:line="276" w:lineRule="auto"/>
        <w:rPr>
          <w:rFonts w:ascii="Calibri" w:eastAsia="Calibri" w:hAnsi="Calibri"/>
          <w:lang w:val="es-CO" w:eastAsia="en-US"/>
        </w:rPr>
      </w:pPr>
      <w:r w:rsidRPr="00D24497">
        <w:rPr>
          <w:rFonts w:ascii="Calibri" w:eastAsia="Calibri" w:hAnsi="Calibri"/>
          <w:b/>
          <w:u w:val="single"/>
          <w:lang w:val="es-CO" w:eastAsia="en-US"/>
        </w:rPr>
        <w:t>RÉGIMEN LEGAL:</w:t>
      </w:r>
      <w:r w:rsidRPr="00D24497">
        <w:rPr>
          <w:rFonts w:ascii="Calibri" w:eastAsia="Calibri" w:hAnsi="Calibri"/>
          <w:lang w:val="es-CO" w:eastAsia="en-US"/>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D24497">
        <w:rPr>
          <w:rFonts w:ascii="Calibri" w:eastAsia="Calibri" w:hAnsi="Calibri"/>
          <w:b/>
          <w:bCs/>
          <w:lang w:val="es-CO" w:eastAsia="en-US"/>
        </w:rPr>
        <w:t>.</w:t>
      </w:r>
      <w:r w:rsidRPr="00D24497">
        <w:rPr>
          <w:rFonts w:ascii="Calibri" w:eastAsia="Calibri" w:hAnsi="Calibri"/>
          <w:lang w:val="es-CO" w:eastAsia="en-US"/>
        </w:rPr>
        <w:t xml:space="preserve"> </w:t>
      </w:r>
    </w:p>
    <w:p w14:paraId="5F85DAF7" w14:textId="1D0963A6" w:rsidR="00604B20" w:rsidRPr="00604B20" w:rsidRDefault="00254BE8" w:rsidP="00597ECB">
      <w:pPr>
        <w:pStyle w:val="Textoindependiente"/>
        <w:tabs>
          <w:tab w:val="left" w:pos="9356"/>
        </w:tabs>
        <w:spacing w:line="276" w:lineRule="auto"/>
        <w:ind w:right="-171"/>
        <w:rPr>
          <w:rFonts w:ascii="Calibri" w:eastAsia="Calibri" w:hAnsi="Calibri"/>
          <w:color w:val="FF0000"/>
          <w:lang w:val="es-CO" w:eastAsia="en-US"/>
        </w:rPr>
      </w:pPr>
      <w:r w:rsidRPr="00D24497">
        <w:rPr>
          <w:rFonts w:ascii="Calibri" w:eastAsia="Calibri" w:hAnsi="Calibri"/>
          <w:b/>
          <w:u w:val="single"/>
          <w:lang w:val="es-CO" w:eastAsia="en-US"/>
        </w:rPr>
        <w:t>SUPERVISIÓN</w:t>
      </w:r>
      <w:r w:rsidR="004639B8" w:rsidRPr="00D24497">
        <w:rPr>
          <w:rFonts w:ascii="Calibri" w:eastAsia="Calibri" w:hAnsi="Calibri"/>
          <w:b/>
          <w:u w:val="single"/>
          <w:lang w:val="es-CO" w:eastAsia="en-US"/>
        </w:rPr>
        <w:t xml:space="preserve"> Y/O INTERVENTORÍA</w:t>
      </w:r>
      <w:r w:rsidR="00604B20">
        <w:rPr>
          <w:rFonts w:ascii="Calibri" w:eastAsia="Calibri" w:hAnsi="Calibri"/>
          <w:b/>
          <w:u w:val="single"/>
          <w:lang w:val="es-CO" w:eastAsia="en-US"/>
        </w:rPr>
        <w:t xml:space="preserve">: </w:t>
      </w:r>
      <w:r w:rsidR="004639B8" w:rsidRPr="00D24497">
        <w:rPr>
          <w:rFonts w:ascii="Calibri" w:eastAsia="Calibri" w:hAnsi="Calibri"/>
          <w:color w:val="FF0000"/>
          <w:lang w:val="es-CO" w:eastAsia="en-US"/>
        </w:rPr>
        <w:t xml:space="preserve"> </w:t>
      </w:r>
      <w:r w:rsidR="00604B20" w:rsidRPr="00604B20">
        <w:rPr>
          <w:rFonts w:ascii="Calibri" w:eastAsia="Calibri" w:hAnsi="Calibri"/>
          <w:lang w:val="es-CO" w:eastAsia="en-US"/>
        </w:rPr>
        <w:t>La Subdirección del Centro</w:t>
      </w:r>
      <w:r w:rsidR="00604B20">
        <w:rPr>
          <w:rFonts w:ascii="Calibri" w:eastAsia="Calibri" w:hAnsi="Calibri"/>
          <w:lang w:val="es-CO" w:eastAsia="en-US"/>
        </w:rPr>
        <w:t xml:space="preserve"> Industrial y de Aviación</w:t>
      </w:r>
      <w:r w:rsidR="00604B20" w:rsidRPr="00604B20">
        <w:rPr>
          <w:rFonts w:ascii="Calibri" w:eastAsia="Calibri" w:hAnsi="Calibri"/>
          <w:lang w:val="es-CO" w:eastAsia="en-US"/>
        </w:rPr>
        <w:t>, ha</w:t>
      </w:r>
    </w:p>
    <w:p w14:paraId="5B3D8407" w14:textId="6536D303" w:rsidR="00604B20" w:rsidRPr="00604B20" w:rsidRDefault="00604B20" w:rsidP="00597ECB">
      <w:pPr>
        <w:pStyle w:val="Textoindependiente"/>
        <w:spacing w:line="276" w:lineRule="auto"/>
        <w:rPr>
          <w:rFonts w:ascii="Calibri" w:eastAsia="Calibri" w:hAnsi="Calibri"/>
          <w:lang w:val="es-CO" w:eastAsia="en-US"/>
        </w:rPr>
      </w:pPr>
      <w:r w:rsidRPr="00604B20">
        <w:rPr>
          <w:rFonts w:ascii="Calibri" w:eastAsia="Calibri" w:hAnsi="Calibri"/>
          <w:lang w:val="es-CO" w:eastAsia="en-US"/>
        </w:rPr>
        <w:t xml:space="preserve">designado al funcionario </w:t>
      </w:r>
      <w:r>
        <w:rPr>
          <w:rFonts w:ascii="Calibri" w:eastAsia="Calibri" w:hAnsi="Calibri"/>
          <w:lang w:val="es-CO" w:eastAsia="en-US"/>
        </w:rPr>
        <w:t xml:space="preserve">MILDRED MERCEDES BELTRAN MEDINA </w:t>
      </w:r>
      <w:r w:rsidRPr="00604B20">
        <w:rPr>
          <w:rFonts w:ascii="Calibri" w:eastAsia="Calibri" w:hAnsi="Calibri"/>
          <w:lang w:val="es-CO" w:eastAsia="en-US"/>
        </w:rPr>
        <w:t>para efectuar la supervisión de la</w:t>
      </w:r>
      <w:r>
        <w:rPr>
          <w:rFonts w:ascii="Calibri" w:eastAsia="Calibri" w:hAnsi="Calibri"/>
          <w:lang w:val="es-CO" w:eastAsia="en-US"/>
        </w:rPr>
        <w:t xml:space="preserve"> </w:t>
      </w:r>
      <w:r w:rsidRPr="00604B20">
        <w:rPr>
          <w:rFonts w:ascii="Calibri" w:eastAsia="Calibri" w:hAnsi="Calibri"/>
          <w:lang w:val="es-CO" w:eastAsia="en-US"/>
        </w:rPr>
        <w:t>ejecución del contrato, quien velará por el cabal cumplimiento de todas y cada una de las</w:t>
      </w:r>
    </w:p>
    <w:p w14:paraId="61FEF115" w14:textId="77777777" w:rsidR="00604B20" w:rsidRPr="00604B20" w:rsidRDefault="00604B20" w:rsidP="00597ECB">
      <w:pPr>
        <w:pStyle w:val="Textoindependiente"/>
        <w:spacing w:line="276" w:lineRule="auto"/>
        <w:rPr>
          <w:rFonts w:ascii="Calibri" w:eastAsia="Calibri" w:hAnsi="Calibri"/>
          <w:lang w:val="es-CO" w:eastAsia="en-US"/>
        </w:rPr>
      </w:pPr>
      <w:r w:rsidRPr="00604B20">
        <w:rPr>
          <w:rFonts w:ascii="Calibri" w:eastAsia="Calibri" w:hAnsi="Calibri"/>
          <w:lang w:val="es-CO" w:eastAsia="en-US"/>
        </w:rPr>
        <w:t>actividades que se le encomienden al contratista, de conformidad con lo determinado por el</w:t>
      </w:r>
    </w:p>
    <w:p w14:paraId="77C062EB" w14:textId="0C73AC17" w:rsidR="00181C02" w:rsidRPr="00604B20" w:rsidRDefault="00604B20" w:rsidP="00597ECB">
      <w:pPr>
        <w:pStyle w:val="Textoindependiente"/>
        <w:spacing w:line="276" w:lineRule="auto"/>
        <w:rPr>
          <w:rFonts w:ascii="Calibri" w:hAnsi="Calibri"/>
          <w:lang w:val="es-CO" w:eastAsia="ar-SA"/>
        </w:rPr>
      </w:pPr>
      <w:r w:rsidRPr="00604B20">
        <w:rPr>
          <w:rFonts w:ascii="Calibri" w:eastAsia="Calibri" w:hAnsi="Calibri"/>
          <w:lang w:val="es-CO" w:eastAsia="en-US"/>
        </w:rPr>
        <w:t>Manual de Supervisión e Interventoría, Código GCCON-M-002.</w:t>
      </w:r>
    </w:p>
    <w:p w14:paraId="2A9FCA28" w14:textId="77777777" w:rsidR="004B68AB" w:rsidRPr="00D24497" w:rsidRDefault="004B68AB" w:rsidP="00597ECB">
      <w:pPr>
        <w:pStyle w:val="Textoindependiente"/>
        <w:spacing w:line="276" w:lineRule="auto"/>
        <w:ind w:right="-312"/>
        <w:rPr>
          <w:rFonts w:ascii="Calibri" w:hAnsi="Calibri"/>
          <w:color w:val="FF0000"/>
          <w:lang w:val="es-CO" w:eastAsia="ar-SA"/>
        </w:rPr>
      </w:pPr>
    </w:p>
    <w:p w14:paraId="4F1B32E0" w14:textId="77777777" w:rsidR="00181C02" w:rsidRPr="00D24497" w:rsidRDefault="00181C02" w:rsidP="00181C02">
      <w:pPr>
        <w:pStyle w:val="Textoindependiente"/>
        <w:spacing w:line="276" w:lineRule="auto"/>
        <w:rPr>
          <w:rFonts w:ascii="Calibri" w:hAnsi="Calibri"/>
          <w:color w:val="FF0000"/>
          <w:lang w:val="es-CO" w:eastAsia="ar-SA"/>
        </w:rPr>
      </w:pPr>
    </w:p>
    <w:p w14:paraId="617BAD1D" w14:textId="77777777" w:rsidR="00181C02" w:rsidRPr="00D24497" w:rsidRDefault="00181C02" w:rsidP="00181C02">
      <w:pPr>
        <w:pStyle w:val="Textoindependiente"/>
        <w:spacing w:line="276" w:lineRule="auto"/>
        <w:rPr>
          <w:rFonts w:ascii="Calibri" w:hAnsi="Calibri"/>
          <w:color w:val="FF0000"/>
          <w:lang w:val="es-CO" w:eastAsia="ar-SA"/>
        </w:rPr>
      </w:pPr>
    </w:p>
    <w:p w14:paraId="60AD2765" w14:textId="78E05146" w:rsidR="00181C02" w:rsidRPr="00D24497" w:rsidRDefault="00181C02" w:rsidP="00181C02">
      <w:pPr>
        <w:pStyle w:val="Textoindependiente"/>
        <w:spacing w:line="276" w:lineRule="auto"/>
        <w:rPr>
          <w:rFonts w:ascii="Calibri" w:hAnsi="Calibri"/>
          <w:color w:val="FF0000"/>
          <w:lang w:val="es-CO" w:eastAsia="ar-SA"/>
        </w:rPr>
      </w:pPr>
      <w:r w:rsidRPr="00181C02">
        <w:rPr>
          <w:rFonts w:ascii="Calibri" w:hAnsi="Calibri" w:cs="Arial"/>
          <w:i/>
          <w:sz w:val="28"/>
          <w:szCs w:val="22"/>
          <w:vertAlign w:val="superscript"/>
          <w:lang w:val="es-CO"/>
        </w:rPr>
        <w:t>Revisó:</w:t>
      </w:r>
      <w:r w:rsidR="00604B20">
        <w:rPr>
          <w:rFonts w:ascii="Calibri" w:hAnsi="Calibri" w:cs="Arial"/>
          <w:i/>
          <w:sz w:val="28"/>
          <w:szCs w:val="22"/>
          <w:vertAlign w:val="superscript"/>
          <w:lang w:val="es-CO"/>
        </w:rPr>
        <w:t xml:space="preserve"> </w:t>
      </w:r>
      <w:r w:rsidR="00604B20" w:rsidRPr="00604B20">
        <w:rPr>
          <w:rFonts w:ascii="Calibri" w:hAnsi="Calibri" w:cs="Arial"/>
          <w:i/>
          <w:sz w:val="28"/>
          <w:szCs w:val="22"/>
          <w:vertAlign w:val="superscript"/>
          <w:lang w:val="es-CO"/>
        </w:rPr>
        <w:t xml:space="preserve">Maria Teresa Argote Jutinico - Líder Gestión </w:t>
      </w:r>
      <w:r w:rsidR="00604B20">
        <w:rPr>
          <w:rFonts w:ascii="Calibri" w:hAnsi="Calibri" w:cs="Arial"/>
          <w:i/>
          <w:sz w:val="28"/>
          <w:szCs w:val="22"/>
          <w:vertAlign w:val="superscript"/>
          <w:lang w:val="es-CO"/>
        </w:rPr>
        <w:t>C</w:t>
      </w:r>
      <w:r w:rsidR="00604B20" w:rsidRPr="00604B20">
        <w:rPr>
          <w:rFonts w:ascii="Calibri" w:hAnsi="Calibri" w:cs="Arial"/>
          <w:i/>
          <w:sz w:val="28"/>
          <w:szCs w:val="22"/>
          <w:vertAlign w:val="superscript"/>
          <w:lang w:val="es-CO"/>
        </w:rPr>
        <w:t>ontractual</w:t>
      </w:r>
      <w:r w:rsidR="00604B20">
        <w:rPr>
          <w:rFonts w:ascii="Calibri" w:hAnsi="Calibri" w:cs="Arial"/>
          <w:i/>
          <w:sz w:val="28"/>
          <w:szCs w:val="22"/>
          <w:vertAlign w:val="superscript"/>
          <w:lang w:val="es-CO"/>
        </w:rPr>
        <w:t xml:space="preserve"> SP</w:t>
      </w:r>
      <w:r w:rsidR="00604B20" w:rsidRPr="00604B20">
        <w:rPr>
          <w:rFonts w:ascii="Calibri" w:hAnsi="Calibri" w:cs="Arial"/>
          <w:i/>
          <w:sz w:val="28"/>
          <w:szCs w:val="22"/>
          <w:vertAlign w:val="superscript"/>
          <w:lang w:val="es-CO"/>
        </w:rPr>
        <w:t>l</w:t>
      </w:r>
      <w:r w:rsidRPr="00604B20">
        <w:rPr>
          <w:rFonts w:ascii="Calibri" w:hAnsi="Calibri" w:cs="Arial"/>
          <w:i/>
          <w:sz w:val="28"/>
          <w:szCs w:val="22"/>
          <w:vertAlign w:val="superscript"/>
          <w:lang w:val="es-CO"/>
        </w:rPr>
        <w:t>.</w:t>
      </w:r>
      <w:r w:rsidR="00604B20" w:rsidRPr="00604B20">
        <w:rPr>
          <w:noProof/>
        </w:rPr>
        <w:t xml:space="preserve"> </w:t>
      </w:r>
      <w:r w:rsidR="00604B20">
        <w:rPr>
          <w:noProof/>
        </w:rPr>
        <w:drawing>
          <wp:inline distT="0" distB="0" distL="0" distR="0" wp14:anchorId="0C863309" wp14:editId="13608523">
            <wp:extent cx="269730" cy="160655"/>
            <wp:effectExtent l="0" t="0" r="0" b="0"/>
            <wp:docPr id="1" name="Imagen 2">
              <a:extLst xmlns:a="http://schemas.openxmlformats.org/drawingml/2006/main">
                <a:ext uri="{FF2B5EF4-FFF2-40B4-BE49-F238E27FC236}">
                  <a16:creationId xmlns:a16="http://schemas.microsoft.com/office/drawing/2014/main" id="{2C0671C0-FE32-4F8D-828D-950CEC8B1A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2C0671C0-FE32-4F8D-828D-950CEC8B1A5C}"/>
                        </a:ext>
                      </a:extLst>
                    </pic:cNvPr>
                    <pic:cNvPicPr>
                      <a:picLocks noChangeAspect="1"/>
                    </pic:cNvPicPr>
                  </pic:nvPicPr>
                  <pic:blipFill>
                    <a:blip r:embed="rId8"/>
                    <a:stretch>
                      <a:fillRect/>
                    </a:stretch>
                  </pic:blipFill>
                  <pic:spPr>
                    <a:xfrm>
                      <a:off x="0" y="0"/>
                      <a:ext cx="301282" cy="179448"/>
                    </a:xfrm>
                    <a:prstGeom prst="rect">
                      <a:avLst/>
                    </a:prstGeom>
                  </pic:spPr>
                </pic:pic>
              </a:graphicData>
            </a:graphic>
          </wp:inline>
        </w:drawing>
      </w:r>
    </w:p>
    <w:p w14:paraId="6DCD432D" w14:textId="00FF4AC0" w:rsidR="00333284" w:rsidRPr="00E562AA" w:rsidRDefault="00961776" w:rsidP="001260D9">
      <w:pPr>
        <w:tabs>
          <w:tab w:val="left" w:pos="828"/>
        </w:tabs>
        <w:adjustRightInd w:val="0"/>
        <w:spacing w:line="276" w:lineRule="auto"/>
        <w:rPr>
          <w:rFonts w:ascii="Calibri" w:hAnsi="Calibri" w:cs="Arial"/>
          <w:i/>
          <w:sz w:val="28"/>
          <w:szCs w:val="22"/>
          <w:vertAlign w:val="superscript"/>
        </w:rPr>
      </w:pPr>
      <w:r w:rsidRPr="00E562AA">
        <w:rPr>
          <w:rFonts w:ascii="Calibri" w:hAnsi="Calibri" w:cs="Arial"/>
          <w:i/>
          <w:sz w:val="28"/>
          <w:szCs w:val="22"/>
          <w:vertAlign w:val="superscript"/>
        </w:rPr>
        <w:t>Elabor</w:t>
      </w:r>
      <w:r w:rsidR="00F77DC0" w:rsidRPr="00E562AA">
        <w:rPr>
          <w:rFonts w:ascii="Calibri" w:hAnsi="Calibri" w:cs="Arial"/>
          <w:i/>
          <w:sz w:val="28"/>
          <w:szCs w:val="22"/>
          <w:vertAlign w:val="superscript"/>
        </w:rPr>
        <w:t>ó</w:t>
      </w:r>
      <w:r w:rsidR="00604B20">
        <w:rPr>
          <w:rFonts w:ascii="Calibri" w:hAnsi="Calibri" w:cs="Arial"/>
          <w:i/>
          <w:sz w:val="28"/>
          <w:szCs w:val="22"/>
          <w:vertAlign w:val="superscript"/>
        </w:rPr>
        <w:t>: Stephany Diaz Rodriguez-Apoyo Gestión Contractual SPI.</w:t>
      </w:r>
      <w:r w:rsidR="00604B20" w:rsidRPr="00604B20">
        <w:rPr>
          <w:rFonts w:ascii="Arial Narrow" w:hAnsi="Arial Narrow" w:cs="Arial"/>
          <w:b/>
          <w:noProof/>
          <w:color w:val="000000"/>
          <w:sz w:val="20"/>
          <w:szCs w:val="20"/>
          <w:vertAlign w:val="superscript"/>
          <w:lang w:eastAsia="es-CO"/>
        </w:rPr>
        <w:t xml:space="preserve"> </w:t>
      </w:r>
      <w:r w:rsidR="00604B20">
        <w:rPr>
          <w:rFonts w:ascii="Arial Narrow" w:hAnsi="Arial Narrow" w:cs="Arial"/>
          <w:b/>
          <w:noProof/>
          <w:color w:val="000000"/>
          <w:sz w:val="20"/>
          <w:szCs w:val="20"/>
          <w:vertAlign w:val="superscript"/>
          <w:lang w:eastAsia="es-CO"/>
        </w:rPr>
        <w:drawing>
          <wp:inline distT="0" distB="0" distL="0" distR="0" wp14:anchorId="39E30048" wp14:editId="548EAFE8">
            <wp:extent cx="354169" cy="229235"/>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143" cy="239574"/>
                    </a:xfrm>
                    <a:prstGeom prst="rect">
                      <a:avLst/>
                    </a:prstGeom>
                    <a:noFill/>
                  </pic:spPr>
                </pic:pic>
              </a:graphicData>
            </a:graphic>
          </wp:inline>
        </w:drawing>
      </w:r>
    </w:p>
    <w:p w14:paraId="76970E5B" w14:textId="77777777" w:rsidR="00333284" w:rsidRPr="009800DF" w:rsidRDefault="00333284" w:rsidP="001260D9">
      <w:pPr>
        <w:tabs>
          <w:tab w:val="left" w:pos="828"/>
        </w:tabs>
        <w:adjustRightInd w:val="0"/>
        <w:spacing w:line="276" w:lineRule="auto"/>
        <w:rPr>
          <w:rFonts w:ascii="Calibri" w:hAnsi="Calibri" w:cs="Arial"/>
          <w:i/>
          <w:sz w:val="22"/>
          <w:szCs w:val="22"/>
          <w:vertAlign w:val="superscript"/>
        </w:rPr>
      </w:pPr>
    </w:p>
    <w:sectPr w:rsidR="00333284" w:rsidRPr="009800DF" w:rsidSect="00710986">
      <w:headerReference w:type="default" r:id="rId10"/>
      <w:footerReference w:type="default" r:id="rId11"/>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26874" w14:textId="77777777" w:rsidR="00AC1CC8" w:rsidRDefault="00AC1CC8">
      <w:pPr>
        <w:pStyle w:val="Ttulo2"/>
      </w:pPr>
      <w:r>
        <w:separator/>
      </w:r>
    </w:p>
  </w:endnote>
  <w:endnote w:type="continuationSeparator" w:id="0">
    <w:p w14:paraId="6A945FC7" w14:textId="77777777" w:rsidR="00AC1CC8" w:rsidRDefault="00AC1CC8">
      <w:pPr>
        <w:pStyle w:val="Ttulo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53E1B" w14:textId="77777777" w:rsidR="00706403" w:rsidRDefault="00706403" w:rsidP="00706403">
    <w:pPr>
      <w:pStyle w:val="Piedepgina"/>
      <w:rPr>
        <w:rFonts w:ascii="Arial" w:hAnsi="Arial" w:cs="Arial"/>
        <w:color w:val="08396B"/>
        <w:sz w:val="17"/>
        <w:szCs w:val="17"/>
        <w:shd w:val="clear" w:color="auto" w:fill="FFFFFF"/>
      </w:rPr>
    </w:pPr>
  </w:p>
  <w:p w14:paraId="4E9C4296" w14:textId="77777777" w:rsidR="00706403" w:rsidRPr="00706403" w:rsidRDefault="00706403" w:rsidP="00706403">
    <w:pPr>
      <w:pStyle w:val="Piedepgina"/>
      <w:jc w:val="right"/>
    </w:pPr>
    <w:r w:rsidRPr="00706403">
      <w:rPr>
        <w:rFonts w:ascii="Arial" w:hAnsi="Arial" w:cs="Arial"/>
        <w:sz w:val="17"/>
        <w:szCs w:val="17"/>
        <w:shd w:val="clear" w:color="auto" w:fill="FFFFFF"/>
      </w:rPr>
      <w:t>GCCON-F-</w:t>
    </w:r>
    <w:proofErr w:type="gramStart"/>
    <w:r w:rsidRPr="00706403">
      <w:rPr>
        <w:rFonts w:ascii="Arial" w:hAnsi="Arial" w:cs="Arial"/>
        <w:sz w:val="17"/>
        <w:szCs w:val="17"/>
        <w:shd w:val="clear" w:color="auto" w:fill="FFFFFF"/>
      </w:rPr>
      <w:t>021</w:t>
    </w:r>
    <w:r>
      <w:rPr>
        <w:rFonts w:ascii="Arial" w:hAnsi="Arial" w:cs="Arial"/>
        <w:sz w:val="17"/>
        <w:szCs w:val="17"/>
        <w:shd w:val="clear" w:color="auto" w:fill="FFFFFF"/>
      </w:rPr>
      <w:t xml:space="preserve">  V.1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CB662" w14:textId="77777777" w:rsidR="00AC1CC8" w:rsidRDefault="00AC1CC8">
      <w:pPr>
        <w:pStyle w:val="Ttulo2"/>
      </w:pPr>
      <w:r>
        <w:separator/>
      </w:r>
    </w:p>
  </w:footnote>
  <w:footnote w:type="continuationSeparator" w:id="0">
    <w:p w14:paraId="5A70ED54" w14:textId="77777777" w:rsidR="00AC1CC8" w:rsidRDefault="00AC1CC8">
      <w:pPr>
        <w:pStyle w:val="Ttulo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14:paraId="1293AD41" w14:textId="77777777" w:rsidTr="00DC0F76">
      <w:trPr>
        <w:gridAfter w:val="1"/>
        <w:wAfter w:w="7654" w:type="dxa"/>
        <w:trHeight w:val="1195"/>
      </w:trPr>
      <w:tc>
        <w:tcPr>
          <w:tcW w:w="1442" w:type="dxa"/>
          <w:gridSpan w:val="2"/>
          <w:tcBorders>
            <w:top w:val="nil"/>
            <w:left w:val="nil"/>
            <w:bottom w:val="nil"/>
            <w:right w:val="nil"/>
          </w:tcBorders>
        </w:tcPr>
        <w:p w14:paraId="3691674F" w14:textId="77777777" w:rsidR="00497927" w:rsidRDefault="00497927">
          <w:pPr>
            <w:pStyle w:val="Encabezado"/>
            <w:jc w:val="center"/>
            <w:rPr>
              <w:rFonts w:ascii="Arial" w:hAnsi="Arial" w:cs="Arial"/>
              <w:sz w:val="20"/>
              <w:szCs w:val="20"/>
            </w:rPr>
          </w:pPr>
        </w:p>
        <w:p w14:paraId="03351ADE" w14:textId="77777777" w:rsidR="00497927" w:rsidRPr="006C447A" w:rsidRDefault="00AC1CC8">
          <w:pPr>
            <w:pStyle w:val="Encabezado"/>
            <w:jc w:val="center"/>
            <w:rPr>
              <w:rFonts w:ascii="Verdana" w:hAnsi="Verdana" w:cs="Tahoma"/>
              <w:b/>
              <w:bCs/>
              <w:i/>
              <w:iCs/>
              <w:sz w:val="16"/>
              <w:szCs w:val="16"/>
            </w:rPr>
          </w:pPr>
          <w:r>
            <w:rPr>
              <w:rFonts w:ascii="Arial" w:hAnsi="Arial" w:cs="Arial"/>
              <w:noProof/>
              <w:sz w:val="20"/>
              <w:szCs w:val="20"/>
              <w:lang w:val="es-CO" w:eastAsia="es-CO"/>
            </w:rPr>
            <w:object w:dxaOrig="1440" w:dyaOrig="1440" w14:anchorId="05CB5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pt;margin-top:19.3pt;width:61.8pt;height:63.75pt;z-index:251658240;visibility:visible;mso-wrap-edited:f" o:allowincell="f">
                <v:imagedata r:id="rId1" o:title=""/>
              </v:shape>
              <o:OLEObject Type="Embed" ProgID="Word.Picture.8" ShapeID="_x0000_s2053" DrawAspect="Content" ObjectID="_1656078408" r:id="rId2"/>
            </w:object>
          </w:r>
        </w:p>
        <w:p w14:paraId="27546FF8" w14:textId="77777777" w:rsidR="00497927" w:rsidRPr="00B2119A" w:rsidRDefault="00497927">
          <w:pPr>
            <w:pStyle w:val="Encabezado"/>
            <w:jc w:val="center"/>
            <w:rPr>
              <w:rFonts w:ascii="Verdana" w:hAnsi="Verdana" w:cs="Tahoma"/>
              <w:noProof/>
              <w:sz w:val="16"/>
              <w:szCs w:val="16"/>
            </w:rPr>
          </w:pPr>
        </w:p>
      </w:tc>
      <w:tc>
        <w:tcPr>
          <w:tcW w:w="8221" w:type="dxa"/>
          <w:tcBorders>
            <w:top w:val="nil"/>
            <w:left w:val="nil"/>
            <w:bottom w:val="nil"/>
            <w:right w:val="nil"/>
          </w:tcBorders>
        </w:tcPr>
        <w:p w14:paraId="6D585536" w14:textId="77777777"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14:paraId="70C9DA79" w14:textId="6977C400" w:rsidR="00497927" w:rsidRPr="007F0E08" w:rsidRDefault="002939F3" w:rsidP="007F0E08">
          <w:pPr>
            <w:pStyle w:val="Encabezado"/>
            <w:tabs>
              <w:tab w:val="clear" w:pos="4252"/>
              <w:tab w:val="clear" w:pos="8504"/>
              <w:tab w:val="left" w:pos="7160"/>
            </w:tabs>
            <w:ind w:left="-70" w:firstLine="70"/>
            <w:jc w:val="center"/>
            <w:rPr>
              <w:rStyle w:val="Nmerodepgina"/>
              <w:rFonts w:ascii="Arial" w:hAnsi="Arial" w:cs="Arial"/>
              <w:b/>
              <w:color w:val="FF0000"/>
            </w:rPr>
          </w:pPr>
          <w:r>
            <w:rPr>
              <w:rStyle w:val="Nmerodepgina"/>
              <w:rFonts w:ascii="Arial" w:hAnsi="Arial" w:cs="Arial"/>
              <w:b/>
            </w:rPr>
            <w:t xml:space="preserve">ANEXO AL </w:t>
          </w:r>
          <w:r w:rsidR="00497927" w:rsidRPr="002C0FF3">
            <w:rPr>
              <w:rStyle w:val="Nmerodepgina"/>
              <w:rFonts w:ascii="Arial" w:hAnsi="Arial" w:cs="Arial"/>
              <w:b/>
            </w:rPr>
            <w:t xml:space="preserve">CONTRATO </w:t>
          </w:r>
          <w:r w:rsidR="007F0E08">
            <w:rPr>
              <w:rStyle w:val="Nmerodepgina"/>
              <w:rFonts w:ascii="Arial" w:hAnsi="Arial" w:cs="Arial"/>
              <w:b/>
            </w:rPr>
            <w:t>O</w:t>
          </w:r>
          <w:r w:rsidR="00737476">
            <w:rPr>
              <w:rStyle w:val="Nmerodepgina"/>
              <w:rFonts w:ascii="Arial" w:hAnsi="Arial" w:cs="Arial"/>
              <w:b/>
            </w:rPr>
            <w:t xml:space="preserve"> ACEPTACIÓN DE OFERTA </w:t>
          </w:r>
          <w:r w:rsidR="00497927" w:rsidRPr="002C0FF3">
            <w:rPr>
              <w:rStyle w:val="Nmerodepgina"/>
              <w:rFonts w:ascii="Arial" w:hAnsi="Arial" w:cs="Arial"/>
              <w:b/>
            </w:rPr>
            <w:t>No.</w:t>
          </w:r>
          <w:r w:rsidR="000308C7">
            <w:t xml:space="preserve"> </w:t>
          </w:r>
          <w:r w:rsidR="00FE7982" w:rsidRPr="00FE7982">
            <w:rPr>
              <w:rStyle w:val="Nmerodepgina"/>
              <w:rFonts w:ascii="Arial" w:hAnsi="Arial" w:cs="Arial"/>
              <w:b/>
            </w:rPr>
            <w:t>CO1.PCCNTR.</w:t>
          </w:r>
          <w:r w:rsidR="00721528">
            <w:t xml:space="preserve"> </w:t>
          </w:r>
          <w:r w:rsidR="00721528" w:rsidRPr="00721528">
            <w:rPr>
              <w:rStyle w:val="Nmerodepgina"/>
              <w:rFonts w:ascii="Arial" w:hAnsi="Arial" w:cs="Arial"/>
              <w:b/>
            </w:rPr>
            <w:t>1691305</w:t>
          </w:r>
          <w:r w:rsidR="00FE7982">
            <w:rPr>
              <w:rStyle w:val="Nmerodepgina"/>
              <w:rFonts w:ascii="Arial" w:hAnsi="Arial" w:cs="Arial"/>
              <w:b/>
            </w:rPr>
            <w:t xml:space="preserve"> </w:t>
          </w:r>
          <w:r w:rsidR="00497927" w:rsidRPr="00004B6D">
            <w:rPr>
              <w:rStyle w:val="Nmerodepgina"/>
              <w:rFonts w:ascii="Arial" w:hAnsi="Arial" w:cs="Arial"/>
              <w:b/>
            </w:rPr>
            <w:t>DE</w:t>
          </w:r>
          <w:r w:rsidR="00497927" w:rsidRPr="007F0E08">
            <w:rPr>
              <w:rStyle w:val="Nmerodepgina"/>
              <w:rFonts w:ascii="Arial" w:hAnsi="Arial" w:cs="Arial"/>
              <w:b/>
            </w:rPr>
            <w:t xml:space="preserve"> </w:t>
          </w:r>
          <w:r w:rsidR="007F0E08" w:rsidRPr="007F0E08">
            <w:rPr>
              <w:rStyle w:val="Nmerodepgina"/>
              <w:rFonts w:ascii="Arial" w:hAnsi="Arial" w:cs="Arial"/>
              <w:b/>
            </w:rPr>
            <w:t>2020</w:t>
          </w:r>
        </w:p>
        <w:p w14:paraId="0ACF367E" w14:textId="77777777" w:rsidR="00497927" w:rsidRPr="00C42F48" w:rsidRDefault="00497927" w:rsidP="005A6F8D">
          <w:pPr>
            <w:pStyle w:val="Encabezado"/>
            <w:tabs>
              <w:tab w:val="clear" w:pos="4252"/>
              <w:tab w:val="clear" w:pos="8504"/>
              <w:tab w:val="left" w:pos="7160"/>
            </w:tabs>
            <w:ind w:left="-70" w:firstLine="70"/>
            <w:jc w:val="center"/>
            <w:rPr>
              <w:rStyle w:val="Nmerodepgina"/>
              <w:rFonts w:ascii="Arial" w:hAnsi="Arial" w:cs="Arial"/>
              <w:b/>
              <w:sz w:val="20"/>
              <w:szCs w:val="20"/>
            </w:rPr>
          </w:pPr>
        </w:p>
        <w:p w14:paraId="4A6A2DDB" w14:textId="77777777" w:rsidR="00497927" w:rsidRDefault="00497927" w:rsidP="00193E11">
          <w:pPr>
            <w:pStyle w:val="Encabezado"/>
            <w:tabs>
              <w:tab w:val="clear" w:pos="4252"/>
              <w:tab w:val="clear" w:pos="8504"/>
            </w:tabs>
            <w:spacing w:before="40" w:after="40"/>
            <w:jc w:val="center"/>
            <w:rPr>
              <w:rStyle w:val="Nmerodepgina"/>
              <w:rFonts w:ascii="Arial" w:hAnsi="Arial" w:cs="Arial"/>
              <w:b/>
              <w:color w:val="000000"/>
              <w:sz w:val="22"/>
              <w:szCs w:val="22"/>
            </w:rPr>
          </w:pPr>
          <w:r w:rsidRPr="001A4158">
            <w:rPr>
              <w:rStyle w:val="Nmerodepgina"/>
              <w:rFonts w:ascii="Arial" w:hAnsi="Arial" w:cs="Arial"/>
              <w:b/>
              <w:color w:val="000000"/>
              <w:sz w:val="22"/>
              <w:szCs w:val="22"/>
            </w:rPr>
            <w:t xml:space="preserve">CELEBRADO ENTRE EL SERVICIO NACIONAL DE APRENDIZAJE - SENA </w:t>
          </w:r>
        </w:p>
        <w:p w14:paraId="666DF93B" w14:textId="7B91B69E" w:rsidR="00FC7AB9" w:rsidRDefault="000308C7" w:rsidP="00DC0F76">
          <w:pPr>
            <w:pStyle w:val="Encabezado"/>
            <w:tabs>
              <w:tab w:val="clear" w:pos="4252"/>
              <w:tab w:val="clear" w:pos="8504"/>
            </w:tabs>
            <w:spacing w:before="40" w:after="40"/>
            <w:jc w:val="center"/>
            <w:rPr>
              <w:rFonts w:ascii="Arial" w:hAnsi="Arial" w:cs="Arial"/>
              <w:b/>
              <w:sz w:val="22"/>
              <w:szCs w:val="22"/>
            </w:rPr>
          </w:pPr>
          <w:r w:rsidRPr="00FE34F4">
            <w:rPr>
              <w:rFonts w:ascii="Arial" w:hAnsi="Arial" w:cs="Arial"/>
              <w:b/>
              <w:sz w:val="22"/>
              <w:szCs w:val="22"/>
            </w:rPr>
            <w:t xml:space="preserve">Y </w:t>
          </w:r>
          <w:r w:rsidR="00721528">
            <w:rPr>
              <w:rFonts w:ascii="Arial" w:hAnsi="Arial" w:cs="Arial"/>
              <w:b/>
              <w:sz w:val="22"/>
              <w:szCs w:val="22"/>
            </w:rPr>
            <w:t>MIGUEL DE JESUS PAREDES MAESTRE</w:t>
          </w:r>
        </w:p>
        <w:p w14:paraId="23FF4200" w14:textId="77777777"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CD4E8C">
            <w:rPr>
              <w:rFonts w:ascii="Calibri" w:hAnsi="Calibri" w:cs="Calibri"/>
              <w:b/>
              <w:bCs/>
              <w:i/>
              <w:noProof/>
              <w:sz w:val="18"/>
              <w:szCs w:val="18"/>
            </w:rPr>
            <w:t>2</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CD4E8C">
            <w:rPr>
              <w:rFonts w:ascii="Calibri" w:hAnsi="Calibri" w:cs="Calibri"/>
              <w:b/>
              <w:bCs/>
              <w:i/>
              <w:noProof/>
              <w:sz w:val="18"/>
              <w:szCs w:val="18"/>
            </w:rPr>
            <w:t>4</w:t>
          </w:r>
          <w:r w:rsidR="00497927" w:rsidRPr="00A40B7B">
            <w:rPr>
              <w:rFonts w:ascii="Calibri" w:hAnsi="Calibri" w:cs="Calibri"/>
              <w:b/>
              <w:bCs/>
              <w:i/>
              <w:sz w:val="18"/>
              <w:szCs w:val="18"/>
            </w:rPr>
            <w:fldChar w:fldCharType="end"/>
          </w:r>
        </w:p>
      </w:tc>
    </w:tr>
    <w:tr w:rsidR="00DC0F76" w:rsidRPr="00DC0F76" w14:paraId="780D95FD"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466A5361" w14:textId="77777777" w:rsidR="00DC0F76" w:rsidRPr="00DC0F76" w:rsidRDefault="00DC0F76" w:rsidP="00DC0F76">
          <w:pPr>
            <w:autoSpaceDE/>
            <w:autoSpaceDN/>
            <w:rPr>
              <w:rFonts w:ascii="Arial" w:hAnsi="Arial" w:cs="Arial"/>
              <w:color w:val="000000"/>
              <w:sz w:val="18"/>
              <w:szCs w:val="18"/>
              <w:lang w:val="es-CO" w:eastAsia="es-CO"/>
            </w:rPr>
          </w:pPr>
        </w:p>
      </w:tc>
    </w:tr>
  </w:tbl>
  <w:p w14:paraId="3C3FFE60" w14:textId="77777777" w:rsidR="00497927" w:rsidRDefault="00497927" w:rsidP="00DC0F76">
    <w:pPr>
      <w:pStyle w:val="Encabezado"/>
      <w:shd w:val="clear" w:color="auto" w:fill="FFFFF7"/>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0000008"/>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4566C8F"/>
    <w:multiLevelType w:val="hybridMultilevel"/>
    <w:tmpl w:val="CC8EDE76"/>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C6AEC"/>
    <w:multiLevelType w:val="hybridMultilevel"/>
    <w:tmpl w:val="805CE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D724E8"/>
    <w:multiLevelType w:val="hybridMultilevel"/>
    <w:tmpl w:val="1E645A4A"/>
    <w:lvl w:ilvl="0" w:tplc="2A74ECF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B60F1A"/>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1157F3"/>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8E637C2"/>
    <w:multiLevelType w:val="hybridMultilevel"/>
    <w:tmpl w:val="88A81490"/>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9427FAF"/>
    <w:multiLevelType w:val="hybridMultilevel"/>
    <w:tmpl w:val="45C8962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15:restartNumberingAfterBreak="0">
    <w:nsid w:val="62273AB9"/>
    <w:multiLevelType w:val="hybridMultilevel"/>
    <w:tmpl w:val="0054D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E0C63D2"/>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7E3162DC"/>
    <w:multiLevelType w:val="hybridMultilevel"/>
    <w:tmpl w:val="2354C06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98F"/>
    <w:rsid w:val="00001C37"/>
    <w:rsid w:val="00001D23"/>
    <w:rsid w:val="00002822"/>
    <w:rsid w:val="00003C12"/>
    <w:rsid w:val="00004B6D"/>
    <w:rsid w:val="000063F0"/>
    <w:rsid w:val="0001398F"/>
    <w:rsid w:val="00015DBC"/>
    <w:rsid w:val="00016807"/>
    <w:rsid w:val="00016C12"/>
    <w:rsid w:val="00022323"/>
    <w:rsid w:val="00023A89"/>
    <w:rsid w:val="0002438B"/>
    <w:rsid w:val="00030875"/>
    <w:rsid w:val="000308C7"/>
    <w:rsid w:val="0003134D"/>
    <w:rsid w:val="00031B08"/>
    <w:rsid w:val="00031BA9"/>
    <w:rsid w:val="00031C75"/>
    <w:rsid w:val="00032A06"/>
    <w:rsid w:val="00036527"/>
    <w:rsid w:val="00040446"/>
    <w:rsid w:val="000419F7"/>
    <w:rsid w:val="0004287F"/>
    <w:rsid w:val="00045402"/>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0FB"/>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534C"/>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6A24"/>
    <w:rsid w:val="00117AD2"/>
    <w:rsid w:val="00117F1F"/>
    <w:rsid w:val="00120B74"/>
    <w:rsid w:val="00122099"/>
    <w:rsid w:val="00122CEA"/>
    <w:rsid w:val="00123666"/>
    <w:rsid w:val="001248B3"/>
    <w:rsid w:val="00124FB3"/>
    <w:rsid w:val="00125941"/>
    <w:rsid w:val="00125C2D"/>
    <w:rsid w:val="001260D9"/>
    <w:rsid w:val="0013021E"/>
    <w:rsid w:val="00130292"/>
    <w:rsid w:val="00130386"/>
    <w:rsid w:val="00130664"/>
    <w:rsid w:val="00131097"/>
    <w:rsid w:val="0013121C"/>
    <w:rsid w:val="0013174C"/>
    <w:rsid w:val="001338E4"/>
    <w:rsid w:val="0013447D"/>
    <w:rsid w:val="00136A60"/>
    <w:rsid w:val="0013761C"/>
    <w:rsid w:val="00137FCD"/>
    <w:rsid w:val="00143E3C"/>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358D"/>
    <w:rsid w:val="0017361D"/>
    <w:rsid w:val="00176658"/>
    <w:rsid w:val="0017768F"/>
    <w:rsid w:val="0017795B"/>
    <w:rsid w:val="00181334"/>
    <w:rsid w:val="00181C02"/>
    <w:rsid w:val="00181C25"/>
    <w:rsid w:val="00183180"/>
    <w:rsid w:val="00183AE4"/>
    <w:rsid w:val="001840AA"/>
    <w:rsid w:val="00184DAC"/>
    <w:rsid w:val="001854DF"/>
    <w:rsid w:val="00193E11"/>
    <w:rsid w:val="0019501F"/>
    <w:rsid w:val="00195916"/>
    <w:rsid w:val="00196421"/>
    <w:rsid w:val="001A08F8"/>
    <w:rsid w:val="001A2BA0"/>
    <w:rsid w:val="001A4158"/>
    <w:rsid w:val="001A47D0"/>
    <w:rsid w:val="001A5F77"/>
    <w:rsid w:val="001B02B9"/>
    <w:rsid w:val="001B28E1"/>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8E1"/>
    <w:rsid w:val="00226533"/>
    <w:rsid w:val="0022726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04DE"/>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3B16"/>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034"/>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40C1"/>
    <w:rsid w:val="004248FA"/>
    <w:rsid w:val="00424F3A"/>
    <w:rsid w:val="00431C08"/>
    <w:rsid w:val="0043228D"/>
    <w:rsid w:val="004346CF"/>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B68AB"/>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166B5"/>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97ECB"/>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B20"/>
    <w:rsid w:val="00604E63"/>
    <w:rsid w:val="00605D65"/>
    <w:rsid w:val="006123F2"/>
    <w:rsid w:val="00612E86"/>
    <w:rsid w:val="00613751"/>
    <w:rsid w:val="00614E1F"/>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6C6B"/>
    <w:rsid w:val="006D74A7"/>
    <w:rsid w:val="006E0076"/>
    <w:rsid w:val="006E083A"/>
    <w:rsid w:val="006E0ACF"/>
    <w:rsid w:val="006E25F7"/>
    <w:rsid w:val="006E26B5"/>
    <w:rsid w:val="006E2890"/>
    <w:rsid w:val="006E32BE"/>
    <w:rsid w:val="006E3948"/>
    <w:rsid w:val="006E3DFF"/>
    <w:rsid w:val="006E5587"/>
    <w:rsid w:val="006E5976"/>
    <w:rsid w:val="006E6FA6"/>
    <w:rsid w:val="006F0DC4"/>
    <w:rsid w:val="006F1C43"/>
    <w:rsid w:val="006F2275"/>
    <w:rsid w:val="006F394C"/>
    <w:rsid w:val="006F3F3E"/>
    <w:rsid w:val="006F478F"/>
    <w:rsid w:val="006F559E"/>
    <w:rsid w:val="006F5F87"/>
    <w:rsid w:val="006F6668"/>
    <w:rsid w:val="006F7C4F"/>
    <w:rsid w:val="00702F69"/>
    <w:rsid w:val="00703E8B"/>
    <w:rsid w:val="007041D0"/>
    <w:rsid w:val="007059E2"/>
    <w:rsid w:val="00706403"/>
    <w:rsid w:val="00710986"/>
    <w:rsid w:val="0071165E"/>
    <w:rsid w:val="00711711"/>
    <w:rsid w:val="007119A8"/>
    <w:rsid w:val="00711EC7"/>
    <w:rsid w:val="007138C3"/>
    <w:rsid w:val="007146F9"/>
    <w:rsid w:val="0071625F"/>
    <w:rsid w:val="00716330"/>
    <w:rsid w:val="00721528"/>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CB3"/>
    <w:rsid w:val="0074729C"/>
    <w:rsid w:val="007502D8"/>
    <w:rsid w:val="0075031A"/>
    <w:rsid w:val="0075168D"/>
    <w:rsid w:val="00753D5F"/>
    <w:rsid w:val="00754B71"/>
    <w:rsid w:val="00754C12"/>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28B"/>
    <w:rsid w:val="00785B02"/>
    <w:rsid w:val="00786F9B"/>
    <w:rsid w:val="0078712A"/>
    <w:rsid w:val="007927A4"/>
    <w:rsid w:val="00792C27"/>
    <w:rsid w:val="0079322D"/>
    <w:rsid w:val="0079338B"/>
    <w:rsid w:val="00793911"/>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E08"/>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3311"/>
    <w:rsid w:val="008645C4"/>
    <w:rsid w:val="00864639"/>
    <w:rsid w:val="00865613"/>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17AB"/>
    <w:rsid w:val="008A2878"/>
    <w:rsid w:val="008A49A6"/>
    <w:rsid w:val="008A7873"/>
    <w:rsid w:val="008B25E8"/>
    <w:rsid w:val="008B28CF"/>
    <w:rsid w:val="008B3036"/>
    <w:rsid w:val="008B3631"/>
    <w:rsid w:val="008B3B55"/>
    <w:rsid w:val="008B4751"/>
    <w:rsid w:val="008B6B1E"/>
    <w:rsid w:val="008B6CD2"/>
    <w:rsid w:val="008B7EDC"/>
    <w:rsid w:val="008C152E"/>
    <w:rsid w:val="008C2FF7"/>
    <w:rsid w:val="008C7DB1"/>
    <w:rsid w:val="008D0583"/>
    <w:rsid w:val="008D0601"/>
    <w:rsid w:val="008D2D12"/>
    <w:rsid w:val="008D43B8"/>
    <w:rsid w:val="008D5C56"/>
    <w:rsid w:val="008E01AD"/>
    <w:rsid w:val="008E0207"/>
    <w:rsid w:val="008E1900"/>
    <w:rsid w:val="008E3FD9"/>
    <w:rsid w:val="008E4D68"/>
    <w:rsid w:val="008E699C"/>
    <w:rsid w:val="008F0B75"/>
    <w:rsid w:val="008F0EB4"/>
    <w:rsid w:val="008F233F"/>
    <w:rsid w:val="008F4CD1"/>
    <w:rsid w:val="008F5D9D"/>
    <w:rsid w:val="008F6342"/>
    <w:rsid w:val="008F75D2"/>
    <w:rsid w:val="00900B60"/>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4D0C"/>
    <w:rsid w:val="00A14FBC"/>
    <w:rsid w:val="00A21121"/>
    <w:rsid w:val="00A22BA6"/>
    <w:rsid w:val="00A22C92"/>
    <w:rsid w:val="00A23F98"/>
    <w:rsid w:val="00A262F8"/>
    <w:rsid w:val="00A26D34"/>
    <w:rsid w:val="00A26D8F"/>
    <w:rsid w:val="00A32FFC"/>
    <w:rsid w:val="00A33865"/>
    <w:rsid w:val="00A339D6"/>
    <w:rsid w:val="00A33FFC"/>
    <w:rsid w:val="00A40CD0"/>
    <w:rsid w:val="00A40DD9"/>
    <w:rsid w:val="00A41E6D"/>
    <w:rsid w:val="00A43B7C"/>
    <w:rsid w:val="00A44ED1"/>
    <w:rsid w:val="00A45B67"/>
    <w:rsid w:val="00A46E9D"/>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1CC8"/>
    <w:rsid w:val="00AC231E"/>
    <w:rsid w:val="00AC41CF"/>
    <w:rsid w:val="00AC4E98"/>
    <w:rsid w:val="00AC53A1"/>
    <w:rsid w:val="00AC627C"/>
    <w:rsid w:val="00AC63AA"/>
    <w:rsid w:val="00AC72B0"/>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1F4D"/>
    <w:rsid w:val="00B22600"/>
    <w:rsid w:val="00B24085"/>
    <w:rsid w:val="00B2646F"/>
    <w:rsid w:val="00B271B6"/>
    <w:rsid w:val="00B303ED"/>
    <w:rsid w:val="00B3139F"/>
    <w:rsid w:val="00B32BF1"/>
    <w:rsid w:val="00B32C6F"/>
    <w:rsid w:val="00B340D0"/>
    <w:rsid w:val="00B362A5"/>
    <w:rsid w:val="00B42E37"/>
    <w:rsid w:val="00B45AAA"/>
    <w:rsid w:val="00B46073"/>
    <w:rsid w:val="00B46F71"/>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2BA2"/>
    <w:rsid w:val="00BC3907"/>
    <w:rsid w:val="00BC41B8"/>
    <w:rsid w:val="00BC4858"/>
    <w:rsid w:val="00BC51FF"/>
    <w:rsid w:val="00BC6190"/>
    <w:rsid w:val="00BC61B2"/>
    <w:rsid w:val="00BC75C0"/>
    <w:rsid w:val="00BC7961"/>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3DE4"/>
    <w:rsid w:val="00BF421A"/>
    <w:rsid w:val="00BF4B95"/>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5284"/>
    <w:rsid w:val="00C376A8"/>
    <w:rsid w:val="00C40277"/>
    <w:rsid w:val="00C40DCA"/>
    <w:rsid w:val="00C4252F"/>
    <w:rsid w:val="00C4285C"/>
    <w:rsid w:val="00C42F48"/>
    <w:rsid w:val="00C436B1"/>
    <w:rsid w:val="00C437C4"/>
    <w:rsid w:val="00C43BE6"/>
    <w:rsid w:val="00C43E0A"/>
    <w:rsid w:val="00C44F29"/>
    <w:rsid w:val="00C45174"/>
    <w:rsid w:val="00C4540E"/>
    <w:rsid w:val="00C46263"/>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4E8C"/>
    <w:rsid w:val="00CD5691"/>
    <w:rsid w:val="00CD586F"/>
    <w:rsid w:val="00CD74B4"/>
    <w:rsid w:val="00CE025B"/>
    <w:rsid w:val="00CE09DB"/>
    <w:rsid w:val="00CE17E9"/>
    <w:rsid w:val="00CE3356"/>
    <w:rsid w:val="00CE3DC5"/>
    <w:rsid w:val="00CE4545"/>
    <w:rsid w:val="00CE55F6"/>
    <w:rsid w:val="00CE5B14"/>
    <w:rsid w:val="00CE6467"/>
    <w:rsid w:val="00CF1AB8"/>
    <w:rsid w:val="00CF21F8"/>
    <w:rsid w:val="00CF2287"/>
    <w:rsid w:val="00CF3685"/>
    <w:rsid w:val="00CF43DA"/>
    <w:rsid w:val="00CF5087"/>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497"/>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47EAE"/>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73175"/>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0524"/>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3FA6"/>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982"/>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0089C036"/>
  <w15:chartTrackingRefBased/>
  <w15:docId w15:val="{7206CAD7-3A71-47C2-8B75-32E0132F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7">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Document Map" w:uiPriority="99"/>
    <w:lsdException w:name="Plain Text"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uiPriority w:val="99"/>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uiPriority w:val="99"/>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independiente">
    <w:name w:val="Body Text"/>
    <w:basedOn w:val="Normal"/>
    <w:pPr>
      <w:widowControl w:val="0"/>
      <w:autoSpaceDE/>
      <w:autoSpaceDN/>
      <w:jc w:val="both"/>
    </w:pPr>
    <w:rPr>
      <w:rFonts w:ascii="Arial" w:hAnsi="Arial"/>
      <w:snapToGrid w:val="0"/>
      <w:szCs w:val="20"/>
      <w:lang w:val="en-US"/>
    </w:rPr>
  </w:style>
  <w:style w:type="paragraph" w:styleId="Textoindependiente2">
    <w:name w:val="Body Text 2"/>
    <w:basedOn w:val="Normal"/>
    <w:rsid w:val="00A84874"/>
    <w:pPr>
      <w:spacing w:after="120" w:line="480" w:lineRule="auto"/>
    </w:pPr>
  </w:style>
  <w:style w:type="paragraph" w:styleId="Textoindependiente3">
    <w:name w:val="Body Text 3"/>
    <w:basedOn w:val="Normal"/>
    <w:rsid w:val="00A84874"/>
    <w:pPr>
      <w:spacing w:after="120"/>
    </w:pPr>
    <w:rPr>
      <w:sz w:val="16"/>
      <w:szCs w:val="16"/>
    </w:rPr>
  </w:style>
  <w:style w:type="paragraph" w:customStyle="1" w:styleId="CarCarCharChar">
    <w:name w:val="Car Car Char Char"/>
    <w:basedOn w:val="Normal"/>
    <w:rsid w:val="009C5FEA"/>
    <w:pPr>
      <w:autoSpaceDE/>
      <w:autoSpaceDN/>
      <w:spacing w:after="160" w:line="240" w:lineRule="exact"/>
    </w:pPr>
    <w:rPr>
      <w:rFonts w:ascii="Verdana" w:hAnsi="Verdana"/>
      <w:sz w:val="20"/>
      <w:szCs w:val="20"/>
      <w:lang w:val="es-ES"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226533"/>
    <w:pPr>
      <w:ind w:left="708"/>
    </w:pPr>
    <w:rPr>
      <w:lang w:val="es-CO"/>
    </w:rPr>
  </w:style>
  <w:style w:type="paragraph" w:customStyle="1" w:styleId="MINUTAS">
    <w:name w:val="MINUTAS"/>
    <w:rsid w:val="007A40A8"/>
    <w:pPr>
      <w:spacing w:before="170"/>
      <w:ind w:left="170" w:right="170"/>
      <w:jc w:val="both"/>
    </w:pPr>
    <w:rPr>
      <w:rFonts w:ascii="Helvetica" w:hAnsi="Helvetica"/>
      <w:lang w:val="en-US" w:eastAsia="es-ES"/>
    </w:rPr>
  </w:style>
  <w:style w:type="paragraph" w:styleId="Textosinformato">
    <w:name w:val="Plain Text"/>
    <w:basedOn w:val="Normal"/>
    <w:link w:val="TextosinformatoCar"/>
    <w:uiPriority w:val="99"/>
    <w:rsid w:val="00973880"/>
    <w:pPr>
      <w:autoSpaceDE/>
      <w:autoSpaceDN/>
      <w:spacing w:after="120"/>
      <w:jc w:val="both"/>
    </w:pPr>
    <w:rPr>
      <w:rFonts w:ascii="Courier New" w:hAnsi="Courier New" w:cs="Courier New"/>
      <w:sz w:val="20"/>
      <w:szCs w:val="20"/>
      <w:lang w:val="es-CO"/>
    </w:rPr>
  </w:style>
  <w:style w:type="character" w:customStyle="1" w:styleId="TextosinformatoCar">
    <w:name w:val="Texto sin formato Car"/>
    <w:link w:val="Textosinformato"/>
    <w:uiPriority w:val="99"/>
    <w:rsid w:val="00973880"/>
    <w:rPr>
      <w:rFonts w:ascii="Courier New" w:hAnsi="Courier New" w:cs="Courier New"/>
      <w:lang w:eastAsia="es-ES"/>
    </w:rPr>
  </w:style>
  <w:style w:type="character" w:styleId="Hipervnculo">
    <w:name w:val="Hyperlink"/>
    <w:uiPriority w:val="99"/>
    <w:unhideWhenUsed/>
    <w:rsid w:val="005865EB"/>
    <w:rPr>
      <w:color w:val="0000FF"/>
      <w:u w:val="single"/>
    </w:rPr>
  </w:style>
  <w:style w:type="paragraph" w:styleId="Sangra3detindependiente">
    <w:name w:val="Body Text Indent 3"/>
    <w:basedOn w:val="Normal"/>
    <w:link w:val="Sangra3detindependienteCar"/>
    <w:uiPriority w:val="99"/>
    <w:rsid w:val="00EC1AB8"/>
    <w:pPr>
      <w:autoSpaceDE/>
      <w:autoSpaceDN/>
      <w:spacing w:after="120"/>
      <w:ind w:left="283"/>
    </w:pPr>
    <w:rPr>
      <w:sz w:val="16"/>
      <w:szCs w:val="16"/>
      <w:lang w:val="es-ES"/>
    </w:rPr>
  </w:style>
  <w:style w:type="character" w:customStyle="1" w:styleId="Sangra3detindependienteCar">
    <w:name w:val="Sangría 3 de t. independiente Car"/>
    <w:link w:val="Sangra3detindependiente"/>
    <w:uiPriority w:val="99"/>
    <w:rsid w:val="00EC1AB8"/>
    <w:rPr>
      <w:sz w:val="16"/>
      <w:szCs w:val="16"/>
      <w:lang w:val="es-ES" w:eastAsia="es-ES"/>
    </w:rPr>
  </w:style>
  <w:style w:type="paragraph" w:customStyle="1" w:styleId="Estilo">
    <w:name w:val="Estilo"/>
    <w:rsid w:val="004061EC"/>
    <w:pPr>
      <w:widowControl w:val="0"/>
      <w:autoSpaceDE w:val="0"/>
      <w:autoSpaceDN w:val="0"/>
      <w:adjustRightInd w:val="0"/>
    </w:pPr>
    <w:rPr>
      <w:rFonts w:ascii="Arial" w:hAnsi="Arial" w:cs="Arial"/>
      <w:sz w:val="24"/>
      <w:szCs w:val="24"/>
    </w:rPr>
  </w:style>
  <w:style w:type="paragraph" w:customStyle="1" w:styleId="CM12">
    <w:name w:val="CM12"/>
    <w:basedOn w:val="Normal"/>
    <w:next w:val="Normal"/>
    <w:rsid w:val="00A64A7A"/>
    <w:pPr>
      <w:widowControl w:val="0"/>
      <w:adjustRightInd w:val="0"/>
      <w:spacing w:line="253" w:lineRule="atLeast"/>
    </w:pPr>
    <w:rPr>
      <w:rFonts w:ascii="Verdana" w:hAnsi="Verdana" w:cs="Verdana"/>
      <w:lang w:val="es-ES"/>
    </w:rPr>
  </w:style>
  <w:style w:type="paragraph" w:customStyle="1" w:styleId="Default">
    <w:name w:val="Default"/>
    <w:link w:val="DefaultCar"/>
    <w:qFormat/>
    <w:rsid w:val="00CB6015"/>
    <w:pPr>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rsid w:val="00F6317A"/>
    <w:rPr>
      <w:rFonts w:ascii="Tahoma" w:hAnsi="Tahoma" w:cs="Tahoma"/>
      <w:sz w:val="16"/>
      <w:szCs w:val="16"/>
    </w:rPr>
  </w:style>
  <w:style w:type="character" w:customStyle="1" w:styleId="TextodegloboCar">
    <w:name w:val="Texto de globo Car"/>
    <w:link w:val="Textodeglobo"/>
    <w:rsid w:val="00F6317A"/>
    <w:rPr>
      <w:rFonts w:ascii="Tahoma" w:hAnsi="Tahoma" w:cs="Tahoma"/>
      <w:sz w:val="16"/>
      <w:szCs w:val="16"/>
      <w:lang w:val="es-ES_tradnl" w:eastAsia="es-ES"/>
    </w:rPr>
  </w:style>
  <w:style w:type="paragraph" w:customStyle="1" w:styleId="CM20">
    <w:name w:val="CM20"/>
    <w:basedOn w:val="Normal"/>
    <w:next w:val="Normal"/>
    <w:rsid w:val="00A65454"/>
    <w:pPr>
      <w:widowControl w:val="0"/>
      <w:adjustRightInd w:val="0"/>
      <w:spacing w:after="235"/>
    </w:pPr>
    <w:rPr>
      <w:rFonts w:ascii="Century Gothic" w:hAnsi="Century Gothic"/>
      <w:lang w:val="es-CO" w:eastAsia="es-CO"/>
    </w:rPr>
  </w:style>
  <w:style w:type="paragraph" w:styleId="NormalWeb">
    <w:name w:val="Normal (Web)"/>
    <w:basedOn w:val="Normal"/>
    <w:unhideWhenUsed/>
    <w:rsid w:val="004E5DFE"/>
    <w:pPr>
      <w:autoSpaceDE/>
      <w:autoSpaceDN/>
      <w:spacing w:before="100" w:beforeAutospacing="1" w:after="100" w:afterAutospacing="1"/>
    </w:pPr>
    <w:rPr>
      <w:lang w:val="es-ES"/>
    </w:rPr>
  </w:style>
  <w:style w:type="character" w:customStyle="1" w:styleId="PiedepginaCar">
    <w:name w:val="Pie de página Car"/>
    <w:link w:val="Piedepgina"/>
    <w:uiPriority w:val="99"/>
    <w:rsid w:val="009A26C0"/>
    <w:rPr>
      <w:sz w:val="24"/>
      <w:szCs w:val="24"/>
      <w:lang w:val="es-ES_tradnl" w:eastAsia="es-ES"/>
    </w:rPr>
  </w:style>
  <w:style w:type="character" w:styleId="nfasis">
    <w:name w:val="Emphasis"/>
    <w:qFormat/>
    <w:rsid w:val="00D40748"/>
    <w:rPr>
      <w:i/>
      <w:iCs/>
    </w:rPr>
  </w:style>
  <w:style w:type="character" w:customStyle="1" w:styleId="EncabezadoCar">
    <w:name w:val="Encabezado Car"/>
    <w:link w:val="Encabezado"/>
    <w:rsid w:val="00F56ACD"/>
    <w:rPr>
      <w:sz w:val="24"/>
      <w:szCs w:val="24"/>
      <w:lang w:val="es-ES_tradnl"/>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locked/>
    <w:rsid w:val="00137FCD"/>
    <w:rPr>
      <w:sz w:val="24"/>
      <w:szCs w:val="24"/>
      <w:lang w:eastAsia="es-ES"/>
    </w:rPr>
  </w:style>
  <w:style w:type="character" w:styleId="Refdecomentario">
    <w:name w:val="annotation reference"/>
    <w:rsid w:val="00D02B39"/>
    <w:rPr>
      <w:sz w:val="16"/>
      <w:szCs w:val="16"/>
    </w:rPr>
  </w:style>
  <w:style w:type="paragraph" w:styleId="Textocomentario">
    <w:name w:val="annotation text"/>
    <w:basedOn w:val="Normal"/>
    <w:link w:val="TextocomentarioCar"/>
    <w:rsid w:val="00D02B39"/>
    <w:rPr>
      <w:sz w:val="20"/>
      <w:szCs w:val="20"/>
    </w:rPr>
  </w:style>
  <w:style w:type="character" w:customStyle="1" w:styleId="TextocomentarioCar">
    <w:name w:val="Texto comentario Car"/>
    <w:link w:val="Textocomentario"/>
    <w:rsid w:val="00D02B39"/>
    <w:rPr>
      <w:lang w:val="es-ES_tradnl"/>
    </w:rPr>
  </w:style>
  <w:style w:type="paragraph" w:styleId="Asuntodelcomentario">
    <w:name w:val="annotation subject"/>
    <w:basedOn w:val="Textocomentario"/>
    <w:next w:val="Textocomentario"/>
    <w:link w:val="AsuntodelcomentarioCar"/>
    <w:rsid w:val="00D02B39"/>
    <w:rPr>
      <w:b/>
      <w:bCs/>
    </w:rPr>
  </w:style>
  <w:style w:type="character" w:customStyle="1" w:styleId="AsuntodelcomentarioCar">
    <w:name w:val="Asunto del comentario Car"/>
    <w:link w:val="Asuntodelcomentario"/>
    <w:rsid w:val="00D02B39"/>
    <w:rPr>
      <w:b/>
      <w:bCs/>
      <w:lang w:val="es-ES_tradnl"/>
    </w:rPr>
  </w:style>
  <w:style w:type="paragraph" w:customStyle="1" w:styleId="Norm">
    <w:name w:val="Norm"/>
    <w:basedOn w:val="Normal"/>
    <w:rsid w:val="000B227A"/>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rsid w:val="001B28E1"/>
    <w:pPr>
      <w:autoSpaceDE/>
      <w:autoSpaceDN/>
    </w:pPr>
    <w:rPr>
      <w:rFonts w:ascii="Arial" w:hAnsi="Arial"/>
      <w:sz w:val="26"/>
      <w:szCs w:val="20"/>
      <w:lang w:val="es-ES"/>
    </w:rPr>
  </w:style>
  <w:style w:type="paragraph" w:customStyle="1" w:styleId="font6">
    <w:name w:val="font6"/>
    <w:basedOn w:val="Normal"/>
    <w:rsid w:val="003F04BC"/>
    <w:pPr>
      <w:autoSpaceDE/>
      <w:autoSpaceDN/>
      <w:spacing w:before="100" w:beforeAutospacing="1" w:after="100" w:afterAutospacing="1"/>
    </w:pPr>
    <w:rPr>
      <w:rFonts w:ascii="Tahoma" w:hAnsi="Tahoma" w:cs="Tahoma"/>
      <w:b/>
      <w:bCs/>
      <w:color w:val="000000"/>
      <w:sz w:val="16"/>
      <w:szCs w:val="16"/>
      <w:lang w:val="es-ES"/>
    </w:rPr>
  </w:style>
  <w:style w:type="paragraph" w:styleId="Mapadeldocumento">
    <w:name w:val="Document Map"/>
    <w:basedOn w:val="Normal"/>
    <w:link w:val="MapadeldocumentoCar"/>
    <w:uiPriority w:val="99"/>
    <w:rsid w:val="001A08F8"/>
    <w:pPr>
      <w:shd w:val="clear" w:color="auto" w:fill="000080"/>
      <w:autoSpaceDE/>
      <w:autoSpaceDN/>
    </w:pPr>
    <w:rPr>
      <w:rFonts w:ascii="Tahoma" w:hAnsi="Tahoma" w:cs="Tahoma"/>
      <w:sz w:val="20"/>
      <w:szCs w:val="20"/>
      <w:lang w:val="es-ES"/>
    </w:rPr>
  </w:style>
  <w:style w:type="character" w:customStyle="1" w:styleId="MapadeldocumentoCar">
    <w:name w:val="Mapa del documento Car"/>
    <w:link w:val="Mapadeldocumento"/>
    <w:uiPriority w:val="99"/>
    <w:rsid w:val="001A08F8"/>
    <w:rPr>
      <w:rFonts w:ascii="Tahoma" w:hAnsi="Tahoma" w:cs="Tahoma"/>
      <w:shd w:val="clear" w:color="auto" w:fill="000080"/>
      <w:lang w:val="es-ES" w:eastAsia="es-ES"/>
    </w:rPr>
  </w:style>
  <w:style w:type="character" w:customStyle="1" w:styleId="Ttulo8Car">
    <w:name w:val="Título 8 Car"/>
    <w:link w:val="Ttulo8"/>
    <w:rsid w:val="00590DA3"/>
    <w:rPr>
      <w:rFonts w:ascii="Arial" w:hAnsi="Arial" w:cs="Arial"/>
      <w:i/>
      <w:iCs/>
      <w:lang w:val="es-ES_tradnl" w:eastAsia="es-ES"/>
    </w:rPr>
  </w:style>
  <w:style w:type="character" w:customStyle="1" w:styleId="DefaultCar">
    <w:name w:val="Default Car"/>
    <w:link w:val="Default"/>
    <w:locked/>
    <w:rsid w:val="00C12316"/>
    <w:rPr>
      <w:rFonts w:ascii="Arial" w:hAnsi="Arial" w:cs="Arial"/>
      <w:color w:val="000000"/>
      <w:sz w:val="24"/>
      <w:szCs w:val="24"/>
      <w:lang w:val="es-ES"/>
    </w:rPr>
  </w:style>
  <w:style w:type="table" w:styleId="Tablaconcuadrcula">
    <w:name w:val="Table Grid"/>
    <w:basedOn w:val="Tablanormal"/>
    <w:uiPriority w:val="59"/>
    <w:rsid w:val="00D91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91AF8"/>
    <w:pPr>
      <w:overflowPunct w:val="0"/>
      <w:adjustRightInd w:val="0"/>
      <w:spacing w:before="120" w:after="120"/>
      <w:textAlignment w:val="baseline"/>
    </w:pPr>
    <w:rPr>
      <w:b/>
      <w:bCs/>
      <w:sz w:val="20"/>
      <w:szCs w:val="20"/>
      <w:lang w:val="es-ES"/>
    </w:rPr>
  </w:style>
  <w:style w:type="character" w:customStyle="1" w:styleId="vortalspan">
    <w:name w:val="vortalspan"/>
    <w:rsid w:val="00DC0F76"/>
  </w:style>
  <w:style w:type="paragraph" w:customStyle="1" w:styleId="Normal1">
    <w:name w:val="Normal1"/>
    <w:rsid w:val="00254BE8"/>
    <w:pPr>
      <w:spacing w:after="200" w:line="276" w:lineRule="auto"/>
    </w:pPr>
    <w:rPr>
      <w:rFonts w:ascii="Calibri" w:eastAsia="Calibri" w:hAnsi="Calibri" w:cs="Calibri"/>
      <w:color w:val="000000"/>
      <w:sz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67950">
      <w:bodyDiv w:val="1"/>
      <w:marLeft w:val="0"/>
      <w:marRight w:val="0"/>
      <w:marTop w:val="0"/>
      <w:marBottom w:val="0"/>
      <w:divBdr>
        <w:top w:val="none" w:sz="0" w:space="0" w:color="auto"/>
        <w:left w:val="none" w:sz="0" w:space="0" w:color="auto"/>
        <w:bottom w:val="none" w:sz="0" w:space="0" w:color="auto"/>
        <w:right w:val="none" w:sz="0" w:space="0" w:color="auto"/>
      </w:divBdr>
    </w:div>
    <w:div w:id="374350125">
      <w:bodyDiv w:val="1"/>
      <w:marLeft w:val="0"/>
      <w:marRight w:val="0"/>
      <w:marTop w:val="0"/>
      <w:marBottom w:val="0"/>
      <w:divBdr>
        <w:top w:val="none" w:sz="0" w:space="0" w:color="auto"/>
        <w:left w:val="none" w:sz="0" w:space="0" w:color="auto"/>
        <w:bottom w:val="none" w:sz="0" w:space="0" w:color="auto"/>
        <w:right w:val="none" w:sz="0" w:space="0" w:color="auto"/>
      </w:divBdr>
    </w:div>
    <w:div w:id="416900144">
      <w:bodyDiv w:val="1"/>
      <w:marLeft w:val="0"/>
      <w:marRight w:val="0"/>
      <w:marTop w:val="0"/>
      <w:marBottom w:val="0"/>
      <w:divBdr>
        <w:top w:val="none" w:sz="0" w:space="0" w:color="auto"/>
        <w:left w:val="none" w:sz="0" w:space="0" w:color="auto"/>
        <w:bottom w:val="none" w:sz="0" w:space="0" w:color="auto"/>
        <w:right w:val="none" w:sz="0" w:space="0" w:color="auto"/>
      </w:divBdr>
    </w:div>
    <w:div w:id="471480161">
      <w:bodyDiv w:val="1"/>
      <w:marLeft w:val="0"/>
      <w:marRight w:val="0"/>
      <w:marTop w:val="0"/>
      <w:marBottom w:val="0"/>
      <w:divBdr>
        <w:top w:val="none" w:sz="0" w:space="0" w:color="auto"/>
        <w:left w:val="none" w:sz="0" w:space="0" w:color="auto"/>
        <w:bottom w:val="none" w:sz="0" w:space="0" w:color="auto"/>
        <w:right w:val="none" w:sz="0" w:space="0" w:color="auto"/>
      </w:divBdr>
    </w:div>
    <w:div w:id="524370827">
      <w:bodyDiv w:val="1"/>
      <w:marLeft w:val="0"/>
      <w:marRight w:val="0"/>
      <w:marTop w:val="0"/>
      <w:marBottom w:val="0"/>
      <w:divBdr>
        <w:top w:val="none" w:sz="0" w:space="0" w:color="auto"/>
        <w:left w:val="none" w:sz="0" w:space="0" w:color="auto"/>
        <w:bottom w:val="none" w:sz="0" w:space="0" w:color="auto"/>
        <w:right w:val="none" w:sz="0" w:space="0" w:color="auto"/>
      </w:divBdr>
    </w:div>
    <w:div w:id="825249421">
      <w:bodyDiv w:val="1"/>
      <w:marLeft w:val="0"/>
      <w:marRight w:val="0"/>
      <w:marTop w:val="0"/>
      <w:marBottom w:val="0"/>
      <w:divBdr>
        <w:top w:val="none" w:sz="0" w:space="0" w:color="auto"/>
        <w:left w:val="none" w:sz="0" w:space="0" w:color="auto"/>
        <w:bottom w:val="none" w:sz="0" w:space="0" w:color="auto"/>
        <w:right w:val="none" w:sz="0" w:space="0" w:color="auto"/>
      </w:divBdr>
    </w:div>
    <w:div w:id="889001933">
      <w:bodyDiv w:val="1"/>
      <w:marLeft w:val="0"/>
      <w:marRight w:val="0"/>
      <w:marTop w:val="0"/>
      <w:marBottom w:val="0"/>
      <w:divBdr>
        <w:top w:val="none" w:sz="0" w:space="0" w:color="auto"/>
        <w:left w:val="none" w:sz="0" w:space="0" w:color="auto"/>
        <w:bottom w:val="none" w:sz="0" w:space="0" w:color="auto"/>
        <w:right w:val="none" w:sz="0" w:space="0" w:color="auto"/>
      </w:divBdr>
    </w:div>
    <w:div w:id="980502664">
      <w:bodyDiv w:val="1"/>
      <w:marLeft w:val="0"/>
      <w:marRight w:val="0"/>
      <w:marTop w:val="0"/>
      <w:marBottom w:val="0"/>
      <w:divBdr>
        <w:top w:val="none" w:sz="0" w:space="0" w:color="auto"/>
        <w:left w:val="none" w:sz="0" w:space="0" w:color="auto"/>
        <w:bottom w:val="none" w:sz="0" w:space="0" w:color="auto"/>
        <w:right w:val="none" w:sz="0" w:space="0" w:color="auto"/>
      </w:divBdr>
    </w:div>
    <w:div w:id="985939087">
      <w:bodyDiv w:val="1"/>
      <w:marLeft w:val="0"/>
      <w:marRight w:val="0"/>
      <w:marTop w:val="0"/>
      <w:marBottom w:val="0"/>
      <w:divBdr>
        <w:top w:val="none" w:sz="0" w:space="0" w:color="auto"/>
        <w:left w:val="none" w:sz="0" w:space="0" w:color="auto"/>
        <w:bottom w:val="none" w:sz="0" w:space="0" w:color="auto"/>
        <w:right w:val="none" w:sz="0" w:space="0" w:color="auto"/>
      </w:divBdr>
    </w:div>
    <w:div w:id="1032268435">
      <w:bodyDiv w:val="1"/>
      <w:marLeft w:val="0"/>
      <w:marRight w:val="0"/>
      <w:marTop w:val="0"/>
      <w:marBottom w:val="0"/>
      <w:divBdr>
        <w:top w:val="none" w:sz="0" w:space="0" w:color="auto"/>
        <w:left w:val="none" w:sz="0" w:space="0" w:color="auto"/>
        <w:bottom w:val="none" w:sz="0" w:space="0" w:color="auto"/>
        <w:right w:val="none" w:sz="0" w:space="0" w:color="auto"/>
      </w:divBdr>
    </w:div>
    <w:div w:id="1171532072">
      <w:bodyDiv w:val="1"/>
      <w:marLeft w:val="0"/>
      <w:marRight w:val="0"/>
      <w:marTop w:val="0"/>
      <w:marBottom w:val="0"/>
      <w:divBdr>
        <w:top w:val="none" w:sz="0" w:space="0" w:color="auto"/>
        <w:left w:val="none" w:sz="0" w:space="0" w:color="auto"/>
        <w:bottom w:val="none" w:sz="0" w:space="0" w:color="auto"/>
        <w:right w:val="none" w:sz="0" w:space="0" w:color="auto"/>
      </w:divBdr>
    </w:div>
    <w:div w:id="1298142351">
      <w:bodyDiv w:val="1"/>
      <w:marLeft w:val="0"/>
      <w:marRight w:val="0"/>
      <w:marTop w:val="0"/>
      <w:marBottom w:val="0"/>
      <w:divBdr>
        <w:top w:val="none" w:sz="0" w:space="0" w:color="auto"/>
        <w:left w:val="none" w:sz="0" w:space="0" w:color="auto"/>
        <w:bottom w:val="none" w:sz="0" w:space="0" w:color="auto"/>
        <w:right w:val="none" w:sz="0" w:space="0" w:color="auto"/>
      </w:divBdr>
    </w:div>
    <w:div w:id="1338848240">
      <w:bodyDiv w:val="1"/>
      <w:marLeft w:val="0"/>
      <w:marRight w:val="0"/>
      <w:marTop w:val="0"/>
      <w:marBottom w:val="0"/>
      <w:divBdr>
        <w:top w:val="none" w:sz="0" w:space="0" w:color="auto"/>
        <w:left w:val="none" w:sz="0" w:space="0" w:color="auto"/>
        <w:bottom w:val="none" w:sz="0" w:space="0" w:color="auto"/>
        <w:right w:val="none" w:sz="0" w:space="0" w:color="auto"/>
      </w:divBdr>
    </w:div>
    <w:div w:id="1391537839">
      <w:bodyDiv w:val="1"/>
      <w:marLeft w:val="0"/>
      <w:marRight w:val="0"/>
      <w:marTop w:val="0"/>
      <w:marBottom w:val="0"/>
      <w:divBdr>
        <w:top w:val="none" w:sz="0" w:space="0" w:color="auto"/>
        <w:left w:val="none" w:sz="0" w:space="0" w:color="auto"/>
        <w:bottom w:val="none" w:sz="0" w:space="0" w:color="auto"/>
        <w:right w:val="none" w:sz="0" w:space="0" w:color="auto"/>
      </w:divBdr>
    </w:div>
    <w:div w:id="1507019122">
      <w:bodyDiv w:val="1"/>
      <w:marLeft w:val="0"/>
      <w:marRight w:val="0"/>
      <w:marTop w:val="0"/>
      <w:marBottom w:val="0"/>
      <w:divBdr>
        <w:top w:val="none" w:sz="0" w:space="0" w:color="auto"/>
        <w:left w:val="none" w:sz="0" w:space="0" w:color="auto"/>
        <w:bottom w:val="none" w:sz="0" w:space="0" w:color="auto"/>
        <w:right w:val="none" w:sz="0" w:space="0" w:color="auto"/>
      </w:divBdr>
    </w:div>
    <w:div w:id="1806240630">
      <w:bodyDiv w:val="1"/>
      <w:marLeft w:val="0"/>
      <w:marRight w:val="0"/>
      <w:marTop w:val="0"/>
      <w:marBottom w:val="0"/>
      <w:divBdr>
        <w:top w:val="none" w:sz="0" w:space="0" w:color="auto"/>
        <w:left w:val="none" w:sz="0" w:space="0" w:color="auto"/>
        <w:bottom w:val="none" w:sz="0" w:space="0" w:color="auto"/>
        <w:right w:val="none" w:sz="0" w:space="0" w:color="auto"/>
      </w:divBdr>
    </w:div>
    <w:div w:id="1875270622">
      <w:bodyDiv w:val="1"/>
      <w:marLeft w:val="0"/>
      <w:marRight w:val="0"/>
      <w:marTop w:val="0"/>
      <w:marBottom w:val="0"/>
      <w:divBdr>
        <w:top w:val="none" w:sz="0" w:space="0" w:color="auto"/>
        <w:left w:val="none" w:sz="0" w:space="0" w:color="auto"/>
        <w:bottom w:val="none" w:sz="0" w:space="0" w:color="auto"/>
        <w:right w:val="none" w:sz="0" w:space="0" w:color="auto"/>
      </w:divBdr>
    </w:div>
    <w:div w:id="1935939587">
      <w:bodyDiv w:val="1"/>
      <w:marLeft w:val="0"/>
      <w:marRight w:val="0"/>
      <w:marTop w:val="0"/>
      <w:marBottom w:val="0"/>
      <w:divBdr>
        <w:top w:val="none" w:sz="0" w:space="0" w:color="auto"/>
        <w:left w:val="none" w:sz="0" w:space="0" w:color="auto"/>
        <w:bottom w:val="none" w:sz="0" w:space="0" w:color="auto"/>
        <w:right w:val="none" w:sz="0" w:space="0" w:color="auto"/>
      </w:divBdr>
    </w:div>
    <w:div w:id="1960065112">
      <w:bodyDiv w:val="1"/>
      <w:marLeft w:val="0"/>
      <w:marRight w:val="0"/>
      <w:marTop w:val="0"/>
      <w:marBottom w:val="0"/>
      <w:divBdr>
        <w:top w:val="none" w:sz="0" w:space="0" w:color="auto"/>
        <w:left w:val="none" w:sz="0" w:space="0" w:color="auto"/>
        <w:bottom w:val="none" w:sz="0" w:space="0" w:color="auto"/>
        <w:right w:val="none" w:sz="0" w:space="0" w:color="auto"/>
      </w:divBdr>
    </w:div>
    <w:div w:id="20168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46BCA-CCFA-48F0-B94B-7F205905F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2644</Words>
  <Characters>14545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Stephany Diaz Rodriguez</cp:lastModifiedBy>
  <cp:revision>4</cp:revision>
  <cp:lastPrinted>2020-01-13T17:23:00Z</cp:lastPrinted>
  <dcterms:created xsi:type="dcterms:W3CDTF">2020-07-12T17:24:00Z</dcterms:created>
  <dcterms:modified xsi:type="dcterms:W3CDTF">2020-07-12T22:00:00Z</dcterms:modified>
</cp:coreProperties>
</file>