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43CCB" w14:textId="77777777" w:rsidR="003A1F73" w:rsidRDefault="00000000">
      <w:pPr>
        <w:widowControl w:val="0"/>
        <w:spacing w:line="276" w:lineRule="auto"/>
        <w:jc w:val="center"/>
        <w:rPr>
          <w:rFonts w:ascii="Arial" w:eastAsia="Arial" w:hAnsi="Arial" w:cs="Arial"/>
          <w:b/>
          <w:sz w:val="22"/>
          <w:szCs w:val="22"/>
        </w:rPr>
      </w:pPr>
      <w:r>
        <w:rPr>
          <w:rFonts w:ascii="Arial" w:eastAsia="Arial" w:hAnsi="Arial" w:cs="Arial"/>
          <w:b/>
          <w:sz w:val="22"/>
          <w:szCs w:val="22"/>
        </w:rPr>
        <w:t>ANEXO No. 1</w:t>
      </w:r>
    </w:p>
    <w:p w14:paraId="073CFB7C" w14:textId="77777777" w:rsidR="003A1F73" w:rsidRDefault="003A1F73">
      <w:pPr>
        <w:widowControl w:val="0"/>
        <w:spacing w:line="276" w:lineRule="auto"/>
        <w:jc w:val="center"/>
        <w:rPr>
          <w:rFonts w:ascii="Arial" w:eastAsia="Arial" w:hAnsi="Arial" w:cs="Arial"/>
          <w:b/>
          <w:sz w:val="22"/>
          <w:szCs w:val="22"/>
        </w:rPr>
      </w:pPr>
    </w:p>
    <w:p w14:paraId="49887F51" w14:textId="77777777" w:rsidR="003A1F73" w:rsidRDefault="00000000">
      <w:pPr>
        <w:widowControl w:val="0"/>
        <w:spacing w:line="276" w:lineRule="auto"/>
        <w:jc w:val="center"/>
        <w:rPr>
          <w:rFonts w:ascii="Arial" w:eastAsia="Arial" w:hAnsi="Arial" w:cs="Arial"/>
          <w:b/>
          <w:sz w:val="22"/>
          <w:szCs w:val="22"/>
        </w:rPr>
      </w:pPr>
      <w:r>
        <w:rPr>
          <w:rFonts w:ascii="Arial" w:eastAsia="Arial" w:hAnsi="Arial" w:cs="Arial"/>
          <w:b/>
          <w:sz w:val="22"/>
          <w:szCs w:val="22"/>
        </w:rPr>
        <w:t xml:space="preserve">INFORME DE ACTIVIDADES </w:t>
      </w:r>
    </w:p>
    <w:p w14:paraId="148913E8" w14:textId="77777777" w:rsidR="003A1F73" w:rsidRDefault="003A1F73">
      <w:pPr>
        <w:widowControl w:val="0"/>
        <w:spacing w:line="276" w:lineRule="auto"/>
        <w:jc w:val="center"/>
        <w:rPr>
          <w:rFonts w:ascii="Arial" w:eastAsia="Arial" w:hAnsi="Arial" w:cs="Arial"/>
          <w:b/>
          <w:sz w:val="22"/>
          <w:szCs w:val="22"/>
        </w:rPr>
      </w:pPr>
    </w:p>
    <w:p w14:paraId="69CD57B6" w14:textId="6EE8B44F" w:rsidR="003A1F73" w:rsidRDefault="00000000">
      <w:pPr>
        <w:rPr>
          <w:rFonts w:ascii="Arial" w:hAnsi="Arial" w:cs="Arial"/>
          <w:sz w:val="22"/>
          <w:szCs w:val="22"/>
        </w:rPr>
      </w:pPr>
      <w:r>
        <w:rPr>
          <w:rFonts w:ascii="Arial" w:eastAsia="Arial" w:hAnsi="Arial" w:cs="Arial"/>
          <w:color w:val="000000"/>
          <w:sz w:val="22"/>
          <w:szCs w:val="22"/>
        </w:rPr>
        <w:t xml:space="preserve">A continuación, me permito relacionar las actividades ejecutadas en el desarrollo de mi objeto </w:t>
      </w:r>
      <w:r>
        <w:rPr>
          <w:rFonts w:ascii="Arial" w:hAnsi="Arial" w:cs="Arial"/>
          <w:sz w:val="22"/>
          <w:szCs w:val="22"/>
        </w:rPr>
        <w:t>contractual en la oficina de</w:t>
      </w:r>
      <w:r w:rsidR="003122EA">
        <w:rPr>
          <w:rFonts w:ascii="Arial" w:hAnsi="Arial" w:cs="Arial"/>
          <w:sz w:val="22"/>
          <w:szCs w:val="22"/>
        </w:rPr>
        <w:t xml:space="preserve"> Control Interno</w:t>
      </w:r>
      <w:r>
        <w:rPr>
          <w:rFonts w:ascii="Arial" w:hAnsi="Arial" w:cs="Arial"/>
          <w:sz w:val="22"/>
          <w:szCs w:val="22"/>
        </w:rPr>
        <w:t xml:space="preserve"> durante el periodo del </w:t>
      </w:r>
      <w:r w:rsidR="007919EF">
        <w:rPr>
          <w:rFonts w:ascii="Arial" w:hAnsi="Arial" w:cs="Arial"/>
          <w:sz w:val="22"/>
          <w:szCs w:val="22"/>
        </w:rPr>
        <w:t>01</w:t>
      </w:r>
      <w:r w:rsidR="003122EA">
        <w:rPr>
          <w:rFonts w:ascii="Arial" w:hAnsi="Arial" w:cs="Arial"/>
          <w:sz w:val="22"/>
          <w:szCs w:val="22"/>
        </w:rPr>
        <w:t xml:space="preserve"> </w:t>
      </w:r>
      <w:r>
        <w:rPr>
          <w:rFonts w:ascii="Arial" w:hAnsi="Arial" w:cs="Arial"/>
          <w:sz w:val="22"/>
          <w:szCs w:val="22"/>
        </w:rPr>
        <w:t xml:space="preserve">al </w:t>
      </w:r>
      <w:r w:rsidR="003122EA">
        <w:rPr>
          <w:rFonts w:ascii="Arial" w:hAnsi="Arial" w:cs="Arial"/>
          <w:sz w:val="22"/>
          <w:szCs w:val="22"/>
        </w:rPr>
        <w:t>30</w:t>
      </w:r>
      <w:r>
        <w:rPr>
          <w:rFonts w:ascii="Arial" w:hAnsi="Arial" w:cs="Arial"/>
          <w:sz w:val="22"/>
          <w:szCs w:val="22"/>
        </w:rPr>
        <w:t xml:space="preserve"> del mes de </w:t>
      </w:r>
      <w:r w:rsidR="00DF2D0F">
        <w:rPr>
          <w:rFonts w:ascii="Arial" w:hAnsi="Arial" w:cs="Arial"/>
          <w:sz w:val="22"/>
          <w:szCs w:val="22"/>
        </w:rPr>
        <w:t>noviembre</w:t>
      </w:r>
      <w:r w:rsidR="003122EA">
        <w:rPr>
          <w:rFonts w:ascii="Arial" w:hAnsi="Arial" w:cs="Arial"/>
          <w:sz w:val="22"/>
          <w:szCs w:val="22"/>
        </w:rPr>
        <w:t xml:space="preserve"> </w:t>
      </w:r>
      <w:r>
        <w:rPr>
          <w:rFonts w:ascii="Arial" w:hAnsi="Arial" w:cs="Arial"/>
          <w:sz w:val="22"/>
          <w:szCs w:val="22"/>
        </w:rPr>
        <w:t>del año</w:t>
      </w:r>
      <w:r w:rsidR="003122EA">
        <w:rPr>
          <w:rFonts w:ascii="Arial" w:hAnsi="Arial" w:cs="Arial"/>
          <w:sz w:val="22"/>
          <w:szCs w:val="22"/>
        </w:rPr>
        <w:t xml:space="preserve"> 2024</w:t>
      </w:r>
    </w:p>
    <w:p w14:paraId="05EC4B7A" w14:textId="77777777" w:rsidR="003A1F73" w:rsidRDefault="003A1F73">
      <w:pPr>
        <w:rPr>
          <w:rFonts w:ascii="Arial" w:hAnsi="Arial" w:cs="Arial"/>
          <w:sz w:val="22"/>
          <w:szCs w:val="22"/>
        </w:rPr>
      </w:pPr>
    </w:p>
    <w:tbl>
      <w:tblPr>
        <w:tblW w:w="50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2987"/>
        <w:gridCol w:w="5418"/>
      </w:tblGrid>
      <w:tr w:rsidR="00B312CB" w14:paraId="7F0A5AAB" w14:textId="77777777" w:rsidTr="00186781">
        <w:trPr>
          <w:trHeight w:val="70"/>
        </w:trPr>
        <w:tc>
          <w:tcPr>
            <w:tcW w:w="318" w:type="pct"/>
            <w:vMerge w:val="restart"/>
          </w:tcPr>
          <w:p w14:paraId="55183254" w14:textId="77777777" w:rsidR="00B312CB" w:rsidRDefault="00B312CB" w:rsidP="00B312CB">
            <w:pPr>
              <w:jc w:val="center"/>
              <w:rPr>
                <w:rFonts w:ascii="Arial" w:eastAsia="Arial" w:hAnsi="Arial" w:cs="Arial"/>
                <w:b/>
                <w:color w:val="000000"/>
                <w:sz w:val="22"/>
                <w:szCs w:val="22"/>
              </w:rPr>
            </w:pPr>
            <w:r>
              <w:rPr>
                <w:rFonts w:ascii="Arial" w:eastAsia="Arial" w:hAnsi="Arial" w:cs="Arial"/>
                <w:b/>
                <w:color w:val="000000"/>
                <w:sz w:val="22"/>
                <w:szCs w:val="22"/>
              </w:rPr>
              <w:t>No.</w:t>
            </w:r>
          </w:p>
        </w:tc>
        <w:tc>
          <w:tcPr>
            <w:tcW w:w="1664" w:type="pct"/>
          </w:tcPr>
          <w:p w14:paraId="1C4FA466" w14:textId="77777777" w:rsidR="00B312CB" w:rsidRDefault="00B312CB" w:rsidP="00B312CB">
            <w:pPr>
              <w:ind w:left="570" w:right="441"/>
              <w:jc w:val="center"/>
              <w:rPr>
                <w:rFonts w:ascii="Arial" w:eastAsia="Arial" w:hAnsi="Arial" w:cs="Arial"/>
                <w:b/>
                <w:sz w:val="22"/>
                <w:szCs w:val="22"/>
              </w:rPr>
            </w:pPr>
            <w:r>
              <w:rPr>
                <w:rFonts w:ascii="Arial" w:eastAsia="Arial" w:hAnsi="Arial" w:cs="Arial"/>
                <w:b/>
                <w:sz w:val="22"/>
                <w:szCs w:val="22"/>
              </w:rPr>
              <w:t>OBJETO CONTRACTUAL:</w:t>
            </w:r>
          </w:p>
        </w:tc>
        <w:tc>
          <w:tcPr>
            <w:tcW w:w="3018" w:type="pct"/>
            <w:vAlign w:val="center"/>
          </w:tcPr>
          <w:p w14:paraId="36629567" w14:textId="61673B7F" w:rsidR="00B312CB" w:rsidRDefault="00B312CB" w:rsidP="00B312CB">
            <w:pPr>
              <w:ind w:left="-2" w:right="35"/>
              <w:jc w:val="center"/>
              <w:rPr>
                <w:rFonts w:ascii="Arial" w:eastAsia="Arial" w:hAnsi="Arial" w:cs="Arial"/>
                <w:b/>
                <w:sz w:val="22"/>
                <w:szCs w:val="22"/>
              </w:rPr>
            </w:pPr>
            <w:r w:rsidRPr="00B447A1">
              <w:rPr>
                <w:rFonts w:ascii="Arial" w:hAnsi="Arial" w:cs="Arial"/>
                <w:bCs/>
                <w:i/>
                <w:sz w:val="22"/>
                <w:szCs w:val="22"/>
              </w:rPr>
              <w:t xml:space="preserve">PRESTACIÓN DE SERVICIOS PROFESIONALES PARA BRINDAR APOYO A LA PERSONERÍA DISTRITAL DE BARRANQUILLA EN EL DESARROLLO DE LAS FUNCIONES Y COMPETENCIAS ASIGNADAS EN LA CONSTITUCIÓN, LA LEY Y EN TODAS AQUELLAS ACTIVIDADES NECESARIAS PARA EL CUMPLIMIENTO DE LOS FINES ESTATALES </w:t>
            </w:r>
          </w:p>
        </w:tc>
      </w:tr>
      <w:tr w:rsidR="00B312CB" w14:paraId="72CF7474" w14:textId="77777777" w:rsidTr="00186781">
        <w:trPr>
          <w:trHeight w:val="69"/>
        </w:trPr>
        <w:tc>
          <w:tcPr>
            <w:tcW w:w="318" w:type="pct"/>
            <w:vMerge/>
          </w:tcPr>
          <w:p w14:paraId="4B45528C" w14:textId="77777777" w:rsidR="00B312CB" w:rsidRDefault="00B312CB" w:rsidP="00B312CB">
            <w:pPr>
              <w:jc w:val="center"/>
              <w:rPr>
                <w:rFonts w:ascii="Arial" w:eastAsia="Arial" w:hAnsi="Arial" w:cs="Arial"/>
                <w:b/>
                <w:color w:val="000000"/>
                <w:sz w:val="22"/>
                <w:szCs w:val="22"/>
              </w:rPr>
            </w:pPr>
          </w:p>
        </w:tc>
        <w:tc>
          <w:tcPr>
            <w:tcW w:w="4682" w:type="pct"/>
            <w:gridSpan w:val="2"/>
          </w:tcPr>
          <w:p w14:paraId="3D7CAB96" w14:textId="77777777" w:rsidR="00B312CB" w:rsidRDefault="00B312CB" w:rsidP="00B312CB">
            <w:pPr>
              <w:ind w:left="-2" w:right="35"/>
              <w:jc w:val="center"/>
              <w:rPr>
                <w:rFonts w:ascii="Arial" w:eastAsia="Arial" w:hAnsi="Arial" w:cs="Arial"/>
                <w:b/>
                <w:sz w:val="22"/>
                <w:szCs w:val="22"/>
              </w:rPr>
            </w:pPr>
            <w:r>
              <w:rPr>
                <w:rFonts w:ascii="Arial" w:eastAsia="Arial" w:hAnsi="Arial" w:cs="Arial"/>
                <w:b/>
                <w:sz w:val="22"/>
                <w:szCs w:val="22"/>
              </w:rPr>
              <w:t>DESCRIPCIÓN DE ACTIVIDADES</w:t>
            </w:r>
          </w:p>
        </w:tc>
      </w:tr>
      <w:tr w:rsidR="00B312CB" w14:paraId="62DF772C" w14:textId="77777777" w:rsidTr="00186781">
        <w:trPr>
          <w:trHeight w:val="146"/>
        </w:trPr>
        <w:tc>
          <w:tcPr>
            <w:tcW w:w="318" w:type="pct"/>
          </w:tcPr>
          <w:p w14:paraId="1BB3739D" w14:textId="77777777" w:rsidR="00B312CB" w:rsidRDefault="00B312CB" w:rsidP="00B312CB">
            <w:pPr>
              <w:jc w:val="center"/>
              <w:rPr>
                <w:rFonts w:ascii="Arial" w:eastAsia="Arial" w:hAnsi="Arial" w:cs="Arial"/>
                <w:color w:val="000000"/>
                <w:sz w:val="22"/>
                <w:szCs w:val="22"/>
              </w:rPr>
            </w:pPr>
            <w:r>
              <w:rPr>
                <w:rFonts w:ascii="Arial" w:eastAsia="Arial" w:hAnsi="Arial" w:cs="Arial"/>
                <w:color w:val="000000"/>
                <w:sz w:val="22"/>
                <w:szCs w:val="22"/>
              </w:rPr>
              <w:t>1</w:t>
            </w:r>
          </w:p>
        </w:tc>
        <w:tc>
          <w:tcPr>
            <w:tcW w:w="4682" w:type="pct"/>
            <w:gridSpan w:val="2"/>
          </w:tcPr>
          <w:p w14:paraId="4E67100C" w14:textId="0F7C835D" w:rsidR="00B312CB" w:rsidRPr="00925503" w:rsidRDefault="00C66A2A" w:rsidP="00925503">
            <w:pPr>
              <w:jc w:val="both"/>
              <w:rPr>
                <w:rFonts w:ascii="Arial" w:eastAsia="Arial" w:hAnsi="Arial" w:cs="Arial"/>
                <w:color w:val="000000"/>
                <w:sz w:val="22"/>
                <w:szCs w:val="22"/>
              </w:rPr>
            </w:pPr>
            <w:r w:rsidRPr="00C66A2A">
              <w:rPr>
                <w:rFonts w:ascii="Arial" w:eastAsia="Arial" w:hAnsi="Arial" w:cs="Arial"/>
                <w:b/>
                <w:bCs/>
                <w:color w:val="000000"/>
                <w:sz w:val="22"/>
                <w:szCs w:val="22"/>
              </w:rPr>
              <w:t>Acompañamiento en la Asignación de Compromisos y Socialización de Avances de la Oficina de Control Interno</w:t>
            </w:r>
            <w:r w:rsidRPr="00C66A2A">
              <w:rPr>
                <w:rFonts w:ascii="Arial" w:eastAsia="Arial" w:hAnsi="Arial" w:cs="Arial"/>
                <w:color w:val="000000"/>
                <w:sz w:val="22"/>
                <w:szCs w:val="22"/>
              </w:rPr>
              <w:t xml:space="preserve">. Apoyo en la asignación de compromisos por parte del Jefe de Control Interno y en la socialización de los avances de la oficina. Estas reuniones, realizadas durante todo el mes de noviembre, permitieron revisar el estado de los procesos, identificar áreas de mejora y asignar tareas específicas al equipo de Control Interno para el cumplimiento de los objetivos trazados a </w:t>
            </w:r>
            <w:proofErr w:type="spellStart"/>
            <w:r w:rsidRPr="00C66A2A">
              <w:rPr>
                <w:rFonts w:ascii="Arial" w:eastAsia="Arial" w:hAnsi="Arial" w:cs="Arial"/>
                <w:color w:val="000000"/>
                <w:sz w:val="22"/>
                <w:szCs w:val="22"/>
              </w:rPr>
              <w:t>traves</w:t>
            </w:r>
            <w:proofErr w:type="spellEnd"/>
            <w:r w:rsidRPr="00C66A2A">
              <w:rPr>
                <w:rFonts w:ascii="Arial" w:eastAsia="Arial" w:hAnsi="Arial" w:cs="Arial"/>
                <w:color w:val="000000"/>
                <w:sz w:val="22"/>
                <w:szCs w:val="22"/>
              </w:rPr>
              <w:t xml:space="preserve"> del </w:t>
            </w:r>
            <w:proofErr w:type="spellStart"/>
            <w:r w:rsidRPr="00C66A2A">
              <w:rPr>
                <w:rFonts w:ascii="Arial" w:eastAsia="Arial" w:hAnsi="Arial" w:cs="Arial"/>
                <w:color w:val="000000"/>
                <w:sz w:val="22"/>
                <w:szCs w:val="22"/>
              </w:rPr>
              <w:t>acompáñamiento</w:t>
            </w:r>
            <w:proofErr w:type="spellEnd"/>
            <w:r w:rsidRPr="00C66A2A">
              <w:rPr>
                <w:rFonts w:ascii="Arial" w:eastAsia="Arial" w:hAnsi="Arial" w:cs="Arial"/>
                <w:color w:val="000000"/>
                <w:sz w:val="22"/>
                <w:szCs w:val="22"/>
              </w:rPr>
              <w:t xml:space="preserve"> en la asignación de responsabilidades, toma de actas, y asegurar que los compromisos quedaran correctamente registrados y alineados con las políticas internas. </w:t>
            </w:r>
            <w:proofErr w:type="spellStart"/>
            <w:r w:rsidRPr="00C66A2A">
              <w:rPr>
                <w:rFonts w:ascii="Arial" w:eastAsia="Arial" w:hAnsi="Arial" w:cs="Arial"/>
                <w:color w:val="000000"/>
                <w:sz w:val="22"/>
                <w:szCs w:val="22"/>
              </w:rPr>
              <w:t>Asimismo,se</w:t>
            </w:r>
            <w:proofErr w:type="spellEnd"/>
            <w:r w:rsidRPr="00C66A2A">
              <w:rPr>
                <w:rFonts w:ascii="Arial" w:eastAsia="Arial" w:hAnsi="Arial" w:cs="Arial"/>
                <w:color w:val="000000"/>
                <w:sz w:val="22"/>
                <w:szCs w:val="22"/>
              </w:rPr>
              <w:t xml:space="preserve"> socializo los avances, asegurando la claridad en la comunicación de los logros y las tareas pendientes.</w:t>
            </w:r>
          </w:p>
        </w:tc>
      </w:tr>
      <w:tr w:rsidR="00B312CB" w14:paraId="53CB753B" w14:textId="77777777" w:rsidTr="00186781">
        <w:trPr>
          <w:trHeight w:val="124"/>
        </w:trPr>
        <w:tc>
          <w:tcPr>
            <w:tcW w:w="318" w:type="pct"/>
          </w:tcPr>
          <w:p w14:paraId="31EBB285" w14:textId="77777777" w:rsidR="00B312CB" w:rsidRDefault="00B312CB" w:rsidP="00B312CB">
            <w:pPr>
              <w:jc w:val="center"/>
              <w:rPr>
                <w:rFonts w:ascii="Arial" w:eastAsia="Arial" w:hAnsi="Arial" w:cs="Arial"/>
                <w:color w:val="000000"/>
                <w:sz w:val="22"/>
                <w:szCs w:val="22"/>
              </w:rPr>
            </w:pPr>
            <w:r>
              <w:rPr>
                <w:rFonts w:ascii="Arial" w:eastAsia="Arial" w:hAnsi="Arial" w:cs="Arial"/>
                <w:color w:val="000000"/>
                <w:sz w:val="22"/>
                <w:szCs w:val="22"/>
              </w:rPr>
              <w:t>2</w:t>
            </w:r>
          </w:p>
        </w:tc>
        <w:tc>
          <w:tcPr>
            <w:tcW w:w="4682" w:type="pct"/>
            <w:gridSpan w:val="2"/>
          </w:tcPr>
          <w:p w14:paraId="3A2C627F" w14:textId="1CE21F2E" w:rsidR="00925503" w:rsidRDefault="00F70029" w:rsidP="00B312CB">
            <w:pPr>
              <w:jc w:val="both"/>
              <w:rPr>
                <w:rFonts w:ascii="Arial" w:eastAsia="Arial" w:hAnsi="Arial" w:cs="Arial"/>
                <w:color w:val="000000"/>
                <w:sz w:val="22"/>
                <w:szCs w:val="22"/>
              </w:rPr>
            </w:pPr>
            <w:r w:rsidRPr="00F70029">
              <w:rPr>
                <w:rFonts w:ascii="Arial" w:eastAsia="Arial" w:hAnsi="Arial" w:cs="Arial"/>
                <w:b/>
                <w:bCs/>
                <w:color w:val="000000"/>
                <w:sz w:val="22"/>
                <w:szCs w:val="22"/>
              </w:rPr>
              <w:t>Participación en la reunión de socialización del 20 de noviembre en la oficina de control interno</w:t>
            </w:r>
            <w:r>
              <w:rPr>
                <w:rFonts w:ascii="Arial" w:eastAsia="Arial" w:hAnsi="Arial" w:cs="Arial"/>
                <w:color w:val="000000"/>
                <w:sz w:val="22"/>
                <w:szCs w:val="22"/>
              </w:rPr>
              <w:t xml:space="preserve"> con el objetivo de </w:t>
            </w:r>
            <w:r>
              <w:rPr>
                <w:rFonts w:ascii="Arial" w:hAnsi="Arial" w:cs="Arial"/>
                <w:color w:val="000000"/>
                <w:sz w:val="22"/>
                <w:szCs w:val="22"/>
              </w:rPr>
              <w:t>d</w:t>
            </w:r>
            <w:r w:rsidRPr="000C4514">
              <w:rPr>
                <w:rFonts w:ascii="Arial" w:hAnsi="Arial" w:cs="Arial"/>
                <w:sz w:val="22"/>
                <w:szCs w:val="22"/>
              </w:rPr>
              <w:t>efinir y organizar las actividades, equipos de trabajo y lineamientos institucionales para los meses de noviembre y diciembre, enfocando los esfuerzos en la creación de políticas tecnológicas y de atención al ciudadano, así como en la revisión y avance de los proyectos y compromisos de la Oficina de Control Interno.</w:t>
            </w:r>
            <w:r w:rsidRPr="00B50B01">
              <w:rPr>
                <w:rFonts w:ascii="Arial" w:hAnsi="Arial" w:cs="Arial"/>
                <w:sz w:val="22"/>
                <w:szCs w:val="22"/>
              </w:rPr>
              <w:t xml:space="preserve"> Se evidenció un alto nivel de compromiso entre los participantes para alcanzar los objetivos establecidos.</w:t>
            </w:r>
          </w:p>
        </w:tc>
      </w:tr>
      <w:tr w:rsidR="00925503" w14:paraId="49F5FDA7" w14:textId="77777777" w:rsidTr="00186781">
        <w:trPr>
          <w:trHeight w:val="124"/>
        </w:trPr>
        <w:tc>
          <w:tcPr>
            <w:tcW w:w="318" w:type="pct"/>
          </w:tcPr>
          <w:p w14:paraId="46C20FAF" w14:textId="1324F7E6" w:rsidR="00925503" w:rsidRDefault="00925503" w:rsidP="00B312CB">
            <w:pPr>
              <w:jc w:val="center"/>
              <w:rPr>
                <w:rFonts w:ascii="Arial" w:eastAsia="Arial" w:hAnsi="Arial" w:cs="Arial"/>
                <w:color w:val="000000"/>
                <w:sz w:val="22"/>
                <w:szCs w:val="22"/>
              </w:rPr>
            </w:pPr>
            <w:r>
              <w:rPr>
                <w:rFonts w:ascii="Arial" w:eastAsia="Arial" w:hAnsi="Arial" w:cs="Arial"/>
                <w:color w:val="000000"/>
                <w:sz w:val="22"/>
                <w:szCs w:val="22"/>
              </w:rPr>
              <w:t>3</w:t>
            </w:r>
          </w:p>
        </w:tc>
        <w:tc>
          <w:tcPr>
            <w:tcW w:w="4682" w:type="pct"/>
            <w:gridSpan w:val="2"/>
          </w:tcPr>
          <w:p w14:paraId="1DE0890A" w14:textId="2944132E" w:rsidR="00925503" w:rsidRPr="00925503" w:rsidRDefault="00C66A2A" w:rsidP="00B312CB">
            <w:pPr>
              <w:jc w:val="both"/>
              <w:rPr>
                <w:rFonts w:ascii="Arial" w:eastAsia="Arial" w:hAnsi="Arial" w:cs="Arial"/>
                <w:b/>
                <w:bCs/>
                <w:color w:val="000000"/>
                <w:sz w:val="22"/>
                <w:szCs w:val="22"/>
              </w:rPr>
            </w:pPr>
            <w:r w:rsidRPr="00C66A2A">
              <w:rPr>
                <w:rFonts w:ascii="Arial" w:eastAsia="Arial" w:hAnsi="Arial" w:cs="Arial"/>
                <w:b/>
                <w:bCs/>
                <w:color w:val="000000"/>
                <w:sz w:val="22"/>
                <w:szCs w:val="22"/>
              </w:rPr>
              <w:t xml:space="preserve">Apoyo en la </w:t>
            </w:r>
            <w:r w:rsidR="00F70029" w:rsidRPr="00C66A2A">
              <w:rPr>
                <w:rFonts w:ascii="Arial" w:eastAsia="Arial" w:hAnsi="Arial" w:cs="Arial"/>
                <w:b/>
                <w:bCs/>
                <w:color w:val="000000"/>
                <w:sz w:val="22"/>
                <w:szCs w:val="22"/>
              </w:rPr>
              <w:t>elaboración</w:t>
            </w:r>
            <w:r w:rsidRPr="00C66A2A">
              <w:rPr>
                <w:rFonts w:ascii="Arial" w:eastAsia="Arial" w:hAnsi="Arial" w:cs="Arial"/>
                <w:b/>
                <w:bCs/>
                <w:color w:val="000000"/>
                <w:sz w:val="22"/>
                <w:szCs w:val="22"/>
              </w:rPr>
              <w:t xml:space="preserve"> de actas de las reuniones semanales con el equipo de control interno. </w:t>
            </w:r>
            <w:r w:rsidRPr="00C66A2A">
              <w:rPr>
                <w:rFonts w:ascii="Arial" w:eastAsia="Arial" w:hAnsi="Arial" w:cs="Arial"/>
                <w:color w:val="000000"/>
                <w:sz w:val="22"/>
                <w:szCs w:val="22"/>
              </w:rPr>
              <w:t>Durante el mes, se apoyó en la elaboración de las actas de las reuniones semanales del equipo de Control Interno, garantizando que la información registrada fuera clara, precisa y detallada. El propósito de esta labor fue asegurar un registro formal de los temas tratados, acuerdos alcanzados y compromisos adquiridos, facilitando el seguimiento de las acciones definidas en cada reunión. Para cumplir con esta tarea, registré información clave como fecha, hora, lugar, lista de asistentes, puntos discutidos, acuerdos establecidos y responsables asignados.</w:t>
            </w:r>
          </w:p>
        </w:tc>
      </w:tr>
      <w:tr w:rsidR="00B56F9C" w14:paraId="5F26C0B7" w14:textId="77777777" w:rsidTr="00687319">
        <w:trPr>
          <w:trHeight w:val="2438"/>
        </w:trPr>
        <w:tc>
          <w:tcPr>
            <w:tcW w:w="318" w:type="pct"/>
          </w:tcPr>
          <w:p w14:paraId="49405052" w14:textId="346E2A0D" w:rsidR="00B56F9C" w:rsidRDefault="00B56F9C" w:rsidP="00B312CB">
            <w:pPr>
              <w:jc w:val="center"/>
              <w:rPr>
                <w:rFonts w:ascii="Arial" w:eastAsia="Arial" w:hAnsi="Arial" w:cs="Arial"/>
                <w:color w:val="000000"/>
                <w:sz w:val="22"/>
                <w:szCs w:val="22"/>
              </w:rPr>
            </w:pPr>
            <w:r>
              <w:rPr>
                <w:rFonts w:ascii="Arial" w:eastAsia="Arial" w:hAnsi="Arial" w:cs="Arial"/>
                <w:color w:val="000000"/>
                <w:sz w:val="22"/>
                <w:szCs w:val="22"/>
              </w:rPr>
              <w:lastRenderedPageBreak/>
              <w:t>4</w:t>
            </w:r>
          </w:p>
        </w:tc>
        <w:tc>
          <w:tcPr>
            <w:tcW w:w="4682" w:type="pct"/>
            <w:gridSpan w:val="2"/>
          </w:tcPr>
          <w:p w14:paraId="435641CA" w14:textId="7C7CA0DB" w:rsidR="00B56F9C" w:rsidRPr="00B56F9C" w:rsidRDefault="00C66A2A" w:rsidP="00B312CB">
            <w:pPr>
              <w:jc w:val="both"/>
              <w:rPr>
                <w:rFonts w:ascii="Arial" w:eastAsia="Arial" w:hAnsi="Arial" w:cs="Arial"/>
                <w:b/>
                <w:bCs/>
                <w:color w:val="000000"/>
                <w:sz w:val="22"/>
                <w:szCs w:val="22"/>
              </w:rPr>
            </w:pPr>
            <w:r w:rsidRPr="00C66A2A">
              <w:rPr>
                <w:rFonts w:ascii="Arial" w:eastAsia="Arial" w:hAnsi="Arial" w:cs="Arial"/>
                <w:b/>
                <w:bCs/>
                <w:color w:val="000000"/>
                <w:sz w:val="22"/>
                <w:szCs w:val="22"/>
              </w:rPr>
              <w:t xml:space="preserve">Capacitación en el curso de comunicación asertiva dictado por la Universidad de la Costa. </w:t>
            </w:r>
            <w:r w:rsidRPr="00C66A2A">
              <w:rPr>
                <w:rFonts w:ascii="Arial" w:eastAsia="Arial" w:hAnsi="Arial" w:cs="Arial"/>
                <w:color w:val="000000"/>
                <w:sz w:val="22"/>
                <w:szCs w:val="22"/>
              </w:rPr>
              <w:t>Particip</w:t>
            </w:r>
            <w:r w:rsidR="00F70029">
              <w:rPr>
                <w:rFonts w:ascii="Arial" w:eastAsia="Arial" w:hAnsi="Arial" w:cs="Arial"/>
                <w:color w:val="000000"/>
                <w:sz w:val="22"/>
                <w:szCs w:val="22"/>
              </w:rPr>
              <w:t>ación</w:t>
            </w:r>
            <w:r w:rsidRPr="00C66A2A">
              <w:rPr>
                <w:rFonts w:ascii="Arial" w:eastAsia="Arial" w:hAnsi="Arial" w:cs="Arial"/>
                <w:color w:val="000000"/>
                <w:sz w:val="22"/>
                <w:szCs w:val="22"/>
              </w:rPr>
              <w:t xml:space="preserve"> en el curso de Comunicación Asertiva dictado por la Universidad de la Costa, enfocado en mejorar las habilidades de comunicación interpersonal y profesional. El objetivo de la capacitación fue fortalecer la capacidad para expresar ideas, opiniones y emociones de manera clara, respetuosa y efectiva, promoviendo relaciones interpersonales más constructivas en el ámbito laboral. Durante el curso, adquirí herramientas prácticas para identificar barreras de comunicación, manejar conflictos de forma asertiva y fomentar un clima de entendimiento </w:t>
            </w:r>
            <w:proofErr w:type="spellStart"/>
            <w:r w:rsidRPr="00C66A2A">
              <w:rPr>
                <w:rFonts w:ascii="Arial" w:eastAsia="Arial" w:hAnsi="Arial" w:cs="Arial"/>
                <w:color w:val="000000"/>
                <w:sz w:val="22"/>
                <w:szCs w:val="22"/>
              </w:rPr>
              <w:t>mutuo.Al</w:t>
            </w:r>
            <w:proofErr w:type="spellEnd"/>
            <w:r w:rsidRPr="00C66A2A">
              <w:rPr>
                <w:rFonts w:ascii="Arial" w:eastAsia="Arial" w:hAnsi="Arial" w:cs="Arial"/>
                <w:color w:val="000000"/>
                <w:sz w:val="22"/>
                <w:szCs w:val="22"/>
              </w:rPr>
              <w:t xml:space="preserve"> finalizar, integré los conocimientos adquiridos en mis actividades diarias, contribuyendo a un mejor desempeño en la interacción con compañeros y colaboradores.</w:t>
            </w:r>
          </w:p>
        </w:tc>
      </w:tr>
    </w:tbl>
    <w:p w14:paraId="3A94AD09" w14:textId="77777777" w:rsidR="003A1F73" w:rsidRDefault="003A1F73">
      <w:pPr>
        <w:rPr>
          <w:rFonts w:ascii="Arial" w:hAnsi="Arial" w:cs="Arial"/>
          <w:sz w:val="22"/>
          <w:szCs w:val="22"/>
        </w:rPr>
      </w:pPr>
    </w:p>
    <w:p w14:paraId="605FFE6B" w14:textId="43E16999" w:rsidR="003A1F73" w:rsidRDefault="00000000">
      <w:pPr>
        <w:rPr>
          <w:rFonts w:ascii="Arial" w:hAnsi="Arial" w:cs="Arial"/>
          <w:sz w:val="22"/>
          <w:szCs w:val="22"/>
        </w:rPr>
      </w:pPr>
      <w:r>
        <w:rPr>
          <w:rFonts w:ascii="Arial" w:hAnsi="Arial" w:cs="Arial"/>
          <w:sz w:val="22"/>
          <w:szCs w:val="22"/>
        </w:rPr>
        <w:t xml:space="preserve">Atentamente, </w:t>
      </w:r>
    </w:p>
    <w:p w14:paraId="5DB047BB" w14:textId="77777777" w:rsidR="003A1F73" w:rsidRDefault="003A1F73">
      <w:pPr>
        <w:rPr>
          <w:rFonts w:ascii="Arial" w:hAnsi="Arial" w:cs="Arial"/>
          <w:sz w:val="22"/>
          <w:szCs w:val="22"/>
        </w:rPr>
      </w:pPr>
    </w:p>
    <w:p w14:paraId="60D8468C" w14:textId="6B4CBFDC" w:rsidR="003122EA" w:rsidRDefault="003122EA">
      <w:pPr>
        <w:rPr>
          <w:rFonts w:ascii="Arial" w:hAnsi="Arial" w:cs="Arial"/>
          <w:sz w:val="22"/>
          <w:szCs w:val="22"/>
        </w:rPr>
      </w:pPr>
      <w:r>
        <w:rPr>
          <w:rFonts w:ascii="Arial" w:hAnsi="Arial" w:cs="Arial"/>
          <w:noProof/>
          <w:sz w:val="22"/>
          <w:szCs w:val="22"/>
        </w:rPr>
        <w:drawing>
          <wp:inline distT="0" distB="0" distL="0" distR="0" wp14:anchorId="7A695966" wp14:editId="4DEE8A22">
            <wp:extent cx="859172" cy="294362"/>
            <wp:effectExtent l="0" t="0" r="4445" b="0"/>
            <wp:docPr id="17861318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131830" name="Imagen 1786131830"/>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7232" cy="307402"/>
                    </a:xfrm>
                    <a:prstGeom prst="rect">
                      <a:avLst/>
                    </a:prstGeom>
                  </pic:spPr>
                </pic:pic>
              </a:graphicData>
            </a:graphic>
          </wp:inline>
        </w:drawing>
      </w:r>
    </w:p>
    <w:p w14:paraId="4EBCAA3F" w14:textId="1B992D7D" w:rsidR="003A1F73" w:rsidRDefault="003122EA">
      <w:pPr>
        <w:rPr>
          <w:rFonts w:ascii="Arial" w:hAnsi="Arial" w:cs="Arial"/>
          <w:sz w:val="22"/>
          <w:szCs w:val="22"/>
        </w:rPr>
      </w:pPr>
      <w:r>
        <w:rPr>
          <w:rFonts w:ascii="Arial" w:hAnsi="Arial" w:cs="Arial"/>
          <w:sz w:val="22"/>
          <w:szCs w:val="22"/>
        </w:rPr>
        <w:t>Linda Fernanda Tapia Zambrano</w:t>
      </w:r>
    </w:p>
    <w:p w14:paraId="36DC2082" w14:textId="79020ECB" w:rsidR="003A1F73" w:rsidRDefault="00000000">
      <w:pPr>
        <w:rPr>
          <w:rFonts w:ascii="Arial" w:hAnsi="Arial" w:cs="Arial"/>
          <w:sz w:val="22"/>
          <w:szCs w:val="22"/>
        </w:rPr>
      </w:pPr>
      <w:r>
        <w:rPr>
          <w:rFonts w:ascii="Arial" w:hAnsi="Arial" w:cs="Arial"/>
          <w:sz w:val="22"/>
          <w:szCs w:val="22"/>
        </w:rPr>
        <w:t xml:space="preserve">c.c. </w:t>
      </w:r>
      <w:r w:rsidR="003122EA">
        <w:rPr>
          <w:rFonts w:ascii="Arial" w:hAnsi="Arial" w:cs="Arial"/>
          <w:sz w:val="22"/>
          <w:szCs w:val="22"/>
        </w:rPr>
        <w:t>1.140.899.379</w:t>
      </w:r>
    </w:p>
    <w:p w14:paraId="0730F6FA" w14:textId="4C84C2CA" w:rsidR="003A1F73" w:rsidRDefault="00000000">
      <w:pPr>
        <w:rPr>
          <w:rFonts w:ascii="Arial" w:hAnsi="Arial" w:cs="Arial"/>
          <w:sz w:val="22"/>
          <w:szCs w:val="22"/>
        </w:rPr>
      </w:pPr>
      <w:r>
        <w:rPr>
          <w:rFonts w:ascii="Arial" w:hAnsi="Arial" w:cs="Arial"/>
          <w:sz w:val="22"/>
          <w:szCs w:val="22"/>
        </w:rPr>
        <w:t>Contratista</w:t>
      </w:r>
    </w:p>
    <w:sectPr w:rsidR="003A1F73">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D56BE2" w14:textId="77777777" w:rsidR="00E66EB5" w:rsidRDefault="00E66EB5">
      <w:r>
        <w:separator/>
      </w:r>
    </w:p>
  </w:endnote>
  <w:endnote w:type="continuationSeparator" w:id="0">
    <w:p w14:paraId="43D48B6A" w14:textId="77777777" w:rsidR="00E66EB5" w:rsidRDefault="00E66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67B12" w14:textId="77777777" w:rsidR="00C95A70" w:rsidRDefault="00C95A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2B3A77" w14:textId="77777777" w:rsidR="003A1F73" w:rsidRDefault="00000000">
    <w:pPr>
      <w:pStyle w:val="Piedepgina"/>
    </w:pPr>
    <w:r>
      <w:rPr>
        <w:noProof/>
      </w:rPr>
      <w:drawing>
        <wp:anchor distT="0" distB="0" distL="114300" distR="114300" simplePos="0" relativeHeight="251662336" behindDoc="0" locked="0" layoutInCell="1" allowOverlap="1" wp14:anchorId="2A2BB578" wp14:editId="69DD7A7B">
          <wp:simplePos x="0" y="0"/>
          <wp:positionH relativeFrom="column">
            <wp:posOffset>4272915</wp:posOffset>
          </wp:positionH>
          <wp:positionV relativeFrom="paragraph">
            <wp:posOffset>-280035</wp:posOffset>
          </wp:positionV>
          <wp:extent cx="1981200" cy="913765"/>
          <wp:effectExtent l="0" t="0" r="0" b="635"/>
          <wp:wrapThrough wrapText="bothSides">
            <wp:wrapPolygon edited="0">
              <wp:start x="8723" y="901"/>
              <wp:lineTo x="831" y="4053"/>
              <wp:lineTo x="0" y="4953"/>
              <wp:lineTo x="415" y="16211"/>
              <wp:lineTo x="12877" y="21165"/>
              <wp:lineTo x="15992" y="21165"/>
              <wp:lineTo x="20354" y="20264"/>
              <wp:lineTo x="21392" y="19363"/>
              <wp:lineTo x="21185" y="901"/>
              <wp:lineTo x="10592" y="901"/>
              <wp:lineTo x="8723" y="901"/>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pic:cNvPicPr>
                </pic:nvPicPr>
                <pic:blipFill>
                  <a:blip r:embed="rId1">
                    <a:extLst>
                      <a:ext uri="{28A0092B-C50C-407E-A947-70E740481C1C}">
                        <a14:useLocalDpi xmlns:a14="http://schemas.microsoft.com/office/drawing/2010/main" val="0"/>
                      </a:ext>
                    </a:extLst>
                  </a:blip>
                  <a:srcRect l="17387" t="19565" r="18013" b="27410"/>
                  <a:stretch>
                    <a:fillRect/>
                  </a:stretch>
                </pic:blipFill>
                <pic:spPr>
                  <a:xfrm>
                    <a:off x="0" y="0"/>
                    <a:ext cx="1981200" cy="913765"/>
                  </a:xfrm>
                  <a:prstGeom prst="rect">
                    <a:avLst/>
                  </a:prstGeom>
                  <a:ln>
                    <a:noFill/>
                  </a:ln>
                </pic:spPr>
              </pic:pic>
            </a:graphicData>
          </a:graphic>
        </wp:anchor>
      </w:drawing>
    </w:r>
    <w:r>
      <w:rPr>
        <w:noProof/>
      </w:rPr>
      <w:drawing>
        <wp:anchor distT="0" distB="0" distL="0" distR="0" simplePos="0" relativeHeight="251663360" behindDoc="0" locked="0" layoutInCell="1" allowOverlap="1" wp14:anchorId="70B0C23B" wp14:editId="481853CF">
          <wp:simplePos x="0" y="0"/>
          <wp:positionH relativeFrom="column">
            <wp:posOffset>2713355</wp:posOffset>
          </wp:positionH>
          <wp:positionV relativeFrom="paragraph">
            <wp:posOffset>-344170</wp:posOffset>
          </wp:positionV>
          <wp:extent cx="1023620" cy="845185"/>
          <wp:effectExtent l="0" t="0" r="0" b="0"/>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023620" cy="845185"/>
                  </a:xfrm>
                  <a:prstGeom prst="rect">
                    <a:avLst/>
                  </a:prstGeom>
                </pic:spPr>
              </pic:pic>
            </a:graphicData>
          </a:graphic>
        </wp:anchor>
      </w:drawing>
    </w:r>
    <w:r>
      <w:rPr>
        <w:noProof/>
      </w:rPr>
      <w:drawing>
        <wp:anchor distT="0" distB="0" distL="114300" distR="114300" simplePos="0" relativeHeight="251661312" behindDoc="1" locked="0" layoutInCell="1" allowOverlap="1" wp14:anchorId="68540822" wp14:editId="7AC8FBAE">
          <wp:simplePos x="0" y="0"/>
          <wp:positionH relativeFrom="column">
            <wp:posOffset>-670560</wp:posOffset>
          </wp:positionH>
          <wp:positionV relativeFrom="paragraph">
            <wp:posOffset>-304800</wp:posOffset>
          </wp:positionV>
          <wp:extent cx="3476625" cy="7048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3">
                    <a:extLst>
                      <a:ext uri="{28A0092B-C50C-407E-A947-70E740481C1C}">
                        <a14:useLocalDpi xmlns:a14="http://schemas.microsoft.com/office/drawing/2010/main" val="0"/>
                      </a:ext>
                    </a:extLst>
                  </a:blip>
                  <a:srcRect l="9477" t="25974" r="10079" b="20635"/>
                  <a:stretch>
                    <a:fillRect/>
                  </a:stretch>
                </pic:blipFill>
                <pic:spPr>
                  <a:xfrm>
                    <a:off x="0" y="0"/>
                    <a:ext cx="3476625" cy="704850"/>
                  </a:xfrm>
                  <a:prstGeom prst="rect">
                    <a:avLst/>
                  </a:prstGeom>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6A1B2" w14:textId="77777777" w:rsidR="00C95A70" w:rsidRDefault="00C95A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545BFB" w14:textId="77777777" w:rsidR="00E66EB5" w:rsidRDefault="00E66EB5">
      <w:r>
        <w:separator/>
      </w:r>
    </w:p>
  </w:footnote>
  <w:footnote w:type="continuationSeparator" w:id="0">
    <w:p w14:paraId="395CAD8B" w14:textId="77777777" w:rsidR="00E66EB5" w:rsidRDefault="00E66E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19834" w14:textId="77777777" w:rsidR="00C95A70" w:rsidRDefault="00C95A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7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54"/>
      <w:gridCol w:w="2229"/>
      <w:gridCol w:w="885"/>
      <w:gridCol w:w="1905"/>
      <w:gridCol w:w="1551"/>
      <w:gridCol w:w="160"/>
    </w:tblGrid>
    <w:tr w:rsidR="003A1F73" w14:paraId="253B9C22" w14:textId="77777777" w:rsidTr="00C95A70">
      <w:trPr>
        <w:cantSplit/>
        <w:trHeight w:val="398"/>
        <w:jc w:val="center"/>
      </w:trPr>
      <w:tc>
        <w:tcPr>
          <w:tcW w:w="3483" w:type="dxa"/>
          <w:gridSpan w:val="2"/>
          <w:vMerge w:val="restart"/>
          <w:tcBorders>
            <w:top w:val="single" w:sz="4" w:space="0" w:color="auto"/>
            <w:left w:val="single" w:sz="4" w:space="0" w:color="auto"/>
            <w:right w:val="single" w:sz="4" w:space="0" w:color="auto"/>
          </w:tcBorders>
          <w:vAlign w:val="center"/>
        </w:tcPr>
        <w:p w14:paraId="4B6C1ACA" w14:textId="77777777" w:rsidR="003A1F73" w:rsidRDefault="00000000">
          <w:pPr>
            <w:pStyle w:val="Encabezado"/>
            <w:jc w:val="center"/>
            <w:rPr>
              <w:rFonts w:ascii="Arial" w:eastAsia="SimSun" w:hAnsi="Arial" w:cs="Arial"/>
              <w:b/>
              <w:sz w:val="22"/>
            </w:rPr>
          </w:pPr>
          <w:r>
            <w:rPr>
              <w:rFonts w:ascii="Arial" w:hAnsi="Arial" w:cs="Arial"/>
              <w:b/>
              <w:sz w:val="22"/>
              <w:szCs w:val="22"/>
            </w:rPr>
            <w:t>ANEXO 1 FORMATO INFORME DE ACTIVIDADES</w:t>
          </w:r>
        </w:p>
      </w:tc>
      <w:tc>
        <w:tcPr>
          <w:tcW w:w="885" w:type="dxa"/>
          <w:tcBorders>
            <w:top w:val="single" w:sz="4" w:space="0" w:color="auto"/>
            <w:left w:val="single" w:sz="4" w:space="0" w:color="auto"/>
            <w:right w:val="single" w:sz="4" w:space="0" w:color="auto"/>
          </w:tcBorders>
          <w:vAlign w:val="center"/>
        </w:tcPr>
        <w:p w14:paraId="0D4C8AB5" w14:textId="77777777" w:rsidR="003A1F73" w:rsidRDefault="00000000">
          <w:pPr>
            <w:jc w:val="center"/>
            <w:rPr>
              <w:rFonts w:ascii="Arial" w:eastAsia="SimSun" w:hAnsi="Arial" w:cs="Arial"/>
              <w:b/>
              <w:sz w:val="16"/>
              <w:szCs w:val="16"/>
            </w:rPr>
          </w:pPr>
          <w:r>
            <w:rPr>
              <w:rFonts w:ascii="Arial" w:eastAsia="SimSun" w:hAnsi="Arial" w:cs="Arial"/>
              <w:b/>
              <w:bCs/>
              <w:sz w:val="16"/>
              <w:szCs w:val="16"/>
            </w:rPr>
            <w:t xml:space="preserve">VERSIÓN </w:t>
          </w:r>
        </w:p>
      </w:tc>
      <w:tc>
        <w:tcPr>
          <w:tcW w:w="1905" w:type="dxa"/>
          <w:tcBorders>
            <w:top w:val="single" w:sz="4" w:space="0" w:color="auto"/>
            <w:left w:val="single" w:sz="4" w:space="0" w:color="auto"/>
            <w:right w:val="single" w:sz="4" w:space="0" w:color="auto"/>
          </w:tcBorders>
          <w:vAlign w:val="center"/>
        </w:tcPr>
        <w:p w14:paraId="4C71F4A1" w14:textId="52C14EA8" w:rsidR="003A1F73" w:rsidRDefault="00000000">
          <w:pPr>
            <w:jc w:val="center"/>
            <w:rPr>
              <w:rFonts w:ascii="Arial" w:eastAsia="SimSun" w:hAnsi="Arial" w:cs="Arial"/>
              <w:b/>
              <w:sz w:val="16"/>
              <w:szCs w:val="16"/>
              <w:lang w:val="es-ES"/>
            </w:rPr>
          </w:pPr>
          <w:r>
            <w:rPr>
              <w:rFonts w:ascii="Arial" w:eastAsia="SimSun" w:hAnsi="Arial" w:cs="Arial"/>
              <w:b/>
              <w:sz w:val="16"/>
              <w:szCs w:val="16"/>
            </w:rPr>
            <w:t>0</w:t>
          </w:r>
          <w:r w:rsidR="00ED3245">
            <w:rPr>
              <w:rFonts w:ascii="Arial" w:eastAsia="SimSun" w:hAnsi="Arial" w:cs="Arial"/>
              <w:b/>
              <w:sz w:val="16"/>
              <w:szCs w:val="16"/>
            </w:rPr>
            <w:t>6</w:t>
          </w:r>
        </w:p>
      </w:tc>
      <w:tc>
        <w:tcPr>
          <w:tcW w:w="1551" w:type="dxa"/>
          <w:vMerge w:val="restart"/>
          <w:tcBorders>
            <w:top w:val="single" w:sz="4" w:space="0" w:color="auto"/>
            <w:left w:val="single" w:sz="4" w:space="0" w:color="auto"/>
            <w:right w:val="single" w:sz="4" w:space="0" w:color="auto"/>
          </w:tcBorders>
        </w:tcPr>
        <w:p w14:paraId="4AC2AB24" w14:textId="77777777" w:rsidR="003A1F73" w:rsidRDefault="00000000">
          <w:pPr>
            <w:pStyle w:val="Encabezado"/>
            <w:jc w:val="center"/>
            <w:rPr>
              <w:rFonts w:ascii="Arial" w:eastAsia="SimSun" w:hAnsi="Arial" w:cs="Arial"/>
              <w:b/>
              <w:bCs/>
              <w:sz w:val="16"/>
              <w:szCs w:val="16"/>
            </w:rPr>
          </w:pPr>
          <w:r>
            <w:rPr>
              <w:rFonts w:eastAsia="SimSun"/>
              <w:noProof/>
            </w:rPr>
            <w:drawing>
              <wp:anchor distT="0" distB="0" distL="114300" distR="114300" simplePos="0" relativeHeight="251669504" behindDoc="0" locked="0" layoutInCell="1" allowOverlap="1" wp14:anchorId="54AEC8E5" wp14:editId="505DCB2A">
                <wp:simplePos x="0" y="0"/>
                <wp:positionH relativeFrom="margin">
                  <wp:posOffset>-21590</wp:posOffset>
                </wp:positionH>
                <wp:positionV relativeFrom="paragraph">
                  <wp:posOffset>55245</wp:posOffset>
                </wp:positionV>
                <wp:extent cx="952500" cy="777240"/>
                <wp:effectExtent l="0" t="0" r="0" b="3810"/>
                <wp:wrapNone/>
                <wp:docPr id="5" name="Imagen 2" descr="C:\Users\dguti\OneDrive\Documentos\Control Interno\Control Interno 2022\Logo Blanco y Negro.pngLogo Blanco y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descr="C:\Users\dguti\OneDrive\Documentos\Control Interno\Control Interno 2022\Logo Blanco y Negro.pngLogo Blanco y Negro"/>
                        <pic:cNvPicPr>
                          <a:picLocks noChangeAspect="1"/>
                        </pic:cNvPicPr>
                      </pic:nvPicPr>
                      <pic:blipFill>
                        <a:blip r:embed="rId1"/>
                        <a:stretch>
                          <a:fillRect/>
                        </a:stretch>
                      </pic:blipFill>
                      <pic:spPr>
                        <a:xfrm>
                          <a:off x="0" y="0"/>
                          <a:ext cx="952500" cy="777240"/>
                        </a:xfrm>
                        <a:prstGeom prst="rect">
                          <a:avLst/>
                        </a:prstGeom>
                        <a:noFill/>
                        <a:ln>
                          <a:noFill/>
                        </a:ln>
                      </pic:spPr>
                    </pic:pic>
                  </a:graphicData>
                </a:graphic>
              </wp:anchor>
            </w:drawing>
          </w:r>
        </w:p>
      </w:tc>
      <w:tc>
        <w:tcPr>
          <w:tcW w:w="160" w:type="dxa"/>
          <w:vMerge w:val="restart"/>
          <w:tcBorders>
            <w:top w:val="nil"/>
            <w:left w:val="single" w:sz="4" w:space="0" w:color="auto"/>
            <w:bottom w:val="nil"/>
            <w:right w:val="nil"/>
          </w:tcBorders>
        </w:tcPr>
        <w:p w14:paraId="292C5813" w14:textId="40FE89F1" w:rsidR="003A1F73" w:rsidRDefault="003A1F73">
          <w:pPr>
            <w:pStyle w:val="Encabezado"/>
            <w:jc w:val="center"/>
            <w:rPr>
              <w:rFonts w:eastAsia="SimSun"/>
            </w:rPr>
          </w:pPr>
        </w:p>
      </w:tc>
    </w:tr>
    <w:tr w:rsidR="003A1F73" w14:paraId="2BE15717" w14:textId="77777777" w:rsidTr="00C95A70">
      <w:trPr>
        <w:cantSplit/>
        <w:trHeight w:val="397"/>
        <w:jc w:val="center"/>
      </w:trPr>
      <w:tc>
        <w:tcPr>
          <w:tcW w:w="3483" w:type="dxa"/>
          <w:gridSpan w:val="2"/>
          <w:vMerge/>
          <w:tcBorders>
            <w:left w:val="single" w:sz="4" w:space="0" w:color="auto"/>
            <w:bottom w:val="single" w:sz="4" w:space="0" w:color="auto"/>
            <w:right w:val="single" w:sz="4" w:space="0" w:color="auto"/>
          </w:tcBorders>
          <w:vAlign w:val="center"/>
        </w:tcPr>
        <w:p w14:paraId="7AE185E9" w14:textId="77777777" w:rsidR="003A1F73" w:rsidRDefault="003A1F73">
          <w:pPr>
            <w:pStyle w:val="Encabezado"/>
            <w:jc w:val="center"/>
            <w:rPr>
              <w:rFonts w:ascii="Arial" w:eastAsia="SimSun" w:hAnsi="Arial" w:cs="Arial"/>
              <w:b/>
              <w:sz w:val="22"/>
            </w:rPr>
          </w:pPr>
        </w:p>
      </w:tc>
      <w:tc>
        <w:tcPr>
          <w:tcW w:w="885" w:type="dxa"/>
          <w:tcBorders>
            <w:top w:val="single" w:sz="4" w:space="0" w:color="auto"/>
            <w:left w:val="single" w:sz="4" w:space="0" w:color="auto"/>
            <w:right w:val="single" w:sz="4" w:space="0" w:color="auto"/>
          </w:tcBorders>
          <w:vAlign w:val="center"/>
        </w:tcPr>
        <w:p w14:paraId="38DB3960" w14:textId="77777777" w:rsidR="003A1F73" w:rsidRDefault="00000000">
          <w:pPr>
            <w:jc w:val="center"/>
            <w:rPr>
              <w:rFonts w:ascii="Arial" w:eastAsia="SimSun" w:hAnsi="Arial" w:cs="Arial"/>
              <w:b/>
              <w:bCs/>
              <w:sz w:val="16"/>
              <w:szCs w:val="16"/>
            </w:rPr>
          </w:pPr>
          <w:r>
            <w:rPr>
              <w:rFonts w:ascii="Arial" w:eastAsia="SimSun" w:hAnsi="Arial" w:cs="Arial"/>
              <w:b/>
              <w:bCs/>
              <w:sz w:val="16"/>
              <w:szCs w:val="16"/>
            </w:rPr>
            <w:t>CÓDIGO</w:t>
          </w:r>
        </w:p>
      </w:tc>
      <w:tc>
        <w:tcPr>
          <w:tcW w:w="1905" w:type="dxa"/>
          <w:tcBorders>
            <w:top w:val="single" w:sz="4" w:space="0" w:color="auto"/>
            <w:left w:val="single" w:sz="4" w:space="0" w:color="auto"/>
            <w:right w:val="single" w:sz="4" w:space="0" w:color="auto"/>
          </w:tcBorders>
          <w:vAlign w:val="center"/>
        </w:tcPr>
        <w:p w14:paraId="4D34E9EC" w14:textId="77777777" w:rsidR="003A1F73" w:rsidRDefault="00000000">
          <w:pPr>
            <w:jc w:val="center"/>
            <w:rPr>
              <w:rFonts w:ascii="Arial" w:eastAsia="SimSun" w:hAnsi="Arial" w:cs="Arial"/>
              <w:b/>
              <w:bCs/>
              <w:sz w:val="16"/>
              <w:szCs w:val="16"/>
            </w:rPr>
          </w:pPr>
          <w:r>
            <w:rPr>
              <w:rFonts w:ascii="Arial" w:eastAsia="Arial" w:hAnsi="Arial" w:cs="Arial"/>
              <w:b/>
              <w:sz w:val="16"/>
              <w:szCs w:val="16"/>
            </w:rPr>
            <w:t>GAGR – MCS01 - Fo0</w:t>
          </w:r>
          <w:r>
            <w:rPr>
              <w:rFonts w:ascii="Arial" w:eastAsia="Arial" w:hAnsi="Arial" w:cs="Arial"/>
              <w:b/>
              <w:sz w:val="16"/>
              <w:szCs w:val="16"/>
              <w:lang w:val="es-ES"/>
            </w:rPr>
            <w:t>4</w:t>
          </w:r>
        </w:p>
      </w:tc>
      <w:tc>
        <w:tcPr>
          <w:tcW w:w="1551" w:type="dxa"/>
          <w:vMerge/>
          <w:tcBorders>
            <w:left w:val="single" w:sz="4" w:space="0" w:color="auto"/>
            <w:right w:val="single" w:sz="4" w:space="0" w:color="auto"/>
          </w:tcBorders>
        </w:tcPr>
        <w:p w14:paraId="01FED89B" w14:textId="77777777" w:rsidR="003A1F73" w:rsidRDefault="003A1F73">
          <w:pPr>
            <w:pStyle w:val="Encabezado"/>
            <w:jc w:val="center"/>
            <w:rPr>
              <w:rFonts w:eastAsia="SimSun"/>
            </w:rPr>
          </w:pPr>
        </w:p>
      </w:tc>
      <w:tc>
        <w:tcPr>
          <w:tcW w:w="160" w:type="dxa"/>
          <w:vMerge/>
          <w:tcBorders>
            <w:top w:val="nil"/>
            <w:left w:val="single" w:sz="4" w:space="0" w:color="auto"/>
            <w:bottom w:val="nil"/>
            <w:right w:val="nil"/>
          </w:tcBorders>
        </w:tcPr>
        <w:p w14:paraId="28C86BEE" w14:textId="77777777" w:rsidR="003A1F73" w:rsidRDefault="003A1F73">
          <w:pPr>
            <w:pStyle w:val="Encabezado"/>
            <w:jc w:val="center"/>
            <w:rPr>
              <w:rFonts w:eastAsia="SimSun"/>
            </w:rPr>
          </w:pPr>
        </w:p>
      </w:tc>
    </w:tr>
    <w:tr w:rsidR="003A1F73" w14:paraId="521A420B" w14:textId="77777777" w:rsidTr="00C95A70">
      <w:trPr>
        <w:cantSplit/>
        <w:trHeight w:val="279"/>
        <w:jc w:val="center"/>
      </w:trPr>
      <w:tc>
        <w:tcPr>
          <w:tcW w:w="1254" w:type="dxa"/>
          <w:tcBorders>
            <w:top w:val="single" w:sz="4" w:space="0" w:color="auto"/>
            <w:left w:val="single" w:sz="4" w:space="0" w:color="auto"/>
            <w:bottom w:val="single" w:sz="4" w:space="0" w:color="auto"/>
            <w:right w:val="single" w:sz="4" w:space="0" w:color="auto"/>
          </w:tcBorders>
          <w:vAlign w:val="center"/>
        </w:tcPr>
        <w:p w14:paraId="7ED6DEB9" w14:textId="77777777" w:rsidR="003A1F73" w:rsidRDefault="00000000">
          <w:pPr>
            <w:pStyle w:val="Encabezado"/>
            <w:rPr>
              <w:rFonts w:ascii="Arial" w:eastAsia="SimSun" w:hAnsi="Arial" w:cs="Arial"/>
              <w:b/>
              <w:bCs/>
              <w:sz w:val="16"/>
              <w:szCs w:val="16"/>
            </w:rPr>
          </w:pPr>
          <w:r>
            <w:rPr>
              <w:rFonts w:ascii="Arial" w:eastAsia="SimSun" w:hAnsi="Arial" w:cs="Arial"/>
              <w:b/>
              <w:bCs/>
              <w:sz w:val="16"/>
              <w:szCs w:val="16"/>
            </w:rPr>
            <w:t xml:space="preserve">FECHA VIGENCIA </w:t>
          </w:r>
        </w:p>
        <w:p w14:paraId="142B6974" w14:textId="703BCB98" w:rsidR="003A1F73" w:rsidRDefault="00ED3245">
          <w:pPr>
            <w:pStyle w:val="Encabezado"/>
            <w:rPr>
              <w:rFonts w:ascii="Arial" w:eastAsia="SimSun" w:hAnsi="Arial" w:cs="Arial"/>
              <w:bCs/>
              <w:sz w:val="16"/>
              <w:szCs w:val="16"/>
            </w:rPr>
          </w:pPr>
          <w:r>
            <w:rPr>
              <w:rFonts w:ascii="Arial" w:eastAsia="SimSun" w:hAnsi="Arial" w:cs="Arial"/>
              <w:b/>
              <w:sz w:val="16"/>
              <w:szCs w:val="16"/>
              <w:lang w:val="es-ES"/>
            </w:rPr>
            <w:t>Enero 26/</w:t>
          </w:r>
          <w:r>
            <w:rPr>
              <w:rFonts w:ascii="Arial" w:eastAsia="SimSun" w:hAnsi="Arial" w:cs="Arial"/>
              <w:b/>
              <w:sz w:val="16"/>
              <w:szCs w:val="16"/>
            </w:rPr>
            <w:t>2024</w:t>
          </w:r>
        </w:p>
      </w:tc>
      <w:tc>
        <w:tcPr>
          <w:tcW w:w="3114" w:type="dxa"/>
          <w:gridSpan w:val="2"/>
          <w:tcBorders>
            <w:top w:val="single" w:sz="4" w:space="0" w:color="auto"/>
            <w:left w:val="single" w:sz="4" w:space="0" w:color="auto"/>
            <w:bottom w:val="single" w:sz="4" w:space="0" w:color="auto"/>
            <w:right w:val="single" w:sz="4" w:space="0" w:color="auto"/>
          </w:tcBorders>
          <w:vAlign w:val="center"/>
        </w:tcPr>
        <w:p w14:paraId="60793F8F" w14:textId="77777777" w:rsidR="003A1F73" w:rsidRDefault="00000000">
          <w:pPr>
            <w:pStyle w:val="Encabezado"/>
            <w:jc w:val="center"/>
            <w:rPr>
              <w:rFonts w:ascii="Arial" w:eastAsia="SimSun" w:hAnsi="Arial" w:cs="Arial"/>
              <w:b/>
              <w:sz w:val="16"/>
              <w:szCs w:val="16"/>
            </w:rPr>
          </w:pPr>
          <w:r>
            <w:rPr>
              <w:rFonts w:ascii="Arial" w:eastAsia="Arial" w:hAnsi="Arial" w:cs="Arial"/>
              <w:b/>
              <w:sz w:val="22"/>
              <w:szCs w:val="22"/>
            </w:rPr>
            <w:t>PROCESO GESTIÓN DE RECURSOS</w:t>
          </w:r>
        </w:p>
      </w:tc>
      <w:tc>
        <w:tcPr>
          <w:tcW w:w="1905" w:type="dxa"/>
          <w:tcBorders>
            <w:top w:val="single" w:sz="4" w:space="0" w:color="auto"/>
            <w:left w:val="single" w:sz="4" w:space="0" w:color="auto"/>
            <w:bottom w:val="single" w:sz="4" w:space="0" w:color="auto"/>
            <w:right w:val="single" w:sz="4" w:space="0" w:color="auto"/>
          </w:tcBorders>
          <w:vAlign w:val="center"/>
        </w:tcPr>
        <w:p w14:paraId="26884889" w14:textId="77777777" w:rsidR="003A1F73" w:rsidRDefault="00000000">
          <w:pPr>
            <w:pStyle w:val="Encabezado"/>
            <w:jc w:val="center"/>
            <w:rPr>
              <w:rFonts w:ascii="Arial" w:eastAsia="SimSun" w:hAnsi="Arial" w:cs="Arial"/>
              <w:b/>
              <w:sz w:val="16"/>
              <w:szCs w:val="16"/>
            </w:rPr>
          </w:pPr>
          <w:r>
            <w:rPr>
              <w:rFonts w:ascii="Arial" w:eastAsia="SimSun" w:hAnsi="Arial" w:cs="Arial"/>
              <w:b/>
              <w:sz w:val="16"/>
              <w:szCs w:val="16"/>
            </w:rPr>
            <w:t xml:space="preserve">Página </w:t>
          </w:r>
          <w:r>
            <w:rPr>
              <w:rFonts w:ascii="Arial" w:eastAsia="SimSun" w:hAnsi="Arial" w:cs="Arial"/>
              <w:b/>
              <w:sz w:val="16"/>
              <w:szCs w:val="16"/>
            </w:rPr>
            <w:fldChar w:fldCharType="begin"/>
          </w:r>
          <w:r>
            <w:rPr>
              <w:rFonts w:ascii="Arial" w:eastAsia="SimSun" w:hAnsi="Arial" w:cs="Arial"/>
              <w:b/>
              <w:sz w:val="16"/>
              <w:szCs w:val="16"/>
            </w:rPr>
            <w:instrText xml:space="preserve"> PAGE </w:instrText>
          </w:r>
          <w:r>
            <w:rPr>
              <w:rFonts w:ascii="Arial" w:eastAsia="SimSun" w:hAnsi="Arial" w:cs="Arial"/>
              <w:b/>
              <w:sz w:val="16"/>
              <w:szCs w:val="16"/>
            </w:rPr>
            <w:fldChar w:fldCharType="separate"/>
          </w:r>
          <w:r>
            <w:rPr>
              <w:rFonts w:ascii="Arial" w:eastAsia="SimSun" w:hAnsi="Arial" w:cs="Arial"/>
              <w:b/>
              <w:sz w:val="16"/>
              <w:szCs w:val="16"/>
            </w:rPr>
            <w:t>1</w:t>
          </w:r>
          <w:r>
            <w:rPr>
              <w:rFonts w:ascii="Arial" w:eastAsia="SimSun" w:hAnsi="Arial" w:cs="Arial"/>
              <w:b/>
              <w:sz w:val="16"/>
              <w:szCs w:val="16"/>
            </w:rPr>
            <w:fldChar w:fldCharType="end"/>
          </w:r>
          <w:r>
            <w:rPr>
              <w:rFonts w:ascii="Arial" w:eastAsia="SimSun" w:hAnsi="Arial" w:cs="Arial"/>
              <w:b/>
              <w:sz w:val="16"/>
              <w:szCs w:val="16"/>
            </w:rPr>
            <w:t xml:space="preserve"> de </w:t>
          </w:r>
          <w:r>
            <w:rPr>
              <w:rFonts w:ascii="Arial" w:eastAsia="SimSun" w:hAnsi="Arial" w:cs="Arial"/>
              <w:b/>
              <w:sz w:val="16"/>
              <w:szCs w:val="16"/>
            </w:rPr>
            <w:fldChar w:fldCharType="begin"/>
          </w:r>
          <w:r>
            <w:rPr>
              <w:rFonts w:ascii="Arial" w:eastAsia="SimSun" w:hAnsi="Arial" w:cs="Arial"/>
              <w:b/>
              <w:sz w:val="16"/>
              <w:szCs w:val="16"/>
            </w:rPr>
            <w:instrText xml:space="preserve"> NUMPAGES </w:instrText>
          </w:r>
          <w:r>
            <w:rPr>
              <w:rFonts w:ascii="Arial" w:eastAsia="SimSun" w:hAnsi="Arial" w:cs="Arial"/>
              <w:b/>
              <w:sz w:val="16"/>
              <w:szCs w:val="16"/>
            </w:rPr>
            <w:fldChar w:fldCharType="separate"/>
          </w:r>
          <w:r>
            <w:rPr>
              <w:rFonts w:ascii="Arial" w:eastAsia="SimSun" w:hAnsi="Arial" w:cs="Arial"/>
              <w:b/>
              <w:sz w:val="16"/>
              <w:szCs w:val="16"/>
            </w:rPr>
            <w:t>10</w:t>
          </w:r>
          <w:r>
            <w:rPr>
              <w:rFonts w:ascii="Arial" w:eastAsia="SimSun" w:hAnsi="Arial" w:cs="Arial"/>
              <w:b/>
              <w:sz w:val="16"/>
              <w:szCs w:val="16"/>
            </w:rPr>
            <w:fldChar w:fldCharType="end"/>
          </w:r>
        </w:p>
      </w:tc>
      <w:tc>
        <w:tcPr>
          <w:tcW w:w="1551" w:type="dxa"/>
          <w:vMerge/>
          <w:tcBorders>
            <w:left w:val="single" w:sz="4" w:space="0" w:color="auto"/>
            <w:bottom w:val="single" w:sz="4" w:space="0" w:color="auto"/>
            <w:right w:val="single" w:sz="4" w:space="0" w:color="auto"/>
          </w:tcBorders>
          <w:vAlign w:val="center"/>
        </w:tcPr>
        <w:p w14:paraId="555385B6" w14:textId="77777777" w:rsidR="003A1F73" w:rsidRDefault="003A1F73">
          <w:pPr>
            <w:rPr>
              <w:rFonts w:ascii="Arial" w:eastAsia="SimSun" w:hAnsi="Arial" w:cs="Arial"/>
              <w:b/>
              <w:bCs/>
              <w:sz w:val="16"/>
              <w:szCs w:val="16"/>
            </w:rPr>
          </w:pPr>
        </w:p>
      </w:tc>
      <w:tc>
        <w:tcPr>
          <w:tcW w:w="160" w:type="dxa"/>
          <w:vMerge/>
          <w:tcBorders>
            <w:top w:val="nil"/>
            <w:left w:val="single" w:sz="4" w:space="0" w:color="auto"/>
            <w:bottom w:val="nil"/>
            <w:right w:val="nil"/>
          </w:tcBorders>
          <w:vAlign w:val="center"/>
        </w:tcPr>
        <w:p w14:paraId="003D7E13" w14:textId="77777777" w:rsidR="003A1F73" w:rsidRDefault="003A1F73">
          <w:pPr>
            <w:rPr>
              <w:rFonts w:ascii="Arial" w:eastAsia="SimSun" w:hAnsi="Arial" w:cs="Arial"/>
              <w:b/>
              <w:bCs/>
              <w:sz w:val="16"/>
              <w:szCs w:val="16"/>
            </w:rPr>
          </w:pPr>
        </w:p>
      </w:tc>
    </w:tr>
  </w:tbl>
  <w:p w14:paraId="5464811B" w14:textId="77777777" w:rsidR="003A1F73" w:rsidRDefault="003A1F7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950A3" w14:textId="77777777" w:rsidR="00C95A70" w:rsidRDefault="00C95A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EC4156A"/>
    <w:multiLevelType w:val="multilevel"/>
    <w:tmpl w:val="AEC4156A"/>
    <w:lvl w:ilvl="0">
      <w:start w:val="1"/>
      <w:numFmt w:val="decimal"/>
      <w:lvlText w:val="%1."/>
      <w:lvlJc w:val="left"/>
      <w:pPr>
        <w:ind w:left="720" w:hanging="360"/>
      </w:pPr>
      <w:rPr>
        <w:rFonts w:eastAsia="Calibri" w:hint="default"/>
        <w:b/>
        <w:bCs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88995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F67"/>
    <w:rsid w:val="0001207E"/>
    <w:rsid w:val="00051134"/>
    <w:rsid w:val="00051E75"/>
    <w:rsid w:val="000F29C1"/>
    <w:rsid w:val="00186781"/>
    <w:rsid w:val="00187144"/>
    <w:rsid w:val="001A534F"/>
    <w:rsid w:val="001B56AF"/>
    <w:rsid w:val="002047E7"/>
    <w:rsid w:val="002132F0"/>
    <w:rsid w:val="0024227C"/>
    <w:rsid w:val="002635C4"/>
    <w:rsid w:val="00267A52"/>
    <w:rsid w:val="00291F8B"/>
    <w:rsid w:val="002A7EDD"/>
    <w:rsid w:val="003122EA"/>
    <w:rsid w:val="003A1F73"/>
    <w:rsid w:val="003C09D7"/>
    <w:rsid w:val="003C796A"/>
    <w:rsid w:val="003D62A5"/>
    <w:rsid w:val="003E5F19"/>
    <w:rsid w:val="003F643B"/>
    <w:rsid w:val="004230E5"/>
    <w:rsid w:val="00425AE6"/>
    <w:rsid w:val="00473006"/>
    <w:rsid w:val="00530356"/>
    <w:rsid w:val="005A375E"/>
    <w:rsid w:val="005A4B16"/>
    <w:rsid w:val="005F2906"/>
    <w:rsid w:val="00687319"/>
    <w:rsid w:val="006E00A3"/>
    <w:rsid w:val="006E4913"/>
    <w:rsid w:val="006F6E2D"/>
    <w:rsid w:val="00776570"/>
    <w:rsid w:val="00782EF6"/>
    <w:rsid w:val="007919EF"/>
    <w:rsid w:val="007A5771"/>
    <w:rsid w:val="007A657F"/>
    <w:rsid w:val="007F0B0A"/>
    <w:rsid w:val="00801D42"/>
    <w:rsid w:val="00841E70"/>
    <w:rsid w:val="008A2862"/>
    <w:rsid w:val="008D2325"/>
    <w:rsid w:val="008E2590"/>
    <w:rsid w:val="008E5026"/>
    <w:rsid w:val="00925503"/>
    <w:rsid w:val="0093476C"/>
    <w:rsid w:val="00940D5C"/>
    <w:rsid w:val="009D1157"/>
    <w:rsid w:val="009D7A36"/>
    <w:rsid w:val="009E3FBA"/>
    <w:rsid w:val="00A04212"/>
    <w:rsid w:val="00A11478"/>
    <w:rsid w:val="00A120AA"/>
    <w:rsid w:val="00A37491"/>
    <w:rsid w:val="00A96F93"/>
    <w:rsid w:val="00AA422B"/>
    <w:rsid w:val="00AE3150"/>
    <w:rsid w:val="00B014CE"/>
    <w:rsid w:val="00B178D5"/>
    <w:rsid w:val="00B30042"/>
    <w:rsid w:val="00B312CB"/>
    <w:rsid w:val="00B36D67"/>
    <w:rsid w:val="00B56F9C"/>
    <w:rsid w:val="00B759E1"/>
    <w:rsid w:val="00B976D8"/>
    <w:rsid w:val="00BF327E"/>
    <w:rsid w:val="00BF362A"/>
    <w:rsid w:val="00C11177"/>
    <w:rsid w:val="00C2434F"/>
    <w:rsid w:val="00C66A2A"/>
    <w:rsid w:val="00C81FDE"/>
    <w:rsid w:val="00C95A70"/>
    <w:rsid w:val="00CD005C"/>
    <w:rsid w:val="00CF6D56"/>
    <w:rsid w:val="00D00604"/>
    <w:rsid w:val="00D454E3"/>
    <w:rsid w:val="00D5044D"/>
    <w:rsid w:val="00D74C6A"/>
    <w:rsid w:val="00DA5F67"/>
    <w:rsid w:val="00DC06F0"/>
    <w:rsid w:val="00DF2D0F"/>
    <w:rsid w:val="00E66EB5"/>
    <w:rsid w:val="00ED3245"/>
    <w:rsid w:val="00EE70B1"/>
    <w:rsid w:val="00F07D45"/>
    <w:rsid w:val="00F11EE4"/>
    <w:rsid w:val="00F17815"/>
    <w:rsid w:val="00F70029"/>
    <w:rsid w:val="00F74AA4"/>
    <w:rsid w:val="00F96D1F"/>
    <w:rsid w:val="00FA1887"/>
    <w:rsid w:val="00FA22C2"/>
    <w:rsid w:val="00FB2C60"/>
    <w:rsid w:val="00FF4F66"/>
    <w:rsid w:val="12C6210F"/>
    <w:rsid w:val="5F671870"/>
    <w:rsid w:val="64FA12D3"/>
    <w:rsid w:val="7E361471"/>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FEF8C"/>
  <w15:docId w15:val="{481DDCFB-5B9E-4B5C-ADC5-FA9753D46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style>
  <w:style w:type="paragraph" w:styleId="Encabezado">
    <w:name w:val="header"/>
    <w:basedOn w:val="Normal"/>
    <w:link w:val="EncabezadoCar"/>
    <w:unhideWhenUsed/>
    <w:qFormat/>
    <w:pPr>
      <w:tabs>
        <w:tab w:val="center" w:pos="4419"/>
        <w:tab w:val="right" w:pos="8838"/>
      </w:tabs>
    </w:pPr>
  </w:style>
  <w:style w:type="paragraph" w:styleId="Piedepgina">
    <w:name w:val="footer"/>
    <w:basedOn w:val="Normal"/>
    <w:link w:val="PiedepginaCar"/>
    <w:uiPriority w:val="99"/>
    <w:unhideWhenUsed/>
    <w:qFormat/>
    <w:pPr>
      <w:tabs>
        <w:tab w:val="center" w:pos="4419"/>
        <w:tab w:val="right" w:pos="8838"/>
      </w:tabs>
    </w:pPr>
  </w:style>
  <w:style w:type="table" w:styleId="Tablaconcuadrcula">
    <w:name w:val="Table Grid"/>
    <w:basedOn w:val="Tablanormal"/>
    <w:uiPriority w:val="39"/>
    <w:qFormat/>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qFormat/>
    <w:rPr>
      <w:rFonts w:ascii="Times New Roman" w:eastAsia="Times New Roman" w:hAnsi="Times New Roman" w:cs="Times New Roman"/>
      <w:sz w:val="24"/>
      <w:szCs w:val="24"/>
      <w:lang w:eastAsia="es-CO"/>
    </w:rPr>
  </w:style>
  <w:style w:type="character" w:customStyle="1" w:styleId="PiedepginaCar">
    <w:name w:val="Pie de página Car"/>
    <w:basedOn w:val="Fuentedeprrafopredeter"/>
    <w:link w:val="Piedepgina"/>
    <w:uiPriority w:val="99"/>
    <w:qFormat/>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532</Words>
  <Characters>2930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Iliana Arenas Hoyos</dc:creator>
  <cp:lastModifiedBy>linda tapia zambrano</cp:lastModifiedBy>
  <cp:revision>9</cp:revision>
  <cp:lastPrinted>2024-08-31T00:00:00Z</cp:lastPrinted>
  <dcterms:created xsi:type="dcterms:W3CDTF">2024-09-24T16:01:00Z</dcterms:created>
  <dcterms:modified xsi:type="dcterms:W3CDTF">2024-11-29T17:23:00Z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2058-12.2.0.13201</vt:lpwstr>
  </property>
  <property fmtid="{D5CDD505-2E9C-101B-9397-08002B2CF9AE}" pid="3" name="ICV">
    <vt:lpwstr>908A04F6D1704925A6701CAFDCEF2FB6</vt:lpwstr>
  </property>
</Properties>
</file>