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D870C3">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D870C3">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D870C3">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D870C3">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D870C3">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D870C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D870C3">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D870C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D870C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D870C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D870C3">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D870C3">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D870C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D870C3">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D870C3">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D870C3">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D870C3">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D870C3">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lastRenderedPageBreak/>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lastRenderedPageBreak/>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D97E21">
        <w:rPr>
          <w:rFonts w:ascii="Arial" w:hAnsi="Arial" w:cs="Arial"/>
          <w:sz w:val="21"/>
          <w:szCs w:val="21"/>
        </w:rPr>
        <w:lastRenderedPageBreak/>
        <w:t xml:space="preserve">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r>
      <w:r w:rsidRPr="00D97E21">
        <w:rPr>
          <w:rFonts w:ascii="Arial" w:hAnsi="Arial" w:cs="Arial"/>
          <w:b/>
          <w:sz w:val="21"/>
          <w:szCs w:val="21"/>
        </w:rPr>
        <w:lastRenderedPageBreak/>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lastRenderedPageBreak/>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D870C3">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N°</w:t>
            </w:r>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even" r:id="rId8"/>
          <w:headerReference w:type="default" r:id="rId9"/>
          <w:footerReference w:type="even" r:id="rId10"/>
          <w:footerReference w:type="default" r:id="rId11"/>
          <w:headerReference w:type="first" r:id="rId12"/>
          <w:footerReference w:type="first" r:id="rId13"/>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lastRenderedPageBreak/>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D870C3">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327AA76" w14:textId="790E6197" w:rsidR="005E1D25" w:rsidRDefault="005E1D25" w:rsidP="005E1D25">
      <w:pPr>
        <w:pStyle w:val="Ttulo"/>
        <w:jc w:val="both"/>
        <w:rPr>
          <w:rFonts w:ascii="Arial" w:hAnsi="Arial" w:cs="Arial"/>
          <w:b w:val="0"/>
          <w:bCs w:val="0"/>
          <w:sz w:val="21"/>
          <w:szCs w:val="21"/>
          <w:lang w:val="es-CO" w:eastAsia="es-MX"/>
        </w:rPr>
      </w:pPr>
    </w:p>
    <w:tbl>
      <w:tblPr>
        <w:tblW w:w="0" w:type="auto"/>
        <w:tblCellMar>
          <w:left w:w="70" w:type="dxa"/>
          <w:right w:w="70" w:type="dxa"/>
        </w:tblCellMar>
        <w:tblLook w:val="04A0" w:firstRow="1" w:lastRow="0" w:firstColumn="1" w:lastColumn="0" w:noHBand="0" w:noVBand="1"/>
      </w:tblPr>
      <w:tblGrid>
        <w:gridCol w:w="1311"/>
        <w:gridCol w:w="941"/>
        <w:gridCol w:w="2688"/>
        <w:gridCol w:w="940"/>
        <w:gridCol w:w="1334"/>
        <w:gridCol w:w="1145"/>
        <w:gridCol w:w="922"/>
      </w:tblGrid>
      <w:tr w:rsidR="00B11D9B" w14:paraId="6A21C3EB" w14:textId="77777777" w:rsidTr="00B11D9B">
        <w:trPr>
          <w:trHeight w:val="915"/>
        </w:trPr>
        <w:tc>
          <w:tcPr>
            <w:tcW w:w="0" w:type="auto"/>
            <w:tcBorders>
              <w:top w:val="single" w:sz="4" w:space="0" w:color="auto"/>
              <w:left w:val="single" w:sz="4" w:space="0" w:color="auto"/>
              <w:bottom w:val="single" w:sz="4" w:space="0" w:color="auto"/>
              <w:right w:val="single" w:sz="4" w:space="0" w:color="auto"/>
            </w:tcBorders>
            <w:vAlign w:val="center"/>
            <w:hideMark/>
          </w:tcPr>
          <w:p w14:paraId="1B7670EA" w14:textId="77777777" w:rsidR="00B11D9B" w:rsidRDefault="00B11D9B">
            <w:pPr>
              <w:jc w:val="center"/>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REFERENCIA ARTICULO</w:t>
            </w:r>
          </w:p>
        </w:tc>
        <w:tc>
          <w:tcPr>
            <w:tcW w:w="0" w:type="auto"/>
            <w:tcBorders>
              <w:top w:val="single" w:sz="4" w:space="0" w:color="auto"/>
              <w:left w:val="nil"/>
              <w:bottom w:val="single" w:sz="4" w:space="0" w:color="auto"/>
              <w:right w:val="single" w:sz="4" w:space="0" w:color="auto"/>
            </w:tcBorders>
            <w:vAlign w:val="center"/>
            <w:hideMark/>
          </w:tcPr>
          <w:p w14:paraId="29D69168" w14:textId="77777777" w:rsidR="00B11D9B" w:rsidRDefault="00B11D9B">
            <w:pPr>
              <w:jc w:val="center"/>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CODIGO UNSPSC</w:t>
            </w:r>
          </w:p>
        </w:tc>
        <w:tc>
          <w:tcPr>
            <w:tcW w:w="0" w:type="auto"/>
            <w:tcBorders>
              <w:top w:val="single" w:sz="4" w:space="0" w:color="auto"/>
              <w:left w:val="nil"/>
              <w:bottom w:val="single" w:sz="4" w:space="0" w:color="auto"/>
              <w:right w:val="single" w:sz="4" w:space="0" w:color="auto"/>
            </w:tcBorders>
            <w:vAlign w:val="center"/>
            <w:hideMark/>
          </w:tcPr>
          <w:p w14:paraId="279518CD" w14:textId="77777777" w:rsidR="00B11D9B" w:rsidRDefault="00B11D9B">
            <w:pPr>
              <w:jc w:val="center"/>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DESCRIPCIÓN DEL PRODUCTO Y/O SERVICIO</w:t>
            </w:r>
          </w:p>
        </w:tc>
        <w:tc>
          <w:tcPr>
            <w:tcW w:w="0" w:type="auto"/>
            <w:tcBorders>
              <w:top w:val="single" w:sz="4" w:space="0" w:color="auto"/>
              <w:left w:val="nil"/>
              <w:bottom w:val="single" w:sz="4" w:space="0" w:color="auto"/>
              <w:right w:val="single" w:sz="4" w:space="0" w:color="auto"/>
            </w:tcBorders>
            <w:vAlign w:val="center"/>
            <w:hideMark/>
          </w:tcPr>
          <w:p w14:paraId="1DE53808" w14:textId="77777777" w:rsidR="00B11D9B" w:rsidRDefault="00B11D9B">
            <w:pPr>
              <w:jc w:val="center"/>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UNIDAD DE MEDIDA</w:t>
            </w:r>
          </w:p>
        </w:tc>
        <w:tc>
          <w:tcPr>
            <w:tcW w:w="0" w:type="auto"/>
            <w:tcBorders>
              <w:top w:val="single" w:sz="4" w:space="0" w:color="auto"/>
              <w:left w:val="nil"/>
              <w:bottom w:val="single" w:sz="4" w:space="0" w:color="auto"/>
              <w:right w:val="single" w:sz="4" w:space="0" w:color="auto"/>
            </w:tcBorders>
            <w:vAlign w:val="center"/>
            <w:hideMark/>
          </w:tcPr>
          <w:p w14:paraId="7DA35049" w14:textId="77777777" w:rsidR="00B11D9B" w:rsidRDefault="00B11D9B">
            <w:pPr>
              <w:jc w:val="center"/>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CANTIDAD SOLICITADA</w:t>
            </w:r>
          </w:p>
        </w:tc>
        <w:tc>
          <w:tcPr>
            <w:tcW w:w="1553" w:type="dxa"/>
            <w:tcBorders>
              <w:top w:val="single" w:sz="4" w:space="0" w:color="auto"/>
              <w:left w:val="nil"/>
              <w:bottom w:val="single" w:sz="4" w:space="0" w:color="auto"/>
              <w:right w:val="single" w:sz="4" w:space="0" w:color="auto"/>
            </w:tcBorders>
            <w:vAlign w:val="center"/>
            <w:hideMark/>
          </w:tcPr>
          <w:p w14:paraId="7D4C085C" w14:textId="77777777" w:rsidR="00B11D9B" w:rsidRDefault="00B11D9B">
            <w:pPr>
              <w:jc w:val="center"/>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 xml:space="preserve"> VALOR UNITARIO </w:t>
            </w:r>
          </w:p>
        </w:tc>
        <w:tc>
          <w:tcPr>
            <w:tcW w:w="922" w:type="dxa"/>
            <w:tcBorders>
              <w:top w:val="single" w:sz="4" w:space="0" w:color="auto"/>
              <w:left w:val="nil"/>
              <w:bottom w:val="single" w:sz="4" w:space="0" w:color="auto"/>
              <w:right w:val="single" w:sz="4" w:space="0" w:color="auto"/>
            </w:tcBorders>
            <w:vAlign w:val="center"/>
            <w:hideMark/>
          </w:tcPr>
          <w:p w14:paraId="68E9BDC3" w14:textId="77777777" w:rsidR="00B11D9B" w:rsidRDefault="00B11D9B">
            <w:pPr>
              <w:jc w:val="center"/>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VALOR TOTAL</w:t>
            </w:r>
          </w:p>
        </w:tc>
      </w:tr>
      <w:tr w:rsidR="00B11D9B" w14:paraId="6D055AC3" w14:textId="77777777" w:rsidTr="00B11D9B">
        <w:trPr>
          <w:trHeight w:val="300"/>
        </w:trPr>
        <w:tc>
          <w:tcPr>
            <w:tcW w:w="0" w:type="auto"/>
            <w:tcBorders>
              <w:top w:val="nil"/>
              <w:left w:val="single" w:sz="4" w:space="0" w:color="auto"/>
              <w:bottom w:val="single" w:sz="4" w:space="0" w:color="auto"/>
              <w:right w:val="single" w:sz="4" w:space="0" w:color="auto"/>
            </w:tcBorders>
            <w:vAlign w:val="center"/>
            <w:hideMark/>
          </w:tcPr>
          <w:p w14:paraId="2C6605A9"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1.</w:t>
            </w:r>
          </w:p>
        </w:tc>
        <w:tc>
          <w:tcPr>
            <w:tcW w:w="0" w:type="auto"/>
            <w:tcBorders>
              <w:top w:val="nil"/>
              <w:left w:val="nil"/>
              <w:bottom w:val="single" w:sz="4" w:space="0" w:color="auto"/>
              <w:right w:val="nil"/>
            </w:tcBorders>
            <w:vAlign w:val="center"/>
            <w:hideMark/>
          </w:tcPr>
          <w:p w14:paraId="60F3DE76"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 </w:t>
            </w:r>
          </w:p>
        </w:tc>
        <w:tc>
          <w:tcPr>
            <w:tcW w:w="0" w:type="auto"/>
            <w:tcBorders>
              <w:top w:val="nil"/>
              <w:left w:val="single" w:sz="4" w:space="0" w:color="auto"/>
              <w:bottom w:val="single" w:sz="4" w:space="0" w:color="auto"/>
              <w:right w:val="nil"/>
            </w:tcBorders>
            <w:vAlign w:val="center"/>
            <w:hideMark/>
          </w:tcPr>
          <w:p w14:paraId="06AA4C4F" w14:textId="77777777" w:rsidR="00B11D9B" w:rsidRDefault="00B11D9B">
            <w:pPr>
              <w:rPr>
                <w:rFonts w:ascii="Arial" w:eastAsia="Times New Roman" w:hAnsi="Arial" w:cs="Arial"/>
                <w:sz w:val="18"/>
                <w:szCs w:val="18"/>
                <w:lang w:val="es-ES" w:eastAsia="es-ES"/>
              </w:rPr>
            </w:pPr>
            <w:r>
              <w:rPr>
                <w:rFonts w:ascii="Arial" w:eastAsia="Times New Roman" w:hAnsi="Arial" w:cs="Arial"/>
                <w:sz w:val="18"/>
                <w:szCs w:val="18"/>
                <w:lang w:val="es-ES" w:eastAsia="es-ES"/>
              </w:rPr>
              <w:t> </w:t>
            </w:r>
          </w:p>
        </w:tc>
        <w:tc>
          <w:tcPr>
            <w:tcW w:w="0" w:type="auto"/>
            <w:tcBorders>
              <w:top w:val="nil"/>
              <w:left w:val="nil"/>
              <w:bottom w:val="single" w:sz="4" w:space="0" w:color="auto"/>
              <w:right w:val="nil"/>
            </w:tcBorders>
            <w:vAlign w:val="center"/>
            <w:hideMark/>
          </w:tcPr>
          <w:p w14:paraId="4E3E1457" w14:textId="77777777" w:rsidR="00B11D9B" w:rsidRDefault="00B11D9B">
            <w:pPr>
              <w:rPr>
                <w:rFonts w:ascii="Arial" w:eastAsia="Times New Roman" w:hAnsi="Arial" w:cs="Arial"/>
                <w:sz w:val="18"/>
                <w:szCs w:val="18"/>
                <w:lang w:val="es-ES" w:eastAsia="es-ES"/>
              </w:rPr>
            </w:pPr>
            <w:r>
              <w:rPr>
                <w:rFonts w:ascii="Arial" w:eastAsia="Times New Roman" w:hAnsi="Arial" w:cs="Arial"/>
                <w:sz w:val="18"/>
                <w:szCs w:val="18"/>
                <w:lang w:val="es-ES" w:eastAsia="es-ES"/>
              </w:rPr>
              <w:t> </w:t>
            </w:r>
          </w:p>
        </w:tc>
        <w:tc>
          <w:tcPr>
            <w:tcW w:w="0" w:type="auto"/>
            <w:tcBorders>
              <w:top w:val="nil"/>
              <w:left w:val="nil"/>
              <w:bottom w:val="single" w:sz="4" w:space="0" w:color="auto"/>
              <w:right w:val="nil"/>
            </w:tcBorders>
            <w:vAlign w:val="center"/>
            <w:hideMark/>
          </w:tcPr>
          <w:p w14:paraId="3E9F3CCD" w14:textId="77777777" w:rsidR="00B11D9B" w:rsidRDefault="00B11D9B">
            <w:pPr>
              <w:rPr>
                <w:rFonts w:ascii="Arial" w:eastAsia="Times New Roman" w:hAnsi="Arial" w:cs="Arial"/>
                <w:sz w:val="18"/>
                <w:szCs w:val="18"/>
                <w:lang w:val="es-ES" w:eastAsia="es-ES"/>
              </w:rPr>
            </w:pPr>
            <w:r>
              <w:rPr>
                <w:rFonts w:ascii="Arial" w:eastAsia="Times New Roman" w:hAnsi="Arial" w:cs="Arial"/>
                <w:sz w:val="18"/>
                <w:szCs w:val="18"/>
                <w:lang w:val="es-ES" w:eastAsia="es-ES"/>
              </w:rPr>
              <w:t> </w:t>
            </w:r>
          </w:p>
        </w:tc>
        <w:tc>
          <w:tcPr>
            <w:tcW w:w="1553" w:type="dxa"/>
            <w:tcBorders>
              <w:top w:val="nil"/>
              <w:left w:val="nil"/>
              <w:bottom w:val="single" w:sz="4" w:space="0" w:color="auto"/>
              <w:right w:val="single" w:sz="4" w:space="0" w:color="auto"/>
            </w:tcBorders>
            <w:vAlign w:val="center"/>
            <w:hideMark/>
          </w:tcPr>
          <w:p w14:paraId="7DEC4D39" w14:textId="77777777" w:rsidR="00B11D9B" w:rsidRDefault="00B11D9B">
            <w:pPr>
              <w:rPr>
                <w:rFonts w:ascii="Arial" w:eastAsia="Times New Roman" w:hAnsi="Arial" w:cs="Arial"/>
                <w:sz w:val="18"/>
                <w:szCs w:val="18"/>
                <w:lang w:val="es-ES" w:eastAsia="es-ES"/>
              </w:rPr>
            </w:pPr>
            <w:r>
              <w:rPr>
                <w:rFonts w:ascii="Arial" w:eastAsia="Times New Roman" w:hAnsi="Arial" w:cs="Arial"/>
                <w:sz w:val="18"/>
                <w:szCs w:val="18"/>
                <w:lang w:val="es-ES" w:eastAsia="es-ES"/>
              </w:rPr>
              <w:t> </w:t>
            </w:r>
          </w:p>
        </w:tc>
        <w:tc>
          <w:tcPr>
            <w:tcW w:w="922" w:type="dxa"/>
            <w:tcBorders>
              <w:top w:val="nil"/>
              <w:left w:val="nil"/>
              <w:bottom w:val="single" w:sz="4" w:space="0" w:color="auto"/>
              <w:right w:val="single" w:sz="4" w:space="0" w:color="auto"/>
            </w:tcBorders>
            <w:vAlign w:val="center"/>
            <w:hideMark/>
          </w:tcPr>
          <w:p w14:paraId="6D5B9238" w14:textId="77777777" w:rsidR="00B11D9B" w:rsidRDefault="00B11D9B">
            <w:pPr>
              <w:rPr>
                <w:rFonts w:ascii="Arial" w:eastAsia="Times New Roman" w:hAnsi="Arial" w:cs="Arial"/>
                <w:sz w:val="18"/>
                <w:szCs w:val="18"/>
                <w:lang w:val="es-ES" w:eastAsia="es-ES"/>
              </w:rPr>
            </w:pPr>
            <w:r>
              <w:rPr>
                <w:rFonts w:ascii="Arial" w:eastAsia="Times New Roman" w:hAnsi="Arial" w:cs="Arial"/>
                <w:sz w:val="18"/>
                <w:szCs w:val="18"/>
                <w:lang w:val="es-ES" w:eastAsia="es-ES"/>
              </w:rPr>
              <w:t> </w:t>
            </w:r>
          </w:p>
        </w:tc>
      </w:tr>
      <w:tr w:rsidR="00B11D9B" w14:paraId="19806BC0" w14:textId="77777777" w:rsidTr="00B11D9B">
        <w:trPr>
          <w:trHeight w:val="1433"/>
        </w:trPr>
        <w:tc>
          <w:tcPr>
            <w:tcW w:w="0" w:type="auto"/>
            <w:tcBorders>
              <w:top w:val="nil"/>
              <w:left w:val="single" w:sz="4" w:space="0" w:color="auto"/>
              <w:bottom w:val="single" w:sz="4" w:space="0" w:color="auto"/>
              <w:right w:val="single" w:sz="4" w:space="0" w:color="auto"/>
            </w:tcBorders>
            <w:vAlign w:val="center"/>
            <w:hideMark/>
          </w:tcPr>
          <w:p w14:paraId="0177E4C1"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1,1</w:t>
            </w:r>
          </w:p>
        </w:tc>
        <w:tc>
          <w:tcPr>
            <w:tcW w:w="0" w:type="auto"/>
            <w:tcBorders>
              <w:top w:val="nil"/>
              <w:left w:val="nil"/>
              <w:bottom w:val="single" w:sz="4" w:space="0" w:color="auto"/>
              <w:right w:val="single" w:sz="4" w:space="0" w:color="auto"/>
            </w:tcBorders>
            <w:vAlign w:val="center"/>
            <w:hideMark/>
          </w:tcPr>
          <w:p w14:paraId="6F8F619B"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52121508</w:t>
            </w:r>
          </w:p>
        </w:tc>
        <w:tc>
          <w:tcPr>
            <w:tcW w:w="0" w:type="auto"/>
            <w:tcBorders>
              <w:top w:val="nil"/>
              <w:left w:val="nil"/>
              <w:bottom w:val="single" w:sz="4" w:space="0" w:color="auto"/>
              <w:right w:val="single" w:sz="4" w:space="0" w:color="auto"/>
            </w:tcBorders>
            <w:hideMark/>
          </w:tcPr>
          <w:p w14:paraId="6AA05890" w14:textId="77777777" w:rsidR="00B11D9B" w:rsidRDefault="00B11D9B">
            <w:pPr>
              <w:jc w:val="both"/>
              <w:rPr>
                <w:rFonts w:ascii="Arial" w:eastAsia="Times New Roman" w:hAnsi="Arial" w:cs="Arial"/>
                <w:sz w:val="18"/>
                <w:szCs w:val="18"/>
                <w:lang w:val="es-ES" w:eastAsia="es-ES"/>
              </w:rPr>
            </w:pPr>
            <w:r>
              <w:rPr>
                <w:rFonts w:ascii="Arial" w:eastAsia="Times New Roman" w:hAnsi="Arial" w:cs="Arial"/>
                <w:b/>
                <w:bCs/>
                <w:sz w:val="18"/>
                <w:szCs w:val="18"/>
                <w:lang w:val="es-ES" w:eastAsia="es-ES"/>
              </w:rPr>
              <w:t xml:space="preserve">Cobija piel de durazno: </w:t>
            </w:r>
            <w:r>
              <w:rPr>
                <w:rFonts w:ascii="Arial" w:eastAsia="Times New Roman" w:hAnsi="Arial" w:cs="Arial"/>
                <w:sz w:val="18"/>
                <w:szCs w:val="18"/>
                <w:lang w:val="es-ES" w:eastAsia="es-ES"/>
              </w:rPr>
              <w:t>Es suave y agradable al tacto, lo que la hace ideal para abrigarse. La tela de durazno se caracteriza por tener un acabado aterciopelado, resultado de un proceso en el que la superficie de la tela se trata para crear una textura fina y lisa, similar a la piel del durazno. (Unicolor en tonos pasteles)</w:t>
            </w:r>
          </w:p>
        </w:tc>
        <w:tc>
          <w:tcPr>
            <w:tcW w:w="0" w:type="auto"/>
            <w:tcBorders>
              <w:top w:val="nil"/>
              <w:left w:val="nil"/>
              <w:bottom w:val="single" w:sz="4" w:space="0" w:color="auto"/>
              <w:right w:val="single" w:sz="4" w:space="0" w:color="auto"/>
            </w:tcBorders>
            <w:vAlign w:val="center"/>
            <w:hideMark/>
          </w:tcPr>
          <w:p w14:paraId="24728F37"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UNIDAD</w:t>
            </w:r>
          </w:p>
        </w:tc>
        <w:tc>
          <w:tcPr>
            <w:tcW w:w="0" w:type="auto"/>
            <w:tcBorders>
              <w:top w:val="nil"/>
              <w:left w:val="nil"/>
              <w:bottom w:val="single" w:sz="4" w:space="0" w:color="auto"/>
              <w:right w:val="single" w:sz="4" w:space="0" w:color="auto"/>
            </w:tcBorders>
            <w:vAlign w:val="center"/>
            <w:hideMark/>
          </w:tcPr>
          <w:p w14:paraId="59ECF0F8"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70</w:t>
            </w:r>
          </w:p>
        </w:tc>
        <w:tc>
          <w:tcPr>
            <w:tcW w:w="1553" w:type="dxa"/>
            <w:tcBorders>
              <w:top w:val="nil"/>
              <w:left w:val="nil"/>
              <w:bottom w:val="single" w:sz="4" w:space="0" w:color="auto"/>
              <w:right w:val="single" w:sz="4" w:space="0" w:color="auto"/>
            </w:tcBorders>
            <w:vAlign w:val="center"/>
          </w:tcPr>
          <w:p w14:paraId="71E53893" w14:textId="1CC7891F" w:rsidR="00B11D9B" w:rsidRDefault="00B11D9B">
            <w:pPr>
              <w:jc w:val="right"/>
              <w:rPr>
                <w:rFonts w:ascii="Arial" w:eastAsia="Times New Roman" w:hAnsi="Arial" w:cs="Arial"/>
                <w:sz w:val="18"/>
                <w:szCs w:val="18"/>
                <w:lang w:val="es-ES" w:eastAsia="es-ES"/>
              </w:rPr>
            </w:pPr>
          </w:p>
        </w:tc>
        <w:tc>
          <w:tcPr>
            <w:tcW w:w="922" w:type="dxa"/>
            <w:tcBorders>
              <w:top w:val="nil"/>
              <w:left w:val="nil"/>
              <w:bottom w:val="single" w:sz="4" w:space="0" w:color="auto"/>
              <w:right w:val="single" w:sz="4" w:space="0" w:color="auto"/>
            </w:tcBorders>
            <w:vAlign w:val="center"/>
          </w:tcPr>
          <w:p w14:paraId="01B8617B" w14:textId="2AC9DA46" w:rsidR="00B11D9B" w:rsidRDefault="00B11D9B">
            <w:pPr>
              <w:jc w:val="right"/>
              <w:rPr>
                <w:rFonts w:ascii="Arial" w:eastAsia="Times New Roman" w:hAnsi="Arial" w:cs="Arial"/>
                <w:sz w:val="18"/>
                <w:szCs w:val="18"/>
                <w:lang w:val="es-ES" w:eastAsia="es-ES"/>
              </w:rPr>
            </w:pPr>
          </w:p>
        </w:tc>
      </w:tr>
      <w:tr w:rsidR="00B11D9B" w14:paraId="6E9DEAF5" w14:textId="77777777" w:rsidTr="00B11D9B">
        <w:trPr>
          <w:trHeight w:val="2702"/>
        </w:trPr>
        <w:tc>
          <w:tcPr>
            <w:tcW w:w="0" w:type="auto"/>
            <w:tcBorders>
              <w:top w:val="nil"/>
              <w:left w:val="single" w:sz="4" w:space="0" w:color="auto"/>
              <w:bottom w:val="single" w:sz="4" w:space="0" w:color="auto"/>
              <w:right w:val="single" w:sz="4" w:space="0" w:color="auto"/>
            </w:tcBorders>
            <w:vAlign w:val="center"/>
            <w:hideMark/>
          </w:tcPr>
          <w:p w14:paraId="6EB263D7"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1,2</w:t>
            </w:r>
          </w:p>
        </w:tc>
        <w:tc>
          <w:tcPr>
            <w:tcW w:w="0" w:type="auto"/>
            <w:tcBorders>
              <w:top w:val="nil"/>
              <w:left w:val="nil"/>
              <w:bottom w:val="single" w:sz="4" w:space="0" w:color="auto"/>
              <w:right w:val="single" w:sz="4" w:space="0" w:color="auto"/>
            </w:tcBorders>
            <w:vAlign w:val="center"/>
            <w:hideMark/>
          </w:tcPr>
          <w:p w14:paraId="4CAD1DB3"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49121508</w:t>
            </w:r>
          </w:p>
        </w:tc>
        <w:tc>
          <w:tcPr>
            <w:tcW w:w="0" w:type="auto"/>
            <w:tcBorders>
              <w:top w:val="nil"/>
              <w:left w:val="nil"/>
              <w:bottom w:val="single" w:sz="4" w:space="0" w:color="auto"/>
              <w:right w:val="single" w:sz="4" w:space="0" w:color="auto"/>
            </w:tcBorders>
            <w:vAlign w:val="center"/>
            <w:hideMark/>
          </w:tcPr>
          <w:p w14:paraId="285939C4" w14:textId="77777777" w:rsidR="00B11D9B" w:rsidRDefault="00B11D9B">
            <w:pPr>
              <w:jc w:val="both"/>
              <w:rPr>
                <w:rFonts w:ascii="Arial" w:eastAsia="Times New Roman" w:hAnsi="Arial" w:cs="Arial"/>
                <w:sz w:val="18"/>
                <w:szCs w:val="18"/>
                <w:lang w:val="es-ES" w:eastAsia="es-ES"/>
              </w:rPr>
            </w:pPr>
            <w:r>
              <w:rPr>
                <w:rFonts w:ascii="Arial" w:eastAsia="Times New Roman" w:hAnsi="Arial" w:cs="Arial"/>
                <w:b/>
                <w:bCs/>
                <w:sz w:val="18"/>
                <w:szCs w:val="18"/>
                <w:lang w:val="es-ES" w:eastAsia="es-ES"/>
              </w:rPr>
              <w:t>Toldillo o mosquitero</w:t>
            </w:r>
            <w:r>
              <w:rPr>
                <w:rFonts w:ascii="Arial" w:eastAsia="Times New Roman" w:hAnsi="Arial" w:cs="Arial"/>
                <w:sz w:val="18"/>
                <w:szCs w:val="18"/>
                <w:lang w:val="es-ES" w:eastAsia="es-ES"/>
              </w:rPr>
              <w:t>: Material: Fabricado generalmente con malla fina de poliéster, nylon o algodón, con aperturas pequeñas (generalmente de 1.2 mm a 1.5 mm) que impiden el paso de los insectos, pero permiten el flujo de aire.</w:t>
            </w:r>
            <w:r>
              <w:rPr>
                <w:rFonts w:ascii="Arial" w:eastAsia="Times New Roman" w:hAnsi="Arial" w:cs="Arial"/>
                <w:sz w:val="18"/>
                <w:szCs w:val="18"/>
                <w:lang w:val="es-ES" w:eastAsia="es-ES"/>
              </w:rPr>
              <w:br/>
              <w:t>Densidad de la malla: La malla suele tener entre 156 y 200 agujeros por pulgada cuadrada, lo que asegura la eficacia en bloquear mosquitos u otros insectos pequeños. Su peso varía según el tamaño, pero en general son ligeros, alrededor de 200 a 500 gramos para un toldillo individual.</w:t>
            </w:r>
          </w:p>
        </w:tc>
        <w:tc>
          <w:tcPr>
            <w:tcW w:w="0" w:type="auto"/>
            <w:tcBorders>
              <w:top w:val="nil"/>
              <w:left w:val="nil"/>
              <w:bottom w:val="single" w:sz="4" w:space="0" w:color="auto"/>
              <w:right w:val="single" w:sz="4" w:space="0" w:color="auto"/>
            </w:tcBorders>
            <w:vAlign w:val="center"/>
            <w:hideMark/>
          </w:tcPr>
          <w:p w14:paraId="0209D099"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UNIDAD</w:t>
            </w:r>
          </w:p>
        </w:tc>
        <w:tc>
          <w:tcPr>
            <w:tcW w:w="0" w:type="auto"/>
            <w:tcBorders>
              <w:top w:val="nil"/>
              <w:left w:val="nil"/>
              <w:bottom w:val="single" w:sz="4" w:space="0" w:color="auto"/>
              <w:right w:val="single" w:sz="4" w:space="0" w:color="auto"/>
            </w:tcBorders>
            <w:vAlign w:val="center"/>
            <w:hideMark/>
          </w:tcPr>
          <w:p w14:paraId="4D94407E"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70</w:t>
            </w:r>
          </w:p>
        </w:tc>
        <w:tc>
          <w:tcPr>
            <w:tcW w:w="1553" w:type="dxa"/>
            <w:tcBorders>
              <w:top w:val="nil"/>
              <w:left w:val="nil"/>
              <w:bottom w:val="single" w:sz="4" w:space="0" w:color="auto"/>
              <w:right w:val="single" w:sz="4" w:space="0" w:color="auto"/>
            </w:tcBorders>
            <w:vAlign w:val="center"/>
          </w:tcPr>
          <w:p w14:paraId="4B7B037B" w14:textId="25C57145" w:rsidR="00B11D9B" w:rsidRDefault="00B11D9B">
            <w:pPr>
              <w:jc w:val="right"/>
              <w:rPr>
                <w:rFonts w:ascii="Arial" w:eastAsia="Times New Roman" w:hAnsi="Arial" w:cs="Arial"/>
                <w:sz w:val="18"/>
                <w:szCs w:val="18"/>
                <w:lang w:val="es-ES" w:eastAsia="es-ES"/>
              </w:rPr>
            </w:pPr>
          </w:p>
        </w:tc>
        <w:tc>
          <w:tcPr>
            <w:tcW w:w="922" w:type="dxa"/>
            <w:tcBorders>
              <w:top w:val="nil"/>
              <w:left w:val="nil"/>
              <w:bottom w:val="single" w:sz="4" w:space="0" w:color="auto"/>
              <w:right w:val="single" w:sz="4" w:space="0" w:color="auto"/>
            </w:tcBorders>
            <w:vAlign w:val="center"/>
          </w:tcPr>
          <w:p w14:paraId="49417121" w14:textId="2DE42E00" w:rsidR="00B11D9B" w:rsidRDefault="00B11D9B">
            <w:pPr>
              <w:jc w:val="right"/>
              <w:rPr>
                <w:rFonts w:ascii="Arial" w:eastAsia="Times New Roman" w:hAnsi="Arial" w:cs="Arial"/>
                <w:sz w:val="18"/>
                <w:szCs w:val="18"/>
                <w:lang w:val="es-ES" w:eastAsia="es-ES"/>
              </w:rPr>
            </w:pPr>
          </w:p>
        </w:tc>
      </w:tr>
      <w:tr w:rsidR="00B11D9B" w14:paraId="43C83CD4" w14:textId="77777777" w:rsidTr="00B11D9B">
        <w:trPr>
          <w:trHeight w:val="416"/>
        </w:trPr>
        <w:tc>
          <w:tcPr>
            <w:tcW w:w="0" w:type="auto"/>
            <w:tcBorders>
              <w:top w:val="nil"/>
              <w:left w:val="single" w:sz="4" w:space="0" w:color="auto"/>
              <w:bottom w:val="single" w:sz="4" w:space="0" w:color="auto"/>
              <w:right w:val="single" w:sz="4" w:space="0" w:color="auto"/>
            </w:tcBorders>
            <w:vAlign w:val="center"/>
            <w:hideMark/>
          </w:tcPr>
          <w:p w14:paraId="3B4BAF64"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1,3</w:t>
            </w:r>
          </w:p>
        </w:tc>
        <w:tc>
          <w:tcPr>
            <w:tcW w:w="0" w:type="auto"/>
            <w:tcBorders>
              <w:top w:val="nil"/>
              <w:left w:val="nil"/>
              <w:bottom w:val="single" w:sz="4" w:space="0" w:color="auto"/>
              <w:right w:val="single" w:sz="4" w:space="0" w:color="auto"/>
            </w:tcBorders>
            <w:vAlign w:val="center"/>
            <w:hideMark/>
          </w:tcPr>
          <w:p w14:paraId="619468DE"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53131616</w:t>
            </w:r>
          </w:p>
        </w:tc>
        <w:tc>
          <w:tcPr>
            <w:tcW w:w="0" w:type="auto"/>
            <w:tcBorders>
              <w:top w:val="nil"/>
              <w:left w:val="nil"/>
              <w:bottom w:val="single" w:sz="4" w:space="0" w:color="auto"/>
              <w:right w:val="single" w:sz="4" w:space="0" w:color="auto"/>
            </w:tcBorders>
            <w:vAlign w:val="center"/>
            <w:hideMark/>
          </w:tcPr>
          <w:p w14:paraId="1587E8D0" w14:textId="77777777" w:rsidR="00B11D9B" w:rsidRDefault="00B11D9B">
            <w:pPr>
              <w:jc w:val="both"/>
              <w:rPr>
                <w:rFonts w:ascii="Arial" w:eastAsia="Times New Roman" w:hAnsi="Arial" w:cs="Arial"/>
                <w:color w:val="000000"/>
                <w:sz w:val="18"/>
                <w:szCs w:val="18"/>
                <w:lang w:val="es-ES" w:eastAsia="es-ES"/>
              </w:rPr>
            </w:pPr>
            <w:r>
              <w:rPr>
                <w:rFonts w:ascii="Arial" w:eastAsia="Times New Roman" w:hAnsi="Arial" w:cs="Arial"/>
                <w:b/>
                <w:bCs/>
                <w:color w:val="000000"/>
                <w:sz w:val="18"/>
                <w:szCs w:val="18"/>
                <w:lang w:val="es-ES" w:eastAsia="es-ES"/>
              </w:rPr>
              <w:t>Crema hidratante Corporal</w:t>
            </w:r>
            <w:r>
              <w:rPr>
                <w:rFonts w:ascii="Arial" w:eastAsia="Times New Roman" w:hAnsi="Arial" w:cs="Arial"/>
                <w:color w:val="000000"/>
                <w:sz w:val="18"/>
                <w:szCs w:val="18"/>
                <w:lang w:val="es-ES" w:eastAsia="es-ES"/>
              </w:rPr>
              <w:t xml:space="preserve">: Comúnmente disponible en tamaños de 1000 </w:t>
            </w:r>
            <w:proofErr w:type="gramStart"/>
            <w:r>
              <w:rPr>
                <w:rFonts w:ascii="Arial" w:eastAsia="Times New Roman" w:hAnsi="Arial" w:cs="Arial"/>
                <w:color w:val="000000"/>
                <w:sz w:val="18"/>
                <w:szCs w:val="18"/>
                <w:lang w:val="es-ES" w:eastAsia="es-ES"/>
              </w:rPr>
              <w:t>ml .pH</w:t>
            </w:r>
            <w:proofErr w:type="gramEnd"/>
            <w:r>
              <w:rPr>
                <w:rFonts w:ascii="Arial" w:eastAsia="Times New Roman" w:hAnsi="Arial" w:cs="Arial"/>
                <w:color w:val="000000"/>
                <w:sz w:val="18"/>
                <w:szCs w:val="18"/>
                <w:lang w:val="es-ES" w:eastAsia="es-ES"/>
              </w:rPr>
              <w:t>: Generalmente entre 4.5 y 6.5, ideal para la piel.</w:t>
            </w:r>
            <w:r>
              <w:rPr>
                <w:rFonts w:ascii="Arial" w:eastAsia="Times New Roman" w:hAnsi="Arial" w:cs="Arial"/>
                <w:color w:val="000000"/>
                <w:sz w:val="18"/>
                <w:szCs w:val="18"/>
                <w:lang w:val="es-ES" w:eastAsia="es-ES"/>
              </w:rPr>
              <w:br/>
              <w:t>Viscosidad: Depende de la formulación; puede ser de baja a alta viscosidad.</w:t>
            </w:r>
            <w:r>
              <w:rPr>
                <w:rFonts w:ascii="Arial" w:eastAsia="Times New Roman" w:hAnsi="Arial" w:cs="Arial"/>
                <w:color w:val="000000"/>
                <w:sz w:val="18"/>
                <w:szCs w:val="18"/>
                <w:lang w:val="es-ES" w:eastAsia="es-ES"/>
              </w:rPr>
              <w:br/>
              <w:t>Textura: Cremosa, ligera o gel, según la cantidad de aceite y agua.</w:t>
            </w:r>
          </w:p>
        </w:tc>
        <w:tc>
          <w:tcPr>
            <w:tcW w:w="0" w:type="auto"/>
            <w:tcBorders>
              <w:top w:val="nil"/>
              <w:left w:val="nil"/>
              <w:bottom w:val="single" w:sz="4" w:space="0" w:color="auto"/>
              <w:right w:val="single" w:sz="4" w:space="0" w:color="auto"/>
            </w:tcBorders>
            <w:noWrap/>
            <w:vAlign w:val="center"/>
            <w:hideMark/>
          </w:tcPr>
          <w:p w14:paraId="19FB3713"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UNIDAD</w:t>
            </w:r>
          </w:p>
        </w:tc>
        <w:tc>
          <w:tcPr>
            <w:tcW w:w="0" w:type="auto"/>
            <w:tcBorders>
              <w:top w:val="nil"/>
              <w:left w:val="nil"/>
              <w:bottom w:val="single" w:sz="4" w:space="0" w:color="auto"/>
              <w:right w:val="single" w:sz="4" w:space="0" w:color="auto"/>
            </w:tcBorders>
            <w:vAlign w:val="center"/>
            <w:hideMark/>
          </w:tcPr>
          <w:p w14:paraId="557CA0A1"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70</w:t>
            </w:r>
          </w:p>
        </w:tc>
        <w:tc>
          <w:tcPr>
            <w:tcW w:w="1553" w:type="dxa"/>
            <w:tcBorders>
              <w:top w:val="nil"/>
              <w:left w:val="nil"/>
              <w:bottom w:val="single" w:sz="4" w:space="0" w:color="auto"/>
              <w:right w:val="single" w:sz="4" w:space="0" w:color="auto"/>
            </w:tcBorders>
            <w:vAlign w:val="center"/>
          </w:tcPr>
          <w:p w14:paraId="292B1A54" w14:textId="1D54744B" w:rsidR="00B11D9B" w:rsidRDefault="00B11D9B">
            <w:pPr>
              <w:jc w:val="right"/>
              <w:rPr>
                <w:rFonts w:ascii="Arial" w:eastAsia="Times New Roman" w:hAnsi="Arial" w:cs="Arial"/>
                <w:sz w:val="18"/>
                <w:szCs w:val="18"/>
                <w:lang w:val="es-ES" w:eastAsia="es-ES"/>
              </w:rPr>
            </w:pPr>
          </w:p>
        </w:tc>
        <w:tc>
          <w:tcPr>
            <w:tcW w:w="922" w:type="dxa"/>
            <w:tcBorders>
              <w:top w:val="nil"/>
              <w:left w:val="nil"/>
              <w:bottom w:val="single" w:sz="4" w:space="0" w:color="auto"/>
              <w:right w:val="single" w:sz="4" w:space="0" w:color="auto"/>
            </w:tcBorders>
            <w:vAlign w:val="center"/>
          </w:tcPr>
          <w:p w14:paraId="759DDA2F" w14:textId="2297318B" w:rsidR="00B11D9B" w:rsidRDefault="00B11D9B">
            <w:pPr>
              <w:jc w:val="right"/>
              <w:rPr>
                <w:rFonts w:ascii="Arial" w:eastAsia="Times New Roman" w:hAnsi="Arial" w:cs="Arial"/>
                <w:sz w:val="18"/>
                <w:szCs w:val="18"/>
                <w:lang w:val="es-ES" w:eastAsia="es-ES"/>
              </w:rPr>
            </w:pPr>
          </w:p>
        </w:tc>
      </w:tr>
      <w:tr w:rsidR="00B11D9B" w14:paraId="223E8037" w14:textId="77777777" w:rsidTr="00B11D9B">
        <w:trPr>
          <w:trHeight w:val="1846"/>
        </w:trPr>
        <w:tc>
          <w:tcPr>
            <w:tcW w:w="0" w:type="auto"/>
            <w:tcBorders>
              <w:top w:val="nil"/>
              <w:left w:val="single" w:sz="4" w:space="0" w:color="auto"/>
              <w:bottom w:val="single" w:sz="4" w:space="0" w:color="auto"/>
              <w:right w:val="single" w:sz="4" w:space="0" w:color="auto"/>
            </w:tcBorders>
            <w:vAlign w:val="center"/>
            <w:hideMark/>
          </w:tcPr>
          <w:p w14:paraId="73D25F50"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lastRenderedPageBreak/>
              <w:t>1,4</w:t>
            </w:r>
          </w:p>
        </w:tc>
        <w:tc>
          <w:tcPr>
            <w:tcW w:w="0" w:type="auto"/>
            <w:tcBorders>
              <w:top w:val="nil"/>
              <w:left w:val="nil"/>
              <w:bottom w:val="single" w:sz="4" w:space="0" w:color="auto"/>
              <w:right w:val="single" w:sz="4" w:space="0" w:color="auto"/>
            </w:tcBorders>
            <w:vAlign w:val="center"/>
            <w:hideMark/>
          </w:tcPr>
          <w:p w14:paraId="689F7925"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53121602</w:t>
            </w:r>
          </w:p>
        </w:tc>
        <w:tc>
          <w:tcPr>
            <w:tcW w:w="0" w:type="auto"/>
            <w:tcBorders>
              <w:top w:val="nil"/>
              <w:left w:val="nil"/>
              <w:bottom w:val="single" w:sz="4" w:space="0" w:color="auto"/>
              <w:right w:val="single" w:sz="4" w:space="0" w:color="auto"/>
            </w:tcBorders>
            <w:vAlign w:val="center"/>
            <w:hideMark/>
          </w:tcPr>
          <w:p w14:paraId="48F76EA9" w14:textId="25D581A5" w:rsidR="00B11D9B" w:rsidRDefault="00B11D9B">
            <w:pPr>
              <w:jc w:val="both"/>
              <w:rPr>
                <w:rFonts w:ascii="Arial" w:eastAsia="Times New Roman" w:hAnsi="Arial" w:cs="Arial"/>
                <w:sz w:val="18"/>
                <w:szCs w:val="18"/>
                <w:lang w:val="es-ES" w:eastAsia="es-ES"/>
              </w:rPr>
            </w:pPr>
            <w:r>
              <w:rPr>
                <w:rFonts w:ascii="Arial" w:eastAsia="Times New Roman" w:hAnsi="Arial" w:cs="Arial"/>
                <w:b/>
                <w:bCs/>
                <w:sz w:val="18"/>
                <w:szCs w:val="18"/>
                <w:lang w:val="es-ES" w:eastAsia="es-ES"/>
              </w:rPr>
              <w:t>Bolso o</w:t>
            </w:r>
            <w:r>
              <w:rPr>
                <w:rFonts w:ascii="Arial" w:eastAsia="Times New Roman" w:hAnsi="Arial" w:cs="Arial"/>
                <w:b/>
                <w:bCs/>
                <w:sz w:val="18"/>
                <w:szCs w:val="18"/>
                <w:lang w:val="es-ES" w:eastAsia="es-ES"/>
              </w:rPr>
              <w:t xml:space="preserve"> </w:t>
            </w:r>
            <w:r>
              <w:rPr>
                <w:rFonts w:ascii="Arial" w:eastAsia="Times New Roman" w:hAnsi="Arial" w:cs="Arial"/>
                <w:b/>
                <w:bCs/>
                <w:sz w:val="18"/>
                <w:szCs w:val="18"/>
                <w:lang w:val="es-ES" w:eastAsia="es-ES"/>
              </w:rPr>
              <w:t>Tula</w:t>
            </w:r>
            <w:r>
              <w:rPr>
                <w:rFonts w:ascii="Arial" w:eastAsia="Times New Roman" w:hAnsi="Arial" w:cs="Arial"/>
                <w:sz w:val="18"/>
                <w:szCs w:val="18"/>
                <w:lang w:val="es-ES" w:eastAsia="es-ES"/>
              </w:rPr>
              <w:t>: Aproximadamente 30-50 litros, ideal para llevar un kit completo.</w:t>
            </w:r>
            <w:r>
              <w:rPr>
                <w:rFonts w:ascii="Arial" w:eastAsia="Times New Roman" w:hAnsi="Arial" w:cs="Arial"/>
                <w:sz w:val="18"/>
                <w:szCs w:val="18"/>
                <w:lang w:val="es-ES" w:eastAsia="es-ES"/>
              </w:rPr>
              <w:br/>
              <w:t>Tamaño: 50 cm de alto x 30 cm de ancho x 20 cm de profundidad (ajustable según el diseño</w:t>
            </w:r>
            <w:proofErr w:type="gramStart"/>
            <w:r>
              <w:rPr>
                <w:rFonts w:ascii="Arial" w:eastAsia="Times New Roman" w:hAnsi="Arial" w:cs="Arial"/>
                <w:sz w:val="18"/>
                <w:szCs w:val="18"/>
                <w:lang w:val="es-ES" w:eastAsia="es-ES"/>
              </w:rPr>
              <w:t>).Fabricada</w:t>
            </w:r>
            <w:proofErr w:type="gramEnd"/>
            <w:r>
              <w:rPr>
                <w:rFonts w:ascii="Arial" w:eastAsia="Times New Roman" w:hAnsi="Arial" w:cs="Arial"/>
                <w:sz w:val="18"/>
                <w:szCs w:val="18"/>
                <w:lang w:val="es-ES" w:eastAsia="es-ES"/>
              </w:rPr>
              <w:t xml:space="preserve"> en tejido de poliéster 600D o nylon ripstop, resistente al agua y a la abrasión.</w:t>
            </w:r>
            <w:r>
              <w:rPr>
                <w:rFonts w:ascii="Arial" w:eastAsia="Times New Roman" w:hAnsi="Arial" w:cs="Arial"/>
                <w:sz w:val="18"/>
                <w:szCs w:val="18"/>
                <w:lang w:val="es-ES" w:eastAsia="es-ES"/>
              </w:rPr>
              <w:br/>
              <w:t>Forro: Poliéster 210D, suave al tacto y fácil de limpiar.</w:t>
            </w:r>
          </w:p>
        </w:tc>
        <w:tc>
          <w:tcPr>
            <w:tcW w:w="0" w:type="auto"/>
            <w:tcBorders>
              <w:top w:val="nil"/>
              <w:left w:val="nil"/>
              <w:bottom w:val="single" w:sz="4" w:space="0" w:color="auto"/>
              <w:right w:val="single" w:sz="4" w:space="0" w:color="auto"/>
            </w:tcBorders>
            <w:noWrap/>
            <w:vAlign w:val="center"/>
            <w:hideMark/>
          </w:tcPr>
          <w:p w14:paraId="575D2AA6"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UNIDAD</w:t>
            </w:r>
          </w:p>
        </w:tc>
        <w:tc>
          <w:tcPr>
            <w:tcW w:w="0" w:type="auto"/>
            <w:tcBorders>
              <w:top w:val="nil"/>
              <w:left w:val="nil"/>
              <w:bottom w:val="single" w:sz="4" w:space="0" w:color="auto"/>
              <w:right w:val="single" w:sz="4" w:space="0" w:color="auto"/>
            </w:tcBorders>
            <w:vAlign w:val="center"/>
            <w:hideMark/>
          </w:tcPr>
          <w:p w14:paraId="2C3A19AB"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70</w:t>
            </w:r>
          </w:p>
        </w:tc>
        <w:tc>
          <w:tcPr>
            <w:tcW w:w="1553" w:type="dxa"/>
            <w:tcBorders>
              <w:top w:val="nil"/>
              <w:left w:val="nil"/>
              <w:bottom w:val="single" w:sz="4" w:space="0" w:color="auto"/>
              <w:right w:val="single" w:sz="4" w:space="0" w:color="auto"/>
            </w:tcBorders>
            <w:vAlign w:val="center"/>
          </w:tcPr>
          <w:p w14:paraId="4BF77629" w14:textId="7186FFAC" w:rsidR="00B11D9B" w:rsidRDefault="00B11D9B">
            <w:pPr>
              <w:jc w:val="right"/>
              <w:rPr>
                <w:rFonts w:ascii="Arial" w:eastAsia="Times New Roman" w:hAnsi="Arial" w:cs="Arial"/>
                <w:sz w:val="18"/>
                <w:szCs w:val="18"/>
                <w:lang w:val="es-ES" w:eastAsia="es-ES"/>
              </w:rPr>
            </w:pPr>
          </w:p>
        </w:tc>
        <w:tc>
          <w:tcPr>
            <w:tcW w:w="922" w:type="dxa"/>
            <w:tcBorders>
              <w:top w:val="nil"/>
              <w:left w:val="nil"/>
              <w:bottom w:val="single" w:sz="4" w:space="0" w:color="auto"/>
              <w:right w:val="single" w:sz="4" w:space="0" w:color="auto"/>
            </w:tcBorders>
            <w:vAlign w:val="center"/>
          </w:tcPr>
          <w:p w14:paraId="6F7CCFD8" w14:textId="4BFE3012" w:rsidR="00B11D9B" w:rsidRDefault="00B11D9B">
            <w:pPr>
              <w:jc w:val="right"/>
              <w:rPr>
                <w:rFonts w:ascii="Arial" w:eastAsia="Times New Roman" w:hAnsi="Arial" w:cs="Arial"/>
                <w:sz w:val="18"/>
                <w:szCs w:val="18"/>
                <w:lang w:val="es-ES" w:eastAsia="es-ES"/>
              </w:rPr>
            </w:pPr>
          </w:p>
        </w:tc>
      </w:tr>
      <w:tr w:rsidR="00B11D9B" w14:paraId="12F21E71" w14:textId="77777777" w:rsidTr="00B11D9B">
        <w:trPr>
          <w:trHeight w:val="1953"/>
        </w:trPr>
        <w:tc>
          <w:tcPr>
            <w:tcW w:w="0" w:type="auto"/>
            <w:tcBorders>
              <w:top w:val="nil"/>
              <w:left w:val="single" w:sz="4" w:space="0" w:color="auto"/>
              <w:bottom w:val="single" w:sz="4" w:space="0" w:color="auto"/>
              <w:right w:val="single" w:sz="4" w:space="0" w:color="auto"/>
            </w:tcBorders>
            <w:vAlign w:val="center"/>
            <w:hideMark/>
          </w:tcPr>
          <w:p w14:paraId="52C98370"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1,5</w:t>
            </w:r>
          </w:p>
        </w:tc>
        <w:tc>
          <w:tcPr>
            <w:tcW w:w="0" w:type="auto"/>
            <w:tcBorders>
              <w:top w:val="nil"/>
              <w:left w:val="nil"/>
              <w:bottom w:val="single" w:sz="4" w:space="0" w:color="auto"/>
              <w:right w:val="single" w:sz="4" w:space="0" w:color="auto"/>
            </w:tcBorders>
            <w:vAlign w:val="center"/>
            <w:hideMark/>
          </w:tcPr>
          <w:p w14:paraId="17C44824"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47131501</w:t>
            </w:r>
          </w:p>
        </w:tc>
        <w:tc>
          <w:tcPr>
            <w:tcW w:w="0" w:type="auto"/>
            <w:tcBorders>
              <w:top w:val="nil"/>
              <w:left w:val="nil"/>
              <w:bottom w:val="single" w:sz="4" w:space="0" w:color="auto"/>
              <w:right w:val="single" w:sz="4" w:space="0" w:color="auto"/>
            </w:tcBorders>
            <w:vAlign w:val="center"/>
            <w:hideMark/>
          </w:tcPr>
          <w:p w14:paraId="6010487F" w14:textId="77777777" w:rsidR="00B11D9B" w:rsidRDefault="00B11D9B">
            <w:pPr>
              <w:jc w:val="both"/>
              <w:rPr>
                <w:rFonts w:ascii="Arial" w:eastAsia="Times New Roman" w:hAnsi="Arial" w:cs="Arial"/>
                <w:color w:val="000000"/>
                <w:sz w:val="18"/>
                <w:szCs w:val="18"/>
                <w:lang w:val="es-ES" w:eastAsia="es-ES"/>
              </w:rPr>
            </w:pPr>
            <w:proofErr w:type="gramStart"/>
            <w:r>
              <w:rPr>
                <w:rFonts w:ascii="Arial" w:eastAsia="Times New Roman" w:hAnsi="Arial" w:cs="Arial"/>
                <w:b/>
                <w:bCs/>
                <w:color w:val="000000"/>
                <w:sz w:val="18"/>
                <w:szCs w:val="18"/>
                <w:lang w:val="es-ES" w:eastAsia="es-ES"/>
              </w:rPr>
              <w:t>Toalla :</w:t>
            </w:r>
            <w:proofErr w:type="gramEnd"/>
            <w:r>
              <w:rPr>
                <w:rFonts w:ascii="Arial" w:eastAsia="Times New Roman" w:hAnsi="Arial" w:cs="Arial"/>
                <w:b/>
                <w:bCs/>
                <w:color w:val="000000"/>
                <w:sz w:val="18"/>
                <w:szCs w:val="18"/>
                <w:lang w:val="es-ES" w:eastAsia="es-ES"/>
              </w:rPr>
              <w:t xml:space="preserve"> </w:t>
            </w:r>
            <w:r>
              <w:rPr>
                <w:rFonts w:ascii="Arial" w:eastAsia="Times New Roman" w:hAnsi="Arial" w:cs="Arial"/>
                <w:color w:val="000000"/>
                <w:sz w:val="18"/>
                <w:szCs w:val="18"/>
                <w:lang w:val="es-ES" w:eastAsia="es-ES"/>
              </w:rPr>
              <w:t>100% Algodón: Fabricadas con algodón de alta calidad, suaves al tacto y amigables con la piel.</w:t>
            </w:r>
            <w:r>
              <w:rPr>
                <w:rFonts w:ascii="Arial" w:eastAsia="Times New Roman" w:hAnsi="Arial" w:cs="Arial"/>
                <w:color w:val="000000"/>
                <w:sz w:val="18"/>
                <w:szCs w:val="18"/>
                <w:lang w:val="es-ES" w:eastAsia="es-ES"/>
              </w:rPr>
              <w:br/>
              <w:t>Medida Amplia: Tamaño de 70x140 cm, perfecto para un secado completo y cómodo.</w:t>
            </w:r>
            <w:r>
              <w:rPr>
                <w:rFonts w:ascii="Arial" w:eastAsia="Times New Roman" w:hAnsi="Arial" w:cs="Arial"/>
                <w:color w:val="000000"/>
                <w:sz w:val="18"/>
                <w:szCs w:val="18"/>
                <w:lang w:val="es-ES" w:eastAsia="es-ES"/>
              </w:rPr>
              <w:br/>
              <w:t>Alta Absorción: Excelente capacidad de absorción, secado rápido para mayor conveniencia.</w:t>
            </w:r>
            <w:r>
              <w:rPr>
                <w:rFonts w:ascii="Arial" w:eastAsia="Times New Roman" w:hAnsi="Arial" w:cs="Arial"/>
                <w:color w:val="000000"/>
                <w:sz w:val="18"/>
                <w:szCs w:val="18"/>
                <w:lang w:val="es-ES" w:eastAsia="es-ES"/>
              </w:rPr>
              <w:br/>
              <w:t>Uso Hotelero y Doméstico: Calidad hotelera ideal para uso en hogar, spa o gimnasios</w:t>
            </w:r>
          </w:p>
        </w:tc>
        <w:tc>
          <w:tcPr>
            <w:tcW w:w="0" w:type="auto"/>
            <w:tcBorders>
              <w:top w:val="nil"/>
              <w:left w:val="nil"/>
              <w:bottom w:val="single" w:sz="4" w:space="0" w:color="auto"/>
              <w:right w:val="single" w:sz="4" w:space="0" w:color="auto"/>
            </w:tcBorders>
            <w:noWrap/>
            <w:vAlign w:val="center"/>
            <w:hideMark/>
          </w:tcPr>
          <w:p w14:paraId="6BBA0B8C"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UNIDAD</w:t>
            </w:r>
          </w:p>
        </w:tc>
        <w:tc>
          <w:tcPr>
            <w:tcW w:w="0" w:type="auto"/>
            <w:tcBorders>
              <w:top w:val="nil"/>
              <w:left w:val="nil"/>
              <w:bottom w:val="single" w:sz="4" w:space="0" w:color="auto"/>
              <w:right w:val="single" w:sz="4" w:space="0" w:color="auto"/>
            </w:tcBorders>
            <w:vAlign w:val="center"/>
            <w:hideMark/>
          </w:tcPr>
          <w:p w14:paraId="5B59EAC6"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70</w:t>
            </w:r>
          </w:p>
        </w:tc>
        <w:tc>
          <w:tcPr>
            <w:tcW w:w="1553" w:type="dxa"/>
            <w:tcBorders>
              <w:top w:val="nil"/>
              <w:left w:val="nil"/>
              <w:bottom w:val="single" w:sz="4" w:space="0" w:color="auto"/>
              <w:right w:val="single" w:sz="4" w:space="0" w:color="auto"/>
            </w:tcBorders>
            <w:vAlign w:val="center"/>
          </w:tcPr>
          <w:p w14:paraId="2390A3F2" w14:textId="469D855F" w:rsidR="00B11D9B" w:rsidRDefault="00B11D9B">
            <w:pPr>
              <w:jc w:val="right"/>
              <w:rPr>
                <w:rFonts w:ascii="Arial" w:eastAsia="Times New Roman" w:hAnsi="Arial" w:cs="Arial"/>
                <w:sz w:val="18"/>
                <w:szCs w:val="18"/>
                <w:lang w:val="es-ES" w:eastAsia="es-ES"/>
              </w:rPr>
            </w:pPr>
          </w:p>
        </w:tc>
        <w:tc>
          <w:tcPr>
            <w:tcW w:w="922" w:type="dxa"/>
            <w:tcBorders>
              <w:top w:val="nil"/>
              <w:left w:val="nil"/>
              <w:bottom w:val="single" w:sz="4" w:space="0" w:color="auto"/>
              <w:right w:val="single" w:sz="4" w:space="0" w:color="auto"/>
            </w:tcBorders>
            <w:vAlign w:val="center"/>
          </w:tcPr>
          <w:p w14:paraId="7EEE319C" w14:textId="630B6138" w:rsidR="00B11D9B" w:rsidRDefault="00B11D9B">
            <w:pPr>
              <w:jc w:val="right"/>
              <w:rPr>
                <w:rFonts w:ascii="Arial" w:eastAsia="Times New Roman" w:hAnsi="Arial" w:cs="Arial"/>
                <w:sz w:val="18"/>
                <w:szCs w:val="18"/>
                <w:lang w:val="es-ES" w:eastAsia="es-ES"/>
              </w:rPr>
            </w:pPr>
          </w:p>
        </w:tc>
      </w:tr>
      <w:tr w:rsidR="00B11D9B" w14:paraId="78D60146" w14:textId="77777777" w:rsidTr="00B11D9B">
        <w:trPr>
          <w:trHeight w:val="1173"/>
        </w:trPr>
        <w:tc>
          <w:tcPr>
            <w:tcW w:w="0" w:type="auto"/>
            <w:tcBorders>
              <w:top w:val="nil"/>
              <w:left w:val="single" w:sz="4" w:space="0" w:color="auto"/>
              <w:bottom w:val="single" w:sz="4" w:space="0" w:color="auto"/>
              <w:right w:val="single" w:sz="4" w:space="0" w:color="auto"/>
            </w:tcBorders>
            <w:vAlign w:val="center"/>
            <w:hideMark/>
          </w:tcPr>
          <w:p w14:paraId="6D8696C3"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1,6</w:t>
            </w:r>
          </w:p>
        </w:tc>
        <w:tc>
          <w:tcPr>
            <w:tcW w:w="0" w:type="auto"/>
            <w:tcBorders>
              <w:top w:val="nil"/>
              <w:left w:val="nil"/>
              <w:bottom w:val="single" w:sz="4" w:space="0" w:color="auto"/>
              <w:right w:val="single" w:sz="4" w:space="0" w:color="auto"/>
            </w:tcBorders>
            <w:vAlign w:val="center"/>
            <w:hideMark/>
          </w:tcPr>
          <w:p w14:paraId="5F529C24"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53131506</w:t>
            </w:r>
          </w:p>
        </w:tc>
        <w:tc>
          <w:tcPr>
            <w:tcW w:w="0" w:type="auto"/>
            <w:tcBorders>
              <w:top w:val="nil"/>
              <w:left w:val="nil"/>
              <w:bottom w:val="single" w:sz="4" w:space="0" w:color="auto"/>
              <w:right w:val="single" w:sz="4" w:space="0" w:color="auto"/>
            </w:tcBorders>
            <w:vAlign w:val="center"/>
            <w:hideMark/>
          </w:tcPr>
          <w:p w14:paraId="7F3D0118" w14:textId="77777777" w:rsidR="00B11D9B" w:rsidRDefault="00B11D9B">
            <w:pPr>
              <w:jc w:val="both"/>
              <w:rPr>
                <w:rFonts w:ascii="Arial" w:eastAsia="Times New Roman" w:hAnsi="Arial" w:cs="Arial"/>
                <w:b/>
                <w:bCs/>
                <w:color w:val="000000"/>
                <w:sz w:val="18"/>
                <w:szCs w:val="18"/>
                <w:lang w:val="es-ES" w:eastAsia="es-ES"/>
              </w:rPr>
            </w:pPr>
            <w:r>
              <w:rPr>
                <w:rFonts w:ascii="Arial" w:eastAsia="Times New Roman" w:hAnsi="Arial" w:cs="Arial"/>
                <w:b/>
                <w:bCs/>
                <w:color w:val="000000"/>
                <w:sz w:val="18"/>
                <w:szCs w:val="18"/>
                <w:lang w:val="es-ES" w:eastAsia="es-ES"/>
              </w:rPr>
              <w:t xml:space="preserve">Kit de higiene oral: </w:t>
            </w:r>
            <w:r>
              <w:rPr>
                <w:rFonts w:ascii="Arial" w:eastAsia="Times New Roman" w:hAnsi="Arial" w:cs="Arial"/>
                <w:color w:val="000000"/>
                <w:sz w:val="18"/>
                <w:szCs w:val="18"/>
                <w:lang w:val="es-ES" w:eastAsia="es-ES"/>
              </w:rPr>
              <w:t xml:space="preserve">Kit para el cuidado y la higiene bucodental que permite limpiar los dientes, lengua y encías. El kit cuenta con una crema dental de 100 ml, un cepillo dental, un enjuague bucal de 5000 ml y una seda dental x 50 </w:t>
            </w:r>
            <w:proofErr w:type="spellStart"/>
            <w:r>
              <w:rPr>
                <w:rFonts w:ascii="Arial" w:eastAsia="Times New Roman" w:hAnsi="Arial" w:cs="Arial"/>
                <w:color w:val="000000"/>
                <w:sz w:val="18"/>
                <w:szCs w:val="18"/>
                <w:lang w:val="es-ES" w:eastAsia="es-ES"/>
              </w:rPr>
              <w:t>mt</w:t>
            </w:r>
            <w:proofErr w:type="spellEnd"/>
          </w:p>
        </w:tc>
        <w:tc>
          <w:tcPr>
            <w:tcW w:w="0" w:type="auto"/>
            <w:tcBorders>
              <w:top w:val="nil"/>
              <w:left w:val="nil"/>
              <w:bottom w:val="single" w:sz="4" w:space="0" w:color="auto"/>
              <w:right w:val="single" w:sz="4" w:space="0" w:color="auto"/>
            </w:tcBorders>
            <w:noWrap/>
            <w:vAlign w:val="center"/>
            <w:hideMark/>
          </w:tcPr>
          <w:p w14:paraId="625FE4C3"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UNIDAD</w:t>
            </w:r>
          </w:p>
        </w:tc>
        <w:tc>
          <w:tcPr>
            <w:tcW w:w="0" w:type="auto"/>
            <w:tcBorders>
              <w:top w:val="nil"/>
              <w:left w:val="nil"/>
              <w:bottom w:val="single" w:sz="4" w:space="0" w:color="auto"/>
              <w:right w:val="single" w:sz="4" w:space="0" w:color="auto"/>
            </w:tcBorders>
            <w:vAlign w:val="center"/>
            <w:hideMark/>
          </w:tcPr>
          <w:p w14:paraId="13D7EE2D"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70</w:t>
            </w:r>
          </w:p>
        </w:tc>
        <w:tc>
          <w:tcPr>
            <w:tcW w:w="1553" w:type="dxa"/>
            <w:tcBorders>
              <w:top w:val="nil"/>
              <w:left w:val="nil"/>
              <w:bottom w:val="single" w:sz="4" w:space="0" w:color="auto"/>
              <w:right w:val="single" w:sz="4" w:space="0" w:color="auto"/>
            </w:tcBorders>
            <w:vAlign w:val="center"/>
          </w:tcPr>
          <w:p w14:paraId="5DD8E5F3" w14:textId="6AF181FA" w:rsidR="00B11D9B" w:rsidRDefault="00B11D9B">
            <w:pPr>
              <w:jc w:val="right"/>
              <w:rPr>
                <w:rFonts w:ascii="Arial" w:eastAsia="Times New Roman" w:hAnsi="Arial" w:cs="Arial"/>
                <w:sz w:val="18"/>
                <w:szCs w:val="18"/>
                <w:lang w:val="es-ES" w:eastAsia="es-ES"/>
              </w:rPr>
            </w:pPr>
          </w:p>
        </w:tc>
        <w:tc>
          <w:tcPr>
            <w:tcW w:w="922" w:type="dxa"/>
            <w:tcBorders>
              <w:top w:val="nil"/>
              <w:left w:val="nil"/>
              <w:bottom w:val="single" w:sz="4" w:space="0" w:color="auto"/>
              <w:right w:val="single" w:sz="4" w:space="0" w:color="auto"/>
            </w:tcBorders>
            <w:vAlign w:val="center"/>
          </w:tcPr>
          <w:p w14:paraId="64FA7E8E" w14:textId="3A3DABB8" w:rsidR="00B11D9B" w:rsidRDefault="00B11D9B">
            <w:pPr>
              <w:jc w:val="right"/>
              <w:rPr>
                <w:rFonts w:ascii="Arial" w:eastAsia="Times New Roman" w:hAnsi="Arial" w:cs="Arial"/>
                <w:sz w:val="18"/>
                <w:szCs w:val="18"/>
                <w:lang w:val="es-ES" w:eastAsia="es-ES"/>
              </w:rPr>
            </w:pPr>
          </w:p>
        </w:tc>
      </w:tr>
      <w:tr w:rsidR="00B11D9B" w14:paraId="6000B861" w14:textId="77777777" w:rsidTr="00B11D9B">
        <w:trPr>
          <w:trHeight w:val="70"/>
        </w:trPr>
        <w:tc>
          <w:tcPr>
            <w:tcW w:w="0" w:type="auto"/>
            <w:tcBorders>
              <w:top w:val="nil"/>
              <w:left w:val="single" w:sz="4" w:space="0" w:color="auto"/>
              <w:bottom w:val="single" w:sz="4" w:space="0" w:color="auto"/>
              <w:right w:val="single" w:sz="4" w:space="0" w:color="auto"/>
            </w:tcBorders>
            <w:vAlign w:val="center"/>
            <w:hideMark/>
          </w:tcPr>
          <w:p w14:paraId="44FBC5A7"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1,7</w:t>
            </w:r>
          </w:p>
        </w:tc>
        <w:tc>
          <w:tcPr>
            <w:tcW w:w="0" w:type="auto"/>
            <w:tcBorders>
              <w:top w:val="nil"/>
              <w:left w:val="nil"/>
              <w:bottom w:val="single" w:sz="4" w:space="0" w:color="auto"/>
              <w:right w:val="single" w:sz="4" w:space="0" w:color="auto"/>
            </w:tcBorders>
            <w:vAlign w:val="center"/>
            <w:hideMark/>
          </w:tcPr>
          <w:p w14:paraId="09DA6ED0"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53102505</w:t>
            </w:r>
          </w:p>
        </w:tc>
        <w:tc>
          <w:tcPr>
            <w:tcW w:w="0" w:type="auto"/>
            <w:tcBorders>
              <w:top w:val="nil"/>
              <w:left w:val="nil"/>
              <w:bottom w:val="single" w:sz="4" w:space="0" w:color="auto"/>
              <w:right w:val="single" w:sz="4" w:space="0" w:color="auto"/>
            </w:tcBorders>
            <w:vAlign w:val="center"/>
            <w:hideMark/>
          </w:tcPr>
          <w:p w14:paraId="1BD9DE8F" w14:textId="77777777" w:rsidR="00B11D9B" w:rsidRDefault="00B11D9B">
            <w:pPr>
              <w:jc w:val="both"/>
              <w:rPr>
                <w:rFonts w:ascii="Arial" w:eastAsia="Times New Roman" w:hAnsi="Arial" w:cs="Arial"/>
                <w:color w:val="000000"/>
                <w:sz w:val="18"/>
                <w:szCs w:val="18"/>
                <w:lang w:val="es-ES" w:eastAsia="es-ES"/>
              </w:rPr>
            </w:pPr>
            <w:r>
              <w:rPr>
                <w:rFonts w:ascii="Arial" w:eastAsia="Times New Roman" w:hAnsi="Arial" w:cs="Arial"/>
                <w:b/>
                <w:bCs/>
                <w:color w:val="000000"/>
                <w:sz w:val="18"/>
                <w:szCs w:val="18"/>
                <w:lang w:val="es-ES" w:eastAsia="es-ES"/>
              </w:rPr>
              <w:t>Sombrilla</w:t>
            </w:r>
            <w:r>
              <w:rPr>
                <w:rFonts w:ascii="Arial" w:eastAsia="Times New Roman" w:hAnsi="Arial" w:cs="Arial"/>
                <w:color w:val="000000"/>
                <w:sz w:val="18"/>
                <w:szCs w:val="18"/>
                <w:lang w:val="es-ES" w:eastAsia="es-ES"/>
              </w:rPr>
              <w:t>: Sombrilla corta</w:t>
            </w:r>
            <w:r>
              <w:rPr>
                <w:rFonts w:ascii="Arial" w:eastAsia="Times New Roman" w:hAnsi="Arial" w:cs="Arial"/>
                <w:color w:val="000000"/>
                <w:sz w:val="18"/>
                <w:szCs w:val="18"/>
                <w:lang w:val="es-ES" w:eastAsia="es-ES"/>
              </w:rPr>
              <w:br/>
              <w:t>Medida 19.5”</w:t>
            </w:r>
            <w:r>
              <w:rPr>
                <w:rFonts w:ascii="Arial" w:eastAsia="Times New Roman" w:hAnsi="Arial" w:cs="Arial"/>
                <w:color w:val="000000"/>
                <w:sz w:val="18"/>
                <w:szCs w:val="18"/>
                <w:lang w:val="es-ES" w:eastAsia="es-ES"/>
              </w:rPr>
              <w:br/>
              <w:t>Dimensiones de apertura aprox. 86 cm</w:t>
            </w:r>
            <w:r>
              <w:rPr>
                <w:rFonts w:ascii="Arial" w:eastAsia="Times New Roman" w:hAnsi="Arial" w:cs="Arial"/>
                <w:color w:val="000000"/>
                <w:sz w:val="18"/>
                <w:szCs w:val="18"/>
                <w:lang w:val="es-ES" w:eastAsia="es-ES"/>
              </w:rPr>
              <w:br/>
              <w:t>Con protector filtro solar negro (filtro UV)</w:t>
            </w:r>
            <w:r>
              <w:rPr>
                <w:rFonts w:ascii="Arial" w:eastAsia="Times New Roman" w:hAnsi="Arial" w:cs="Arial"/>
                <w:color w:val="000000"/>
                <w:sz w:val="18"/>
                <w:szCs w:val="18"/>
                <w:lang w:val="es-ES" w:eastAsia="es-ES"/>
              </w:rPr>
              <w:br/>
              <w:t>Apertura manual, 6 varillas</w:t>
            </w:r>
            <w:r>
              <w:rPr>
                <w:rFonts w:ascii="Arial" w:eastAsia="Times New Roman" w:hAnsi="Arial" w:cs="Arial"/>
                <w:color w:val="000000"/>
                <w:sz w:val="18"/>
                <w:szCs w:val="18"/>
                <w:lang w:val="es-ES" w:eastAsia="es-ES"/>
              </w:rPr>
              <w:br/>
              <w:t xml:space="preserve">Punteras siliconadas, mango en pasta Estructura en aluminio con forro en tela ideal para bloquear los rayos solares Impermeabilidad: Tratamiento repelente al agua, </w:t>
            </w:r>
            <w:proofErr w:type="gramStart"/>
            <w:r>
              <w:rPr>
                <w:rFonts w:ascii="Arial" w:eastAsia="Times New Roman" w:hAnsi="Arial" w:cs="Arial"/>
                <w:color w:val="000000"/>
                <w:sz w:val="18"/>
                <w:szCs w:val="18"/>
                <w:lang w:val="es-ES" w:eastAsia="es-ES"/>
              </w:rPr>
              <w:t>permitiendo ,</w:t>
            </w:r>
            <w:proofErr w:type="gramEnd"/>
            <w:r>
              <w:rPr>
                <w:rFonts w:ascii="Arial" w:eastAsia="Times New Roman" w:hAnsi="Arial" w:cs="Arial"/>
                <w:color w:val="000000"/>
                <w:sz w:val="18"/>
                <w:szCs w:val="18"/>
                <w:lang w:val="es-ES" w:eastAsia="es-ES"/>
              </w:rPr>
              <w:t xml:space="preserve"> son impermeables, la tela se seca rápidamente y evita la acumulación de agua.</w:t>
            </w:r>
          </w:p>
        </w:tc>
        <w:tc>
          <w:tcPr>
            <w:tcW w:w="0" w:type="auto"/>
            <w:tcBorders>
              <w:top w:val="nil"/>
              <w:left w:val="nil"/>
              <w:bottom w:val="single" w:sz="4" w:space="0" w:color="auto"/>
              <w:right w:val="single" w:sz="4" w:space="0" w:color="auto"/>
            </w:tcBorders>
            <w:noWrap/>
            <w:vAlign w:val="center"/>
            <w:hideMark/>
          </w:tcPr>
          <w:p w14:paraId="103BC1E2"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UNIDAD</w:t>
            </w:r>
          </w:p>
        </w:tc>
        <w:tc>
          <w:tcPr>
            <w:tcW w:w="0" w:type="auto"/>
            <w:tcBorders>
              <w:top w:val="nil"/>
              <w:left w:val="nil"/>
              <w:bottom w:val="single" w:sz="4" w:space="0" w:color="auto"/>
              <w:right w:val="single" w:sz="4" w:space="0" w:color="auto"/>
            </w:tcBorders>
            <w:vAlign w:val="center"/>
            <w:hideMark/>
          </w:tcPr>
          <w:p w14:paraId="5F89BBD7"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70</w:t>
            </w:r>
          </w:p>
        </w:tc>
        <w:tc>
          <w:tcPr>
            <w:tcW w:w="1553" w:type="dxa"/>
            <w:tcBorders>
              <w:top w:val="nil"/>
              <w:left w:val="nil"/>
              <w:bottom w:val="single" w:sz="4" w:space="0" w:color="auto"/>
              <w:right w:val="single" w:sz="4" w:space="0" w:color="auto"/>
            </w:tcBorders>
            <w:vAlign w:val="center"/>
          </w:tcPr>
          <w:p w14:paraId="41F7FE8C" w14:textId="7B8C6BA6" w:rsidR="00B11D9B" w:rsidRDefault="00B11D9B">
            <w:pPr>
              <w:jc w:val="right"/>
              <w:rPr>
                <w:rFonts w:ascii="Arial" w:eastAsia="Times New Roman" w:hAnsi="Arial" w:cs="Arial"/>
                <w:sz w:val="18"/>
                <w:szCs w:val="18"/>
                <w:lang w:val="es-ES" w:eastAsia="es-ES"/>
              </w:rPr>
            </w:pPr>
          </w:p>
        </w:tc>
        <w:tc>
          <w:tcPr>
            <w:tcW w:w="922" w:type="dxa"/>
            <w:tcBorders>
              <w:top w:val="nil"/>
              <w:left w:val="nil"/>
              <w:bottom w:val="single" w:sz="4" w:space="0" w:color="auto"/>
              <w:right w:val="single" w:sz="4" w:space="0" w:color="auto"/>
            </w:tcBorders>
            <w:vAlign w:val="center"/>
          </w:tcPr>
          <w:p w14:paraId="61ED19B9" w14:textId="4E144AF5" w:rsidR="00B11D9B" w:rsidRDefault="00B11D9B">
            <w:pPr>
              <w:jc w:val="right"/>
              <w:rPr>
                <w:rFonts w:ascii="Arial" w:eastAsia="Times New Roman" w:hAnsi="Arial" w:cs="Arial"/>
                <w:sz w:val="18"/>
                <w:szCs w:val="18"/>
                <w:lang w:val="es-ES" w:eastAsia="es-ES"/>
              </w:rPr>
            </w:pPr>
          </w:p>
        </w:tc>
      </w:tr>
      <w:tr w:rsidR="00B11D9B" w14:paraId="249D51B8" w14:textId="77777777" w:rsidTr="00B11D9B">
        <w:trPr>
          <w:trHeight w:val="416"/>
        </w:trPr>
        <w:tc>
          <w:tcPr>
            <w:tcW w:w="0" w:type="auto"/>
            <w:tcBorders>
              <w:top w:val="nil"/>
              <w:left w:val="single" w:sz="4" w:space="0" w:color="auto"/>
              <w:bottom w:val="single" w:sz="4" w:space="0" w:color="auto"/>
              <w:right w:val="single" w:sz="4" w:space="0" w:color="auto"/>
            </w:tcBorders>
            <w:vAlign w:val="center"/>
            <w:hideMark/>
          </w:tcPr>
          <w:p w14:paraId="16AE49D7"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 </w:t>
            </w:r>
          </w:p>
        </w:tc>
        <w:tc>
          <w:tcPr>
            <w:tcW w:w="0" w:type="auto"/>
            <w:tcBorders>
              <w:top w:val="nil"/>
              <w:left w:val="nil"/>
              <w:bottom w:val="single" w:sz="4" w:space="0" w:color="auto"/>
              <w:right w:val="single" w:sz="4" w:space="0" w:color="auto"/>
            </w:tcBorders>
            <w:vAlign w:val="center"/>
            <w:hideMark/>
          </w:tcPr>
          <w:p w14:paraId="37538676" w14:textId="77777777" w:rsidR="00B11D9B" w:rsidRDefault="00B11D9B">
            <w:pPr>
              <w:jc w:val="center"/>
              <w:rPr>
                <w:rFonts w:ascii="Arial" w:eastAsia="Times New Roman" w:hAnsi="Arial" w:cs="Arial"/>
                <w:sz w:val="18"/>
                <w:szCs w:val="18"/>
                <w:lang w:val="es-ES" w:eastAsia="es-ES"/>
              </w:rPr>
            </w:pPr>
            <w:r>
              <w:rPr>
                <w:rFonts w:ascii="Arial" w:eastAsia="Times New Roman" w:hAnsi="Arial" w:cs="Arial"/>
                <w:sz w:val="18"/>
                <w:szCs w:val="18"/>
                <w:lang w:val="es-ES" w:eastAsia="es-ES"/>
              </w:rPr>
              <w:t> </w:t>
            </w:r>
          </w:p>
        </w:tc>
        <w:tc>
          <w:tcPr>
            <w:tcW w:w="6054" w:type="dxa"/>
            <w:gridSpan w:val="4"/>
            <w:tcBorders>
              <w:top w:val="single" w:sz="4" w:space="0" w:color="auto"/>
              <w:left w:val="nil"/>
              <w:bottom w:val="single" w:sz="4" w:space="0" w:color="auto"/>
              <w:right w:val="single" w:sz="4" w:space="0" w:color="auto"/>
            </w:tcBorders>
            <w:noWrap/>
            <w:vAlign w:val="center"/>
            <w:hideMark/>
          </w:tcPr>
          <w:p w14:paraId="1A5A300A" w14:textId="77777777" w:rsidR="00B11D9B" w:rsidRDefault="00B11D9B">
            <w:pPr>
              <w:jc w:val="right"/>
              <w:rPr>
                <w:rFonts w:ascii="Arial" w:eastAsia="Times New Roman" w:hAnsi="Arial" w:cs="Arial"/>
                <w:b/>
                <w:bCs/>
                <w:color w:val="000000"/>
                <w:sz w:val="18"/>
                <w:szCs w:val="18"/>
                <w:lang w:val="es-ES" w:eastAsia="es-ES"/>
              </w:rPr>
            </w:pPr>
            <w:proofErr w:type="gramStart"/>
            <w:r>
              <w:rPr>
                <w:rFonts w:ascii="Arial" w:eastAsia="Times New Roman" w:hAnsi="Arial" w:cs="Arial"/>
                <w:b/>
                <w:bCs/>
                <w:color w:val="000000"/>
                <w:sz w:val="18"/>
                <w:szCs w:val="18"/>
                <w:lang w:val="es-ES" w:eastAsia="es-ES"/>
              </w:rPr>
              <w:t>TOTAL  PRESUPUESTO</w:t>
            </w:r>
            <w:proofErr w:type="gramEnd"/>
            <w:r>
              <w:rPr>
                <w:rFonts w:ascii="Arial" w:eastAsia="Times New Roman" w:hAnsi="Arial" w:cs="Arial"/>
                <w:b/>
                <w:bCs/>
                <w:color w:val="000000"/>
                <w:sz w:val="18"/>
                <w:szCs w:val="18"/>
                <w:lang w:val="es-ES" w:eastAsia="es-ES"/>
              </w:rPr>
              <w:t xml:space="preserve"> </w:t>
            </w:r>
          </w:p>
        </w:tc>
        <w:tc>
          <w:tcPr>
            <w:tcW w:w="922" w:type="dxa"/>
            <w:tcBorders>
              <w:top w:val="nil"/>
              <w:left w:val="nil"/>
              <w:bottom w:val="single" w:sz="4" w:space="0" w:color="auto"/>
              <w:right w:val="single" w:sz="4" w:space="0" w:color="auto"/>
            </w:tcBorders>
            <w:noWrap/>
            <w:vAlign w:val="center"/>
            <w:hideMark/>
          </w:tcPr>
          <w:p w14:paraId="10F1BAF0" w14:textId="550AA68E" w:rsidR="00B11D9B" w:rsidRDefault="00B11D9B">
            <w:pPr>
              <w:jc w:val="right"/>
              <w:rPr>
                <w:rFonts w:ascii="Arial" w:eastAsia="Times New Roman" w:hAnsi="Arial" w:cs="Arial"/>
                <w:b/>
                <w:bCs/>
                <w:color w:val="000000"/>
                <w:sz w:val="18"/>
                <w:szCs w:val="18"/>
                <w:lang w:val="es-ES" w:eastAsia="es-ES"/>
              </w:rPr>
            </w:pPr>
          </w:p>
        </w:tc>
      </w:tr>
    </w:tbl>
    <w:p w14:paraId="114D5A4B" w14:textId="77777777" w:rsidR="006B1925" w:rsidRDefault="006B1925" w:rsidP="005E1D25">
      <w:pPr>
        <w:pStyle w:val="Ttulo"/>
        <w:jc w:val="both"/>
        <w:rPr>
          <w:rFonts w:ascii="Arial" w:hAnsi="Arial" w:cs="Arial"/>
          <w:b w:val="0"/>
          <w:bCs w:val="0"/>
          <w:sz w:val="21"/>
          <w:szCs w:val="21"/>
          <w:lang w:val="es-CO" w:eastAsia="es-MX"/>
        </w:rPr>
      </w:pPr>
    </w:p>
    <w:p w14:paraId="2C67A73E" w14:textId="77777777" w:rsidR="00B11D9B" w:rsidRPr="00D97E21" w:rsidRDefault="00B11D9B"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4A7AD637" w14:textId="77777777" w:rsidR="005E1D25" w:rsidRPr="00D97E21" w:rsidRDefault="005E1D25" w:rsidP="005E1D25">
      <w:pPr>
        <w:pStyle w:val="Ttulo"/>
        <w:jc w:val="both"/>
        <w:rPr>
          <w:rFonts w:ascii="Arial" w:hAnsi="Arial" w:cs="Arial"/>
          <w:b w:val="0"/>
          <w:bCs w:val="0"/>
          <w:sz w:val="21"/>
          <w:szCs w:val="21"/>
          <w:lang w:val="es-CO" w:eastAsia="es-MX"/>
        </w:rPr>
      </w:pPr>
    </w:p>
    <w:p w14:paraId="6578C974" w14:textId="77777777" w:rsidR="005E1D25" w:rsidRPr="00D97E21" w:rsidRDefault="005E1D25" w:rsidP="005E1D25">
      <w:pPr>
        <w:tabs>
          <w:tab w:val="left" w:pos="889"/>
        </w:tabs>
        <w:jc w:val="center"/>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4C18C33C" w14:textId="77777777" w:rsidR="00B11D9B" w:rsidRPr="00B11D9B" w:rsidRDefault="00B11D9B" w:rsidP="00B11D9B">
      <w:pPr>
        <w:rPr>
          <w:rFonts w:ascii="Arial" w:hAnsi="Arial" w:cs="Arial"/>
          <w:b/>
          <w:bCs/>
          <w:iCs/>
          <w:sz w:val="21"/>
          <w:szCs w:val="21"/>
          <w:lang w:val="es-ES"/>
        </w:rPr>
      </w:pPr>
      <w:r w:rsidRPr="00B11D9B">
        <w:rPr>
          <w:rFonts w:ascii="Arial" w:hAnsi="Arial" w:cs="Arial"/>
          <w:iCs/>
          <w:sz w:val="21"/>
          <w:szCs w:val="21"/>
          <w:lang w:val="es-ES"/>
        </w:rPr>
        <w:t xml:space="preserve">OBJETO: </w:t>
      </w:r>
      <w:r w:rsidRPr="00B11D9B">
        <w:rPr>
          <w:rFonts w:ascii="Arial" w:hAnsi="Arial" w:cs="Arial"/>
          <w:b/>
          <w:bCs/>
          <w:iCs/>
          <w:sz w:val="21"/>
          <w:szCs w:val="21"/>
          <w:lang w:val="es-ES"/>
        </w:rPr>
        <w:t>“APOYO INTEGRAL MEDIANTE LA ENTREGA DE KITS DE CUIDADO PERSONAL A LA POBLACIÓN EN CONDICIÓN DE DISCAPACIDAD DEL MUNICIPIO DE SARAVENA, DEPARTAMENTO DE ARAUCA”</w:t>
      </w:r>
    </w:p>
    <w:p w14:paraId="6D06AE69" w14:textId="77777777" w:rsidR="00B11D9B" w:rsidRPr="00B11D9B" w:rsidRDefault="00B11D9B" w:rsidP="00B11D9B">
      <w:pPr>
        <w:rPr>
          <w:rFonts w:ascii="Arial" w:hAnsi="Arial" w:cs="Arial"/>
          <w:bCs/>
          <w:sz w:val="21"/>
          <w:szCs w:val="21"/>
          <w:lang w:val="es-ES"/>
        </w:rPr>
      </w:pPr>
    </w:p>
    <w:p w14:paraId="345DD547" w14:textId="77777777" w:rsidR="00B11D9B" w:rsidRPr="00B11D9B" w:rsidRDefault="00B11D9B" w:rsidP="00B11D9B">
      <w:pPr>
        <w:rPr>
          <w:rFonts w:ascii="Arial" w:hAnsi="Arial" w:cs="Arial"/>
          <w:b/>
          <w:bCs/>
          <w:sz w:val="21"/>
          <w:szCs w:val="21"/>
          <w:lang w:val="es-ES"/>
        </w:rPr>
      </w:pPr>
      <w:r w:rsidRPr="00B11D9B">
        <w:rPr>
          <w:rFonts w:ascii="Arial" w:hAnsi="Arial" w:cs="Arial"/>
          <w:b/>
          <w:bCs/>
          <w:sz w:val="21"/>
          <w:szCs w:val="21"/>
          <w:lang w:val="es-ES"/>
        </w:rPr>
        <w:t>1. ALCANCE GENERAL DEL PROYECTO</w:t>
      </w:r>
    </w:p>
    <w:p w14:paraId="0ECBC443" w14:textId="77777777" w:rsidR="00B11D9B" w:rsidRPr="00B11D9B" w:rsidRDefault="00B11D9B" w:rsidP="00B11D9B">
      <w:pPr>
        <w:rPr>
          <w:rFonts w:ascii="Arial" w:hAnsi="Arial" w:cs="Arial"/>
          <w:iCs/>
          <w:sz w:val="21"/>
          <w:szCs w:val="21"/>
          <w:lang w:val="es-ES"/>
        </w:rPr>
      </w:pPr>
      <w:bookmarkStart w:id="0" w:name="_Hlk173120028"/>
      <w:bookmarkStart w:id="1" w:name="_Hlk178741147"/>
      <w:r w:rsidRPr="00B11D9B">
        <w:rPr>
          <w:rFonts w:ascii="Arial" w:hAnsi="Arial" w:cs="Arial"/>
          <w:iCs/>
          <w:sz w:val="21"/>
          <w:szCs w:val="21"/>
          <w:lang w:val="es-ES"/>
        </w:rPr>
        <w:t xml:space="preserve">El contratista deberá seguir para el cumplimiento de los Alcances del Proyecto las Especificaciones Técnicas Mínimas, los procedimientos, parámetros y en general todas las definiciones de tipo técnico en las diferentes etapas del contrato que permitan y describan cómo debe hacer el contratista para cumplir con el Alcance del Proyecto de acuerdo con los lineamientos que requiere la entidad. </w:t>
      </w:r>
    </w:p>
    <w:p w14:paraId="3A34EC0C" w14:textId="77777777" w:rsidR="00B11D9B" w:rsidRPr="00B11D9B" w:rsidRDefault="00B11D9B" w:rsidP="00B11D9B">
      <w:pPr>
        <w:rPr>
          <w:rFonts w:ascii="Arial" w:hAnsi="Arial" w:cs="Arial"/>
          <w:iCs/>
          <w:sz w:val="21"/>
          <w:szCs w:val="21"/>
          <w:lang w:val="es-ES"/>
        </w:rPr>
      </w:pPr>
    </w:p>
    <w:p w14:paraId="1B505A8F" w14:textId="77777777" w:rsidR="00B11D9B" w:rsidRPr="00B11D9B" w:rsidRDefault="00B11D9B" w:rsidP="00B11D9B">
      <w:pPr>
        <w:rPr>
          <w:rFonts w:ascii="Arial" w:hAnsi="Arial" w:cs="Arial"/>
          <w:iCs/>
          <w:sz w:val="21"/>
          <w:szCs w:val="21"/>
          <w:lang w:val="es-ES"/>
        </w:rPr>
      </w:pPr>
      <w:r w:rsidRPr="00B11D9B">
        <w:rPr>
          <w:rFonts w:ascii="Arial" w:hAnsi="Arial" w:cs="Arial"/>
          <w:iCs/>
          <w:sz w:val="21"/>
          <w:szCs w:val="21"/>
          <w:lang w:val="es-ES"/>
        </w:rPr>
        <w:t xml:space="preserve">Garantizar la entrega de Kits de Cuidado Personal dirigido a setenta (70) personas </w:t>
      </w:r>
      <w:bookmarkEnd w:id="0"/>
      <w:r w:rsidRPr="00B11D9B">
        <w:rPr>
          <w:rFonts w:ascii="Arial" w:hAnsi="Arial" w:cs="Arial"/>
          <w:iCs/>
          <w:sz w:val="21"/>
          <w:szCs w:val="21"/>
          <w:lang w:val="es-ES"/>
        </w:rPr>
        <w:t>en situación de discapacidad en el área urbana del Municipio de Saravena, con el fin de generar el bienestar, la inclusión y la igualdad de oportunidades.</w:t>
      </w:r>
    </w:p>
    <w:p w14:paraId="74AEDD63" w14:textId="77777777" w:rsidR="00B11D9B" w:rsidRPr="00B11D9B" w:rsidRDefault="00B11D9B" w:rsidP="00B11D9B">
      <w:pPr>
        <w:rPr>
          <w:rFonts w:ascii="Arial" w:hAnsi="Arial" w:cs="Arial"/>
          <w:iCs/>
          <w:sz w:val="21"/>
          <w:szCs w:val="21"/>
          <w:lang w:val="es-ES"/>
        </w:rPr>
      </w:pPr>
      <w:r w:rsidRPr="00B11D9B">
        <w:rPr>
          <w:rFonts w:ascii="Arial" w:hAnsi="Arial" w:cs="Arial"/>
          <w:iCs/>
          <w:sz w:val="21"/>
          <w:szCs w:val="21"/>
          <w:lang w:val="es-ES"/>
        </w:rPr>
        <w:t>Cumplir con el objeto del contrato en el término establecido en la entrega de los kits de cuidado personal que se encuentran consignado en las especificaciones Técnicas Mínimas del proyecto para la presente modalidad de selección.</w:t>
      </w:r>
    </w:p>
    <w:p w14:paraId="73701D11" w14:textId="77777777" w:rsidR="00B11D9B" w:rsidRPr="00B11D9B" w:rsidRDefault="00B11D9B" w:rsidP="00B11D9B">
      <w:pPr>
        <w:rPr>
          <w:rFonts w:ascii="Arial" w:hAnsi="Arial" w:cs="Arial"/>
          <w:sz w:val="21"/>
          <w:szCs w:val="21"/>
          <w:lang w:val="es-ES"/>
        </w:rPr>
      </w:pPr>
    </w:p>
    <w:bookmarkEnd w:id="1"/>
    <w:p w14:paraId="2F1809FE" w14:textId="77777777" w:rsidR="00B11D9B" w:rsidRPr="00B11D9B" w:rsidRDefault="00B11D9B" w:rsidP="00B11D9B">
      <w:pPr>
        <w:rPr>
          <w:rFonts w:ascii="Arial" w:hAnsi="Arial" w:cs="Arial"/>
          <w:b/>
          <w:bCs/>
          <w:sz w:val="21"/>
          <w:szCs w:val="21"/>
          <w:lang w:val="es-ES"/>
        </w:rPr>
      </w:pPr>
      <w:r w:rsidRPr="00B11D9B">
        <w:rPr>
          <w:rFonts w:ascii="Arial" w:hAnsi="Arial" w:cs="Arial"/>
          <w:b/>
          <w:bCs/>
          <w:sz w:val="21"/>
          <w:szCs w:val="21"/>
          <w:lang w:val="es-ES"/>
        </w:rPr>
        <w:t>2. ESPECIFICACIONES TÉCNICAS</w:t>
      </w:r>
    </w:p>
    <w:p w14:paraId="48440FA4" w14:textId="77777777" w:rsidR="00B11D9B" w:rsidRPr="00B11D9B" w:rsidRDefault="00B11D9B" w:rsidP="00B11D9B">
      <w:pPr>
        <w:rPr>
          <w:rFonts w:ascii="Arial" w:hAnsi="Arial" w:cs="Arial"/>
          <w:iCs/>
          <w:sz w:val="21"/>
          <w:szCs w:val="21"/>
          <w:lang w:val="es-ES"/>
        </w:rPr>
      </w:pPr>
      <w:r w:rsidRPr="00B11D9B">
        <w:rPr>
          <w:rFonts w:ascii="Arial" w:hAnsi="Arial" w:cs="Arial"/>
          <w:iCs/>
          <w:sz w:val="21"/>
          <w:szCs w:val="21"/>
          <w:lang w:val="es-ES"/>
        </w:rPr>
        <w:t xml:space="preserve">El contratista deberá seguir para el cumplimiento de los Alcances del Proyecto las Especificaciones Técnicas Mínimas, los procedimientos, parámetros y en general todas las definiciones de tipo técnico en las diferentes etapas del contrato que permitan y describan cómo debe hacer el contratista para cumplir con el Alcance del Proyecto de acuerdo con los lineamientos que requiere la entidad. </w:t>
      </w:r>
    </w:p>
    <w:p w14:paraId="7618F385" w14:textId="77777777" w:rsidR="00B11D9B" w:rsidRPr="00B11D9B" w:rsidRDefault="00B11D9B" w:rsidP="00B11D9B">
      <w:pPr>
        <w:rPr>
          <w:rFonts w:ascii="Arial" w:hAnsi="Arial" w:cs="Arial"/>
          <w:b/>
          <w:bCs/>
          <w:iCs/>
          <w:sz w:val="21"/>
          <w:szCs w:val="21"/>
          <w:lang w:val="es-ES"/>
        </w:rPr>
      </w:pPr>
      <w:r w:rsidRPr="00B11D9B">
        <w:rPr>
          <w:rFonts w:ascii="Arial" w:hAnsi="Arial" w:cs="Arial"/>
          <w:b/>
          <w:bCs/>
          <w:iCs/>
          <w:sz w:val="21"/>
          <w:szCs w:val="21"/>
          <w:lang w:val="es-ES"/>
        </w:rPr>
        <w:t xml:space="preserve">3. CARACTERÍSTICAS GENERALES </w:t>
      </w:r>
    </w:p>
    <w:p w14:paraId="36433991" w14:textId="77777777" w:rsidR="00B11D9B" w:rsidRPr="00B11D9B" w:rsidRDefault="00B11D9B" w:rsidP="00B11D9B">
      <w:pPr>
        <w:rPr>
          <w:rFonts w:ascii="Arial" w:hAnsi="Arial" w:cs="Arial"/>
          <w:iCs/>
          <w:sz w:val="21"/>
          <w:szCs w:val="21"/>
          <w:lang w:val="es-ES"/>
        </w:rPr>
      </w:pPr>
      <w:bookmarkStart w:id="2" w:name="_Hlk178741272"/>
      <w:r w:rsidRPr="00B11D9B">
        <w:rPr>
          <w:rFonts w:ascii="Arial" w:hAnsi="Arial" w:cs="Arial"/>
          <w:iCs/>
          <w:sz w:val="21"/>
          <w:szCs w:val="21"/>
          <w:lang w:val="es-ES"/>
        </w:rPr>
        <w:t xml:space="preserve">Basados en los preceptos constitucionales y </w:t>
      </w:r>
      <w:proofErr w:type="gramStart"/>
      <w:r w:rsidRPr="00B11D9B">
        <w:rPr>
          <w:rFonts w:ascii="Arial" w:hAnsi="Arial" w:cs="Arial"/>
          <w:iCs/>
          <w:sz w:val="21"/>
          <w:szCs w:val="21"/>
          <w:lang w:val="es-ES"/>
        </w:rPr>
        <w:t>de acuerdo a</w:t>
      </w:r>
      <w:proofErr w:type="gramEnd"/>
      <w:r w:rsidRPr="00B11D9B">
        <w:rPr>
          <w:rFonts w:ascii="Arial" w:hAnsi="Arial" w:cs="Arial"/>
          <w:iCs/>
          <w:sz w:val="21"/>
          <w:szCs w:val="21"/>
          <w:lang w:val="es-ES"/>
        </w:rPr>
        <w:t xml:space="preserve"> las competencias de los municipios conforme a lo estipulado en la Ley 136 de 1994, modificada por la Ley 1551 de 2012, La Administración Municipal de Saravena por medio de sus planes y programas debe garantizar el bienestar general y el mejoramiento continuo de la calidad de vida de la población en su respectivo territorio.</w:t>
      </w:r>
    </w:p>
    <w:p w14:paraId="4C043A14" w14:textId="77777777" w:rsidR="00B11D9B" w:rsidRPr="00B11D9B" w:rsidRDefault="00B11D9B" w:rsidP="00B11D9B">
      <w:pPr>
        <w:rPr>
          <w:rFonts w:ascii="Arial" w:hAnsi="Arial" w:cs="Arial"/>
          <w:iCs/>
          <w:sz w:val="21"/>
          <w:szCs w:val="21"/>
          <w:lang w:val="es-ES"/>
        </w:rPr>
      </w:pPr>
      <w:r w:rsidRPr="00B11D9B">
        <w:rPr>
          <w:rFonts w:ascii="Arial" w:hAnsi="Arial" w:cs="Arial"/>
          <w:iCs/>
          <w:sz w:val="21"/>
          <w:szCs w:val="21"/>
          <w:lang w:val="es-ES"/>
        </w:rPr>
        <w:tab/>
      </w:r>
    </w:p>
    <w:p w14:paraId="5934F944" w14:textId="77777777" w:rsidR="00B11D9B" w:rsidRPr="00B11D9B" w:rsidRDefault="00B11D9B" w:rsidP="00B11D9B">
      <w:pPr>
        <w:rPr>
          <w:rFonts w:ascii="Arial" w:hAnsi="Arial" w:cs="Arial"/>
          <w:iCs/>
          <w:sz w:val="21"/>
          <w:szCs w:val="21"/>
          <w:lang w:val="es-ES"/>
        </w:rPr>
      </w:pPr>
      <w:r w:rsidRPr="00B11D9B">
        <w:rPr>
          <w:rFonts w:ascii="Arial" w:hAnsi="Arial" w:cs="Arial"/>
          <w:iCs/>
          <w:sz w:val="21"/>
          <w:szCs w:val="21"/>
          <w:lang w:val="es-ES"/>
        </w:rPr>
        <w:t>Con fundamento en la normatividad citada y con el fin de lograr un Estado Social de Derecho en servicio de la comunidad, La Administración Municipal de Saravena en uso de sus facultades y en cumplimiento del Plan de Desarrollo 2024-2027, por medio del programa Inclusión Social, facilitar el acceso al bienestar personal de las personas en situación de discapacidad, reforzando el apoyo y solidaridad por parte de la Administración Municipal mediante la entrega de Kit de herramientas para la vida cotidiana.</w:t>
      </w:r>
    </w:p>
    <w:p w14:paraId="604B8409" w14:textId="77777777" w:rsidR="00B11D9B" w:rsidRPr="00B11D9B" w:rsidRDefault="00B11D9B" w:rsidP="00B11D9B">
      <w:pPr>
        <w:rPr>
          <w:rFonts w:ascii="Arial" w:hAnsi="Arial" w:cs="Arial"/>
          <w:iCs/>
          <w:sz w:val="21"/>
          <w:szCs w:val="21"/>
          <w:lang w:val="es-ES"/>
        </w:rPr>
      </w:pPr>
    </w:p>
    <w:p w14:paraId="4C154168"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 xml:space="preserve">Las personas con discapacidad enfrentan diversos obstáculos sociales, culturales y económicos que varían según el tipo y grado de la discapacidad. La desigualdad económica, menores oportunidades de empleo dificultan su autonómica económica creando una barrera para acceder a complementos básicos y útiles para su diario vivir. Las personas con discapacidad presentan una gran desventaja respecto de la población   general lo cual aumenta el riesgo de pobreza que como resultado perjudica su estilo de vida en gran parte de la población discapacitada. En consecuencia, el Municipio de Saravena, apoya las personas con discapacidad a través de programas sociales que permite mejorar su calidad de vida además de garantizar el cumplimiento de normativas que </w:t>
      </w:r>
      <w:r w:rsidRPr="00B11D9B">
        <w:rPr>
          <w:rFonts w:ascii="Arial" w:hAnsi="Arial" w:cs="Arial"/>
          <w:sz w:val="21"/>
          <w:szCs w:val="21"/>
          <w:lang w:val="es-ES"/>
        </w:rPr>
        <w:lastRenderedPageBreak/>
        <w:t>protejan sus derechos, generando sensibilización social y trabajo conjunto entre comunidades a fin de brindar bienestar integral. Los programas sociales no solo benefician a las personas con discapacidad, sino que también mejoran sus entornos familiares, para el proyecto específico se realizará con alivios económicos como la entrega de útiles básicos que mejoran sus condiciones de vida.</w:t>
      </w:r>
    </w:p>
    <w:p w14:paraId="667B2173" w14:textId="77777777" w:rsidR="00B11D9B" w:rsidRPr="00B11D9B" w:rsidRDefault="00B11D9B" w:rsidP="00B11D9B">
      <w:pPr>
        <w:rPr>
          <w:rFonts w:ascii="Arial" w:hAnsi="Arial" w:cs="Arial"/>
          <w:sz w:val="21"/>
          <w:szCs w:val="21"/>
          <w:lang w:val="es-ES"/>
        </w:rPr>
      </w:pPr>
    </w:p>
    <w:p w14:paraId="1CBF1D7C" w14:textId="77777777" w:rsidR="00B11D9B" w:rsidRPr="00B11D9B" w:rsidRDefault="00B11D9B" w:rsidP="00B11D9B">
      <w:pPr>
        <w:rPr>
          <w:rFonts w:ascii="Arial" w:hAnsi="Arial" w:cs="Arial"/>
          <w:iCs/>
          <w:sz w:val="21"/>
          <w:szCs w:val="21"/>
          <w:lang w:val="es-ES"/>
        </w:rPr>
      </w:pPr>
      <w:r w:rsidRPr="00B11D9B">
        <w:rPr>
          <w:rFonts w:ascii="Arial" w:hAnsi="Arial" w:cs="Arial"/>
          <w:sz w:val="21"/>
          <w:szCs w:val="21"/>
          <w:lang w:val="es-ES"/>
        </w:rPr>
        <w:t xml:space="preserve"> Por último, la Administración Municipal establece que, una comunidad que garantiza igualdad de oportunidades es más inclusiva, justa y cohesionada. Estos programas son, por tanto, una inversión en el desarrollo humano y en la construcción de una sociedad más equitativa.</w:t>
      </w:r>
      <w:r w:rsidRPr="00B11D9B">
        <w:rPr>
          <w:rFonts w:ascii="Arial" w:hAnsi="Arial" w:cs="Arial"/>
          <w:iCs/>
          <w:sz w:val="21"/>
          <w:szCs w:val="21"/>
          <w:lang w:val="es-ES"/>
        </w:rPr>
        <w:t xml:space="preserve"> </w:t>
      </w:r>
    </w:p>
    <w:p w14:paraId="6ADAD651" w14:textId="77777777" w:rsidR="00B11D9B" w:rsidRPr="00B11D9B" w:rsidRDefault="00B11D9B" w:rsidP="00B11D9B">
      <w:pPr>
        <w:rPr>
          <w:rFonts w:ascii="Arial" w:hAnsi="Arial" w:cs="Arial"/>
          <w:bCs/>
          <w:sz w:val="21"/>
          <w:szCs w:val="21"/>
          <w:lang w:val="es-ES"/>
        </w:rPr>
      </w:pPr>
    </w:p>
    <w:bookmarkEnd w:id="2"/>
    <w:p w14:paraId="685CCB13" w14:textId="77777777" w:rsidR="00B11D9B" w:rsidRPr="00B11D9B" w:rsidRDefault="00B11D9B" w:rsidP="00B11D9B">
      <w:pPr>
        <w:rPr>
          <w:rFonts w:ascii="Arial" w:hAnsi="Arial" w:cs="Arial"/>
          <w:iCs/>
          <w:sz w:val="21"/>
          <w:szCs w:val="21"/>
          <w:lang w:val="es-ES"/>
        </w:rPr>
      </w:pPr>
    </w:p>
    <w:p w14:paraId="4AE7763D" w14:textId="77777777" w:rsidR="00B11D9B" w:rsidRPr="00B11D9B" w:rsidRDefault="00B11D9B" w:rsidP="00B11D9B">
      <w:pPr>
        <w:rPr>
          <w:rFonts w:ascii="Arial" w:hAnsi="Arial" w:cs="Arial"/>
          <w:b/>
          <w:bCs/>
          <w:iCs/>
          <w:sz w:val="21"/>
          <w:szCs w:val="21"/>
          <w:lang w:val="es-ES"/>
        </w:rPr>
      </w:pPr>
      <w:r w:rsidRPr="00B11D9B">
        <w:rPr>
          <w:rFonts w:ascii="Arial" w:hAnsi="Arial" w:cs="Arial"/>
          <w:b/>
          <w:bCs/>
          <w:iCs/>
          <w:sz w:val="21"/>
          <w:szCs w:val="21"/>
          <w:lang w:val="es-ES"/>
        </w:rPr>
        <w:t xml:space="preserve">ALCANCE ESPECIFICO </w:t>
      </w:r>
    </w:p>
    <w:p w14:paraId="2CAFCFF0" w14:textId="77777777" w:rsidR="00B11D9B" w:rsidRPr="00B11D9B" w:rsidRDefault="00B11D9B" w:rsidP="00B11D9B">
      <w:pPr>
        <w:rPr>
          <w:rFonts w:ascii="Arial" w:hAnsi="Arial" w:cs="Arial"/>
          <w:iCs/>
          <w:sz w:val="21"/>
          <w:szCs w:val="21"/>
          <w:lang w:val="es-ES"/>
        </w:rPr>
      </w:pPr>
      <w:r w:rsidRPr="00B11D9B">
        <w:rPr>
          <w:rFonts w:ascii="Arial" w:hAnsi="Arial" w:cs="Arial"/>
          <w:sz w:val="21"/>
          <w:szCs w:val="21"/>
          <w:lang w:val="es-ES"/>
        </w:rPr>
        <w:t>En Colombia, la protección de las personas con discapacidad está garantizada por la Constitución Política, diversas leyes, políticas públicas y tratados internacionales ratificados por el país. Estos instrumentos buscan promover la inclusión, garantizar sus derechos y eliminar barreras que puedan limitar su participación plena en la sociedad.</w:t>
      </w:r>
      <w:r w:rsidRPr="00B11D9B">
        <w:rPr>
          <w:rFonts w:ascii="Arial" w:hAnsi="Arial" w:cs="Arial"/>
          <w:iCs/>
          <w:sz w:val="21"/>
          <w:szCs w:val="21"/>
          <w:lang w:val="es-ES"/>
        </w:rPr>
        <w:t xml:space="preserve"> </w:t>
      </w:r>
    </w:p>
    <w:p w14:paraId="6FC8F27E" w14:textId="77777777" w:rsidR="00B11D9B" w:rsidRPr="00B11D9B" w:rsidRDefault="00B11D9B" w:rsidP="00B11D9B">
      <w:pPr>
        <w:rPr>
          <w:rFonts w:ascii="Arial" w:hAnsi="Arial" w:cs="Arial"/>
          <w:sz w:val="21"/>
          <w:szCs w:val="21"/>
          <w:lang w:val="es-ES"/>
        </w:rPr>
      </w:pPr>
      <w:r w:rsidRPr="00B11D9B">
        <w:rPr>
          <w:rFonts w:ascii="Arial" w:hAnsi="Arial" w:cs="Arial"/>
          <w:iCs/>
          <w:sz w:val="21"/>
          <w:szCs w:val="21"/>
          <w:lang w:val="es-ES"/>
        </w:rPr>
        <w:t xml:space="preserve">La </w:t>
      </w:r>
      <w:proofErr w:type="gramStart"/>
      <w:r w:rsidRPr="00B11D9B">
        <w:rPr>
          <w:rFonts w:ascii="Arial" w:hAnsi="Arial" w:cs="Arial"/>
          <w:iCs/>
          <w:sz w:val="21"/>
          <w:szCs w:val="21"/>
          <w:lang w:val="es-ES"/>
        </w:rPr>
        <w:t>Secretaria</w:t>
      </w:r>
      <w:proofErr w:type="gramEnd"/>
      <w:r w:rsidRPr="00B11D9B">
        <w:rPr>
          <w:rFonts w:ascii="Arial" w:hAnsi="Arial" w:cs="Arial"/>
          <w:iCs/>
          <w:sz w:val="21"/>
          <w:szCs w:val="21"/>
          <w:lang w:val="es-ES"/>
        </w:rPr>
        <w:t xml:space="preserve"> de Desarrollo Social y la Administración Municipal de Saravena, garantizan los derechos de las personas con discapacidad mediante la promoción y ejecución de proyectos encaminados a para el recibimiento de beneficios que faciliten y mejoren la calidad de vida de las personas con discapacidad y la de sus familias. </w:t>
      </w:r>
      <w:r w:rsidRPr="00B11D9B">
        <w:rPr>
          <w:rFonts w:ascii="Arial" w:hAnsi="Arial" w:cs="Arial"/>
          <w:sz w:val="21"/>
          <w:szCs w:val="21"/>
          <w:lang w:val="es-ES"/>
        </w:rPr>
        <w:t>Cuando las personas con discapacidad reciben apoyo, como ayudas económicas o recursos, alivia estas cargas financieras, beneficiando la economía familiar.</w:t>
      </w:r>
    </w:p>
    <w:p w14:paraId="0B0BB07B"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La inclusión de las personas con discapacidad y sus familias en Colombia es un objetivo central de las políticas públicas, las normativas y los programas implementados por el gobierno nacional y local. Esta inclusión busca garantizar que tanto las personas con discapacidad como sus familias puedan participar plenamente en todos los aspectos de la vida. Tener acceso a beneficios a través de programas que otorguen herramientas que alivien la carga económica es una de las formas de apoyar a estas familias, la entrega de productos que favorecen a cada uno de los beneficiados sin importar la singularidad de su condición es un modo específico para llegar al alcance de todos.</w:t>
      </w:r>
    </w:p>
    <w:p w14:paraId="5A7E16F4" w14:textId="77777777" w:rsidR="00B11D9B" w:rsidRPr="00B11D9B" w:rsidRDefault="00B11D9B" w:rsidP="00B11D9B">
      <w:pPr>
        <w:rPr>
          <w:rFonts w:ascii="Arial" w:hAnsi="Arial" w:cs="Arial"/>
          <w:iCs/>
          <w:sz w:val="21"/>
          <w:szCs w:val="21"/>
          <w:lang w:val="es-ES"/>
        </w:rPr>
      </w:pPr>
      <w:r w:rsidRPr="00B11D9B">
        <w:rPr>
          <w:rFonts w:ascii="Arial" w:hAnsi="Arial" w:cs="Arial"/>
          <w:iCs/>
          <w:sz w:val="21"/>
          <w:szCs w:val="21"/>
          <w:lang w:val="es-ES"/>
        </w:rPr>
        <w:t xml:space="preserve">En este contexto, el municipio de Saravena, Arauca, presenta mediante el proyecto referenciado su compromiso con esta comunidad para lograr mediar las barreras que se pueden presentar en las personas con discapacidad y sus familias. La implementación de soluciones no solo ayudará al bienestar integral, sino que permitirá impulsar a las familias en la participación e inclusión social. </w:t>
      </w:r>
    </w:p>
    <w:p w14:paraId="3243784A" w14:textId="77777777" w:rsidR="00B11D9B" w:rsidRPr="00B11D9B" w:rsidRDefault="00B11D9B" w:rsidP="00B11D9B">
      <w:pPr>
        <w:rPr>
          <w:rFonts w:ascii="Arial" w:hAnsi="Arial" w:cs="Arial"/>
          <w:iCs/>
          <w:sz w:val="21"/>
          <w:szCs w:val="21"/>
          <w:lang w:val="es-ES"/>
        </w:rPr>
      </w:pPr>
      <w:bookmarkStart w:id="3" w:name="_Hlk179184859"/>
      <w:r w:rsidRPr="00B11D9B">
        <w:rPr>
          <w:rFonts w:ascii="Arial" w:hAnsi="Arial" w:cs="Arial"/>
          <w:b/>
          <w:bCs/>
          <w:iCs/>
          <w:sz w:val="21"/>
          <w:szCs w:val="21"/>
          <w:lang w:val="es-ES"/>
        </w:rPr>
        <w:t xml:space="preserve">Actividades y su implementación: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237"/>
      </w:tblGrid>
      <w:tr w:rsidR="00B11D9B" w:rsidRPr="00B11D9B" w14:paraId="4FB2AB61" w14:textId="77777777" w:rsidTr="00B11D9B">
        <w:trPr>
          <w:trHeight w:val="165"/>
          <w:jc w:val="center"/>
        </w:trPr>
        <w:tc>
          <w:tcPr>
            <w:tcW w:w="963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16A8D11"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ÍTEM 1.1</w:t>
            </w:r>
          </w:p>
        </w:tc>
      </w:tr>
      <w:tr w:rsidR="00B11D9B" w:rsidRPr="00B11D9B" w14:paraId="51612822" w14:textId="77777777" w:rsidTr="00B11D9B">
        <w:trPr>
          <w:trHeight w:val="5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46578CA"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3D79AFA"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Cobija Piel Durazno</w:t>
            </w:r>
          </w:p>
        </w:tc>
      </w:tr>
      <w:tr w:rsidR="00B11D9B" w:rsidRPr="00B11D9B" w14:paraId="36EBA91F" w14:textId="77777777" w:rsidTr="00B11D9B">
        <w:trPr>
          <w:trHeight w:val="9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4D8CDA"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5213B46"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Cobija Piel Durazno</w:t>
            </w:r>
          </w:p>
        </w:tc>
      </w:tr>
      <w:tr w:rsidR="00B11D9B" w:rsidRPr="00B11D9B" w14:paraId="3F972412"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9C3E90D"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BD04295"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Unidad</w:t>
            </w:r>
          </w:p>
        </w:tc>
      </w:tr>
      <w:tr w:rsidR="00B11D9B" w:rsidRPr="00B11D9B" w14:paraId="702D79E7" w14:textId="77777777" w:rsidTr="00B11D9B">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4FAD7E"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1FBF8448" w14:textId="77777777" w:rsidR="00B11D9B" w:rsidRPr="00B11D9B" w:rsidRDefault="00B11D9B" w:rsidP="00B11D9B">
            <w:pPr>
              <w:rPr>
                <w:rFonts w:ascii="Arial" w:hAnsi="Arial" w:cs="Arial"/>
                <w:sz w:val="21"/>
                <w:szCs w:val="21"/>
                <w:lang w:val="es-ES"/>
              </w:rPr>
            </w:pPr>
            <w:r w:rsidRPr="00B11D9B">
              <w:rPr>
                <w:rFonts w:ascii="Arial" w:hAnsi="Arial" w:cs="Arial"/>
                <w:b/>
                <w:bCs/>
                <w:sz w:val="21"/>
                <w:szCs w:val="21"/>
                <w:lang w:val="es-ES"/>
              </w:rPr>
              <w:t xml:space="preserve">Cobija piel de durazno: </w:t>
            </w:r>
            <w:r w:rsidRPr="00B11D9B">
              <w:rPr>
                <w:rFonts w:ascii="Arial" w:hAnsi="Arial" w:cs="Arial"/>
                <w:sz w:val="21"/>
                <w:szCs w:val="21"/>
                <w:lang w:val="es-ES"/>
              </w:rPr>
              <w:t>es suave y agradable al tacto, lo que la hace ideal para abrigarse. La tela de durazno se caracteriza por tener un acabado aterciopelado, resultado de un proceso en el que la superficie de la tela se trata para crear una textura fina y lisa, similar a la piel del durazno.</w:t>
            </w:r>
          </w:p>
          <w:p w14:paraId="114278E7" w14:textId="77777777" w:rsidR="00B11D9B" w:rsidRPr="00B11D9B" w:rsidRDefault="00B11D9B" w:rsidP="00B11D9B">
            <w:pPr>
              <w:rPr>
                <w:rFonts w:ascii="Arial" w:hAnsi="Arial" w:cs="Arial"/>
                <w:sz w:val="21"/>
                <w:szCs w:val="21"/>
              </w:rPr>
            </w:pPr>
          </w:p>
          <w:p w14:paraId="3E24F8FB" w14:textId="77777777" w:rsidR="00B11D9B" w:rsidRPr="00B11D9B" w:rsidRDefault="00B11D9B" w:rsidP="00B11D9B">
            <w:pPr>
              <w:rPr>
                <w:rFonts w:ascii="Arial" w:hAnsi="Arial" w:cs="Arial"/>
                <w:sz w:val="21"/>
                <w:szCs w:val="21"/>
                <w:lang w:val="es-ES_tradnl"/>
              </w:rPr>
            </w:pPr>
          </w:p>
          <w:p w14:paraId="2B707E77"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Entrega del bien: se hará entrada y salida del bien en conjunto con almacén municipal, contratista y supervisor; una vez adquirido el bien por el supervisor, este realizará la entrega a los beneficiados.</w:t>
            </w:r>
          </w:p>
          <w:p w14:paraId="15B0676F" w14:textId="77777777" w:rsidR="00B11D9B" w:rsidRPr="00B11D9B" w:rsidRDefault="00B11D9B" w:rsidP="00B11D9B">
            <w:pPr>
              <w:rPr>
                <w:rFonts w:ascii="Arial" w:hAnsi="Arial" w:cs="Arial"/>
                <w:sz w:val="21"/>
                <w:szCs w:val="21"/>
                <w:lang w:val="es-ES"/>
              </w:rPr>
            </w:pPr>
          </w:p>
          <w:p w14:paraId="2B7CDCC0"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Soportes de ejecución; se tendrán en cuenta como soportes de ejecución actas de almacén, planilla de entrega y/o recibido por los beneficiarios, registro fotográfico.</w:t>
            </w:r>
          </w:p>
        </w:tc>
      </w:tr>
      <w:tr w:rsidR="00B11D9B" w:rsidRPr="00B11D9B" w14:paraId="333FBD70" w14:textId="77777777" w:rsidTr="00B11D9B">
        <w:trPr>
          <w:trHeight w:val="5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AA900D"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lastRenderedPageBreak/>
              <w:t>Cantidad</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9650362"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70</w:t>
            </w:r>
          </w:p>
        </w:tc>
      </w:tr>
      <w:tr w:rsidR="00B11D9B" w:rsidRPr="00B11D9B" w14:paraId="6DD0B80E" w14:textId="77777777" w:rsidTr="00B11D9B">
        <w:trPr>
          <w:trHeight w:val="5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F534ED3"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Valor unitario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A03C607"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$110.000,00</w:t>
            </w:r>
          </w:p>
        </w:tc>
      </w:tr>
      <w:tr w:rsidR="00B11D9B" w:rsidRPr="00B11D9B" w14:paraId="46BD4D26" w14:textId="77777777" w:rsidTr="00B11D9B">
        <w:trPr>
          <w:trHeight w:val="75"/>
          <w:jc w:val="center"/>
        </w:trPr>
        <w:tc>
          <w:tcPr>
            <w:tcW w:w="963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B31F628"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ÍTEM 1.2</w:t>
            </w:r>
          </w:p>
        </w:tc>
      </w:tr>
      <w:tr w:rsidR="00B11D9B" w:rsidRPr="00B11D9B" w14:paraId="278C2AFD" w14:textId="77777777" w:rsidTr="00B11D9B">
        <w:trPr>
          <w:trHeight w:val="13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74584F1"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109FF18"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rPr>
              <w:t>Toldillo Mosquitero</w:t>
            </w:r>
          </w:p>
        </w:tc>
      </w:tr>
      <w:tr w:rsidR="00B11D9B" w:rsidRPr="00B11D9B" w14:paraId="23266347" w14:textId="77777777" w:rsidTr="00B11D9B">
        <w:trPr>
          <w:trHeight w:val="5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59FBB5"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21A39C0"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Toldillo Mosquitero</w:t>
            </w:r>
          </w:p>
        </w:tc>
      </w:tr>
      <w:tr w:rsidR="00B11D9B" w:rsidRPr="00B11D9B" w14:paraId="4AE5424B" w14:textId="77777777" w:rsidTr="00B11D9B">
        <w:trPr>
          <w:trHeight w:val="11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2BB5D2F"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8F28501"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Toldillo Mosquitero</w:t>
            </w:r>
          </w:p>
        </w:tc>
      </w:tr>
      <w:tr w:rsidR="00B11D9B" w:rsidRPr="00B11D9B" w14:paraId="579F8DFA" w14:textId="77777777" w:rsidTr="00B11D9B">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2D034C"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51E46276" w14:textId="77777777" w:rsidR="00B11D9B" w:rsidRPr="00B11D9B" w:rsidRDefault="00B11D9B" w:rsidP="00B11D9B">
            <w:pPr>
              <w:rPr>
                <w:rFonts w:ascii="Arial" w:hAnsi="Arial" w:cs="Arial"/>
                <w:sz w:val="21"/>
                <w:szCs w:val="21"/>
              </w:rPr>
            </w:pPr>
            <w:r w:rsidRPr="00B11D9B">
              <w:rPr>
                <w:rFonts w:ascii="Arial" w:hAnsi="Arial" w:cs="Arial"/>
                <w:b/>
                <w:bCs/>
                <w:sz w:val="21"/>
                <w:szCs w:val="21"/>
                <w:lang w:val="es-ES"/>
              </w:rPr>
              <w:t xml:space="preserve">Toldillo o mosquitero: </w:t>
            </w:r>
            <w:r w:rsidRPr="00B11D9B">
              <w:rPr>
                <w:rFonts w:ascii="Arial" w:hAnsi="Arial" w:cs="Arial"/>
                <w:sz w:val="21"/>
                <w:szCs w:val="21"/>
                <w:lang w:val="es-ES"/>
              </w:rPr>
              <w:t>Material: Fabricado generalmente con malla fina de poliéster, nylon o algodón, con aperturas pequeñas (generalmente de 1.2 mm a 1.5 mm) que impiden el paso de los insectos, pero permiten el flujo de aire.</w:t>
            </w:r>
            <w:r w:rsidRPr="00B11D9B">
              <w:rPr>
                <w:rFonts w:ascii="Arial" w:hAnsi="Arial" w:cs="Arial"/>
                <w:sz w:val="21"/>
                <w:szCs w:val="21"/>
                <w:lang w:val="es-ES"/>
              </w:rPr>
              <w:br/>
              <w:t>Densidad de la malla: La malla suele tener entre 156 y 200 agujeros por pulgada cuadrada, lo que asegura la eficacia en bloquear mosquitos u otros insectos pequeños .Su peso varía según el tamaño, pero en general son ligeros, alrededor de 200 a 500 gramos para un toldillo individual.</w:t>
            </w:r>
          </w:p>
          <w:p w14:paraId="41A21944" w14:textId="77777777" w:rsidR="00B11D9B" w:rsidRPr="00B11D9B" w:rsidRDefault="00B11D9B" w:rsidP="00B11D9B">
            <w:pPr>
              <w:rPr>
                <w:rFonts w:ascii="Arial" w:hAnsi="Arial" w:cs="Arial"/>
                <w:sz w:val="21"/>
                <w:szCs w:val="21"/>
                <w:lang w:val="es-ES_tradnl"/>
              </w:rPr>
            </w:pPr>
          </w:p>
          <w:p w14:paraId="02B01BBA"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Entrega del bien: se hará entrada y salida del bien en conjunto con almacén municipal, contratista y supervisor; una vez adquirido el bien por el supervisor, este realizará la entrega a los beneficiados.</w:t>
            </w:r>
          </w:p>
          <w:p w14:paraId="39244FC4" w14:textId="77777777" w:rsidR="00B11D9B" w:rsidRPr="00B11D9B" w:rsidRDefault="00B11D9B" w:rsidP="00B11D9B">
            <w:pPr>
              <w:rPr>
                <w:rFonts w:ascii="Arial" w:hAnsi="Arial" w:cs="Arial"/>
                <w:sz w:val="21"/>
                <w:szCs w:val="21"/>
                <w:lang w:val="es-ES"/>
              </w:rPr>
            </w:pPr>
          </w:p>
          <w:p w14:paraId="4114D797"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Soportes de ejecución; se tendrán en cuenta como soportes de ejecución actas de almacén, planilla de entrega y/o recibido por los beneficiarios, registro fotográfico.</w:t>
            </w:r>
          </w:p>
        </w:tc>
      </w:tr>
      <w:tr w:rsidR="00B11D9B" w:rsidRPr="00B11D9B" w14:paraId="1F3FF332" w14:textId="77777777" w:rsidTr="00B11D9B">
        <w:trPr>
          <w:trHeight w:val="7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F168CA9"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Cantidad</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F1EE4E5"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70</w:t>
            </w:r>
          </w:p>
        </w:tc>
      </w:tr>
      <w:tr w:rsidR="00B11D9B" w:rsidRPr="00B11D9B" w14:paraId="7C29F6CA" w14:textId="77777777" w:rsidTr="00B11D9B">
        <w:trPr>
          <w:trHeight w:val="5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3617C02"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Valor unitario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DDF576D"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$50.000,00</w:t>
            </w:r>
          </w:p>
        </w:tc>
      </w:tr>
      <w:tr w:rsidR="00B11D9B" w:rsidRPr="00B11D9B" w14:paraId="6980EE07" w14:textId="77777777" w:rsidTr="00B11D9B">
        <w:trPr>
          <w:trHeight w:val="165"/>
          <w:jc w:val="center"/>
        </w:trPr>
        <w:tc>
          <w:tcPr>
            <w:tcW w:w="963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0EDAFDF"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ÍTEM 1.3</w:t>
            </w:r>
          </w:p>
        </w:tc>
      </w:tr>
      <w:tr w:rsidR="00B11D9B" w:rsidRPr="00B11D9B" w14:paraId="6D84E8C4" w14:textId="77777777" w:rsidTr="00B11D9B">
        <w:trPr>
          <w:trHeight w:val="25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23871AA"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A6D488C"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rPr>
              <w:t>Crema Hidratante Corporal</w:t>
            </w:r>
          </w:p>
        </w:tc>
      </w:tr>
      <w:tr w:rsidR="00B11D9B" w:rsidRPr="00B11D9B" w14:paraId="1D6FAD2A"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E2931A"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532157F"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rPr>
              <w:t>Crema Hidratante Corporal</w:t>
            </w:r>
          </w:p>
        </w:tc>
      </w:tr>
      <w:tr w:rsidR="00B11D9B" w:rsidRPr="00B11D9B" w14:paraId="511D506C"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052D9D4"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57B9558"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Unidad</w:t>
            </w:r>
          </w:p>
        </w:tc>
      </w:tr>
      <w:tr w:rsidR="00B11D9B" w:rsidRPr="00B11D9B" w14:paraId="47688027" w14:textId="77777777" w:rsidTr="00B11D9B">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CA317F2"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47DAA184" w14:textId="77777777" w:rsidR="00B11D9B" w:rsidRPr="00B11D9B" w:rsidRDefault="00B11D9B" w:rsidP="00B11D9B">
            <w:pPr>
              <w:rPr>
                <w:rFonts w:ascii="Arial" w:hAnsi="Arial" w:cs="Arial"/>
                <w:sz w:val="21"/>
                <w:szCs w:val="21"/>
                <w:lang w:val="es-ES"/>
              </w:rPr>
            </w:pPr>
            <w:r w:rsidRPr="00B11D9B">
              <w:rPr>
                <w:rFonts w:ascii="Arial" w:hAnsi="Arial" w:cs="Arial"/>
                <w:b/>
                <w:bCs/>
                <w:sz w:val="21"/>
                <w:szCs w:val="21"/>
                <w:lang w:val="es-ES"/>
              </w:rPr>
              <w:t>Crema hidratante Corporal</w:t>
            </w:r>
            <w:r w:rsidRPr="00B11D9B">
              <w:rPr>
                <w:rFonts w:ascii="Arial" w:hAnsi="Arial" w:cs="Arial"/>
                <w:sz w:val="21"/>
                <w:szCs w:val="21"/>
                <w:lang w:val="es-ES"/>
              </w:rPr>
              <w:t>: Comúnmente disponible en tamaños de 50 ml a 200 ml. pH: Generalmente entre 4.5 y 6.5, ideal para la piel.</w:t>
            </w:r>
            <w:r w:rsidRPr="00B11D9B">
              <w:rPr>
                <w:rFonts w:ascii="Arial" w:hAnsi="Arial" w:cs="Arial"/>
                <w:sz w:val="21"/>
                <w:szCs w:val="21"/>
                <w:lang w:val="es-ES"/>
              </w:rPr>
              <w:br/>
              <w:t>Viscosidad: Depende de la formulación; puede ser de baja a alta viscosidad.</w:t>
            </w:r>
            <w:r w:rsidRPr="00B11D9B">
              <w:rPr>
                <w:rFonts w:ascii="Arial" w:hAnsi="Arial" w:cs="Arial"/>
                <w:sz w:val="21"/>
                <w:szCs w:val="21"/>
                <w:lang w:val="es-ES"/>
              </w:rPr>
              <w:br/>
              <w:t>Textura: Cremosa, ligera o gel, según la cantidad de aceite y agua.</w:t>
            </w:r>
          </w:p>
          <w:p w14:paraId="29730F82" w14:textId="77777777" w:rsidR="00B11D9B" w:rsidRPr="00B11D9B" w:rsidRDefault="00B11D9B" w:rsidP="00B11D9B">
            <w:pPr>
              <w:rPr>
                <w:rFonts w:ascii="Arial" w:hAnsi="Arial" w:cs="Arial"/>
                <w:sz w:val="21"/>
                <w:szCs w:val="21"/>
              </w:rPr>
            </w:pPr>
          </w:p>
          <w:p w14:paraId="3E26BDCD"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Entrega del bien: se hará entrada y salida del bien en conjunto con almacén municipal, contratista y supervisor; una vez adquirido el bien por el supervisor, este realizará la entrega a los beneficiados.</w:t>
            </w:r>
          </w:p>
          <w:p w14:paraId="6F4C3790" w14:textId="77777777" w:rsidR="00B11D9B" w:rsidRPr="00B11D9B" w:rsidRDefault="00B11D9B" w:rsidP="00B11D9B">
            <w:pPr>
              <w:rPr>
                <w:rFonts w:ascii="Arial" w:hAnsi="Arial" w:cs="Arial"/>
                <w:sz w:val="21"/>
                <w:szCs w:val="21"/>
                <w:lang w:val="es-ES"/>
              </w:rPr>
            </w:pPr>
          </w:p>
          <w:p w14:paraId="59FC8433"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Soportes de ejecución; se tendrán en cuenta como soportes de ejecución actas de almacén, planilla de entrega y/o recibido por los beneficiarios, registro fotográfico.</w:t>
            </w:r>
          </w:p>
        </w:tc>
      </w:tr>
      <w:tr w:rsidR="00B11D9B" w:rsidRPr="00B11D9B" w14:paraId="5EE48CBE" w14:textId="77777777" w:rsidTr="00B11D9B">
        <w:trPr>
          <w:trHeight w:val="2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F093A07"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Cantidad</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003DA8F"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70</w:t>
            </w:r>
          </w:p>
        </w:tc>
      </w:tr>
      <w:tr w:rsidR="00B11D9B" w:rsidRPr="00B11D9B" w14:paraId="4BB2AFD9" w14:textId="77777777" w:rsidTr="00B11D9B">
        <w:trPr>
          <w:trHeight w:val="32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0F84B57"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Valor unitario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06EF4D0"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$95.000,00</w:t>
            </w:r>
          </w:p>
        </w:tc>
      </w:tr>
      <w:tr w:rsidR="00B11D9B" w:rsidRPr="00B11D9B" w14:paraId="2064F88F" w14:textId="77777777" w:rsidTr="00B11D9B">
        <w:trPr>
          <w:trHeight w:val="165"/>
          <w:jc w:val="center"/>
        </w:trPr>
        <w:tc>
          <w:tcPr>
            <w:tcW w:w="963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110E66F"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ÍTEM 1.4</w:t>
            </w:r>
          </w:p>
        </w:tc>
      </w:tr>
      <w:tr w:rsidR="00B11D9B" w:rsidRPr="00B11D9B" w14:paraId="39A79EC5" w14:textId="77777777" w:rsidTr="00B11D9B">
        <w:trPr>
          <w:trHeight w:val="27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CA03D52"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A5D558C"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 xml:space="preserve">Bolso </w:t>
            </w:r>
          </w:p>
        </w:tc>
      </w:tr>
      <w:tr w:rsidR="00B11D9B" w:rsidRPr="00B11D9B" w14:paraId="31B8C220"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82CD45"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B09CAE0"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 xml:space="preserve">Bolso </w:t>
            </w:r>
          </w:p>
        </w:tc>
      </w:tr>
      <w:tr w:rsidR="00B11D9B" w:rsidRPr="00B11D9B" w14:paraId="7F52D7A9"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FC1BCC"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DC3103D"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Unidad</w:t>
            </w:r>
          </w:p>
        </w:tc>
      </w:tr>
      <w:tr w:rsidR="00B11D9B" w:rsidRPr="00B11D9B" w14:paraId="62DFE348" w14:textId="77777777" w:rsidTr="00B11D9B">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82876FE"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lastRenderedPageBreak/>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3369A6D8" w14:textId="77777777" w:rsidR="00B11D9B" w:rsidRPr="00B11D9B" w:rsidRDefault="00B11D9B" w:rsidP="00B11D9B">
            <w:pPr>
              <w:rPr>
                <w:rFonts w:ascii="Arial" w:hAnsi="Arial" w:cs="Arial"/>
                <w:sz w:val="21"/>
                <w:szCs w:val="21"/>
                <w:lang w:val="es-ES"/>
              </w:rPr>
            </w:pPr>
            <w:r w:rsidRPr="00B11D9B">
              <w:rPr>
                <w:rFonts w:ascii="Arial" w:hAnsi="Arial" w:cs="Arial"/>
                <w:b/>
                <w:bCs/>
                <w:sz w:val="21"/>
                <w:szCs w:val="21"/>
                <w:lang w:val="es-ES"/>
              </w:rPr>
              <w:t>Bolso: Aproximadamente</w:t>
            </w:r>
            <w:r w:rsidRPr="00B11D9B">
              <w:rPr>
                <w:rFonts w:ascii="Arial" w:hAnsi="Arial" w:cs="Arial"/>
                <w:sz w:val="21"/>
                <w:szCs w:val="21"/>
                <w:lang w:val="es-ES"/>
              </w:rPr>
              <w:t xml:space="preserve"> 30-50 litros, ideal para llevar un kit completo.</w:t>
            </w:r>
            <w:r w:rsidRPr="00B11D9B">
              <w:rPr>
                <w:rFonts w:ascii="Arial" w:hAnsi="Arial" w:cs="Arial"/>
                <w:sz w:val="21"/>
                <w:szCs w:val="21"/>
                <w:lang w:val="es-ES"/>
              </w:rPr>
              <w:br/>
              <w:t>Tamaño: 50 cm de alto x 30 cm de ancho x 20 cm de profundidad (ajustable según el diseño</w:t>
            </w:r>
            <w:proofErr w:type="gramStart"/>
            <w:r w:rsidRPr="00B11D9B">
              <w:rPr>
                <w:rFonts w:ascii="Arial" w:hAnsi="Arial" w:cs="Arial"/>
                <w:sz w:val="21"/>
                <w:szCs w:val="21"/>
                <w:lang w:val="es-ES"/>
              </w:rPr>
              <w:t>).Fabricada</w:t>
            </w:r>
            <w:proofErr w:type="gramEnd"/>
            <w:r w:rsidRPr="00B11D9B">
              <w:rPr>
                <w:rFonts w:ascii="Arial" w:hAnsi="Arial" w:cs="Arial"/>
                <w:sz w:val="21"/>
                <w:szCs w:val="21"/>
                <w:lang w:val="es-ES"/>
              </w:rPr>
              <w:t xml:space="preserve"> en tejido de poliéster 600D o nylon ripstop, resistente al agua y a la abrasión.</w:t>
            </w:r>
            <w:r w:rsidRPr="00B11D9B">
              <w:rPr>
                <w:rFonts w:ascii="Arial" w:hAnsi="Arial" w:cs="Arial"/>
                <w:sz w:val="21"/>
                <w:szCs w:val="21"/>
                <w:lang w:val="es-ES"/>
              </w:rPr>
              <w:br/>
              <w:t>Forro: Poliéster 210D, suave al tacto y fácil de limpiar.</w:t>
            </w:r>
          </w:p>
          <w:p w14:paraId="77328BA0" w14:textId="77777777" w:rsidR="00B11D9B" w:rsidRPr="00B11D9B" w:rsidRDefault="00B11D9B" w:rsidP="00B11D9B">
            <w:pPr>
              <w:rPr>
                <w:rFonts w:ascii="Arial" w:hAnsi="Arial" w:cs="Arial"/>
                <w:sz w:val="21"/>
                <w:szCs w:val="21"/>
              </w:rPr>
            </w:pPr>
          </w:p>
          <w:p w14:paraId="69236D30"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Entrega del bien: se hará entrada y salida del bien en conjunto con almacén municipal, contratista y supervisor; una vez adquirido el bien por el supervisor, este realizará la entrega a los beneficiados.</w:t>
            </w:r>
          </w:p>
          <w:p w14:paraId="0F20B237" w14:textId="77777777" w:rsidR="00B11D9B" w:rsidRPr="00B11D9B" w:rsidRDefault="00B11D9B" w:rsidP="00B11D9B">
            <w:pPr>
              <w:rPr>
                <w:rFonts w:ascii="Arial" w:hAnsi="Arial" w:cs="Arial"/>
                <w:sz w:val="21"/>
                <w:szCs w:val="21"/>
                <w:lang w:val="es-ES"/>
              </w:rPr>
            </w:pPr>
          </w:p>
          <w:p w14:paraId="7461B168"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Soportes de ejecución; se tendrán en cuenta como soportes de ejecución actas de almacén, planilla de entrega y/o recibido por los beneficiarios, registro fotográfico.</w:t>
            </w:r>
          </w:p>
        </w:tc>
      </w:tr>
      <w:tr w:rsidR="00B11D9B" w:rsidRPr="00B11D9B" w14:paraId="0F0D353A" w14:textId="77777777" w:rsidTr="00B11D9B">
        <w:trPr>
          <w:trHeight w:val="5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1F2EC7"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Cantidad</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152582B"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70</w:t>
            </w:r>
          </w:p>
        </w:tc>
      </w:tr>
      <w:tr w:rsidR="00B11D9B" w:rsidRPr="00B11D9B" w14:paraId="2DC23661" w14:textId="77777777" w:rsidTr="00B11D9B">
        <w:trPr>
          <w:trHeight w:val="11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8BFB01D"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Valor unitario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CD40B4C"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$55.000,00</w:t>
            </w:r>
          </w:p>
        </w:tc>
      </w:tr>
      <w:tr w:rsidR="00B11D9B" w:rsidRPr="00B11D9B" w14:paraId="1E7C6907" w14:textId="77777777" w:rsidTr="00B11D9B">
        <w:trPr>
          <w:trHeight w:val="165"/>
          <w:jc w:val="center"/>
        </w:trPr>
        <w:tc>
          <w:tcPr>
            <w:tcW w:w="963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EAD03EE"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ÍTEM 1.5</w:t>
            </w:r>
          </w:p>
        </w:tc>
      </w:tr>
      <w:tr w:rsidR="00B11D9B" w:rsidRPr="00B11D9B" w14:paraId="3F61340C" w14:textId="77777777" w:rsidTr="00B11D9B">
        <w:trPr>
          <w:trHeight w:val="27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5D5E16D"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935C8B3"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rPr>
              <w:t>Toalla</w:t>
            </w:r>
          </w:p>
        </w:tc>
      </w:tr>
      <w:tr w:rsidR="00B11D9B" w:rsidRPr="00B11D9B" w14:paraId="53CA1B20"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F1692F8"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010E911" w14:textId="77777777" w:rsidR="00B11D9B" w:rsidRPr="00B11D9B" w:rsidRDefault="00B11D9B" w:rsidP="00B11D9B">
            <w:pPr>
              <w:rPr>
                <w:rFonts w:ascii="Arial" w:hAnsi="Arial" w:cs="Arial"/>
                <w:sz w:val="21"/>
                <w:szCs w:val="21"/>
                <w:lang w:val="es-ES_tradnl"/>
              </w:rPr>
            </w:pPr>
            <w:proofErr w:type="spellStart"/>
            <w:r w:rsidRPr="00B11D9B">
              <w:rPr>
                <w:rFonts w:ascii="Arial" w:hAnsi="Arial" w:cs="Arial"/>
                <w:sz w:val="21"/>
                <w:szCs w:val="21"/>
                <w:lang w:val="es-ES_tradnl"/>
              </w:rPr>
              <w:t>Toallon</w:t>
            </w:r>
            <w:proofErr w:type="spellEnd"/>
          </w:p>
        </w:tc>
      </w:tr>
      <w:tr w:rsidR="00B11D9B" w:rsidRPr="00B11D9B" w14:paraId="37AAC20E"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B7F6E79"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2BDD540"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Unidad</w:t>
            </w:r>
          </w:p>
        </w:tc>
      </w:tr>
      <w:tr w:rsidR="00B11D9B" w:rsidRPr="00B11D9B" w14:paraId="0716141A" w14:textId="77777777" w:rsidTr="00B11D9B">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CE369B4"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2B5AF755" w14:textId="77777777" w:rsidR="00B11D9B" w:rsidRPr="00B11D9B" w:rsidRDefault="00B11D9B" w:rsidP="00B11D9B">
            <w:pPr>
              <w:rPr>
                <w:rFonts w:ascii="Arial" w:hAnsi="Arial" w:cs="Arial"/>
                <w:sz w:val="21"/>
                <w:szCs w:val="21"/>
                <w:lang w:val="es-ES"/>
              </w:rPr>
            </w:pPr>
            <w:r w:rsidRPr="00B11D9B">
              <w:rPr>
                <w:rFonts w:ascii="Arial" w:hAnsi="Arial" w:cs="Arial"/>
                <w:b/>
                <w:bCs/>
                <w:sz w:val="21"/>
                <w:szCs w:val="21"/>
              </w:rPr>
              <w:t xml:space="preserve">Toalla: </w:t>
            </w:r>
            <w:r w:rsidRPr="00B11D9B">
              <w:rPr>
                <w:rFonts w:ascii="Arial" w:hAnsi="Arial" w:cs="Arial"/>
                <w:sz w:val="21"/>
                <w:szCs w:val="21"/>
                <w:lang w:val="es-ES"/>
              </w:rPr>
              <w:t>100% Algodón: Fabricadas con algodón de alta calidad, suaves al tacto y amigables con la piel.</w:t>
            </w:r>
            <w:r w:rsidRPr="00B11D9B">
              <w:rPr>
                <w:rFonts w:ascii="Arial" w:hAnsi="Arial" w:cs="Arial"/>
                <w:sz w:val="21"/>
                <w:szCs w:val="21"/>
                <w:lang w:val="es-ES"/>
              </w:rPr>
              <w:br/>
              <w:t>Medida Amplia: Tamaño de 70x140 cm, perfecto para un secado completo y cómodo.</w:t>
            </w:r>
            <w:r w:rsidRPr="00B11D9B">
              <w:rPr>
                <w:rFonts w:ascii="Arial" w:hAnsi="Arial" w:cs="Arial"/>
                <w:sz w:val="21"/>
                <w:szCs w:val="21"/>
                <w:lang w:val="es-ES"/>
              </w:rPr>
              <w:br/>
              <w:t>Alta Absorción: Excelente capacidad de absorción, secado rápido para mayor conveniencia.</w:t>
            </w:r>
            <w:r w:rsidRPr="00B11D9B">
              <w:rPr>
                <w:rFonts w:ascii="Arial" w:hAnsi="Arial" w:cs="Arial"/>
                <w:sz w:val="21"/>
                <w:szCs w:val="21"/>
                <w:lang w:val="es-ES"/>
              </w:rPr>
              <w:br/>
              <w:t>Uso Hotelero y Doméstico: Calidad hotelera ideal para uso en hogar, spa o gimnasios.</w:t>
            </w:r>
          </w:p>
          <w:p w14:paraId="5BCF42A8" w14:textId="77777777" w:rsidR="00B11D9B" w:rsidRPr="00B11D9B" w:rsidRDefault="00B11D9B" w:rsidP="00B11D9B">
            <w:pPr>
              <w:rPr>
                <w:rFonts w:ascii="Arial" w:hAnsi="Arial" w:cs="Arial"/>
                <w:sz w:val="21"/>
                <w:szCs w:val="21"/>
                <w:lang w:val="es-ES"/>
              </w:rPr>
            </w:pPr>
          </w:p>
          <w:p w14:paraId="393D0B83"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Entrega del bien: se hará entrada y salida del bien en conjunto con almacén municipal, contratista y supervisor; una vez adquirido el bien por el supervisor, este realizará la entrega a los beneficiados.</w:t>
            </w:r>
          </w:p>
          <w:p w14:paraId="75EF6A51" w14:textId="77777777" w:rsidR="00B11D9B" w:rsidRPr="00B11D9B" w:rsidRDefault="00B11D9B" w:rsidP="00B11D9B">
            <w:pPr>
              <w:rPr>
                <w:rFonts w:ascii="Arial" w:hAnsi="Arial" w:cs="Arial"/>
                <w:sz w:val="21"/>
                <w:szCs w:val="21"/>
                <w:lang w:val="es-ES"/>
              </w:rPr>
            </w:pPr>
          </w:p>
          <w:p w14:paraId="7CCE9B6F" w14:textId="77777777" w:rsidR="00B11D9B" w:rsidRPr="00B11D9B" w:rsidRDefault="00B11D9B" w:rsidP="00B11D9B">
            <w:pPr>
              <w:rPr>
                <w:rFonts w:ascii="Arial" w:hAnsi="Arial" w:cs="Arial"/>
                <w:sz w:val="21"/>
                <w:szCs w:val="21"/>
              </w:rPr>
            </w:pPr>
            <w:r w:rsidRPr="00B11D9B">
              <w:rPr>
                <w:rFonts w:ascii="Arial" w:hAnsi="Arial" w:cs="Arial"/>
                <w:sz w:val="21"/>
                <w:szCs w:val="21"/>
                <w:lang w:val="es-ES"/>
              </w:rPr>
              <w:t>Soportes de ejecución; se tendrán en cuenta como soportes de ejecución actas de almacén, planilla de entrega y/o recibido por los beneficiarios, registro fotográfico.</w:t>
            </w:r>
          </w:p>
          <w:p w14:paraId="1D2DF4D3" w14:textId="77777777" w:rsidR="00B11D9B" w:rsidRPr="00B11D9B" w:rsidRDefault="00B11D9B" w:rsidP="00B11D9B">
            <w:pPr>
              <w:rPr>
                <w:rFonts w:ascii="Arial" w:hAnsi="Arial" w:cs="Arial"/>
                <w:sz w:val="21"/>
                <w:szCs w:val="21"/>
                <w:lang w:val="es-ES"/>
              </w:rPr>
            </w:pPr>
          </w:p>
        </w:tc>
      </w:tr>
      <w:tr w:rsidR="00B11D9B" w:rsidRPr="00B11D9B" w14:paraId="3255236D" w14:textId="77777777" w:rsidTr="00B11D9B">
        <w:trPr>
          <w:trHeight w:val="19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50DEDED"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Cantidad</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26D9E0D"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70</w:t>
            </w:r>
          </w:p>
        </w:tc>
      </w:tr>
      <w:tr w:rsidR="00B11D9B" w:rsidRPr="00B11D9B" w14:paraId="33D06F74" w14:textId="77777777" w:rsidTr="00B11D9B">
        <w:trPr>
          <w:trHeight w:val="11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73CEA1D"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Valor unitario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6EE0206"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$88.000,00</w:t>
            </w:r>
          </w:p>
        </w:tc>
      </w:tr>
      <w:tr w:rsidR="00B11D9B" w:rsidRPr="00B11D9B" w14:paraId="548CB937" w14:textId="77777777" w:rsidTr="00B11D9B">
        <w:trPr>
          <w:trHeight w:val="165"/>
          <w:jc w:val="center"/>
        </w:trPr>
        <w:tc>
          <w:tcPr>
            <w:tcW w:w="963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E5095B9"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ÍTEM 1.6</w:t>
            </w:r>
          </w:p>
        </w:tc>
      </w:tr>
      <w:tr w:rsidR="00B11D9B" w:rsidRPr="00B11D9B" w14:paraId="430BBDD3" w14:textId="77777777" w:rsidTr="00B11D9B">
        <w:trPr>
          <w:trHeight w:val="27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5AA591C"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32950C0"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rPr>
              <w:t>Kit de Higiene Oral</w:t>
            </w:r>
          </w:p>
        </w:tc>
      </w:tr>
      <w:tr w:rsidR="00B11D9B" w:rsidRPr="00B11D9B" w14:paraId="06AE2814"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47E2CF5"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78F7CA8"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Kit de Higiene Oral</w:t>
            </w:r>
          </w:p>
        </w:tc>
      </w:tr>
      <w:tr w:rsidR="00B11D9B" w:rsidRPr="00B11D9B" w14:paraId="1D7B7B57"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444215"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A81005"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Unidad</w:t>
            </w:r>
          </w:p>
        </w:tc>
      </w:tr>
      <w:tr w:rsidR="00B11D9B" w:rsidRPr="00B11D9B" w14:paraId="4432DA32" w14:textId="77777777" w:rsidTr="00B11D9B">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5378542"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5E0007D9" w14:textId="77777777" w:rsidR="00B11D9B" w:rsidRPr="00B11D9B" w:rsidRDefault="00B11D9B" w:rsidP="00B11D9B">
            <w:pPr>
              <w:rPr>
                <w:rFonts w:ascii="Arial" w:hAnsi="Arial" w:cs="Arial"/>
                <w:sz w:val="21"/>
                <w:szCs w:val="21"/>
                <w:lang w:val="es-ES"/>
              </w:rPr>
            </w:pPr>
            <w:r w:rsidRPr="00B11D9B">
              <w:rPr>
                <w:rFonts w:ascii="Arial" w:hAnsi="Arial" w:cs="Arial"/>
                <w:b/>
                <w:bCs/>
                <w:sz w:val="21"/>
                <w:szCs w:val="21"/>
                <w:lang w:val="es-ES"/>
              </w:rPr>
              <w:t xml:space="preserve">Kit de higiene oral: </w:t>
            </w:r>
            <w:r w:rsidRPr="00B11D9B">
              <w:rPr>
                <w:rFonts w:ascii="Arial" w:hAnsi="Arial" w:cs="Arial"/>
                <w:sz w:val="21"/>
                <w:szCs w:val="21"/>
                <w:lang w:val="es-ES"/>
              </w:rPr>
              <w:t xml:space="preserve">Kit para el cuidado y la higiene bucodental que permite limpiar los dientes, lengua y encías. El kit cuenta con una crema dental de 100 ml, un cepillo dental, un enjuague bucal de 500 ml y una seda dental x 50 </w:t>
            </w:r>
            <w:proofErr w:type="spellStart"/>
            <w:r w:rsidRPr="00B11D9B">
              <w:rPr>
                <w:rFonts w:ascii="Arial" w:hAnsi="Arial" w:cs="Arial"/>
                <w:sz w:val="21"/>
                <w:szCs w:val="21"/>
                <w:lang w:val="es-ES"/>
              </w:rPr>
              <w:t>mt</w:t>
            </w:r>
            <w:proofErr w:type="spellEnd"/>
            <w:r w:rsidRPr="00B11D9B">
              <w:rPr>
                <w:rFonts w:ascii="Arial" w:hAnsi="Arial" w:cs="Arial"/>
                <w:sz w:val="21"/>
                <w:szCs w:val="21"/>
                <w:lang w:val="es-ES"/>
              </w:rPr>
              <w:t>.</w:t>
            </w:r>
          </w:p>
          <w:p w14:paraId="4239E5A0" w14:textId="77777777" w:rsidR="00B11D9B" w:rsidRPr="00B11D9B" w:rsidRDefault="00B11D9B" w:rsidP="00B11D9B">
            <w:pPr>
              <w:rPr>
                <w:rFonts w:ascii="Arial" w:hAnsi="Arial" w:cs="Arial"/>
                <w:b/>
                <w:bCs/>
                <w:sz w:val="21"/>
                <w:szCs w:val="21"/>
              </w:rPr>
            </w:pPr>
          </w:p>
          <w:p w14:paraId="422B0424"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lastRenderedPageBreak/>
              <w:t>Entrega del bien: se hará entrada y salida del bien en conjunto con almacén municipal, contratista y supervisor; una vez adquirido el bien por el supervisor, este realizará la entrega a los beneficiados.</w:t>
            </w:r>
          </w:p>
          <w:p w14:paraId="074AAAD4" w14:textId="77777777" w:rsidR="00B11D9B" w:rsidRPr="00B11D9B" w:rsidRDefault="00B11D9B" w:rsidP="00B11D9B">
            <w:pPr>
              <w:rPr>
                <w:rFonts w:ascii="Arial" w:hAnsi="Arial" w:cs="Arial"/>
                <w:sz w:val="21"/>
                <w:szCs w:val="21"/>
                <w:lang w:val="es-ES"/>
              </w:rPr>
            </w:pPr>
          </w:p>
          <w:p w14:paraId="56884102"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Soportes de ejecución; se tendrán en cuenta como soportes de ejecución actas de almacén, planilla de entrega y/o recibido por los beneficiarios, registro fotográfico.</w:t>
            </w:r>
          </w:p>
        </w:tc>
      </w:tr>
      <w:tr w:rsidR="00B11D9B" w:rsidRPr="00B11D9B" w14:paraId="347DF2BE" w14:textId="77777777" w:rsidTr="00B11D9B">
        <w:trPr>
          <w:trHeight w:val="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DE97C4A"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lastRenderedPageBreak/>
              <w:t>Cantidad</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15211B4"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70</w:t>
            </w:r>
          </w:p>
        </w:tc>
      </w:tr>
      <w:tr w:rsidR="00B11D9B" w:rsidRPr="00B11D9B" w14:paraId="6FC9F040" w14:textId="77777777" w:rsidTr="00B11D9B">
        <w:trPr>
          <w:trHeight w:val="14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ED64062"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Valor unitario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C70D5E1"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$50.000,00</w:t>
            </w:r>
          </w:p>
        </w:tc>
      </w:tr>
      <w:tr w:rsidR="00B11D9B" w:rsidRPr="00B11D9B" w14:paraId="3960748B" w14:textId="77777777" w:rsidTr="00B11D9B">
        <w:trPr>
          <w:trHeight w:val="165"/>
          <w:jc w:val="center"/>
        </w:trPr>
        <w:tc>
          <w:tcPr>
            <w:tcW w:w="963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112CD73"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lang w:val="es-ES_tradnl"/>
              </w:rPr>
              <w:t>ÍTEM 1.7</w:t>
            </w:r>
          </w:p>
        </w:tc>
      </w:tr>
      <w:tr w:rsidR="00B11D9B" w:rsidRPr="00B11D9B" w14:paraId="5CF86E1F" w14:textId="77777777" w:rsidTr="00B11D9B">
        <w:trPr>
          <w:trHeight w:val="272"/>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463C213"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2193AFA" w14:textId="77777777" w:rsidR="00B11D9B" w:rsidRPr="00B11D9B" w:rsidRDefault="00B11D9B" w:rsidP="00B11D9B">
            <w:pPr>
              <w:rPr>
                <w:rFonts w:ascii="Arial" w:hAnsi="Arial" w:cs="Arial"/>
                <w:b/>
                <w:bCs/>
                <w:sz w:val="21"/>
                <w:szCs w:val="21"/>
                <w:lang w:val="es-ES_tradnl"/>
              </w:rPr>
            </w:pPr>
            <w:r w:rsidRPr="00B11D9B">
              <w:rPr>
                <w:rFonts w:ascii="Arial" w:hAnsi="Arial" w:cs="Arial"/>
                <w:b/>
                <w:bCs/>
                <w:sz w:val="21"/>
                <w:szCs w:val="21"/>
              </w:rPr>
              <w:t>Sombrilla</w:t>
            </w:r>
          </w:p>
        </w:tc>
      </w:tr>
      <w:tr w:rsidR="00B11D9B" w:rsidRPr="00B11D9B" w14:paraId="6A021FEC" w14:textId="77777777" w:rsidTr="00B11D9B">
        <w:trPr>
          <w:trHeight w:val="30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1A58B48"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Denominación Técnica del Bien</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6DD11D7"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Sombrilla</w:t>
            </w:r>
          </w:p>
        </w:tc>
      </w:tr>
      <w:tr w:rsidR="00B11D9B" w:rsidRPr="00B11D9B" w14:paraId="0D71D276" w14:textId="77777777" w:rsidTr="00B11D9B">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8F9120"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Unidad de Medida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4BF6426"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Unidad</w:t>
            </w:r>
          </w:p>
        </w:tc>
      </w:tr>
      <w:tr w:rsidR="00B11D9B" w:rsidRPr="00B11D9B" w14:paraId="3D048E7A" w14:textId="77777777" w:rsidTr="00B11D9B">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A3A55F"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Descripción General</w:t>
            </w:r>
          </w:p>
        </w:tc>
        <w:tc>
          <w:tcPr>
            <w:tcW w:w="6237" w:type="dxa"/>
            <w:tcBorders>
              <w:top w:val="single" w:sz="4" w:space="0" w:color="auto"/>
              <w:left w:val="single" w:sz="4" w:space="0" w:color="auto"/>
              <w:bottom w:val="single" w:sz="4" w:space="0" w:color="auto"/>
              <w:right w:val="single" w:sz="4" w:space="0" w:color="auto"/>
            </w:tcBorders>
            <w:vAlign w:val="center"/>
          </w:tcPr>
          <w:p w14:paraId="3B0C29AB" w14:textId="77777777" w:rsidR="00B11D9B" w:rsidRPr="00B11D9B" w:rsidRDefault="00B11D9B" w:rsidP="00B11D9B">
            <w:pPr>
              <w:rPr>
                <w:rFonts w:ascii="Arial" w:hAnsi="Arial" w:cs="Arial"/>
                <w:sz w:val="21"/>
                <w:szCs w:val="21"/>
                <w:lang w:val="es-ES"/>
              </w:rPr>
            </w:pPr>
            <w:r w:rsidRPr="00B11D9B">
              <w:rPr>
                <w:rFonts w:ascii="Arial" w:hAnsi="Arial" w:cs="Arial"/>
                <w:b/>
                <w:bCs/>
                <w:sz w:val="21"/>
                <w:szCs w:val="21"/>
                <w:lang w:val="es-ES"/>
              </w:rPr>
              <w:t>Sombrilla</w:t>
            </w:r>
            <w:r w:rsidRPr="00B11D9B">
              <w:rPr>
                <w:rFonts w:ascii="Arial" w:hAnsi="Arial" w:cs="Arial"/>
                <w:sz w:val="21"/>
                <w:szCs w:val="21"/>
                <w:lang w:val="es-ES"/>
              </w:rPr>
              <w:t>: tamaños que van desde 1.5 metros hasta 3 metros, ofreciendo diferentes grados de cobertura.</w:t>
            </w:r>
            <w:r w:rsidRPr="00B11D9B">
              <w:rPr>
                <w:rFonts w:ascii="Arial" w:hAnsi="Arial" w:cs="Arial"/>
                <w:sz w:val="21"/>
                <w:szCs w:val="21"/>
                <w:lang w:val="es-ES"/>
              </w:rPr>
              <w:br/>
              <w:t>Altura: Ajustable, generalmente entre 1.8 y 2.5 metros, con mecanismos de elevación fáciles de usar.</w:t>
            </w:r>
            <w:r w:rsidRPr="00B11D9B">
              <w:rPr>
                <w:rFonts w:ascii="Arial" w:hAnsi="Arial" w:cs="Arial"/>
                <w:sz w:val="21"/>
                <w:szCs w:val="21"/>
                <w:lang w:val="es-ES"/>
              </w:rPr>
              <w:br/>
              <w:t>Tejido: Hecho de poliéster, acrílico o lona, con una clasificación de protección UV (UPF) de 30 o más, ideal para bloquear los rayos solares Impermeabilidad: Tratamiento repelente al agua, permitiendo, son impermeables, la tela se seca rápidamente y evita la acumulación de agua.</w:t>
            </w:r>
          </w:p>
          <w:p w14:paraId="5CA75E22" w14:textId="77777777" w:rsidR="00B11D9B" w:rsidRPr="00B11D9B" w:rsidRDefault="00B11D9B" w:rsidP="00B11D9B">
            <w:pPr>
              <w:rPr>
                <w:rFonts w:ascii="Arial" w:hAnsi="Arial" w:cs="Arial"/>
                <w:sz w:val="21"/>
                <w:szCs w:val="21"/>
                <w:lang w:val="es-ES_tradnl"/>
              </w:rPr>
            </w:pPr>
          </w:p>
          <w:p w14:paraId="1BD33677" w14:textId="77777777" w:rsidR="00B11D9B" w:rsidRPr="00B11D9B" w:rsidRDefault="00B11D9B" w:rsidP="00B11D9B">
            <w:pPr>
              <w:rPr>
                <w:rFonts w:ascii="Arial" w:hAnsi="Arial" w:cs="Arial"/>
                <w:sz w:val="21"/>
                <w:szCs w:val="21"/>
                <w:lang w:val="es-ES"/>
              </w:rPr>
            </w:pPr>
            <w:r w:rsidRPr="00B11D9B">
              <w:rPr>
                <w:rFonts w:ascii="Arial" w:hAnsi="Arial" w:cs="Arial"/>
                <w:sz w:val="21"/>
                <w:szCs w:val="21"/>
                <w:lang w:val="es-ES"/>
              </w:rPr>
              <w:t>Entrega del bien: se hará entrada y salida del bien en conjunto con almacén municipal, contratista y supervisor; una vez adquirido el bien por el supervisor, este realizará la entrega a los beneficiados.</w:t>
            </w:r>
          </w:p>
          <w:p w14:paraId="10DD2D3A" w14:textId="77777777" w:rsidR="00B11D9B" w:rsidRPr="00B11D9B" w:rsidRDefault="00B11D9B" w:rsidP="00B11D9B">
            <w:pPr>
              <w:rPr>
                <w:rFonts w:ascii="Arial" w:hAnsi="Arial" w:cs="Arial"/>
                <w:sz w:val="21"/>
                <w:szCs w:val="21"/>
                <w:lang w:val="es-ES"/>
              </w:rPr>
            </w:pPr>
          </w:p>
          <w:p w14:paraId="101CD42D" w14:textId="77777777" w:rsidR="00B11D9B" w:rsidRPr="00B11D9B" w:rsidRDefault="00B11D9B" w:rsidP="00B11D9B">
            <w:pPr>
              <w:rPr>
                <w:rFonts w:ascii="Arial" w:hAnsi="Arial" w:cs="Arial"/>
                <w:sz w:val="21"/>
                <w:szCs w:val="21"/>
              </w:rPr>
            </w:pPr>
            <w:r w:rsidRPr="00B11D9B">
              <w:rPr>
                <w:rFonts w:ascii="Arial" w:hAnsi="Arial" w:cs="Arial"/>
                <w:sz w:val="21"/>
                <w:szCs w:val="21"/>
                <w:lang w:val="es-ES"/>
              </w:rPr>
              <w:t>Soportes de ejecución; se tendrán en cuenta como soportes de ejecución actas de almacén, planilla de entrega y/o recibido por los beneficiarios, registro fotográfico.</w:t>
            </w:r>
          </w:p>
        </w:tc>
      </w:tr>
      <w:tr w:rsidR="00B11D9B" w:rsidRPr="00B11D9B" w14:paraId="414C7395" w14:textId="77777777" w:rsidTr="00B11D9B">
        <w:trPr>
          <w:trHeight w:val="14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2DAA6C6"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Cantidad</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93CEC92"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70</w:t>
            </w:r>
          </w:p>
        </w:tc>
      </w:tr>
      <w:tr w:rsidR="00B11D9B" w:rsidRPr="00B11D9B" w14:paraId="4FE08D13" w14:textId="77777777" w:rsidTr="00B11D9B">
        <w:trPr>
          <w:trHeight w:val="7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CFAED1A" w14:textId="77777777" w:rsidR="00B11D9B" w:rsidRPr="00B11D9B" w:rsidRDefault="00B11D9B" w:rsidP="00B11D9B">
            <w:pPr>
              <w:rPr>
                <w:rFonts w:ascii="Arial" w:hAnsi="Arial" w:cs="Arial"/>
                <w:b/>
                <w:sz w:val="21"/>
                <w:szCs w:val="21"/>
                <w:lang w:val="es-ES_tradnl"/>
              </w:rPr>
            </w:pPr>
            <w:r w:rsidRPr="00B11D9B">
              <w:rPr>
                <w:rFonts w:ascii="Arial" w:hAnsi="Arial" w:cs="Arial"/>
                <w:b/>
                <w:sz w:val="21"/>
                <w:szCs w:val="21"/>
                <w:lang w:val="es-ES_tradnl"/>
              </w:rPr>
              <w:t>Valor unitario</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166CD59" w14:textId="77777777" w:rsidR="00B11D9B" w:rsidRPr="00B11D9B" w:rsidRDefault="00B11D9B" w:rsidP="00B11D9B">
            <w:pPr>
              <w:rPr>
                <w:rFonts w:ascii="Arial" w:hAnsi="Arial" w:cs="Arial"/>
                <w:sz w:val="21"/>
                <w:szCs w:val="21"/>
                <w:lang w:val="es-ES_tradnl"/>
              </w:rPr>
            </w:pPr>
            <w:r w:rsidRPr="00B11D9B">
              <w:rPr>
                <w:rFonts w:ascii="Arial" w:hAnsi="Arial" w:cs="Arial"/>
                <w:sz w:val="21"/>
                <w:szCs w:val="21"/>
                <w:lang w:val="es-ES_tradnl"/>
              </w:rPr>
              <w:t>$72.000,00</w:t>
            </w:r>
          </w:p>
        </w:tc>
      </w:tr>
      <w:bookmarkEnd w:id="3"/>
    </w:tbl>
    <w:p w14:paraId="7490DF27" w14:textId="77777777" w:rsidR="00B11D9B" w:rsidRPr="00B11D9B" w:rsidRDefault="00B11D9B" w:rsidP="00B11D9B">
      <w:pPr>
        <w:rPr>
          <w:rFonts w:ascii="Arial" w:hAnsi="Arial" w:cs="Arial"/>
          <w:b/>
          <w:bCs/>
          <w:iCs/>
          <w:sz w:val="21"/>
          <w:szCs w:val="21"/>
          <w:lang w:val="es-ES"/>
        </w:rPr>
      </w:pPr>
    </w:p>
    <w:p w14:paraId="74CDBF6B" w14:textId="77777777" w:rsidR="00B11D9B" w:rsidRPr="00B11D9B" w:rsidRDefault="00B11D9B" w:rsidP="00B11D9B">
      <w:pPr>
        <w:rPr>
          <w:rFonts w:ascii="Arial" w:hAnsi="Arial" w:cs="Arial"/>
          <w:b/>
          <w:bCs/>
          <w:iCs/>
          <w:sz w:val="21"/>
          <w:szCs w:val="21"/>
          <w:lang w:val="es-ES"/>
        </w:rPr>
      </w:pPr>
      <w:r w:rsidRPr="00B11D9B">
        <w:rPr>
          <w:rFonts w:ascii="Arial" w:hAnsi="Arial" w:cs="Arial"/>
          <w:b/>
          <w:bCs/>
          <w:iCs/>
          <w:sz w:val="21"/>
          <w:szCs w:val="21"/>
          <w:lang w:val="es-ES"/>
        </w:rPr>
        <w:t>OBLIGACIONES DE LAS PARTES</w:t>
      </w:r>
    </w:p>
    <w:p w14:paraId="14356D93" w14:textId="77777777" w:rsidR="00B11D9B" w:rsidRPr="00B11D9B" w:rsidRDefault="00B11D9B" w:rsidP="00B11D9B">
      <w:pPr>
        <w:rPr>
          <w:rFonts w:ascii="Arial" w:hAnsi="Arial" w:cs="Arial"/>
          <w:iCs/>
          <w:sz w:val="21"/>
          <w:szCs w:val="21"/>
          <w:lang w:val="es-ES"/>
        </w:rPr>
      </w:pPr>
    </w:p>
    <w:p w14:paraId="60B96410" w14:textId="77777777" w:rsidR="00B11D9B" w:rsidRPr="00B11D9B" w:rsidRDefault="00B11D9B" w:rsidP="00B11D9B">
      <w:pPr>
        <w:rPr>
          <w:rFonts w:ascii="Arial" w:hAnsi="Arial" w:cs="Arial"/>
          <w:b/>
          <w:bCs/>
          <w:iCs/>
          <w:sz w:val="21"/>
          <w:szCs w:val="21"/>
          <w:lang w:val="es-ES"/>
        </w:rPr>
      </w:pPr>
      <w:r w:rsidRPr="00B11D9B">
        <w:rPr>
          <w:rFonts w:ascii="Arial" w:hAnsi="Arial" w:cs="Arial"/>
          <w:b/>
          <w:bCs/>
          <w:iCs/>
          <w:sz w:val="21"/>
          <w:szCs w:val="21"/>
          <w:lang w:val="es-ES"/>
        </w:rPr>
        <w:t>Del Contratista</w:t>
      </w:r>
    </w:p>
    <w:p w14:paraId="4340947A" w14:textId="77777777" w:rsidR="00B11D9B" w:rsidRPr="00B11D9B" w:rsidRDefault="00B11D9B" w:rsidP="00B11D9B">
      <w:pPr>
        <w:rPr>
          <w:rFonts w:ascii="Arial" w:hAnsi="Arial" w:cs="Arial"/>
          <w:b/>
          <w:bCs/>
          <w:iCs/>
          <w:sz w:val="21"/>
          <w:szCs w:val="21"/>
          <w:lang w:val="es-ES"/>
        </w:rPr>
      </w:pPr>
    </w:p>
    <w:p w14:paraId="1F8CDDEB"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Colaborar con el municipio en lo que sea necesario, para que el objeto del contrato se cumpla.</w:t>
      </w:r>
    </w:p>
    <w:p w14:paraId="7A2A52CA"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Ejecutar cada uno de los Ítems cumpliendo las características establecidas en las especificaciones técnicas anexas al presente documento.</w:t>
      </w:r>
    </w:p>
    <w:p w14:paraId="44B70818"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Hacer la entrada y salida de los Ítems del presupuesto oficial en el Almacén Municipal.</w:t>
      </w:r>
    </w:p>
    <w:p w14:paraId="3CBE4C2C" w14:textId="331F5DCC"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 xml:space="preserve">Garantizar la calidad de los bienes. Cuando los bienes objeto del contrato que se origine sean rechazados por su mala calidad comprobada durante su recepción, el municipio según criterio técnico debidamente soportado con pruebas </w:t>
      </w:r>
      <w:r w:rsidRPr="00B11D9B">
        <w:rPr>
          <w:rFonts w:ascii="Arial" w:hAnsi="Arial" w:cs="Arial"/>
          <w:iCs/>
          <w:sz w:val="21"/>
          <w:szCs w:val="21"/>
          <w:lang w:val="es-ES"/>
        </w:rPr>
        <w:t>documentales</w:t>
      </w:r>
      <w:r w:rsidRPr="00B11D9B">
        <w:rPr>
          <w:rFonts w:ascii="Arial" w:hAnsi="Arial" w:cs="Arial"/>
          <w:iCs/>
          <w:sz w:val="21"/>
          <w:szCs w:val="21"/>
          <w:lang w:val="es-ES"/>
        </w:rPr>
        <w:t xml:space="preserve"> podrá solicitar el cambio o ajuste respectivo al contratista, quien lo deberá efectuar de inmediato.</w:t>
      </w:r>
    </w:p>
    <w:p w14:paraId="6B7D0A73"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Observar los requerimientos realizados por el supervisor durante el desarrollo del contrato y de manera general, obrarán con lealtad y buena fe en las distintas etapas contractuales.</w:t>
      </w:r>
    </w:p>
    <w:p w14:paraId="3706CF25"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Suscribir las correspondientes actas de iniciación y liquidación del contrato.</w:t>
      </w:r>
    </w:p>
    <w:p w14:paraId="1B45918A"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Presentar informe de las actividades con su respectivo registro fotográfico indicando fecha y lugar del desarrollo del objeto contractual.</w:t>
      </w:r>
    </w:p>
    <w:p w14:paraId="56ED1F77"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lastRenderedPageBreak/>
        <w:t>Demostrar el pago de los aportes al sistema de seguridad social integral durante el plazo del contrato, del representante legal, miembros del consocio u unión temporal cuando aplique y personal requerido para la ejecución del contrato y parafiscales señalados por la ley 789 de 2002, si estuviere obligado a ello.</w:t>
      </w:r>
    </w:p>
    <w:p w14:paraId="61DD0B3E"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Realizar el pago oportuno de las obligaciones frente al Sistema de Seguridad Social Integral durante la ejecución del contrato, presentando los respectivos comprobantes de pago del representante legal, miembros del consocio u unión temporal y personal requerido para la ejecución del contrato.</w:t>
      </w:r>
    </w:p>
    <w:p w14:paraId="780542C1"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Archivar la información generada durante la ejecución del contrato según lo establecido en la Ley 594 de 2000 y las tablas de retención documental</w:t>
      </w:r>
    </w:p>
    <w:p w14:paraId="7CDEE244" w14:textId="77777777" w:rsidR="00B11D9B" w:rsidRPr="00B11D9B" w:rsidRDefault="00B11D9B" w:rsidP="00B11D9B">
      <w:pPr>
        <w:numPr>
          <w:ilvl w:val="0"/>
          <w:numId w:val="18"/>
        </w:numPr>
        <w:rPr>
          <w:rFonts w:ascii="Arial" w:hAnsi="Arial" w:cs="Arial"/>
          <w:iCs/>
          <w:sz w:val="21"/>
          <w:szCs w:val="21"/>
          <w:lang w:val="es-ES"/>
        </w:rPr>
      </w:pPr>
      <w:r w:rsidRPr="00B11D9B">
        <w:rPr>
          <w:rFonts w:ascii="Arial" w:hAnsi="Arial" w:cs="Arial"/>
          <w:iCs/>
          <w:sz w:val="21"/>
          <w:szCs w:val="21"/>
          <w:lang w:val="es-ES"/>
        </w:rPr>
        <w:t>Las demás análogas que se requieran y que estén acorde a la naturaleza del contrato.</w:t>
      </w:r>
    </w:p>
    <w:p w14:paraId="0D9B4A29" w14:textId="77777777" w:rsidR="00B11D9B" w:rsidRPr="00B11D9B" w:rsidRDefault="00B11D9B" w:rsidP="00B11D9B">
      <w:pPr>
        <w:rPr>
          <w:rFonts w:ascii="Arial" w:hAnsi="Arial" w:cs="Arial"/>
          <w:iCs/>
          <w:sz w:val="21"/>
          <w:szCs w:val="21"/>
          <w:lang w:val="es-ES"/>
        </w:rPr>
      </w:pPr>
    </w:p>
    <w:p w14:paraId="1978B953" w14:textId="77777777" w:rsidR="00B11D9B" w:rsidRPr="00B11D9B" w:rsidRDefault="00B11D9B" w:rsidP="00B11D9B">
      <w:pPr>
        <w:rPr>
          <w:rFonts w:ascii="Arial" w:hAnsi="Arial" w:cs="Arial"/>
          <w:b/>
          <w:bCs/>
          <w:iCs/>
          <w:sz w:val="21"/>
          <w:szCs w:val="21"/>
          <w:lang w:val="es-ES"/>
        </w:rPr>
      </w:pPr>
      <w:r w:rsidRPr="00B11D9B">
        <w:rPr>
          <w:rFonts w:ascii="Arial" w:hAnsi="Arial" w:cs="Arial"/>
          <w:b/>
          <w:bCs/>
          <w:iCs/>
          <w:sz w:val="21"/>
          <w:szCs w:val="21"/>
          <w:lang w:val="es-ES"/>
        </w:rPr>
        <w:t>Del municipio</w:t>
      </w:r>
    </w:p>
    <w:p w14:paraId="476A61FE" w14:textId="77777777" w:rsidR="00B11D9B" w:rsidRPr="00B11D9B" w:rsidRDefault="00B11D9B" w:rsidP="00B11D9B">
      <w:pPr>
        <w:rPr>
          <w:rFonts w:ascii="Arial" w:hAnsi="Arial" w:cs="Arial"/>
          <w:b/>
          <w:bCs/>
          <w:iCs/>
          <w:sz w:val="21"/>
          <w:szCs w:val="21"/>
          <w:lang w:val="es-ES"/>
        </w:rPr>
      </w:pPr>
    </w:p>
    <w:p w14:paraId="573E39FE" w14:textId="77777777" w:rsidR="00B11D9B" w:rsidRPr="00B11D9B" w:rsidRDefault="00B11D9B" w:rsidP="00B11D9B">
      <w:pPr>
        <w:numPr>
          <w:ilvl w:val="0"/>
          <w:numId w:val="19"/>
        </w:numPr>
        <w:rPr>
          <w:rFonts w:ascii="Arial" w:hAnsi="Arial" w:cs="Arial"/>
          <w:iCs/>
          <w:sz w:val="21"/>
          <w:szCs w:val="21"/>
          <w:lang w:val="es-ES"/>
        </w:rPr>
      </w:pPr>
      <w:r w:rsidRPr="00B11D9B">
        <w:rPr>
          <w:rFonts w:ascii="Arial" w:hAnsi="Arial" w:cs="Arial"/>
          <w:iCs/>
          <w:sz w:val="21"/>
          <w:szCs w:val="21"/>
          <w:lang w:val="es-ES"/>
        </w:rPr>
        <w:t>Suscribir las correspondientes actas de iniciación y liquidación del contrato.</w:t>
      </w:r>
    </w:p>
    <w:p w14:paraId="0943B49F" w14:textId="77777777" w:rsidR="00B11D9B" w:rsidRPr="00B11D9B" w:rsidRDefault="00B11D9B" w:rsidP="00B11D9B">
      <w:pPr>
        <w:numPr>
          <w:ilvl w:val="0"/>
          <w:numId w:val="19"/>
        </w:numPr>
        <w:rPr>
          <w:rFonts w:ascii="Arial" w:hAnsi="Arial" w:cs="Arial"/>
          <w:iCs/>
          <w:sz w:val="21"/>
          <w:szCs w:val="21"/>
          <w:lang w:val="es-ES"/>
        </w:rPr>
      </w:pPr>
      <w:r w:rsidRPr="00B11D9B">
        <w:rPr>
          <w:rFonts w:ascii="Arial" w:hAnsi="Arial" w:cs="Arial"/>
          <w:iCs/>
          <w:sz w:val="21"/>
          <w:szCs w:val="21"/>
          <w:lang w:val="es-ES"/>
        </w:rPr>
        <w:t>Pagar el valor pactado en la forma y tiempo establecido.</w:t>
      </w:r>
    </w:p>
    <w:p w14:paraId="0574E818" w14:textId="77777777" w:rsidR="00B11D9B" w:rsidRPr="00B11D9B" w:rsidRDefault="00B11D9B" w:rsidP="00B11D9B">
      <w:pPr>
        <w:numPr>
          <w:ilvl w:val="0"/>
          <w:numId w:val="19"/>
        </w:numPr>
        <w:rPr>
          <w:rFonts w:ascii="Arial" w:hAnsi="Arial" w:cs="Arial"/>
          <w:iCs/>
          <w:sz w:val="21"/>
          <w:szCs w:val="21"/>
          <w:lang w:val="es-ES"/>
        </w:rPr>
      </w:pPr>
      <w:r w:rsidRPr="00B11D9B">
        <w:rPr>
          <w:rFonts w:ascii="Arial" w:hAnsi="Arial" w:cs="Arial"/>
          <w:iCs/>
          <w:sz w:val="21"/>
          <w:szCs w:val="21"/>
          <w:lang w:val="es-ES"/>
        </w:rPr>
        <w:t>Exigirle al contratista la ejecución idónea y oportuna del contrato.</w:t>
      </w:r>
    </w:p>
    <w:p w14:paraId="70F89A43" w14:textId="77777777" w:rsidR="00B11D9B" w:rsidRPr="00B11D9B" w:rsidRDefault="00B11D9B" w:rsidP="00B11D9B">
      <w:pPr>
        <w:numPr>
          <w:ilvl w:val="0"/>
          <w:numId w:val="19"/>
        </w:numPr>
        <w:rPr>
          <w:rFonts w:ascii="Arial" w:hAnsi="Arial" w:cs="Arial"/>
          <w:iCs/>
          <w:sz w:val="21"/>
          <w:szCs w:val="21"/>
          <w:lang w:val="es-ES"/>
        </w:rPr>
      </w:pPr>
      <w:r w:rsidRPr="00B11D9B">
        <w:rPr>
          <w:rFonts w:ascii="Arial" w:hAnsi="Arial" w:cs="Arial"/>
          <w:iCs/>
          <w:sz w:val="21"/>
          <w:szCs w:val="21"/>
          <w:lang w:val="es-ES"/>
        </w:rPr>
        <w:t xml:space="preserve">Recibir los bienes </w:t>
      </w:r>
      <w:proofErr w:type="gramStart"/>
      <w:r w:rsidRPr="00B11D9B">
        <w:rPr>
          <w:rFonts w:ascii="Arial" w:hAnsi="Arial" w:cs="Arial"/>
          <w:iCs/>
          <w:sz w:val="21"/>
          <w:szCs w:val="21"/>
          <w:lang w:val="es-ES"/>
        </w:rPr>
        <w:t>de acuerdo a</w:t>
      </w:r>
      <w:proofErr w:type="gramEnd"/>
      <w:r w:rsidRPr="00B11D9B">
        <w:rPr>
          <w:rFonts w:ascii="Arial" w:hAnsi="Arial" w:cs="Arial"/>
          <w:iCs/>
          <w:sz w:val="21"/>
          <w:szCs w:val="21"/>
          <w:lang w:val="es-ES"/>
        </w:rPr>
        <w:t xml:space="preserve"> lo señalado en el objeto contractual, exigiendo el cumplimiento de los requerimientos técnicos, medidas y calidad de los bienes. </w:t>
      </w:r>
    </w:p>
    <w:p w14:paraId="0C42E95D" w14:textId="77777777" w:rsidR="00B11D9B" w:rsidRPr="00B11D9B" w:rsidRDefault="00B11D9B" w:rsidP="00B11D9B">
      <w:pPr>
        <w:numPr>
          <w:ilvl w:val="0"/>
          <w:numId w:val="19"/>
        </w:numPr>
        <w:rPr>
          <w:rFonts w:ascii="Arial" w:hAnsi="Arial" w:cs="Arial"/>
          <w:iCs/>
          <w:sz w:val="21"/>
          <w:szCs w:val="21"/>
          <w:lang w:val="es-ES"/>
        </w:rPr>
      </w:pPr>
      <w:r w:rsidRPr="00B11D9B">
        <w:rPr>
          <w:rFonts w:ascii="Arial" w:hAnsi="Arial" w:cs="Arial"/>
          <w:iCs/>
          <w:sz w:val="21"/>
          <w:szCs w:val="21"/>
          <w:lang w:val="es-ES"/>
        </w:rPr>
        <w:t>Adelantar las gestiones necesarias para el reconocimiento y cobro de las sanciones pecuniarias y garantías a que hubiera lugar.</w:t>
      </w:r>
    </w:p>
    <w:p w14:paraId="7DFF5359" w14:textId="77777777" w:rsidR="00B11D9B" w:rsidRPr="00B11D9B" w:rsidRDefault="00B11D9B" w:rsidP="00B11D9B">
      <w:pPr>
        <w:numPr>
          <w:ilvl w:val="0"/>
          <w:numId w:val="19"/>
        </w:numPr>
        <w:rPr>
          <w:rFonts w:ascii="Arial" w:hAnsi="Arial" w:cs="Arial"/>
          <w:iCs/>
          <w:sz w:val="21"/>
          <w:szCs w:val="21"/>
          <w:lang w:val="es-ES"/>
        </w:rPr>
      </w:pPr>
      <w:r w:rsidRPr="00B11D9B">
        <w:rPr>
          <w:rFonts w:ascii="Arial" w:hAnsi="Arial" w:cs="Arial"/>
          <w:iCs/>
          <w:sz w:val="21"/>
          <w:szCs w:val="21"/>
          <w:lang w:val="es-ES"/>
        </w:rPr>
        <w:t>Emitir las autorizaciones y condiciones necesarias para que el contratista preste un servicio adecuado, con calidad y cumplimiento.</w:t>
      </w:r>
    </w:p>
    <w:p w14:paraId="095D6F53" w14:textId="77777777" w:rsidR="005E1D25" w:rsidRPr="00D97E21" w:rsidRDefault="005E1D25" w:rsidP="005E1D25">
      <w:pPr>
        <w:rPr>
          <w:rFonts w:ascii="Arial" w:hAnsi="Arial" w:cs="Arial"/>
          <w:sz w:val="21"/>
          <w:szCs w:val="21"/>
        </w:rPr>
      </w:pPr>
    </w:p>
    <w:p w14:paraId="518B012D" w14:textId="77777777" w:rsidR="00181F2B" w:rsidRPr="00D97E21" w:rsidRDefault="00181F2B" w:rsidP="005E1D25">
      <w:pPr>
        <w:autoSpaceDE w:val="0"/>
        <w:autoSpaceDN w:val="0"/>
        <w:adjustRightInd w:val="0"/>
        <w:jc w:val="both"/>
        <w:rPr>
          <w:rFonts w:ascii="Arial" w:hAnsi="Arial" w:cs="Arial"/>
          <w:sz w:val="21"/>
          <w:szCs w:val="21"/>
        </w:rPr>
      </w:pPr>
    </w:p>
    <w:p w14:paraId="45BADD56" w14:textId="77777777" w:rsidR="005E1D25" w:rsidRPr="00D97E21" w:rsidRDefault="005E1D25" w:rsidP="005E1D25">
      <w:pPr>
        <w:jc w:val="both"/>
        <w:rPr>
          <w:rFonts w:ascii="Arial" w:hAnsi="Arial" w:cs="Arial"/>
          <w:b/>
          <w:sz w:val="21"/>
          <w:szCs w:val="21"/>
        </w:rPr>
      </w:pPr>
      <w:r w:rsidRPr="00D97E21">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97E21" w:rsidRDefault="005E1D25" w:rsidP="005E1D25">
      <w:pPr>
        <w:pStyle w:val="Textopredeterminado"/>
        <w:jc w:val="both"/>
        <w:rPr>
          <w:b/>
          <w:bCs/>
          <w:sz w:val="21"/>
          <w:szCs w:val="21"/>
          <w:lang w:val="es-CO"/>
        </w:rPr>
      </w:pPr>
    </w:p>
    <w:p w14:paraId="5A8C6580" w14:textId="50812594"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 xml:space="preserve">Nota: El proponente deberá establecer las especificaciones técnicas que la </w:t>
      </w:r>
      <w:r w:rsidR="00F66940" w:rsidRPr="00D97E21">
        <w:rPr>
          <w:rFonts w:ascii="Arial" w:hAnsi="Arial" w:cs="Arial"/>
          <w:b w:val="0"/>
          <w:bCs w:val="0"/>
          <w:sz w:val="21"/>
          <w:szCs w:val="21"/>
          <w:lang w:val="es-CO" w:eastAsia="es-MX"/>
        </w:rPr>
        <w:t>entidad</w:t>
      </w:r>
      <w:r w:rsidRPr="00D97E21">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54F4BF85" w14:textId="7777777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4C643DF6" w14:textId="77777777" w:rsidR="005E1D25" w:rsidRPr="00D97E21" w:rsidRDefault="005E1D25" w:rsidP="005E1D25">
      <w:pPr>
        <w:tabs>
          <w:tab w:val="left" w:pos="889"/>
        </w:tabs>
        <w:rPr>
          <w:rFonts w:ascii="Arial" w:hAnsi="Arial" w:cs="Arial"/>
          <w:b/>
          <w:sz w:val="21"/>
          <w:szCs w:val="21"/>
        </w:rPr>
      </w:pP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1F3CE28E"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7DCC25EB" w14:textId="77777777" w:rsidR="005E1D25" w:rsidRPr="00D97E21" w:rsidRDefault="005E1D25" w:rsidP="005E1D25">
      <w:pPr>
        <w:autoSpaceDE w:val="0"/>
        <w:autoSpaceDN w:val="0"/>
        <w:adjustRightInd w:val="0"/>
        <w:jc w:val="both"/>
        <w:rPr>
          <w:rFonts w:ascii="Arial" w:hAnsi="Arial" w:cs="Arial"/>
          <w:sz w:val="21"/>
          <w:szCs w:val="21"/>
        </w:rPr>
      </w:pP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14"/>
          <w:footerReference w:type="default" r:id="rId15"/>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6"/>
          <w:footerReference w:type="default" r:id="rId17"/>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lastRenderedPageBreak/>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8"/>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558447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D870C3">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D870C3">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shd w:val="clear" w:color="auto" w:fill="auto"/>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shd w:val="clear" w:color="auto" w:fill="auto"/>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D870C3">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9"/>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lastRenderedPageBreak/>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lastRenderedPageBreak/>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4"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lastRenderedPageBreak/>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D870C3">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4"/>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lastRenderedPageBreak/>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D870C3">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shd w:val="clear" w:color="auto" w:fill="auto"/>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shd w:val="clear" w:color="auto" w:fill="auto"/>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shd w:val="clear" w:color="auto" w:fill="auto"/>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shd w:val="clear" w:color="auto" w:fill="auto"/>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auto"/>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D870C3">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D870C3">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lastRenderedPageBreak/>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D870C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D870C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D870C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D870C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D870C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D870C3">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20"/>
      <w:footerReference w:type="default" r:id="rId21"/>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5FDE96" w14:textId="77777777" w:rsidR="00FD71DB" w:rsidRDefault="00FD71DB" w:rsidP="005E1D25">
      <w:r>
        <w:separator/>
      </w:r>
    </w:p>
  </w:endnote>
  <w:endnote w:type="continuationSeparator" w:id="0">
    <w:p w14:paraId="1479043F" w14:textId="77777777" w:rsidR="00FD71DB" w:rsidRDefault="00FD71DB"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A496C" w14:textId="77777777" w:rsidR="00D10727" w:rsidRDefault="00D107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5DB04" w14:textId="77777777" w:rsidR="00D10727" w:rsidRDefault="00D107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FADB8" w14:textId="77777777" w:rsidR="00D10727" w:rsidRDefault="00D1072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6F691" w14:textId="77777777" w:rsidR="00C31402" w:rsidRDefault="00C31402" w:rsidP="005E1D25">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E167B" w14:textId="77777777" w:rsidR="00C31402" w:rsidRPr="005E1D25" w:rsidRDefault="00C31402" w:rsidP="005E1D25">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AECC47" w14:textId="77777777" w:rsidR="00FD71DB" w:rsidRDefault="00FD71DB" w:rsidP="005E1D25">
      <w:r>
        <w:separator/>
      </w:r>
    </w:p>
  </w:footnote>
  <w:footnote w:type="continuationSeparator" w:id="0">
    <w:p w14:paraId="1E603EA7" w14:textId="77777777" w:rsidR="00FD71DB" w:rsidRDefault="00FD71DB"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E979F" w14:textId="77777777" w:rsidR="00D10727" w:rsidRDefault="00D107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452B0" w14:textId="77777777" w:rsidR="00D10727" w:rsidRDefault="00D1072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AAB6D" w14:textId="77777777" w:rsidR="00C31402" w:rsidRPr="005E1D25" w:rsidRDefault="00C31402" w:rsidP="005E1D2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23A0E" w14:textId="14A85E7D" w:rsidR="00C31402" w:rsidRDefault="00C31402" w:rsidP="00B76477">
    <w:pPr>
      <w:pStyle w:val="Encabezado"/>
      <w:jc w:val="center"/>
    </w:pPr>
  </w:p>
  <w:p w14:paraId="361A066D" w14:textId="77777777" w:rsidR="00C31402" w:rsidRPr="007D24DB" w:rsidRDefault="00C31402" w:rsidP="00B76477">
    <w:pPr>
      <w:pStyle w:val="Encabezado"/>
      <w:rPr>
        <w:rFonts w:ascii="Arial" w:hAnsi="Arial" w:cs="Arial"/>
        <w:b/>
        <w:sz w:val="6"/>
        <w:szCs w:val="6"/>
      </w:rPr>
    </w:pPr>
  </w:p>
  <w:p w14:paraId="143E8292" w14:textId="77777777" w:rsidR="00C31402" w:rsidRDefault="00C31402" w:rsidP="00B764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8DDA7" w14:textId="77777777" w:rsidR="00C31402" w:rsidRPr="00D10727" w:rsidRDefault="00C31402" w:rsidP="00B76477">
    <w:pPr>
      <w:rPr>
        <w:lang w:val="es-ES"/>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8BDCD" w14:textId="77777777" w:rsidR="00C31402" w:rsidRPr="005E1D25" w:rsidRDefault="00C31402" w:rsidP="005E1D2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1A2722"/>
    <w:multiLevelType w:val="hybridMultilevel"/>
    <w:tmpl w:val="EB98D3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D93F84"/>
    <w:multiLevelType w:val="hybridMultilevel"/>
    <w:tmpl w:val="E8DE13FE"/>
    <w:lvl w:ilvl="0" w:tplc="1AB25F92">
      <w:start w:val="5"/>
      <w:numFmt w:val="bullet"/>
      <w:lvlText w:val="-"/>
      <w:lvlJc w:val="left"/>
      <w:pPr>
        <w:ind w:left="502" w:hanging="360"/>
      </w:pPr>
      <w:rPr>
        <w:rFonts w:ascii="Arial" w:eastAsia="Calibri" w:hAnsi="Arial" w:cs="Aria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3" w15:restartNumberingAfterBreak="0">
    <w:nsid w:val="1618469D"/>
    <w:multiLevelType w:val="hybridMultilevel"/>
    <w:tmpl w:val="0C3CD81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BD60DF1"/>
    <w:multiLevelType w:val="hybridMultilevel"/>
    <w:tmpl w:val="25D0208A"/>
    <w:lvl w:ilvl="0" w:tplc="E3E0AB36">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9" w15:restartNumberingAfterBreak="0">
    <w:nsid w:val="365E60B3"/>
    <w:multiLevelType w:val="hybridMultilevel"/>
    <w:tmpl w:val="16DC53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4A974312"/>
    <w:multiLevelType w:val="hybridMultilevel"/>
    <w:tmpl w:val="A6D60036"/>
    <w:lvl w:ilvl="0" w:tplc="E9B09A82">
      <w:numFmt w:val="bullet"/>
      <w:lvlText w:val="•"/>
      <w:lvlJc w:val="left"/>
      <w:pPr>
        <w:ind w:left="720" w:hanging="360"/>
      </w:pPr>
      <w:rPr>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5142ED"/>
    <w:multiLevelType w:val="hybridMultilevel"/>
    <w:tmpl w:val="681439A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6" w15:restartNumberingAfterBreak="0">
    <w:nsid w:val="77AA02D6"/>
    <w:multiLevelType w:val="hybridMultilevel"/>
    <w:tmpl w:val="FC1C853E"/>
    <w:lvl w:ilvl="0" w:tplc="1AB25F92">
      <w:start w:val="5"/>
      <w:numFmt w:val="bullet"/>
      <w:lvlText w:val="-"/>
      <w:lvlJc w:val="left"/>
      <w:pPr>
        <w:ind w:left="502" w:hanging="360"/>
      </w:pPr>
      <w:rPr>
        <w:rFonts w:ascii="Arial" w:eastAsia="Calibri" w:hAnsi="Arial" w:cs="Aria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17"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856120758">
    <w:abstractNumId w:val="15"/>
  </w:num>
  <w:num w:numId="2" w16cid:durableId="865410845">
    <w:abstractNumId w:val="10"/>
  </w:num>
  <w:num w:numId="3" w16cid:durableId="1155532677">
    <w:abstractNumId w:val="5"/>
  </w:num>
  <w:num w:numId="4" w16cid:durableId="749428573">
    <w:abstractNumId w:val="12"/>
  </w:num>
  <w:num w:numId="5" w16cid:durableId="1788885718">
    <w:abstractNumId w:val="0"/>
  </w:num>
  <w:num w:numId="6" w16cid:durableId="954361349">
    <w:abstractNumId w:val="14"/>
  </w:num>
  <w:num w:numId="7" w16cid:durableId="1951737217">
    <w:abstractNumId w:val="7"/>
  </w:num>
  <w:num w:numId="8" w16cid:durableId="1332025296">
    <w:abstractNumId w:val="17"/>
  </w:num>
  <w:num w:numId="9" w16cid:durableId="10867250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18516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86300096">
    <w:abstractNumId w:val="9"/>
  </w:num>
  <w:num w:numId="12" w16cid:durableId="123234654">
    <w:abstractNumId w:val="11"/>
  </w:num>
  <w:num w:numId="13" w16cid:durableId="7394441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0545677">
    <w:abstractNumId w:val="13"/>
  </w:num>
  <w:num w:numId="15" w16cid:durableId="20225126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2710202">
    <w:abstractNumId w:val="3"/>
  </w:num>
  <w:num w:numId="17" w16cid:durableId="1922134580">
    <w:abstractNumId w:val="1"/>
  </w:num>
  <w:num w:numId="18" w16cid:durableId="1172178375">
    <w:abstractNumId w:val="2"/>
    <w:lvlOverride w:ilvl="0"/>
    <w:lvlOverride w:ilvl="1"/>
    <w:lvlOverride w:ilvl="2"/>
    <w:lvlOverride w:ilvl="3"/>
    <w:lvlOverride w:ilvl="4"/>
    <w:lvlOverride w:ilvl="5"/>
    <w:lvlOverride w:ilvl="6"/>
    <w:lvlOverride w:ilvl="7"/>
    <w:lvlOverride w:ilvl="8"/>
  </w:num>
  <w:num w:numId="19" w16cid:durableId="714238852">
    <w:abstractNumId w:val="16"/>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4278F"/>
    <w:rsid w:val="000C6109"/>
    <w:rsid w:val="00181F2B"/>
    <w:rsid w:val="00190A78"/>
    <w:rsid w:val="00344BCF"/>
    <w:rsid w:val="003B4450"/>
    <w:rsid w:val="0045462B"/>
    <w:rsid w:val="0049435F"/>
    <w:rsid w:val="004E3686"/>
    <w:rsid w:val="005D12B3"/>
    <w:rsid w:val="005E1D25"/>
    <w:rsid w:val="005F6C92"/>
    <w:rsid w:val="006B1925"/>
    <w:rsid w:val="006C5A8D"/>
    <w:rsid w:val="00707F38"/>
    <w:rsid w:val="00727C36"/>
    <w:rsid w:val="00AF30FD"/>
    <w:rsid w:val="00B11D9B"/>
    <w:rsid w:val="00C31402"/>
    <w:rsid w:val="00D10727"/>
    <w:rsid w:val="00D870C3"/>
    <w:rsid w:val="00D97E21"/>
    <w:rsid w:val="00F66940"/>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qFormat/>
    <w:rsid w:val="005E1D25"/>
    <w:pPr>
      <w:keepNext/>
      <w:outlineLvl w:val="1"/>
    </w:pPr>
    <w:rPr>
      <w:rFonts w:ascii="Calibri" w:hAnsi="Calibri"/>
      <w:i/>
      <w:iCs/>
      <w:sz w:val="20"/>
      <w:szCs w:val="20"/>
      <w:lang w:val="es-ES" w:eastAsia="es-ES"/>
    </w:rPr>
  </w:style>
  <w:style w:type="paragraph" w:styleId="Ttulo3">
    <w:name w:val="heading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qFormat/>
    <w:rsid w:val="005E1D25"/>
    <w:pPr>
      <w:keepNext/>
      <w:spacing w:before="240" w:after="60"/>
      <w:outlineLvl w:val="3"/>
    </w:pPr>
    <w:rPr>
      <w:b/>
      <w:bCs/>
      <w:sz w:val="28"/>
      <w:szCs w:val="28"/>
      <w:lang w:val="x-none"/>
    </w:rPr>
  </w:style>
  <w:style w:type="paragraph" w:styleId="Ttulo5">
    <w:name w:val="heading 5"/>
    <w:basedOn w:val="Normal"/>
    <w:next w:val="Normal"/>
    <w:link w:val="Ttulo5Car"/>
    <w:qFormat/>
    <w:rsid w:val="005E1D25"/>
    <w:pPr>
      <w:spacing w:before="240" w:after="60"/>
      <w:outlineLvl w:val="4"/>
    </w:pPr>
    <w:rPr>
      <w:b/>
      <w:bCs/>
      <w:i/>
      <w:iCs/>
      <w:sz w:val="26"/>
      <w:szCs w:val="26"/>
      <w:lang w:val="x-none"/>
    </w:rPr>
  </w:style>
  <w:style w:type="paragraph" w:styleId="Ttulo6">
    <w:name w:val="heading 6"/>
    <w:basedOn w:val="Normal"/>
    <w:next w:val="Normal"/>
    <w:link w:val="Ttulo6Car"/>
    <w:qFormat/>
    <w:rsid w:val="005E1D25"/>
    <w:pPr>
      <w:spacing w:before="240" w:after="60"/>
      <w:outlineLvl w:val="5"/>
    </w:pPr>
    <w:rPr>
      <w:b/>
      <w:bCs/>
      <w:sz w:val="22"/>
      <w:szCs w:val="22"/>
    </w:rPr>
  </w:style>
  <w:style w:type="paragraph" w:styleId="Ttulo7">
    <w:name w:val="heading 7"/>
    <w:basedOn w:val="Normal"/>
    <w:next w:val="Normal"/>
    <w:link w:val="Ttulo7Car"/>
    <w:qFormat/>
    <w:rsid w:val="005E1D25"/>
    <w:pPr>
      <w:spacing w:before="240" w:after="60"/>
      <w:outlineLvl w:val="6"/>
    </w:pPr>
  </w:style>
  <w:style w:type="paragraph" w:styleId="Ttulo8">
    <w:name w:val="heading 8"/>
    <w:basedOn w:val="Normal"/>
    <w:next w:val="Normal"/>
    <w:link w:val="Ttulo8Car"/>
    <w:qFormat/>
    <w:rsid w:val="005E1D25"/>
    <w:pPr>
      <w:spacing w:before="240" w:after="60"/>
      <w:outlineLvl w:val="7"/>
    </w:pPr>
    <w:rPr>
      <w:i/>
      <w:iCs/>
      <w:lang w:val="x-none"/>
    </w:rPr>
  </w:style>
  <w:style w:type="paragraph" w:styleId="Ttulo9">
    <w:name w:val="heading 9"/>
    <w:basedOn w:val="Normal"/>
    <w:next w:val="Normal"/>
    <w:link w:val="Ttulo9Car"/>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rsid w:val="005E1D25"/>
    <w:rPr>
      <w:rFonts w:ascii="Calibri" w:eastAsia="Calibri" w:hAnsi="Calibri" w:cs="Times New Roman"/>
      <w:i/>
      <w:iCs/>
      <w:sz w:val="20"/>
      <w:szCs w:val="20"/>
      <w:lang w:val="es-ES" w:eastAsia="es-ES"/>
    </w:rPr>
  </w:style>
  <w:style w:type="character" w:customStyle="1" w:styleId="Ttulo3Car">
    <w:name w:val="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rsid w:val="005E1D25"/>
    <w:rPr>
      <w:rFonts w:ascii="Arial" w:eastAsia="Calibri" w:hAnsi="Arial" w:cs="Times New Roman"/>
      <w:lang w:val="x-none" w:eastAsia="es-MX"/>
    </w:rPr>
  </w:style>
  <w:style w:type="paragraph" w:customStyle="1" w:styleId="Prrafodelista1">
    <w:name w:val="Párrafo de lista1"/>
    <w:basedOn w:val="Normal"/>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rsid w:val="005E1D25"/>
    <w:pPr>
      <w:spacing w:after="120"/>
    </w:pPr>
    <w:rPr>
      <w:lang w:val="es-MX"/>
    </w:rPr>
  </w:style>
  <w:style w:type="character" w:customStyle="1" w:styleId="TextoindependienteCar">
    <w:name w:val="Texto independiente Car"/>
    <w:basedOn w:val="Fuentedeprrafopredeter"/>
    <w:link w:val="Textoindependiente"/>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rsid w:val="005E1D25"/>
    <w:pPr>
      <w:spacing w:after="120"/>
      <w:ind w:left="283"/>
    </w:pPr>
    <w:rPr>
      <w:lang w:val="x-none"/>
    </w:rPr>
  </w:style>
  <w:style w:type="character" w:customStyle="1" w:styleId="SangradetextonormalCar">
    <w:name w:val="Sangría de texto normal Car"/>
    <w:basedOn w:val="Fuentedeprrafopredeter"/>
    <w:link w:val="Sangradetextonormal"/>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nhideWhenUsed/>
    <w:rsid w:val="005E1D25"/>
    <w:rPr>
      <w:rFonts w:ascii="Tahoma" w:hAnsi="Tahoma"/>
      <w:sz w:val="16"/>
      <w:szCs w:val="16"/>
      <w:lang w:val="x-none"/>
    </w:rPr>
  </w:style>
  <w:style w:type="character" w:customStyle="1" w:styleId="TextodegloboCar">
    <w:name w:val="Texto de globo Car"/>
    <w:basedOn w:val="Fuentedeprrafopredeter"/>
    <w:link w:val="Textodeglobo"/>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99"/>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rsid w:val="005E1D25"/>
    <w:pPr>
      <w:ind w:left="283" w:hanging="283"/>
      <w:contextualSpacing/>
    </w:pPr>
    <w:rPr>
      <w:rFonts w:eastAsia="Times New Roman"/>
    </w:rPr>
  </w:style>
  <w:style w:type="paragraph" w:styleId="Encabezadodemensaje">
    <w:name w:val="Message Header"/>
    <w:basedOn w:val="Normal"/>
    <w:link w:val="EncabezadodemensajeCar"/>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rsid w:val="005E1D25"/>
    <w:rPr>
      <w:rFonts w:eastAsia="Times New Roman"/>
      <w:lang w:val="x-none"/>
    </w:rPr>
  </w:style>
  <w:style w:type="character" w:customStyle="1" w:styleId="SaludoCar">
    <w:name w:val="Saludo Car"/>
    <w:basedOn w:val="Fuentedeprrafopredeter"/>
    <w:link w:val="Saludo"/>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rsid w:val="005E1D25"/>
    <w:rPr>
      <w:rFonts w:eastAsia="Times New Roman"/>
      <w:sz w:val="20"/>
      <w:szCs w:val="20"/>
      <w:lang w:val="x-none"/>
    </w:rPr>
  </w:style>
  <w:style w:type="character" w:customStyle="1" w:styleId="TextonotaalfinalCar">
    <w:name w:val="Texto nota al final Car"/>
    <w:basedOn w:val="Fuentedeprrafopredeter"/>
    <w:link w:val="Textonotaalfinal"/>
    <w:rsid w:val="005E1D25"/>
    <w:rPr>
      <w:rFonts w:ascii="Times New Roman" w:eastAsia="Times New Roman" w:hAnsi="Times New Roman" w:cs="Times New Roman"/>
      <w:sz w:val="20"/>
      <w:szCs w:val="20"/>
      <w:lang w:val="x-none" w:eastAsia="es-MX"/>
    </w:rPr>
  </w:style>
  <w:style w:type="character" w:styleId="Refdenotaalfinal">
    <w:name w:val="endnote reference"/>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51860">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69299491">
      <w:bodyDiv w:val="1"/>
      <w:marLeft w:val="0"/>
      <w:marRight w:val="0"/>
      <w:marTop w:val="0"/>
      <w:marBottom w:val="0"/>
      <w:divBdr>
        <w:top w:val="none" w:sz="0" w:space="0" w:color="auto"/>
        <w:left w:val="none" w:sz="0" w:space="0" w:color="auto"/>
        <w:bottom w:val="none" w:sz="0" w:space="0" w:color="auto"/>
        <w:right w:val="none" w:sz="0" w:space="0" w:color="auto"/>
      </w:divBdr>
    </w:div>
    <w:div w:id="655305719">
      <w:bodyDiv w:val="1"/>
      <w:marLeft w:val="0"/>
      <w:marRight w:val="0"/>
      <w:marTop w:val="0"/>
      <w:marBottom w:val="0"/>
      <w:divBdr>
        <w:top w:val="none" w:sz="0" w:space="0" w:color="auto"/>
        <w:left w:val="none" w:sz="0" w:space="0" w:color="auto"/>
        <w:bottom w:val="none" w:sz="0" w:space="0" w:color="auto"/>
        <w:right w:val="none" w:sz="0" w:space="0" w:color="auto"/>
      </w:divBdr>
    </w:div>
    <w:div w:id="987366585">
      <w:bodyDiv w:val="1"/>
      <w:marLeft w:val="0"/>
      <w:marRight w:val="0"/>
      <w:marTop w:val="0"/>
      <w:marBottom w:val="0"/>
      <w:divBdr>
        <w:top w:val="none" w:sz="0" w:space="0" w:color="auto"/>
        <w:left w:val="none" w:sz="0" w:space="0" w:color="auto"/>
        <w:bottom w:val="none" w:sz="0" w:space="0" w:color="auto"/>
        <w:right w:val="none" w:sz="0" w:space="0" w:color="auto"/>
      </w:divBdr>
    </w:div>
    <w:div w:id="998650610">
      <w:bodyDiv w:val="1"/>
      <w:marLeft w:val="0"/>
      <w:marRight w:val="0"/>
      <w:marTop w:val="0"/>
      <w:marBottom w:val="0"/>
      <w:divBdr>
        <w:top w:val="none" w:sz="0" w:space="0" w:color="auto"/>
        <w:left w:val="none" w:sz="0" w:space="0" w:color="auto"/>
        <w:bottom w:val="none" w:sz="0" w:space="0" w:color="auto"/>
        <w:right w:val="none" w:sz="0" w:space="0" w:color="auto"/>
      </w:divBdr>
    </w:div>
    <w:div w:id="1116100803">
      <w:bodyDiv w:val="1"/>
      <w:marLeft w:val="0"/>
      <w:marRight w:val="0"/>
      <w:marTop w:val="0"/>
      <w:marBottom w:val="0"/>
      <w:divBdr>
        <w:top w:val="none" w:sz="0" w:space="0" w:color="auto"/>
        <w:left w:val="none" w:sz="0" w:space="0" w:color="auto"/>
        <w:bottom w:val="none" w:sz="0" w:space="0" w:color="auto"/>
        <w:right w:val="none" w:sz="0" w:space="0" w:color="auto"/>
      </w:divBdr>
    </w:div>
    <w:div w:id="1393887902">
      <w:bodyDiv w:val="1"/>
      <w:marLeft w:val="0"/>
      <w:marRight w:val="0"/>
      <w:marTop w:val="0"/>
      <w:marBottom w:val="0"/>
      <w:divBdr>
        <w:top w:val="none" w:sz="0" w:space="0" w:color="auto"/>
        <w:left w:val="none" w:sz="0" w:space="0" w:color="auto"/>
        <w:bottom w:val="none" w:sz="0" w:space="0" w:color="auto"/>
        <w:right w:val="none" w:sz="0" w:space="0" w:color="auto"/>
      </w:divBdr>
    </w:div>
    <w:div w:id="1464424147">
      <w:bodyDiv w:val="1"/>
      <w:marLeft w:val="0"/>
      <w:marRight w:val="0"/>
      <w:marTop w:val="0"/>
      <w:marBottom w:val="0"/>
      <w:divBdr>
        <w:top w:val="none" w:sz="0" w:space="0" w:color="auto"/>
        <w:left w:val="none" w:sz="0" w:space="0" w:color="auto"/>
        <w:bottom w:val="none" w:sz="0" w:space="0" w:color="auto"/>
        <w:right w:val="none" w:sz="0" w:space="0" w:color="auto"/>
      </w:divBdr>
    </w:div>
    <w:div w:id="1503204509">
      <w:bodyDiv w:val="1"/>
      <w:marLeft w:val="0"/>
      <w:marRight w:val="0"/>
      <w:marTop w:val="0"/>
      <w:marBottom w:val="0"/>
      <w:divBdr>
        <w:top w:val="none" w:sz="0" w:space="0" w:color="auto"/>
        <w:left w:val="none" w:sz="0" w:space="0" w:color="auto"/>
        <w:bottom w:val="none" w:sz="0" w:space="0" w:color="auto"/>
        <w:right w:val="none" w:sz="0" w:space="0" w:color="auto"/>
      </w:divBdr>
    </w:div>
    <w:div w:id="1538154656">
      <w:bodyDiv w:val="1"/>
      <w:marLeft w:val="0"/>
      <w:marRight w:val="0"/>
      <w:marTop w:val="0"/>
      <w:marBottom w:val="0"/>
      <w:divBdr>
        <w:top w:val="none" w:sz="0" w:space="0" w:color="auto"/>
        <w:left w:val="none" w:sz="0" w:space="0" w:color="auto"/>
        <w:bottom w:val="none" w:sz="0" w:space="0" w:color="auto"/>
        <w:right w:val="none" w:sz="0" w:space="0" w:color="auto"/>
      </w:divBdr>
    </w:div>
    <w:div w:id="1656838347">
      <w:bodyDiv w:val="1"/>
      <w:marLeft w:val="0"/>
      <w:marRight w:val="0"/>
      <w:marTop w:val="0"/>
      <w:marBottom w:val="0"/>
      <w:divBdr>
        <w:top w:val="none" w:sz="0" w:space="0" w:color="auto"/>
        <w:left w:val="none" w:sz="0" w:space="0" w:color="auto"/>
        <w:bottom w:val="none" w:sz="0" w:space="0" w:color="auto"/>
        <w:right w:val="none" w:sz="0" w:space="0" w:color="auto"/>
      </w:divBdr>
    </w:div>
    <w:div w:id="1759132578">
      <w:bodyDiv w:val="1"/>
      <w:marLeft w:val="0"/>
      <w:marRight w:val="0"/>
      <w:marTop w:val="0"/>
      <w:marBottom w:val="0"/>
      <w:divBdr>
        <w:top w:val="none" w:sz="0" w:space="0" w:color="auto"/>
        <w:left w:val="none" w:sz="0" w:space="0" w:color="auto"/>
        <w:bottom w:val="none" w:sz="0" w:space="0" w:color="auto"/>
        <w:right w:val="none" w:sz="0" w:space="0" w:color="auto"/>
      </w:divBdr>
    </w:div>
    <w:div w:id="1999310283">
      <w:bodyDiv w:val="1"/>
      <w:marLeft w:val="0"/>
      <w:marRight w:val="0"/>
      <w:marTop w:val="0"/>
      <w:marBottom w:val="0"/>
      <w:divBdr>
        <w:top w:val="none" w:sz="0" w:space="0" w:color="auto"/>
        <w:left w:val="none" w:sz="0" w:space="0" w:color="auto"/>
        <w:bottom w:val="none" w:sz="0" w:space="0" w:color="auto"/>
        <w:right w:val="none" w:sz="0" w:space="0" w:color="auto"/>
      </w:divBdr>
    </w:div>
    <w:div w:id="2045596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77DAB-4F16-4CA1-A7E8-1B81F3CC4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35</Pages>
  <Words>11648</Words>
  <Characters>64069</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19</cp:revision>
  <dcterms:created xsi:type="dcterms:W3CDTF">2024-11-20T20:31:00Z</dcterms:created>
  <dcterms:modified xsi:type="dcterms:W3CDTF">2024-12-17T23:18:00Z</dcterms:modified>
</cp:coreProperties>
</file>