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color w:val="ff0000"/>
                <w:sz w:val="20"/>
                <w:szCs w:val="20"/>
              </w:rPr>
            </w:pPr>
            <w:r w:rsidDel="00000000" w:rsidR="00000000" w:rsidRPr="00000000">
              <w:rPr>
                <w:b w:val="1"/>
                <w:sz w:val="20"/>
                <w:szCs w:val="20"/>
                <w:rtl w:val="0"/>
              </w:rPr>
              <w:t xml:space="preserve">CO1.PCCNT.5844488</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sz w:val="20"/>
                <w:szCs w:val="20"/>
                <w:rtl w:val="0"/>
              </w:rPr>
              <w:t xml:space="preserve">05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line="240" w:lineRule="auto"/>
              <w:rPr>
                <w:b w:val="1"/>
                <w:color w:val="ff0000"/>
                <w:sz w:val="20"/>
                <w:szCs w:val="20"/>
              </w:rPr>
            </w:pPr>
            <w:r w:rsidDel="00000000" w:rsidR="00000000" w:rsidRPr="00000000">
              <w:rPr>
                <w:sz w:val="20"/>
                <w:szCs w:val="20"/>
                <w:rtl w:val="0"/>
              </w:rPr>
              <w:t xml:space="preserve">RICHARD JAIR VASQUEZ DIAZ</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line="240" w:lineRule="auto"/>
              <w:rPr>
                <w:color w:val="ff0000"/>
                <w:sz w:val="20"/>
                <w:szCs w:val="20"/>
              </w:rPr>
            </w:pPr>
            <w:r w:rsidDel="00000000" w:rsidR="00000000" w:rsidRPr="00000000">
              <w:rPr>
                <w:sz w:val="20"/>
                <w:szCs w:val="20"/>
                <w:rtl w:val="0"/>
              </w:rPr>
              <w:t xml:space="preserve">1065006463</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spacing w:line="240" w:lineRule="auto"/>
              <w:rPr>
                <w:color w:val="ff0000"/>
                <w:sz w:val="20"/>
                <w:szCs w:val="20"/>
              </w:rPr>
            </w:pPr>
            <w:r w:rsidDel="00000000" w:rsidR="00000000" w:rsidRPr="00000000">
              <w:rPr>
                <w:sz w:val="20"/>
                <w:szCs w:val="20"/>
                <w:rtl w:val="0"/>
              </w:rPr>
              <w:t xml:space="preserve">02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11 meses</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14 de diciembre de 2024</w:t>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14 de diciembre de 2024</w:t>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spacing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color w:val="ff0000"/>
                <w:sz w:val="20"/>
                <w:szCs w:val="20"/>
              </w:rPr>
            </w:pPr>
            <w:r w:rsidDel="00000000" w:rsidR="00000000" w:rsidRPr="00000000">
              <w:rPr>
                <w:b w:val="1"/>
                <w:sz w:val="20"/>
                <w:szCs w:val="20"/>
                <w:rtl w:val="0"/>
              </w:rPr>
              <w:t xml:space="preserve">CO1.PCCNT.5844488</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02 de febrero hasta el 14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pStyle w:val="Heading1"/>
        <w:numPr>
          <w:ilvl w:val="0"/>
          <w:numId w:val="2"/>
        </w:numPr>
        <w:ind w:left="720" w:hanging="360"/>
        <w:rPr/>
      </w:pPr>
      <w:r w:rsidDel="00000000" w:rsidR="00000000" w:rsidRPr="00000000">
        <w:rPr>
          <w:rtl w:val="0"/>
        </w:rPr>
        <w:t xml:space="preserve">EJECUCIÓN CONTRACTUAL</w:t>
      </w:r>
      <w:r w:rsidDel="00000000" w:rsidR="00000000" w:rsidRPr="00000000">
        <w:rPr>
          <w:rtl w:val="0"/>
        </w:rPr>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pStyle w:val="Heading2"/>
        <w:numPr>
          <w:ilvl w:val="1"/>
          <w:numId w:val="2"/>
        </w:numPr>
        <w:ind w:left="426" w:hanging="426"/>
        <w:rPr/>
      </w:pPr>
      <w:r w:rsidDel="00000000" w:rsidR="00000000" w:rsidRPr="00000000">
        <w:rPr>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pStyle w:val="Heading1"/>
        <w:numPr>
          <w:ilvl w:val="0"/>
          <w:numId w:val="2"/>
        </w:numPr>
        <w:ind w:left="720" w:hanging="360"/>
        <w:rPr/>
      </w:pPr>
      <w:r w:rsidDel="00000000" w:rsidR="00000000" w:rsidRPr="00000000">
        <w:rPr>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15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25"/>
        <w:gridCol w:w="1635"/>
        <w:gridCol w:w="1710"/>
        <w:gridCol w:w="2280"/>
        <w:tblGridChange w:id="0">
          <w:tblGrid>
            <w:gridCol w:w="1515"/>
            <w:gridCol w:w="1290"/>
            <w:gridCol w:w="1725"/>
            <w:gridCol w:w="1635"/>
            <w:gridCol w:w="1710"/>
            <w:gridCol w:w="2280"/>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29/02/2024</w:t>
            </w:r>
          </w:p>
        </w:tc>
        <w:tc>
          <w:tcPr>
            <w:tcBorders>
              <w:right w:color="000000" w:space="0" w:sz="5" w:val="single"/>
            </w:tcBorders>
            <w:vAlign w:val="center"/>
          </w:tcPr>
          <w:p w:rsidR="00000000" w:rsidDel="00000000" w:rsidP="00000000" w:rsidRDefault="00000000" w:rsidRPr="00000000" w14:paraId="000000C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rPr>
            </w:pPr>
            <w:r w:rsidDel="00000000" w:rsidR="00000000" w:rsidRPr="00000000">
              <w:rPr>
                <w:b w:val="1"/>
                <w:rtl w:val="0"/>
              </w:rPr>
              <w:t xml:space="preserve">4316694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rPr>
            </w:pPr>
            <w:r w:rsidDel="00000000" w:rsidR="00000000" w:rsidRPr="00000000">
              <w:rPr>
                <w:b w:val="1"/>
                <w:rtl w:val="0"/>
              </w:rPr>
              <w:t xml:space="preserve">4316694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rPr>
            </w:pPr>
            <w:r w:rsidDel="00000000" w:rsidR="00000000" w:rsidRPr="00000000">
              <w:rPr>
                <w:b w:val="1"/>
                <w:rtl w:val="0"/>
              </w:rPr>
              <w:t xml:space="preserve">42273826</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rPr>
            </w:pPr>
            <w:r w:rsidDel="00000000" w:rsidR="00000000" w:rsidRPr="00000000">
              <w:rPr>
                <w:rFonts w:ascii="Arial" w:cs="Arial" w:eastAsia="Arial" w:hAnsi="Arial"/>
                <w:b w:val="1"/>
                <w:rtl w:val="0"/>
              </w:rPr>
              <w:t xml:space="preserve">9,27%</w:t>
            </w:r>
            <w:r w:rsidDel="00000000" w:rsidR="00000000" w:rsidRPr="00000000">
              <w:rPr>
                <w:rtl w:val="0"/>
              </w:rPr>
            </w:r>
          </w:p>
        </w:tc>
      </w:tr>
      <w:tr>
        <w:trPr>
          <w:cantSplit w:val="0"/>
          <w:trHeight w:val="232.1406249999836" w:hRule="atLeast"/>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30/03/2024</w:t>
            </w:r>
          </w:p>
        </w:tc>
        <w:tc>
          <w:tcPr>
            <w:tcBorders>
              <w:right w:color="000000" w:space="0" w:sz="5" w:val="single"/>
            </w:tcBorders>
            <w:vAlign w:val="center"/>
          </w:tcPr>
          <w:p w:rsidR="00000000" w:rsidDel="00000000" w:rsidP="00000000" w:rsidRDefault="00000000" w:rsidRPr="00000000" w14:paraId="000000D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02</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rPr>
            </w:pPr>
            <w:r w:rsidDel="00000000" w:rsidR="00000000" w:rsidRPr="00000000">
              <w:rPr>
                <w:b w:val="1"/>
                <w:rtl w:val="0"/>
              </w:rPr>
              <w:t xml:space="preserve">4465545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rPr>
            </w:pPr>
            <w:r w:rsidDel="00000000" w:rsidR="00000000" w:rsidRPr="00000000">
              <w:rPr>
                <w:b w:val="1"/>
                <w:rtl w:val="0"/>
              </w:rPr>
              <w:t xml:space="preserve">$ 8.782.239</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rPr>
            </w:pPr>
            <w:r w:rsidDel="00000000" w:rsidR="00000000" w:rsidRPr="00000000">
              <w:rPr>
                <w:b w:val="1"/>
                <w:rtl w:val="0"/>
              </w:rPr>
              <w:t xml:space="preserve">$ 37.808.281,00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rPr>
            </w:pPr>
            <w:r w:rsidDel="00000000" w:rsidR="00000000" w:rsidRPr="00000000">
              <w:rPr>
                <w:rFonts w:ascii="Arial" w:cs="Arial" w:eastAsia="Arial" w:hAnsi="Arial"/>
                <w:b w:val="1"/>
                <w:rtl w:val="0"/>
              </w:rPr>
              <w:t xml:space="preserve">18,85%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30/04/2024</w:t>
            </w:r>
          </w:p>
        </w:tc>
        <w:tc>
          <w:tcPr>
            <w:tcBorders>
              <w:right w:color="000000" w:space="0" w:sz="5" w:val="single"/>
            </w:tcBorders>
            <w:vAlign w:val="center"/>
          </w:tcPr>
          <w:p w:rsidR="00000000" w:rsidDel="00000000" w:rsidP="00000000" w:rsidRDefault="00000000" w:rsidRPr="00000000" w14:paraId="000000D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03</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rPr>
            </w:pPr>
            <w:r w:rsidDel="00000000" w:rsidR="00000000" w:rsidRPr="00000000">
              <w:rPr>
                <w:b w:val="1"/>
                <w:rtl w:val="0"/>
              </w:rPr>
              <w:t xml:space="preserve">$ 13.247.784,00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rPr>
            </w:pPr>
            <w:r w:rsidDel="00000000" w:rsidR="00000000" w:rsidRPr="00000000">
              <w:rPr>
                <w:b w:val="1"/>
                <w:rtl w:val="0"/>
              </w:rPr>
              <w:t xml:space="preserve">$ 33.342.736,0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rPr>
            </w:pPr>
            <w:r w:rsidDel="00000000" w:rsidR="00000000" w:rsidRPr="00000000">
              <w:rPr>
                <w:rFonts w:ascii="Arial" w:cs="Arial" w:eastAsia="Arial" w:hAnsi="Arial"/>
                <w:b w:val="1"/>
                <w:rtl w:val="0"/>
              </w:rPr>
              <w:t xml:space="preserve">28,43%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30/05/2024</w:t>
            </w:r>
          </w:p>
        </w:tc>
        <w:tc>
          <w:tcPr>
            <w:tcBorders>
              <w:right w:color="000000" w:space="0" w:sz="5" w:val="single"/>
            </w:tcBorders>
            <w:vAlign w:val="center"/>
          </w:tcPr>
          <w:p w:rsidR="00000000" w:rsidDel="00000000" w:rsidP="00000000" w:rsidRDefault="00000000" w:rsidRPr="00000000" w14:paraId="000000DD">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rPr>
            </w:pPr>
            <w:r w:rsidDel="00000000" w:rsidR="00000000" w:rsidRPr="00000000">
              <w:rPr>
                <w:b w:val="1"/>
                <w:rtl w:val="0"/>
              </w:rPr>
              <w:t xml:space="preserve">$ 17.713.329,00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rPr>
            </w:pPr>
            <w:r w:rsidDel="00000000" w:rsidR="00000000" w:rsidRPr="00000000">
              <w:rPr>
                <w:b w:val="1"/>
                <w:rtl w:val="0"/>
              </w:rPr>
              <w:t xml:space="preserve">$ 28.877.191,0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rPr>
            </w:pPr>
            <w:r w:rsidDel="00000000" w:rsidR="00000000" w:rsidRPr="00000000">
              <w:rPr>
                <w:rFonts w:ascii="Arial" w:cs="Arial" w:eastAsia="Arial" w:hAnsi="Arial"/>
                <w:b w:val="1"/>
                <w:rtl w:val="0"/>
              </w:rPr>
              <w:t xml:space="preserve">38,02%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30/06/2024</w:t>
            </w:r>
          </w:p>
        </w:tc>
        <w:tc>
          <w:tcPr>
            <w:tcBorders>
              <w:right w:color="000000" w:space="0" w:sz="5" w:val="single"/>
            </w:tcBorders>
            <w:vAlign w:val="center"/>
          </w:tcPr>
          <w:p w:rsidR="00000000" w:rsidDel="00000000" w:rsidP="00000000" w:rsidRDefault="00000000" w:rsidRPr="00000000" w14:paraId="000000E3">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left"/>
              <w:rPr>
                <w:b w:val="1"/>
              </w:rPr>
            </w:pPr>
            <w:r w:rsidDel="00000000" w:rsidR="00000000" w:rsidRPr="00000000">
              <w:rPr>
                <w:b w:val="1"/>
                <w:rtl w:val="0"/>
              </w:rPr>
              <w:t xml:space="preserve">$ 22.178.874,00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jc w:val="left"/>
              <w:rPr>
                <w:b w:val="1"/>
              </w:rPr>
            </w:pPr>
            <w:r w:rsidDel="00000000" w:rsidR="00000000" w:rsidRPr="00000000">
              <w:rPr>
                <w:b w:val="1"/>
                <w:rtl w:val="0"/>
              </w:rPr>
              <w:t xml:space="preserve">$ 24.411.646,0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jc w:val="left"/>
              <w:rPr>
                <w:b w:val="1"/>
              </w:rPr>
            </w:pPr>
            <w:r w:rsidDel="00000000" w:rsidR="00000000" w:rsidRPr="00000000">
              <w:rPr>
                <w:rFonts w:ascii="Arial" w:cs="Arial" w:eastAsia="Arial" w:hAnsi="Arial"/>
                <w:b w:val="1"/>
                <w:rtl w:val="0"/>
              </w:rPr>
              <w:t xml:space="preserve">47,60%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30/07/2024</w:t>
            </w:r>
          </w:p>
        </w:tc>
        <w:tc>
          <w:tcPr>
            <w:tcBorders>
              <w:right w:color="000000" w:space="0" w:sz="5" w:val="single"/>
            </w:tcBorders>
            <w:vAlign w:val="center"/>
          </w:tcPr>
          <w:p w:rsidR="00000000" w:rsidDel="00000000" w:rsidP="00000000" w:rsidRDefault="00000000" w:rsidRPr="00000000" w14:paraId="000000E9">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06</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B">
            <w:pPr>
              <w:widowControl w:val="0"/>
              <w:spacing w:line="276" w:lineRule="auto"/>
              <w:jc w:val="left"/>
              <w:rPr>
                <w:b w:val="1"/>
              </w:rPr>
            </w:pPr>
            <w:r w:rsidDel="00000000" w:rsidR="00000000" w:rsidRPr="00000000">
              <w:rPr>
                <w:b w:val="1"/>
                <w:rtl w:val="0"/>
              </w:rPr>
              <w:t xml:space="preserve">$ 26.644.419,00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jc w:val="left"/>
              <w:rPr>
                <w:b w:val="1"/>
              </w:rPr>
            </w:pPr>
            <w:r w:rsidDel="00000000" w:rsidR="00000000" w:rsidRPr="00000000">
              <w:rPr>
                <w:b w:val="1"/>
                <w:rtl w:val="0"/>
              </w:rPr>
              <w:t xml:space="preserve">$ 19.946.101,0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left"/>
              <w:rPr>
                <w:b w:val="1"/>
              </w:rPr>
            </w:pPr>
            <w:r w:rsidDel="00000000" w:rsidR="00000000" w:rsidRPr="00000000">
              <w:rPr>
                <w:rFonts w:ascii="Arial" w:cs="Arial" w:eastAsia="Arial" w:hAnsi="Arial"/>
                <w:b w:val="1"/>
                <w:rtl w:val="0"/>
              </w:rPr>
              <w:t xml:space="preserve">57,19%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E">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30/08/2024</w:t>
            </w:r>
          </w:p>
        </w:tc>
        <w:tc>
          <w:tcPr>
            <w:tcBorders>
              <w:right w:color="000000" w:space="0" w:sz="5" w:val="single"/>
            </w:tcBorders>
            <w:vAlign w:val="center"/>
          </w:tcPr>
          <w:p w:rsidR="00000000" w:rsidDel="00000000" w:rsidP="00000000" w:rsidRDefault="00000000" w:rsidRPr="00000000" w14:paraId="000000EF">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07</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widowControl w:val="0"/>
              <w:spacing w:line="276" w:lineRule="auto"/>
              <w:jc w:val="left"/>
              <w:rPr>
                <w:b w:val="1"/>
              </w:rPr>
            </w:pPr>
            <w:r w:rsidDel="00000000" w:rsidR="00000000" w:rsidRPr="00000000">
              <w:rPr>
                <w:b w:val="1"/>
                <w:rtl w:val="0"/>
              </w:rPr>
              <w:t xml:space="preserve">$ 31.109.964,00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jc w:val="left"/>
              <w:rPr>
                <w:b w:val="1"/>
              </w:rPr>
            </w:pPr>
            <w:r w:rsidDel="00000000" w:rsidR="00000000" w:rsidRPr="00000000">
              <w:rPr>
                <w:b w:val="1"/>
                <w:rtl w:val="0"/>
              </w:rPr>
              <w:t xml:space="preserve">$ 15.480.556,0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jc w:val="left"/>
              <w:rPr>
                <w:b w:val="1"/>
              </w:rPr>
            </w:pPr>
            <w:r w:rsidDel="00000000" w:rsidR="00000000" w:rsidRPr="00000000">
              <w:rPr>
                <w:rFonts w:ascii="Arial" w:cs="Arial" w:eastAsia="Arial" w:hAnsi="Arial"/>
                <w:b w:val="1"/>
                <w:rtl w:val="0"/>
              </w:rPr>
              <w:t xml:space="preserve">66,77%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4">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30/09/2024</w:t>
            </w:r>
          </w:p>
        </w:tc>
        <w:tc>
          <w:tcPr>
            <w:tcBorders>
              <w:right w:color="000000" w:space="0" w:sz="5" w:val="single"/>
            </w:tcBorders>
            <w:vAlign w:val="center"/>
          </w:tcPr>
          <w:p w:rsidR="00000000" w:rsidDel="00000000" w:rsidP="00000000" w:rsidRDefault="00000000" w:rsidRPr="00000000" w14:paraId="000000F5">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08</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7">
            <w:pPr>
              <w:widowControl w:val="0"/>
              <w:spacing w:line="276" w:lineRule="auto"/>
              <w:jc w:val="left"/>
              <w:rPr>
                <w:b w:val="1"/>
              </w:rPr>
            </w:pPr>
            <w:r w:rsidDel="00000000" w:rsidR="00000000" w:rsidRPr="00000000">
              <w:rPr>
                <w:b w:val="1"/>
                <w:rtl w:val="0"/>
              </w:rPr>
              <w:t xml:space="preserve">$ 35.575.509,00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jc w:val="left"/>
              <w:rPr>
                <w:b w:val="1"/>
              </w:rPr>
            </w:pPr>
            <w:r w:rsidDel="00000000" w:rsidR="00000000" w:rsidRPr="00000000">
              <w:rPr>
                <w:b w:val="1"/>
                <w:rtl w:val="0"/>
              </w:rPr>
              <w:t xml:space="preserve">$ 11.015.011,0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jc w:val="left"/>
              <w:rPr>
                <w:b w:val="1"/>
              </w:rPr>
            </w:pPr>
            <w:r w:rsidDel="00000000" w:rsidR="00000000" w:rsidRPr="00000000">
              <w:rPr>
                <w:rFonts w:ascii="Arial" w:cs="Arial" w:eastAsia="Arial" w:hAnsi="Arial"/>
                <w:b w:val="1"/>
                <w:rtl w:val="0"/>
              </w:rPr>
              <w:t xml:space="preserve">76,36%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vAlign w:val="center"/>
          </w:tcPr>
          <w:p w:rsidR="00000000" w:rsidDel="00000000" w:rsidP="00000000" w:rsidRDefault="00000000" w:rsidRPr="00000000" w14:paraId="000000F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09</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widowControl w:val="0"/>
              <w:spacing w:line="276" w:lineRule="auto"/>
              <w:jc w:val="left"/>
              <w:rPr>
                <w:b w:val="1"/>
              </w:rPr>
            </w:pPr>
            <w:r w:rsidDel="00000000" w:rsidR="00000000" w:rsidRPr="00000000">
              <w:rPr>
                <w:b w:val="1"/>
                <w:rtl w:val="0"/>
              </w:rPr>
              <w:t xml:space="preserve">$ 40.041.054,00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jc w:val="left"/>
              <w:rPr>
                <w:b w:val="1"/>
              </w:rPr>
            </w:pPr>
            <w:r w:rsidDel="00000000" w:rsidR="00000000" w:rsidRPr="00000000">
              <w:rPr>
                <w:b w:val="1"/>
                <w:rtl w:val="0"/>
              </w:rPr>
              <w:t xml:space="preserve">$ 6.549.466,0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jc w:val="left"/>
              <w:rPr>
                <w:b w:val="1"/>
              </w:rPr>
            </w:pPr>
            <w:r w:rsidDel="00000000" w:rsidR="00000000" w:rsidRPr="00000000">
              <w:rPr>
                <w:rFonts w:ascii="Arial" w:cs="Arial" w:eastAsia="Arial" w:hAnsi="Arial"/>
                <w:b w:val="1"/>
                <w:rtl w:val="0"/>
              </w:rPr>
              <w:t xml:space="preserve">85,94%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30/11/2024</w:t>
            </w:r>
          </w:p>
        </w:tc>
        <w:tc>
          <w:tcPr>
            <w:tcBorders>
              <w:right w:color="000000" w:space="0" w:sz="5" w:val="single"/>
            </w:tcBorders>
            <w:vAlign w:val="center"/>
          </w:tcPr>
          <w:p w:rsidR="00000000" w:rsidDel="00000000" w:rsidP="00000000" w:rsidRDefault="00000000" w:rsidRPr="00000000" w14:paraId="0000010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jc w:val="left"/>
              <w:rPr>
                <w:b w:val="1"/>
              </w:rPr>
            </w:pPr>
            <w:r w:rsidDel="00000000" w:rsidR="00000000" w:rsidRPr="00000000">
              <w:rPr>
                <w:rFonts w:ascii="Arial" w:cs="Arial" w:eastAsia="Arial" w:hAnsi="Arial"/>
                <w:b w:val="1"/>
                <w:rtl w:val="0"/>
              </w:rPr>
              <w:t xml:space="preserve">4.465.545</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widowControl w:val="0"/>
              <w:spacing w:line="276" w:lineRule="auto"/>
              <w:jc w:val="left"/>
              <w:rPr>
                <w:b w:val="1"/>
              </w:rPr>
            </w:pPr>
            <w:r w:rsidDel="00000000" w:rsidR="00000000" w:rsidRPr="00000000">
              <w:rPr>
                <w:b w:val="1"/>
                <w:rtl w:val="0"/>
              </w:rPr>
              <w:t xml:space="preserve">$ 44.506.599,00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4">
            <w:pPr>
              <w:widowControl w:val="0"/>
              <w:spacing w:line="276" w:lineRule="auto"/>
              <w:jc w:val="left"/>
              <w:rPr>
                <w:b w:val="1"/>
              </w:rPr>
            </w:pPr>
            <w:r w:rsidDel="00000000" w:rsidR="00000000" w:rsidRPr="00000000">
              <w:rPr>
                <w:b w:val="1"/>
                <w:rtl w:val="0"/>
              </w:rPr>
              <w:t xml:space="preserve">$ 2.083.921,0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jc w:val="left"/>
              <w:rPr>
                <w:b w:val="1"/>
              </w:rPr>
            </w:pPr>
            <w:r w:rsidDel="00000000" w:rsidR="00000000" w:rsidRPr="00000000">
              <w:rPr>
                <w:rFonts w:ascii="Arial" w:cs="Arial" w:eastAsia="Arial" w:hAnsi="Arial"/>
                <w:b w:val="1"/>
                <w:rtl w:val="0"/>
              </w:rPr>
              <w:t xml:space="preserve">95,53%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13/12/2024</w:t>
            </w:r>
          </w:p>
        </w:tc>
        <w:tc>
          <w:tcPr>
            <w:tcBorders>
              <w:right w:color="000000" w:space="0" w:sz="5" w:val="single"/>
            </w:tcBorders>
            <w:vAlign w:val="center"/>
          </w:tcPr>
          <w:p w:rsidR="00000000" w:rsidDel="00000000" w:rsidP="00000000" w:rsidRDefault="00000000" w:rsidRPr="00000000" w14:paraId="0000010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bottom"/>
          </w:tcPr>
          <w:p w:rsidR="00000000" w:rsidDel="00000000" w:rsidP="00000000" w:rsidRDefault="00000000" w:rsidRPr="00000000" w14:paraId="00000108">
            <w:pPr>
              <w:widowControl w:val="0"/>
              <w:spacing w:line="276" w:lineRule="auto"/>
              <w:jc w:val="left"/>
              <w:rPr>
                <w:b w:val="1"/>
              </w:rPr>
            </w:pPr>
            <w:r w:rsidDel="00000000" w:rsidR="00000000" w:rsidRPr="00000000">
              <w:rPr>
                <w:rFonts w:ascii="Arial" w:cs="Arial" w:eastAsia="Arial" w:hAnsi="Arial"/>
                <w:b w:val="1"/>
                <w:rtl w:val="0"/>
              </w:rPr>
              <w:t xml:space="preserve">$ 1.935.070,00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jc w:val="left"/>
              <w:rPr>
                <w:b w:val="1"/>
              </w:rPr>
            </w:pPr>
            <w:r w:rsidDel="00000000" w:rsidR="00000000" w:rsidRPr="00000000">
              <w:rPr>
                <w:b w:val="1"/>
                <w:rtl w:val="0"/>
              </w:rPr>
              <w:t xml:space="preserve">$ 46.441.669,00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jc w:val="left"/>
              <w:rPr>
                <w:b w:val="1"/>
              </w:rPr>
            </w:pPr>
            <w:r w:rsidDel="00000000" w:rsidR="00000000" w:rsidRPr="00000000">
              <w:rPr>
                <w:b w:val="1"/>
                <w:rtl w:val="0"/>
              </w:rPr>
              <w:t xml:space="preserve">$ 148.851,0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jc w:val="left"/>
              <w:rPr>
                <w:b w:val="1"/>
              </w:rPr>
            </w:pPr>
            <w:r w:rsidDel="00000000" w:rsidR="00000000" w:rsidRPr="00000000">
              <w:rPr>
                <w:rFonts w:ascii="Arial" w:cs="Arial" w:eastAsia="Arial" w:hAnsi="Arial"/>
                <w:b w:val="1"/>
                <w:rtl w:val="0"/>
              </w:rPr>
              <w:t xml:space="preserve">99,68%</w:t>
            </w:r>
            <w:r w:rsidDel="00000000" w:rsidR="00000000" w:rsidRPr="00000000">
              <w:rPr>
                <w:rtl w:val="0"/>
              </w:rPr>
            </w:r>
          </w:p>
        </w:tc>
      </w:tr>
    </w:tbl>
    <w:p w:rsidR="00000000" w:rsidDel="00000000" w:rsidP="00000000" w:rsidRDefault="00000000" w:rsidRPr="00000000" w14:paraId="000001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E">
      <w:pPr>
        <w:pStyle w:val="Heading1"/>
        <w:numPr>
          <w:ilvl w:val="0"/>
          <w:numId w:val="2"/>
        </w:numPr>
        <w:ind w:left="720" w:hanging="360"/>
        <w:rPr/>
      </w:pPr>
      <w:r w:rsidDel="00000000" w:rsidR="00000000" w:rsidRPr="00000000">
        <w:rPr>
          <w:rtl w:val="0"/>
        </w:rPr>
        <w:t xml:space="preserve">RELACIÓN DE PAGOS DE SEGURIDAD SOCIAL</w:t>
      </w:r>
    </w:p>
    <w:p w:rsidR="00000000" w:rsidDel="00000000" w:rsidP="00000000" w:rsidRDefault="00000000" w:rsidRPr="00000000" w14:paraId="0000010F">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10">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1">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2">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11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4">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115">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116">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11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pStyle w:val="Heading1"/>
        <w:numPr>
          <w:ilvl w:val="0"/>
          <w:numId w:val="2"/>
        </w:numPr>
        <w:ind w:left="720" w:hanging="360"/>
        <w:rPr/>
      </w:pPr>
      <w:r w:rsidDel="00000000" w:rsidR="00000000" w:rsidRPr="00000000">
        <w:rPr>
          <w:rtl w:val="0"/>
        </w:rPr>
        <w:t xml:space="preserve">JUSTIFICACIÓN PARA LA MODIFICACIÓN</w:t>
      </w:r>
    </w:p>
    <w:p w:rsidR="00000000" w:rsidDel="00000000" w:rsidP="00000000" w:rsidRDefault="00000000" w:rsidRPr="00000000" w14:paraId="00000119">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pStyle w:val="Heading2"/>
        <w:numPr>
          <w:ilvl w:val="1"/>
          <w:numId w:val="2"/>
        </w:numPr>
        <w:ind w:left="567" w:hanging="567"/>
        <w:rPr/>
      </w:pPr>
      <w:r w:rsidDel="00000000" w:rsidR="00000000" w:rsidRPr="00000000">
        <w:rPr>
          <w:rtl w:val="0"/>
        </w:rPr>
        <w:t xml:space="preserve">Garantías contractuales</w:t>
      </w:r>
    </w:p>
    <w:p w:rsidR="00000000" w:rsidDel="00000000" w:rsidP="00000000" w:rsidRDefault="00000000" w:rsidRPr="00000000" w14:paraId="0000011C">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2">
            <w:pPr>
              <w:ind w:right="6"/>
              <w:rPr/>
            </w:pPr>
            <w:r w:rsidDel="00000000" w:rsidR="00000000" w:rsidRPr="00000000">
              <w:rPr>
                <w:rtl w:val="0"/>
              </w:rPr>
              <w:t xml:space="preserve">Seguros del estado</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6">
            <w:pPr>
              <w:ind w:right="6"/>
              <w:rPr/>
            </w:pPr>
            <w:r w:rsidDel="00000000" w:rsidR="00000000" w:rsidRPr="00000000">
              <w:rPr>
                <w:rFonts w:ascii="Arial" w:cs="Arial" w:eastAsia="Arial" w:hAnsi="Arial"/>
                <w:sz w:val="17"/>
                <w:szCs w:val="17"/>
                <w:highlight w:val="white"/>
                <w:rtl w:val="0"/>
              </w:rPr>
              <w:t xml:space="preserve">ISC000005901</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2A">
            <w:pPr>
              <w:ind w:right="6"/>
              <w:rPr/>
            </w:pPr>
            <w:r w:rsidDel="00000000" w:rsidR="00000000" w:rsidRPr="00000000">
              <w:rPr>
                <w:rFonts w:ascii="Arial" w:cs="Arial" w:eastAsia="Arial" w:hAnsi="Arial"/>
                <w:sz w:val="17"/>
                <w:szCs w:val="17"/>
                <w:highlight w:val="white"/>
                <w:rtl w:val="0"/>
              </w:rPr>
              <w:t xml:space="preserve">CO1.WRT.13585163</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2E">
            <w:pPr>
              <w:ind w:right="6"/>
              <w:rPr/>
            </w:pPr>
            <w:r w:rsidDel="00000000" w:rsidR="00000000" w:rsidRPr="00000000">
              <w:rPr>
                <w:rtl w:val="0"/>
              </w:rPr>
              <w:t xml:space="preserve">Febrero </w:t>
            </w:r>
            <w:r w:rsidDel="00000000" w:rsidR="00000000" w:rsidRPr="00000000">
              <w:rPr>
                <w:sz w:val="20"/>
                <w:szCs w:val="20"/>
                <w:rtl w:val="0"/>
              </w:rPr>
              <w:t xml:space="preserve">1</w:t>
            </w:r>
            <w:r w:rsidDel="00000000" w:rsidR="00000000" w:rsidRPr="00000000">
              <w:rPr>
                <w:rtl w:val="0"/>
              </w:rPr>
              <w:t xml:space="preserve"> de 2024</w:t>
            </w:r>
            <w:r w:rsidDel="00000000" w:rsidR="00000000" w:rsidRPr="00000000">
              <w:rPr>
                <w:rtl w:val="0"/>
              </w:rPr>
            </w:r>
          </w:p>
        </w:tc>
      </w:tr>
      <w:tr>
        <w:trPr>
          <w:cantSplit w:val="0"/>
          <w:trHeight w:val="444.2812499999945" w:hRule="atLeast"/>
          <w:tblHeader w:val="0"/>
        </w:trPr>
        <w:tc>
          <w:tcPr>
            <w:shd w:fill="auto" w:val="clear"/>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2">
            <w:pPr>
              <w:spacing w:after="160" w:line="480" w:lineRule="auto"/>
              <w:ind w:right="6"/>
              <w:rPr/>
            </w:pPr>
            <w:r w:rsidDel="00000000" w:rsidR="00000000" w:rsidRPr="00000000">
              <w:rPr>
                <w:sz w:val="20"/>
                <w:szCs w:val="20"/>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6">
            <w:pPr>
              <w:ind w:right="6"/>
              <w:jc w:val="center"/>
              <w:rPr>
                <w:b w:val="1"/>
              </w:rPr>
            </w:pPr>
            <w:r w:rsidDel="00000000" w:rsidR="00000000" w:rsidRPr="00000000">
              <w:rPr>
                <w:b w:val="1"/>
                <w:rtl w:val="0"/>
              </w:rPr>
              <w:t xml:space="preserve">VIGENCIA</w:t>
            </w:r>
          </w:p>
        </w:tc>
        <w:tc>
          <w:tcPr>
            <w:vMerge w:val="restart"/>
            <w:shd w:fill="d9d9d9" w:val="clear"/>
            <w:vAlign w:val="center"/>
          </w:tcPr>
          <w:p w:rsidR="00000000" w:rsidDel="00000000" w:rsidP="00000000" w:rsidRDefault="00000000" w:rsidRPr="00000000" w14:paraId="00000138">
            <w:pPr>
              <w:ind w:right="6"/>
              <w:jc w:val="center"/>
              <w:rPr>
                <w:b w:val="1"/>
              </w:rPr>
            </w:pPr>
            <w:r w:rsidDel="00000000" w:rsidR="00000000" w:rsidRPr="00000000">
              <w:rPr>
                <w:b w:val="1"/>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3A">
            <w:pPr>
              <w:ind w:right="6"/>
              <w:jc w:val="center"/>
              <w:rPr>
                <w:b w:val="1"/>
              </w:rPr>
            </w:pPr>
            <w:r w:rsidDel="00000000" w:rsidR="00000000" w:rsidRPr="00000000">
              <w:rPr>
                <w:b w:val="1"/>
                <w:rtl w:val="0"/>
              </w:rPr>
              <w:t xml:space="preserve">DESDE</w:t>
            </w:r>
          </w:p>
        </w:tc>
        <w:tc>
          <w:tcPr>
            <w:shd w:fill="d9d9d9" w:val="clear"/>
            <w:vAlign w:val="center"/>
          </w:tcPr>
          <w:p w:rsidR="00000000" w:rsidDel="00000000" w:rsidP="00000000" w:rsidRDefault="00000000" w:rsidRPr="00000000" w14:paraId="0000013B">
            <w:pPr>
              <w:ind w:right="6"/>
              <w:jc w:val="center"/>
              <w:rPr>
                <w:b w:val="1"/>
              </w:rPr>
            </w:pPr>
            <w:r w:rsidDel="00000000" w:rsidR="00000000" w:rsidRPr="00000000">
              <w:rPr>
                <w:b w:val="1"/>
                <w:rtl w:val="0"/>
              </w:rPr>
              <w:t xml:space="preserve">HASTA</w:t>
            </w:r>
          </w:p>
        </w:tc>
        <w:tc>
          <w:tcPr>
            <w:vMerge w:val="continue"/>
            <w:shd w:fill="d9d9d9" w:val="cle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3E">
            <w:pPr>
              <w:ind w:right="6"/>
              <w:rPr/>
            </w:pPr>
            <w:r w:rsidDel="00000000" w:rsidR="00000000" w:rsidRPr="00000000">
              <w:rPr>
                <w:rtl w:val="0"/>
              </w:rPr>
              <w:t xml:space="preserve">0</w:t>
            </w:r>
            <w:r w:rsidDel="00000000" w:rsidR="00000000" w:rsidRPr="00000000">
              <w:rPr>
                <w:sz w:val="20"/>
                <w:szCs w:val="20"/>
                <w:rtl w:val="0"/>
              </w:rPr>
              <w:t xml:space="preserve">1</w:t>
            </w:r>
            <w:r w:rsidDel="00000000" w:rsidR="00000000" w:rsidRPr="00000000">
              <w:rPr>
                <w:rtl w:val="0"/>
              </w:rPr>
              <w:t xml:space="preserve">/0</w:t>
            </w:r>
            <w:r w:rsidDel="00000000" w:rsidR="00000000" w:rsidRPr="00000000">
              <w:rPr>
                <w:sz w:val="20"/>
                <w:szCs w:val="20"/>
                <w:rtl w:val="0"/>
              </w:rPr>
              <w:t xml:space="preserve">2</w:t>
            </w:r>
            <w:r w:rsidDel="00000000" w:rsidR="00000000" w:rsidRPr="00000000">
              <w:rPr>
                <w:rtl w:val="0"/>
              </w:rPr>
              <w:t xml:space="preserve">/2024</w:t>
            </w:r>
          </w:p>
        </w:tc>
        <w:tc>
          <w:tcPr>
            <w:shd w:fill="auto" w:val="clear"/>
            <w:vAlign w:val="center"/>
          </w:tcPr>
          <w:p w:rsidR="00000000" w:rsidDel="00000000" w:rsidP="00000000" w:rsidRDefault="00000000" w:rsidRPr="00000000" w14:paraId="0000013F">
            <w:pPr>
              <w:ind w:right="6"/>
              <w:rPr/>
            </w:pPr>
            <w:r w:rsidDel="00000000" w:rsidR="00000000" w:rsidRPr="00000000">
              <w:rPr>
                <w:sz w:val="20"/>
                <w:szCs w:val="20"/>
                <w:rtl w:val="0"/>
              </w:rPr>
              <w:t xml:space="preserve">14</w:t>
            </w:r>
            <w:r w:rsidDel="00000000" w:rsidR="00000000" w:rsidRPr="00000000">
              <w:rPr>
                <w:rtl w:val="0"/>
              </w:rPr>
              <w:t xml:space="preserve">/0</w:t>
            </w:r>
            <w:r w:rsidDel="00000000" w:rsidR="00000000" w:rsidRPr="00000000">
              <w:rPr>
                <w:sz w:val="20"/>
                <w:szCs w:val="20"/>
                <w:rtl w:val="0"/>
              </w:rPr>
              <w:t xml:space="preserve">4</w:t>
            </w:r>
            <w:r w:rsidDel="00000000" w:rsidR="00000000" w:rsidRPr="00000000">
              <w:rPr>
                <w:rtl w:val="0"/>
              </w:rPr>
              <w:t xml:space="preserve">/2025</w:t>
            </w:r>
          </w:p>
        </w:tc>
        <w:tc>
          <w:tcPr>
            <w:shd w:fill="auto" w:val="clear"/>
            <w:vAlign w:val="center"/>
          </w:tcPr>
          <w:p w:rsidR="00000000" w:rsidDel="00000000" w:rsidP="00000000" w:rsidRDefault="00000000" w:rsidRPr="00000000" w14:paraId="00000140">
            <w:pPr>
              <w:ind w:right="6"/>
              <w:rPr>
                <w:highlight w:val="white"/>
              </w:rPr>
            </w:pPr>
            <w:r w:rsidDel="00000000" w:rsidR="00000000" w:rsidRPr="00000000">
              <w:rPr>
                <w:rFonts w:ascii="Arial" w:cs="Arial" w:eastAsia="Arial" w:hAnsi="Arial"/>
                <w:sz w:val="18"/>
                <w:szCs w:val="18"/>
                <w:highlight w:val="white"/>
                <w:rtl w:val="0"/>
              </w:rPr>
              <w:t xml:space="preserve">4.659.052,00 </w:t>
            </w:r>
            <w:r w:rsidDel="00000000" w:rsidR="00000000" w:rsidRPr="00000000">
              <w:rPr>
                <w:highlight w:val="white"/>
                <w:rtl w:val="0"/>
              </w:rPr>
              <w:t xml:space="preserve"> COP</w:t>
            </w:r>
          </w:p>
        </w:tc>
      </w:tr>
      <w:tr>
        <w:trPr>
          <w:cantSplit w:val="0"/>
          <w:tblHeader w:val="0"/>
        </w:trPr>
        <w:tc>
          <w:tcPr>
            <w:shd w:fill="auto" w:val="cle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42">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3">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46">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4A">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C">
            <w:pPr>
              <w:ind w:right="6"/>
              <w:rPr/>
            </w:pPr>
            <w:r w:rsidDel="00000000" w:rsidR="00000000" w:rsidRPr="00000000">
              <w:rPr>
                <w:rtl w:val="0"/>
              </w:rPr>
            </w:r>
          </w:p>
        </w:tc>
      </w:tr>
    </w:tbl>
    <w:p w:rsidR="00000000" w:rsidDel="00000000" w:rsidP="00000000" w:rsidRDefault="00000000" w:rsidRPr="00000000" w14:paraId="0000014D">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7C">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8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8C">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98">
            <w:pPr>
              <w:ind w:right="6"/>
              <w:rPr/>
            </w:pPr>
            <w:r w:rsidDel="00000000" w:rsidR="00000000" w:rsidRPr="00000000">
              <w:rPr>
                <w:rtl w:val="0"/>
              </w:rPr>
            </w:r>
          </w:p>
        </w:tc>
        <w:tc>
          <w:tcPr>
            <w:shd w:fill="auto" w:val="clear"/>
            <w:vAlign w:val="center"/>
          </w:tcPr>
          <w:p w:rsidR="00000000" w:rsidDel="00000000" w:rsidP="00000000" w:rsidRDefault="00000000" w:rsidRPr="00000000" w14:paraId="00000199">
            <w:pPr>
              <w:ind w:right="6"/>
              <w:rPr/>
            </w:pPr>
            <w:r w:rsidDel="00000000" w:rsidR="00000000" w:rsidRPr="00000000">
              <w:rPr>
                <w:rtl w:val="0"/>
              </w:rPr>
            </w:r>
          </w:p>
        </w:tc>
        <w:tc>
          <w:tcPr>
            <w:shd w:fill="auto" w:val="clear"/>
            <w:vAlign w:val="center"/>
          </w:tcPr>
          <w:p w:rsidR="00000000" w:rsidDel="00000000" w:rsidP="00000000" w:rsidRDefault="00000000" w:rsidRPr="00000000" w14:paraId="0000019A">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9C">
            <w:pPr>
              <w:ind w:right="6"/>
              <w:rPr/>
            </w:pPr>
            <w:r w:rsidDel="00000000" w:rsidR="00000000" w:rsidRPr="00000000">
              <w:rPr>
                <w:rtl w:val="0"/>
              </w:rPr>
            </w:r>
          </w:p>
        </w:tc>
        <w:tc>
          <w:tcPr>
            <w:shd w:fill="auto" w:val="clear"/>
            <w:vAlign w:val="center"/>
          </w:tcPr>
          <w:p w:rsidR="00000000" w:rsidDel="00000000" w:rsidP="00000000" w:rsidRDefault="00000000" w:rsidRPr="00000000" w14:paraId="0000019D">
            <w:pPr>
              <w:ind w:right="6"/>
              <w:rPr/>
            </w:pPr>
            <w:r w:rsidDel="00000000" w:rsidR="00000000" w:rsidRPr="00000000">
              <w:rPr>
                <w:rtl w:val="0"/>
              </w:rPr>
            </w:r>
          </w:p>
        </w:tc>
        <w:tc>
          <w:tcPr>
            <w:shd w:fill="auto" w:val="clear"/>
            <w:vAlign w:val="center"/>
          </w:tcPr>
          <w:p w:rsidR="00000000" w:rsidDel="00000000" w:rsidP="00000000" w:rsidRDefault="00000000" w:rsidRPr="00000000" w14:paraId="0000019E">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A0">
            <w:pPr>
              <w:ind w:right="6"/>
              <w:rPr/>
            </w:pPr>
            <w:r w:rsidDel="00000000" w:rsidR="00000000" w:rsidRPr="00000000">
              <w:rPr>
                <w:rtl w:val="0"/>
              </w:rPr>
            </w:r>
          </w:p>
        </w:tc>
        <w:tc>
          <w:tcPr>
            <w:shd w:fill="auto" w:val="clear"/>
            <w:vAlign w:val="center"/>
          </w:tcPr>
          <w:p w:rsidR="00000000" w:rsidDel="00000000" w:rsidP="00000000" w:rsidRDefault="00000000" w:rsidRPr="00000000" w14:paraId="000001A1">
            <w:pPr>
              <w:ind w:right="6"/>
              <w:rPr/>
            </w:pPr>
            <w:r w:rsidDel="00000000" w:rsidR="00000000" w:rsidRPr="00000000">
              <w:rPr>
                <w:rtl w:val="0"/>
              </w:rPr>
            </w:r>
          </w:p>
        </w:tc>
        <w:tc>
          <w:tcPr>
            <w:shd w:fill="auto" w:val="clear"/>
            <w:vAlign w:val="center"/>
          </w:tcPr>
          <w:p w:rsidR="00000000" w:rsidDel="00000000" w:rsidP="00000000" w:rsidRDefault="00000000" w:rsidRPr="00000000" w14:paraId="000001A2">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A4">
            <w:pPr>
              <w:ind w:right="6"/>
              <w:rPr/>
            </w:pPr>
            <w:r w:rsidDel="00000000" w:rsidR="00000000" w:rsidRPr="00000000">
              <w:rPr>
                <w:rtl w:val="0"/>
              </w:rPr>
            </w:r>
          </w:p>
        </w:tc>
        <w:tc>
          <w:tcPr>
            <w:shd w:fill="auto" w:val="clear"/>
            <w:vAlign w:val="center"/>
          </w:tcPr>
          <w:p w:rsidR="00000000" w:rsidDel="00000000" w:rsidP="00000000" w:rsidRDefault="00000000" w:rsidRPr="00000000" w14:paraId="000001A5">
            <w:pPr>
              <w:ind w:right="6"/>
              <w:rPr/>
            </w:pPr>
            <w:r w:rsidDel="00000000" w:rsidR="00000000" w:rsidRPr="00000000">
              <w:rPr>
                <w:rtl w:val="0"/>
              </w:rPr>
            </w:r>
          </w:p>
        </w:tc>
        <w:tc>
          <w:tcPr>
            <w:shd w:fill="auto" w:val="clear"/>
            <w:vAlign w:val="center"/>
          </w:tcPr>
          <w:p w:rsidR="00000000" w:rsidDel="00000000" w:rsidP="00000000" w:rsidRDefault="00000000" w:rsidRPr="00000000" w14:paraId="000001A6">
            <w:pPr>
              <w:ind w:right="6"/>
              <w:rPr/>
            </w:pPr>
            <w:r w:rsidDel="00000000" w:rsidR="00000000" w:rsidRPr="00000000">
              <w:rPr>
                <w:rtl w:val="0"/>
              </w:rPr>
            </w:r>
          </w:p>
        </w:tc>
      </w:tr>
    </w:tbl>
    <w:p w:rsidR="00000000" w:rsidDel="00000000" w:rsidP="00000000" w:rsidRDefault="00000000" w:rsidRPr="00000000" w14:paraId="000001A7">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pStyle w:val="Heading2"/>
        <w:numPr>
          <w:ilvl w:val="1"/>
          <w:numId w:val="2"/>
        </w:numPr>
        <w:ind w:left="567" w:hanging="567"/>
        <w:rPr/>
      </w:pPr>
      <w:r w:rsidDel="00000000" w:rsidR="00000000" w:rsidRPr="00000000">
        <w:rPr>
          <w:rtl w:val="0"/>
        </w:rPr>
        <w:t xml:space="preserve">Solicitud de modificación</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D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7">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D8">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DE">
      <w:pPr>
        <w:ind w:right="6"/>
        <w:rPr/>
      </w:pPr>
      <w:r w:rsidDel="00000000" w:rsidR="00000000" w:rsidRPr="00000000">
        <w:rPr>
          <w:rtl w:val="0"/>
        </w:rPr>
      </w:r>
    </w:p>
    <w:p w:rsidR="00000000" w:rsidDel="00000000" w:rsidP="00000000" w:rsidRDefault="00000000" w:rsidRPr="00000000" w14:paraId="000001DF">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CO1.PCCNT.5844488</w:t>
      </w:r>
      <w:r w:rsidDel="00000000" w:rsidR="00000000" w:rsidRPr="00000000">
        <w:rPr>
          <w:rtl w:val="0"/>
        </w:rPr>
        <w:t xml:space="preserve">, a partir del 1</w:t>
      </w:r>
      <w:r w:rsidDel="00000000" w:rsidR="00000000" w:rsidRPr="00000000">
        <w:rPr>
          <w:sz w:val="20"/>
          <w:szCs w:val="20"/>
          <w:rtl w:val="0"/>
        </w:rPr>
        <w:t xml:space="preserve">4 de diciembre de 2024</w:t>
      </w:r>
      <w:r w:rsidDel="00000000" w:rsidR="00000000" w:rsidRPr="00000000">
        <w:rPr>
          <w:rtl w:val="0"/>
        </w:rPr>
        <w:t xml:space="preserve">, es decir, su ejecución será hasta el 1</w:t>
      </w:r>
      <w:r w:rsidDel="00000000" w:rsidR="00000000" w:rsidRPr="00000000">
        <w:rPr>
          <w:sz w:val="20"/>
          <w:szCs w:val="20"/>
          <w:rtl w:val="0"/>
        </w:rPr>
        <w:t xml:space="preserve">4 de diciembre de 2024</w:t>
      </w:r>
      <w:r w:rsidDel="00000000" w:rsidR="00000000" w:rsidRPr="00000000">
        <w:rPr>
          <w:rtl w:val="0"/>
        </w:rPr>
      </w:r>
    </w:p>
    <w:p w:rsidR="00000000" w:rsidDel="00000000" w:rsidP="00000000" w:rsidRDefault="00000000" w:rsidRPr="00000000" w14:paraId="000001EA">
      <w:pPr>
        <w:rPr>
          <w:rFonts w:ascii="Calibri" w:cs="Calibri" w:eastAsia="Calibri" w:hAnsi="Calibri"/>
        </w:rPr>
      </w:pPr>
      <w:r w:rsidDel="00000000" w:rsidR="00000000" w:rsidRPr="00000000">
        <w:rPr>
          <w:rtl w:val="0"/>
        </w:rPr>
      </w:r>
    </w:p>
    <w:p w:rsidR="00000000" w:rsidDel="00000000" w:rsidP="00000000" w:rsidRDefault="00000000" w:rsidRPr="00000000" w14:paraId="000001EB">
      <w:pPr>
        <w:pStyle w:val="Heading1"/>
        <w:numPr>
          <w:ilvl w:val="0"/>
          <w:numId w:val="2"/>
        </w:numPr>
        <w:ind w:left="720" w:hanging="360"/>
        <w:rPr/>
      </w:pPr>
      <w:r w:rsidDel="00000000" w:rsidR="00000000" w:rsidRPr="00000000">
        <w:rPr>
          <w:rtl w:val="0"/>
        </w:rPr>
        <w:t xml:space="preserve">CERTIFICACIÓN</w:t>
      </w:r>
    </w:p>
    <w:p w:rsidR="00000000" w:rsidDel="00000000" w:rsidP="00000000" w:rsidRDefault="00000000" w:rsidRPr="00000000" w14:paraId="000001EC">
      <w:pPr>
        <w:rPr>
          <w:rFonts w:ascii="Calibri" w:cs="Calibri" w:eastAsia="Calibri" w:hAnsi="Calibri"/>
        </w:rPr>
      </w:pPr>
      <w:r w:rsidDel="00000000" w:rsidR="00000000" w:rsidRPr="00000000">
        <w:rPr>
          <w:rtl w:val="0"/>
        </w:rPr>
      </w:r>
    </w:p>
    <w:p w:rsidR="00000000" w:rsidDel="00000000" w:rsidP="00000000" w:rsidRDefault="00000000" w:rsidRPr="00000000" w14:paraId="000001ED">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EE">
      <w:pPr>
        <w:rPr>
          <w:rFonts w:ascii="Calibri" w:cs="Calibri" w:eastAsia="Calibri" w:hAnsi="Calibri"/>
        </w:rPr>
      </w:pPr>
      <w:r w:rsidDel="00000000" w:rsidR="00000000" w:rsidRPr="00000000">
        <w:rPr>
          <w:rtl w:val="0"/>
        </w:rPr>
      </w:r>
    </w:p>
    <w:p w:rsidR="00000000" w:rsidDel="00000000" w:rsidP="00000000" w:rsidRDefault="00000000" w:rsidRPr="00000000" w14:paraId="000001EF">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F0">
      <w:pPr>
        <w:rPr>
          <w:rFonts w:ascii="Calibri" w:cs="Calibri" w:eastAsia="Calibri" w:hAnsi="Calibri"/>
        </w:rPr>
      </w:pPr>
      <w:r w:rsidDel="00000000" w:rsidR="00000000" w:rsidRPr="00000000">
        <w:rPr>
          <w:rtl w:val="0"/>
        </w:rPr>
      </w:r>
    </w:p>
    <w:p w:rsidR="00000000" w:rsidDel="00000000" w:rsidP="00000000" w:rsidRDefault="00000000" w:rsidRPr="00000000" w14:paraId="000001F1">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F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3">
      <w:pPr>
        <w:pStyle w:val="Heading1"/>
        <w:numPr>
          <w:ilvl w:val="0"/>
          <w:numId w:val="2"/>
        </w:numPr>
        <w:ind w:left="720" w:hanging="360"/>
        <w:rPr/>
      </w:pPr>
      <w:r w:rsidDel="00000000" w:rsidR="00000000" w:rsidRPr="00000000">
        <w:rPr>
          <w:rtl w:val="0"/>
        </w:rPr>
        <w:t xml:space="preserve">OBSERVACIONES</w:t>
      </w:r>
    </w:p>
    <w:p w:rsidR="00000000" w:rsidDel="00000000" w:rsidP="00000000" w:rsidRDefault="00000000" w:rsidRPr="00000000" w14:paraId="000001F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numPr>
          <w:ilvl w:val="0"/>
          <w:numId w:val="1"/>
        </w:numPr>
        <w:ind w:left="786" w:right="6" w:hanging="360"/>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8">
      <w:pPr>
        <w:numPr>
          <w:ilvl w:val="0"/>
          <w:numId w:val="1"/>
        </w:numPr>
        <w:ind w:left="786" w:right="6" w:hanging="360"/>
      </w:pPr>
      <w:r w:rsidDel="00000000" w:rsidR="00000000" w:rsidRPr="00000000">
        <w:rPr>
          <w:rtl w:val="0"/>
        </w:rPr>
        <w:t xml:space="preserve">No existen saldos pendientes al 14/12/2024 a nombre de Richard Jair Vasquez Diaz.</w:t>
      </w:r>
    </w:p>
    <w:p w:rsidR="00000000" w:rsidDel="00000000" w:rsidP="00000000" w:rsidRDefault="00000000" w:rsidRPr="00000000" w14:paraId="000001F9">
      <w:pPr>
        <w:numPr>
          <w:ilvl w:val="0"/>
          <w:numId w:val="1"/>
        </w:numPr>
        <w:ind w:left="786" w:right="6" w:hanging="360"/>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$1.935.070,00 </w:t>
      </w:r>
      <w:r w:rsidDel="00000000" w:rsidR="00000000" w:rsidRPr="00000000">
        <w:rPr>
          <w:rtl w:val="0"/>
        </w:rPr>
      </w:r>
    </w:p>
    <w:p w:rsidR="00000000" w:rsidDel="00000000" w:rsidP="00000000" w:rsidRDefault="00000000" w:rsidRPr="00000000" w14:paraId="000001FA">
      <w:pPr>
        <w:numPr>
          <w:ilvl w:val="0"/>
          <w:numId w:val="1"/>
        </w:numPr>
        <w:ind w:left="786" w:right="6" w:hanging="360"/>
      </w:pPr>
      <w:r w:rsidDel="00000000" w:rsidR="00000000" w:rsidRPr="00000000">
        <w:rPr>
          <w:rtl w:val="0"/>
        </w:rPr>
        <w:t xml:space="preserve">Liberar a favor del SENA la suma de: No aplica.</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FD">
      <w:pPr>
        <w:rPr>
          <w:rFonts w:ascii="Calibri" w:cs="Calibri" w:eastAsia="Calibri" w:hAnsi="Calibri"/>
        </w:rPr>
      </w:pPr>
      <w:r w:rsidDel="00000000" w:rsidR="00000000" w:rsidRPr="00000000">
        <w:rPr>
          <w:rtl w:val="0"/>
        </w:rPr>
      </w:r>
    </w:p>
    <w:p w:rsidR="00000000" w:rsidDel="00000000" w:rsidP="00000000" w:rsidRDefault="00000000" w:rsidRPr="00000000" w14:paraId="000001FE">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FF">
            <w:pPr>
              <w:rPr>
                <w:b w:val="1"/>
              </w:rPr>
            </w:pPr>
            <w:r w:rsidDel="00000000" w:rsidR="00000000" w:rsidRPr="00000000">
              <w:rPr>
                <w:b w:val="1"/>
              </w:rPr>
              <w:drawing>
                <wp:inline distB="114300" distT="114300" distL="114300" distR="114300">
                  <wp:extent cx="1469390" cy="662133"/>
                  <wp:effectExtent b="0" l="0" r="0" t="0"/>
                  <wp:docPr id="214486339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201">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202">
            <w:pPr>
              <w:rPr>
                <w:sz w:val="22"/>
                <w:szCs w:val="22"/>
              </w:rPr>
            </w:pPr>
            <w:r w:rsidDel="00000000" w:rsidR="00000000" w:rsidRPr="00000000">
              <w:rPr>
                <w:sz w:val="22"/>
                <w:szCs w:val="22"/>
              </w:rPr>
              <w:drawing>
                <wp:inline distB="114300" distT="114300" distL="114300" distR="114300">
                  <wp:extent cx="1330325" cy="526189"/>
                  <wp:effectExtent b="0" l="0" r="0" t="0"/>
                  <wp:docPr id="2144863395"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204">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205">
            <w:pPr>
              <w:rPr>
                <w:rFonts w:ascii="Calibri" w:cs="Calibri" w:eastAsia="Calibri" w:hAnsi="Calibri"/>
              </w:rPr>
            </w:pPr>
            <w:r w:rsidDel="00000000" w:rsidR="00000000" w:rsidRPr="00000000">
              <w:rPr>
                <w:rtl w:val="0"/>
              </w:rPr>
            </w:r>
          </w:p>
          <w:p w:rsidR="00000000" w:rsidDel="00000000" w:rsidP="00000000" w:rsidRDefault="00000000" w:rsidRPr="00000000" w14:paraId="0000020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rPr>
                <w:rFonts w:ascii="Calibri" w:cs="Calibri" w:eastAsia="Calibri" w:hAnsi="Calibri"/>
              </w:rPr>
            </w:pPr>
            <w:r w:rsidDel="00000000" w:rsidR="00000000" w:rsidRPr="00000000">
              <w:rPr>
                <w:rtl w:val="0"/>
              </w:rPr>
            </w:r>
          </w:p>
          <w:p w:rsidR="00000000" w:rsidDel="00000000" w:rsidP="00000000" w:rsidRDefault="00000000" w:rsidRPr="00000000" w14:paraId="00000208">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20A">
      <w:pPr>
        <w:rPr>
          <w:rFonts w:ascii="Calibri" w:cs="Calibri" w:eastAsia="Calibri" w:hAnsi="Calibri"/>
        </w:rPr>
      </w:pPr>
      <w:r w:rsidDel="00000000" w:rsidR="00000000" w:rsidRPr="00000000">
        <w:rPr>
          <w:rtl w:val="0"/>
        </w:rPr>
      </w:r>
    </w:p>
    <w:p w:rsidR="00000000" w:rsidDel="00000000" w:rsidP="00000000" w:rsidRDefault="00000000" w:rsidRPr="00000000" w14:paraId="0000020B">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t>
      </w:r>
      <w:r w:rsidDel="00000000" w:rsidR="00000000" w:rsidRPr="00000000">
        <w:rPr>
          <w:sz w:val="20"/>
          <w:szCs w:val="20"/>
          <w:rtl w:val="0"/>
        </w:rPr>
        <w:t xml:space="preserve">Wendy Yolany Quintero Muñoz – apoyo Sofía plus. </w:t>
      </w:r>
    </w:p>
    <w:p w:rsidR="00000000" w:rsidDel="00000000" w:rsidP="00000000" w:rsidRDefault="00000000" w:rsidRPr="00000000" w14:paraId="0000020C">
      <w:pPr>
        <w:rPr>
          <w:color w:val="e36c09"/>
          <w:sz w:val="20"/>
          <w:szCs w:val="20"/>
        </w:rPr>
      </w:pPr>
      <w:r w:rsidDel="00000000" w:rsidR="00000000" w:rsidRPr="00000000">
        <w:rPr>
          <w:rtl w:val="0"/>
        </w:rPr>
      </w:r>
    </w:p>
    <w:p w:rsidR="00000000" w:rsidDel="00000000" w:rsidP="00000000" w:rsidRDefault="00000000" w:rsidRPr="00000000" w14:paraId="0000020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E">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06"/>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