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87207C" w:rsidRPr="0087207C" w14:paraId="468A209C" w14:textId="77777777" w:rsidTr="41CF6E15">
        <w:trPr>
          <w:trHeight w:val="230"/>
        </w:trPr>
        <w:tc>
          <w:tcPr>
            <w:tcW w:w="5000" w:type="pct"/>
            <w:gridSpan w:val="2"/>
            <w:shd w:val="clear" w:color="auto" w:fill="BFBFBF" w:themeFill="background1" w:themeFillShade="BF"/>
            <w:vAlign w:val="center"/>
          </w:tcPr>
          <w:p w14:paraId="1935F87A" w14:textId="2B3355DE" w:rsidR="00E874D4" w:rsidRPr="0087207C" w:rsidRDefault="00E874D4" w:rsidP="65905161">
            <w:pPr>
              <w:spacing w:after="0" w:line="240" w:lineRule="auto"/>
              <w:contextualSpacing/>
              <w:jc w:val="center"/>
              <w:rPr>
                <w:rFonts w:ascii="Arial" w:hAnsi="Arial" w:cs="Arial"/>
                <w:color w:val="000000" w:themeColor="text1"/>
              </w:rPr>
            </w:pPr>
            <w:r w:rsidRPr="41CF6E15">
              <w:rPr>
                <w:rFonts w:ascii="Arial" w:hAnsi="Arial" w:cs="Arial"/>
                <w:b/>
                <w:bCs/>
                <w:color w:val="000000" w:themeColor="text1"/>
              </w:rPr>
              <w:t xml:space="preserve">INFORME DE SUPERVISIÓN No. </w:t>
            </w:r>
            <w:r w:rsidR="004F70F4">
              <w:rPr>
                <w:rFonts w:ascii="Arial" w:hAnsi="Arial" w:cs="Arial"/>
                <w:b/>
                <w:bCs/>
                <w:color w:val="000000" w:themeColor="text1"/>
              </w:rPr>
              <w:t>11</w:t>
            </w:r>
            <w:r w:rsidR="003A693A" w:rsidRPr="41CF6E15">
              <w:rPr>
                <w:rFonts w:ascii="Arial" w:hAnsi="Arial" w:cs="Arial"/>
                <w:b/>
                <w:bCs/>
                <w:color w:val="000000" w:themeColor="text1"/>
              </w:rPr>
              <w:t xml:space="preserve"> del </w:t>
            </w:r>
            <w:r w:rsidR="7DB721CD" w:rsidRPr="41CF6E15">
              <w:rPr>
                <w:rFonts w:ascii="Arial" w:hAnsi="Arial" w:cs="Arial"/>
                <w:b/>
                <w:bCs/>
                <w:color w:val="000000" w:themeColor="text1"/>
              </w:rPr>
              <w:t>3</w:t>
            </w:r>
            <w:r w:rsidR="00F57730">
              <w:rPr>
                <w:rFonts w:ascii="Arial" w:hAnsi="Arial" w:cs="Arial"/>
                <w:b/>
                <w:bCs/>
                <w:color w:val="000000" w:themeColor="text1"/>
              </w:rPr>
              <w:t>0</w:t>
            </w:r>
            <w:r w:rsidRPr="41CF6E15">
              <w:rPr>
                <w:rFonts w:ascii="Arial" w:hAnsi="Arial" w:cs="Arial"/>
                <w:b/>
                <w:bCs/>
                <w:color w:val="000000" w:themeColor="text1"/>
              </w:rPr>
              <w:t>/</w:t>
            </w:r>
            <w:r w:rsidR="28CA1CBD" w:rsidRPr="41CF6E15">
              <w:rPr>
                <w:rFonts w:ascii="Arial" w:hAnsi="Arial" w:cs="Arial"/>
                <w:b/>
                <w:bCs/>
                <w:color w:val="000000" w:themeColor="text1"/>
              </w:rPr>
              <w:t>1</w:t>
            </w:r>
            <w:r w:rsidR="00F57730">
              <w:rPr>
                <w:rFonts w:ascii="Arial" w:hAnsi="Arial" w:cs="Arial"/>
                <w:b/>
                <w:bCs/>
                <w:color w:val="000000" w:themeColor="text1"/>
              </w:rPr>
              <w:t>1</w:t>
            </w:r>
            <w:r w:rsidRPr="41CF6E15">
              <w:rPr>
                <w:rFonts w:ascii="Arial" w:hAnsi="Arial" w:cs="Arial"/>
                <w:b/>
                <w:bCs/>
                <w:color w:val="000000" w:themeColor="text1"/>
              </w:rPr>
              <w:t>/202</w:t>
            </w:r>
            <w:r w:rsidR="006F78B7" w:rsidRPr="41CF6E15">
              <w:rPr>
                <w:rFonts w:ascii="Arial" w:hAnsi="Arial" w:cs="Arial"/>
                <w:b/>
                <w:bCs/>
                <w:color w:val="000000" w:themeColor="text1"/>
              </w:rPr>
              <w:t>4</w:t>
            </w:r>
          </w:p>
        </w:tc>
      </w:tr>
      <w:tr w:rsidR="0087207C" w:rsidRPr="0087207C" w14:paraId="2B749142" w14:textId="77777777" w:rsidTr="41CF6E15">
        <w:trPr>
          <w:trHeight w:val="230"/>
        </w:trPr>
        <w:tc>
          <w:tcPr>
            <w:tcW w:w="1764" w:type="pct"/>
            <w:vAlign w:val="center"/>
          </w:tcPr>
          <w:p w14:paraId="3C11D4AB" w14:textId="77777777" w:rsidR="00E874D4" w:rsidRPr="0087207C"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DIRECCIÓN, ÁREA, REGIONAL O CENTRO ORDENADORA DE GASTO:</w:t>
            </w:r>
          </w:p>
        </w:tc>
        <w:tc>
          <w:tcPr>
            <w:tcW w:w="3236" w:type="pct"/>
            <w:vAlign w:val="center"/>
          </w:tcPr>
          <w:p w14:paraId="13186F5A" w14:textId="6B34B358" w:rsidR="00E874D4" w:rsidRPr="0087207C" w:rsidRDefault="000B2721" w:rsidP="00E874D4">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Arial" w:eastAsia="Times New Roman" w:hAnsi="Arial" w:cs="Arial"/>
                <w:bCs/>
                <w:color w:val="000000" w:themeColor="text1"/>
                <w:lang w:val="es-ES" w:eastAsia="es-ES"/>
              </w:rPr>
              <w:t xml:space="preserve">Centro de Tecnología de la manufactura Avanzada </w:t>
            </w:r>
          </w:p>
        </w:tc>
      </w:tr>
      <w:tr w:rsidR="0087207C" w:rsidRPr="0087207C" w14:paraId="4F3D1194" w14:textId="77777777" w:rsidTr="41CF6E15">
        <w:trPr>
          <w:trHeight w:val="230"/>
        </w:trPr>
        <w:tc>
          <w:tcPr>
            <w:tcW w:w="1764" w:type="pct"/>
            <w:vAlign w:val="center"/>
          </w:tcPr>
          <w:p w14:paraId="31F56858" w14:textId="135C1F8F" w:rsidR="00E874D4" w:rsidRPr="0087207C"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SUPERVISOR</w:t>
            </w:r>
            <w:r w:rsidR="00BB0D3A">
              <w:rPr>
                <w:rFonts w:ascii="Arial" w:eastAsia="Times New Roman" w:hAnsi="Arial" w:cs="Arial"/>
                <w:b/>
                <w:color w:val="000000" w:themeColor="text1"/>
                <w:lang w:val="es-ES" w:eastAsia="es-ES"/>
              </w:rPr>
              <w:t xml:space="preserve"> </w:t>
            </w:r>
            <w:r w:rsidRPr="0087207C">
              <w:rPr>
                <w:rFonts w:ascii="Arial" w:eastAsia="Times New Roman" w:hAnsi="Arial" w:cs="Arial"/>
                <w:b/>
                <w:color w:val="000000" w:themeColor="text1"/>
                <w:lang w:val="es-ES" w:eastAsia="es-ES"/>
              </w:rPr>
              <w:t>DEL CONTRATO:</w:t>
            </w:r>
          </w:p>
        </w:tc>
        <w:tc>
          <w:tcPr>
            <w:tcW w:w="3236" w:type="pct"/>
            <w:vAlign w:val="center"/>
          </w:tcPr>
          <w:p w14:paraId="75407C73" w14:textId="77777777" w:rsidR="00BB0D3A" w:rsidRDefault="00BB0D3A" w:rsidP="00BB0D3A">
            <w:pPr>
              <w:spacing w:after="0" w:line="276" w:lineRule="auto"/>
              <w:ind w:left="67" w:hanging="67"/>
              <w:rPr>
                <w:rFonts w:ascii="Arial" w:hAnsi="Arial" w:cs="Arial"/>
                <w:b/>
                <w:color w:val="000000" w:themeColor="text1"/>
              </w:rPr>
            </w:pPr>
            <w:r>
              <w:rPr>
                <w:rFonts w:ascii="Arial" w:hAnsi="Arial" w:cs="Arial"/>
                <w:b/>
                <w:color w:val="000000" w:themeColor="text1"/>
              </w:rPr>
              <w:t xml:space="preserve">VICTOR RAFAEL ATENCIA URUETA </w:t>
            </w:r>
          </w:p>
          <w:p w14:paraId="2EB0C9DE" w14:textId="6ADE827A" w:rsidR="00E874D4" w:rsidRPr="0087207C" w:rsidRDefault="00E874D4" w:rsidP="00E916A5">
            <w:pPr>
              <w:pStyle w:val="Sinespaciado"/>
              <w:rPr>
                <w:rFonts w:ascii="Arial" w:eastAsia="Calibri" w:hAnsi="Arial" w:cs="Arial"/>
                <w:b/>
                <w:color w:val="000000" w:themeColor="text1"/>
                <w:lang w:val="es-ES"/>
              </w:rPr>
            </w:pPr>
          </w:p>
        </w:tc>
      </w:tr>
      <w:tr w:rsidR="0087207C" w:rsidRPr="0087207C" w14:paraId="2DE0B4BB" w14:textId="77777777" w:rsidTr="41CF6E15">
        <w:trPr>
          <w:trHeight w:val="230"/>
        </w:trPr>
        <w:tc>
          <w:tcPr>
            <w:tcW w:w="1764" w:type="pct"/>
            <w:vAlign w:val="center"/>
          </w:tcPr>
          <w:p w14:paraId="74D842FD" w14:textId="77777777" w:rsidR="00E874D4" w:rsidRPr="0087207C"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APOYO A LA SUPERVISIÓN:</w:t>
            </w:r>
          </w:p>
        </w:tc>
        <w:tc>
          <w:tcPr>
            <w:tcW w:w="3236" w:type="pct"/>
            <w:vAlign w:val="center"/>
          </w:tcPr>
          <w:p w14:paraId="278ED727" w14:textId="7BDCFCBE" w:rsidR="00E874D4" w:rsidRPr="0087207C" w:rsidRDefault="00CB0E67" w:rsidP="00E874D4">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Arial" w:eastAsia="Times New Roman" w:hAnsi="Arial" w:cs="Arial"/>
                <w:bCs/>
                <w:color w:val="000000" w:themeColor="text1"/>
                <w:lang w:val="es-ES" w:eastAsia="es-ES"/>
              </w:rPr>
              <w:t>N/A</w:t>
            </w:r>
          </w:p>
        </w:tc>
      </w:tr>
      <w:tr w:rsidR="0087207C" w:rsidRPr="0087207C" w14:paraId="3FCB4AF1" w14:textId="77777777" w:rsidTr="41CF6E15">
        <w:trPr>
          <w:trHeight w:val="230"/>
        </w:trPr>
        <w:tc>
          <w:tcPr>
            <w:tcW w:w="1764" w:type="pct"/>
            <w:vAlign w:val="center"/>
          </w:tcPr>
          <w:p w14:paraId="2082414D" w14:textId="77777777" w:rsidR="00E874D4" w:rsidRPr="0087207C"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CONTRATO No:</w:t>
            </w:r>
          </w:p>
        </w:tc>
        <w:tc>
          <w:tcPr>
            <w:tcW w:w="3236" w:type="pct"/>
            <w:vAlign w:val="center"/>
          </w:tcPr>
          <w:p w14:paraId="400FF8DF" w14:textId="4F95481B" w:rsidR="00E874D4" w:rsidRPr="0087207C" w:rsidRDefault="0087207C" w:rsidP="00A82E86">
            <w:pPr>
              <w:autoSpaceDE w:val="0"/>
              <w:autoSpaceDN w:val="0"/>
              <w:adjustRightInd w:val="0"/>
              <w:spacing w:after="0" w:line="240" w:lineRule="auto"/>
              <w:rPr>
                <w:rFonts w:eastAsiaTheme="minorEastAsia" w:cs="Calibri"/>
                <w:color w:val="000000" w:themeColor="text1"/>
                <w:sz w:val="24"/>
                <w:szCs w:val="24"/>
                <w:lang w:val="en-US" w:eastAsia="es-ES"/>
              </w:rPr>
            </w:pPr>
            <w:r w:rsidRPr="0087207C">
              <w:rPr>
                <w:rFonts w:ascii="Arial" w:eastAsia="Times New Roman" w:hAnsi="Arial" w:cs="Arial"/>
                <w:color w:val="000000" w:themeColor="text1"/>
                <w:lang w:val="es-ES" w:eastAsia="es-ES"/>
              </w:rPr>
              <w:t>5863575</w:t>
            </w:r>
          </w:p>
        </w:tc>
      </w:tr>
      <w:tr w:rsidR="0087207C" w:rsidRPr="0087207C" w14:paraId="211F7B8D" w14:textId="77777777" w:rsidTr="41CF6E15">
        <w:trPr>
          <w:trHeight w:val="230"/>
        </w:trPr>
        <w:tc>
          <w:tcPr>
            <w:tcW w:w="1764" w:type="pct"/>
            <w:vAlign w:val="center"/>
          </w:tcPr>
          <w:p w14:paraId="7506E7C6" w14:textId="77777777" w:rsidR="00E874D4" w:rsidRPr="0087207C"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TIPO DE CONTRATO:</w:t>
            </w:r>
          </w:p>
        </w:tc>
        <w:tc>
          <w:tcPr>
            <w:tcW w:w="3236" w:type="pct"/>
            <w:vAlign w:val="center"/>
          </w:tcPr>
          <w:p w14:paraId="24F68A2C" w14:textId="393A98E2" w:rsidR="00E874D4" w:rsidRPr="0087207C" w:rsidRDefault="003A693A" w:rsidP="00E874D4">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Arial" w:eastAsia="Times New Roman" w:hAnsi="Arial" w:cs="Arial"/>
                <w:bCs/>
                <w:color w:val="000000" w:themeColor="text1"/>
                <w:lang w:val="es-ES" w:eastAsia="es-ES"/>
              </w:rPr>
              <w:t>Prestación de servicios</w:t>
            </w:r>
          </w:p>
        </w:tc>
      </w:tr>
      <w:tr w:rsidR="0087207C" w:rsidRPr="0087207C" w14:paraId="359B7507" w14:textId="77777777" w:rsidTr="41CF6E15">
        <w:trPr>
          <w:trHeight w:val="230"/>
        </w:trPr>
        <w:tc>
          <w:tcPr>
            <w:tcW w:w="1764" w:type="pct"/>
            <w:vAlign w:val="center"/>
          </w:tcPr>
          <w:p w14:paraId="4FD3813A" w14:textId="77777777" w:rsidR="00E874D4" w:rsidRPr="0087207C"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OBJETO:</w:t>
            </w:r>
          </w:p>
        </w:tc>
        <w:tc>
          <w:tcPr>
            <w:tcW w:w="3236" w:type="pct"/>
            <w:vAlign w:val="center"/>
          </w:tcPr>
          <w:p w14:paraId="00115FF9" w14:textId="4D92BA7D" w:rsidR="00CB0E67" w:rsidRPr="0087207C" w:rsidRDefault="001001D1" w:rsidP="00BA1B3B">
            <w:pPr>
              <w:spacing w:afterLines="40" w:after="96" w:line="240" w:lineRule="auto"/>
              <w:contextualSpacing/>
              <w:jc w:val="both"/>
              <w:rPr>
                <w:rFonts w:ascii="Arial" w:eastAsia="Times New Roman" w:hAnsi="Arial" w:cs="Arial"/>
                <w:bCs/>
                <w:color w:val="000000" w:themeColor="text1"/>
                <w:lang w:eastAsia="es-ES"/>
              </w:rPr>
            </w:pPr>
            <w:r w:rsidRPr="0087207C">
              <w:rPr>
                <w:rFonts w:ascii="Arial" w:eastAsia="Times New Roman" w:hAnsi="Arial" w:cs="Arial"/>
                <w:bCs/>
                <w:color w:val="000000" w:themeColor="text1"/>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87207C" w:rsidRPr="0087207C" w14:paraId="3C6ADE45" w14:textId="77777777" w:rsidTr="41CF6E15">
        <w:trPr>
          <w:trHeight w:val="230"/>
        </w:trPr>
        <w:tc>
          <w:tcPr>
            <w:tcW w:w="1764" w:type="pct"/>
            <w:vAlign w:val="center"/>
          </w:tcPr>
          <w:p w14:paraId="27E54F68" w14:textId="77777777" w:rsidR="00E874D4" w:rsidRPr="0087207C" w:rsidRDefault="00E874D4" w:rsidP="00E874D4">
            <w:pPr>
              <w:spacing w:afterLines="40" w:after="96" w:line="240" w:lineRule="auto"/>
              <w:ind w:left="-359" w:firstLine="359"/>
              <w:contextualSpacing/>
              <w:jc w:val="both"/>
              <w:rPr>
                <w:rFonts w:ascii="Arial" w:eastAsia="Times New Roman" w:hAnsi="Arial" w:cs="Arial"/>
                <w:b/>
                <w:color w:val="000000" w:themeColor="text1"/>
                <w:lang w:val="es-ES" w:eastAsia="es-ES"/>
              </w:rPr>
            </w:pPr>
            <w:r w:rsidRPr="0087207C">
              <w:rPr>
                <w:rFonts w:ascii="Arial" w:eastAsia="Times New Roman" w:hAnsi="Arial" w:cs="Arial"/>
                <w:b/>
                <w:color w:val="000000" w:themeColor="text1"/>
                <w:lang w:val="es-ES" w:eastAsia="es-ES"/>
              </w:rPr>
              <w:t>VALOR:</w:t>
            </w:r>
            <w:r w:rsidRPr="0087207C">
              <w:rPr>
                <w:rFonts w:ascii="Arial" w:eastAsia="Times New Roman" w:hAnsi="Arial" w:cs="Arial"/>
                <w:b/>
                <w:color w:val="000000" w:themeColor="text1"/>
                <w:lang w:val="es-ES" w:eastAsia="es-ES"/>
              </w:rPr>
              <w:tab/>
            </w:r>
          </w:p>
        </w:tc>
        <w:tc>
          <w:tcPr>
            <w:tcW w:w="3236" w:type="pct"/>
            <w:vAlign w:val="center"/>
          </w:tcPr>
          <w:p w14:paraId="2324234C" w14:textId="2A8EE6AF" w:rsidR="00E874D4" w:rsidRPr="0087207C" w:rsidRDefault="00EC183A" w:rsidP="00E874D4">
            <w:pPr>
              <w:spacing w:afterLines="40" w:after="96" w:line="240" w:lineRule="auto"/>
              <w:contextualSpacing/>
              <w:jc w:val="both"/>
              <w:rPr>
                <w:rFonts w:ascii="Arial" w:eastAsia="Times New Roman" w:hAnsi="Arial" w:cs="Arial"/>
                <w:color w:val="000000" w:themeColor="text1"/>
                <w:lang w:val="es-ES" w:eastAsia="es-ES"/>
              </w:rPr>
            </w:pPr>
            <w:r w:rsidRPr="0087207C">
              <w:rPr>
                <w:rFonts w:asciiTheme="majorHAnsi" w:hAnsiTheme="majorHAnsi" w:cstheme="majorHAnsi"/>
                <w:color w:val="000000" w:themeColor="text1"/>
                <w:sz w:val="24"/>
                <w:szCs w:val="24"/>
              </w:rPr>
              <w:t>$46.590.520</w:t>
            </w:r>
          </w:p>
        </w:tc>
      </w:tr>
      <w:tr w:rsidR="0087207C" w:rsidRPr="0087207C" w14:paraId="21CA1DE8" w14:textId="77777777" w:rsidTr="41CF6E15">
        <w:trPr>
          <w:trHeight w:val="230"/>
        </w:trPr>
        <w:tc>
          <w:tcPr>
            <w:tcW w:w="1764" w:type="pct"/>
            <w:vAlign w:val="center"/>
          </w:tcPr>
          <w:p w14:paraId="6ADDD7BA" w14:textId="77777777" w:rsidR="00E874D4" w:rsidRPr="0087207C" w:rsidRDefault="00E874D4" w:rsidP="00E874D4">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CONTRATISTA:</w:t>
            </w:r>
          </w:p>
        </w:tc>
        <w:tc>
          <w:tcPr>
            <w:tcW w:w="3236" w:type="pct"/>
            <w:vAlign w:val="center"/>
          </w:tcPr>
          <w:p w14:paraId="5BA9F287" w14:textId="5B259C95" w:rsidR="00E874D4" w:rsidRPr="0087207C" w:rsidRDefault="0087207C"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color w:val="000000" w:themeColor="text1"/>
                <w:lang w:val="es-ES" w:eastAsia="es-ES"/>
              </w:rPr>
              <w:t>MÓNICA JOHANNY JIMÉNEZ QUINTERO</w:t>
            </w:r>
          </w:p>
        </w:tc>
      </w:tr>
      <w:tr w:rsidR="0087207C" w:rsidRPr="0087207C" w14:paraId="4FEF79F5" w14:textId="77777777" w:rsidTr="41CF6E15">
        <w:trPr>
          <w:trHeight w:val="230"/>
        </w:trPr>
        <w:tc>
          <w:tcPr>
            <w:tcW w:w="1764" w:type="pct"/>
            <w:vAlign w:val="center"/>
          </w:tcPr>
          <w:p w14:paraId="61EA003B" w14:textId="77777777" w:rsidR="00E874D4" w:rsidRPr="0087207C" w:rsidRDefault="00E874D4" w:rsidP="00E874D4">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NIT:</w:t>
            </w:r>
          </w:p>
        </w:tc>
        <w:tc>
          <w:tcPr>
            <w:tcW w:w="3236" w:type="pct"/>
            <w:vAlign w:val="center"/>
          </w:tcPr>
          <w:p w14:paraId="6917C50D" w14:textId="19C21678" w:rsidR="00E874D4" w:rsidRPr="0087207C" w:rsidRDefault="0087207C" w:rsidP="00E874D4">
            <w:pPr>
              <w:spacing w:afterLines="40" w:after="96" w:line="240" w:lineRule="auto"/>
              <w:contextualSpacing/>
              <w:jc w:val="both"/>
              <w:rPr>
                <w:rFonts w:ascii="Arial" w:eastAsia="Times New Roman" w:hAnsi="Arial" w:cs="Arial"/>
                <w:b/>
                <w:color w:val="000000" w:themeColor="text1"/>
                <w:lang w:val="es-ES" w:eastAsia="es-ES"/>
              </w:rPr>
            </w:pPr>
            <w:r w:rsidRPr="0087207C">
              <w:rPr>
                <w:rFonts w:ascii="Arial" w:eastAsia="Times New Roman" w:hAnsi="Arial" w:cs="Arial"/>
                <w:color w:val="000000" w:themeColor="text1"/>
                <w:lang w:val="es-ES" w:eastAsia="es-ES"/>
              </w:rPr>
              <w:t>43.754.753</w:t>
            </w:r>
          </w:p>
        </w:tc>
      </w:tr>
      <w:tr w:rsidR="0087207C" w:rsidRPr="0087207C" w14:paraId="269D4C43" w14:textId="77777777" w:rsidTr="41CF6E15">
        <w:trPr>
          <w:trHeight w:val="230"/>
        </w:trPr>
        <w:tc>
          <w:tcPr>
            <w:tcW w:w="1764" w:type="pct"/>
            <w:vAlign w:val="center"/>
          </w:tcPr>
          <w:p w14:paraId="31269DF9" w14:textId="77777777" w:rsidR="00E874D4" w:rsidRPr="0087207C" w:rsidRDefault="00E874D4" w:rsidP="00E874D4">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LUGAR DE EJECUCIÓN:</w:t>
            </w:r>
          </w:p>
        </w:tc>
        <w:tc>
          <w:tcPr>
            <w:tcW w:w="3236" w:type="pct"/>
            <w:vAlign w:val="center"/>
          </w:tcPr>
          <w:p w14:paraId="31871780" w14:textId="7765633B" w:rsidR="00E874D4" w:rsidRPr="0087207C" w:rsidRDefault="003A693A" w:rsidP="00E874D4">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Arial" w:eastAsia="Times New Roman" w:hAnsi="Arial" w:cs="Arial"/>
                <w:bCs/>
                <w:color w:val="000000" w:themeColor="text1"/>
                <w:lang w:val="es-ES" w:eastAsia="es-ES"/>
              </w:rPr>
              <w:t>Medellín - Antioquia</w:t>
            </w:r>
          </w:p>
        </w:tc>
      </w:tr>
      <w:tr w:rsidR="0087207C" w:rsidRPr="0087207C" w14:paraId="09C0A5ED" w14:textId="77777777" w:rsidTr="41CF6E15">
        <w:trPr>
          <w:trHeight w:val="230"/>
        </w:trPr>
        <w:tc>
          <w:tcPr>
            <w:tcW w:w="1764" w:type="pct"/>
            <w:vAlign w:val="center"/>
          </w:tcPr>
          <w:p w14:paraId="7B837A1B" w14:textId="77777777" w:rsidR="00E874D4" w:rsidRPr="0087207C" w:rsidRDefault="00E874D4" w:rsidP="00E874D4">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FECHA DE SUSCRIPCIÓN:</w:t>
            </w:r>
          </w:p>
        </w:tc>
        <w:tc>
          <w:tcPr>
            <w:tcW w:w="3236" w:type="pct"/>
            <w:vAlign w:val="center"/>
          </w:tcPr>
          <w:p w14:paraId="7DF060DB" w14:textId="5F5D1E65" w:rsidR="00E874D4" w:rsidRPr="0087207C" w:rsidRDefault="0095188C" w:rsidP="00E874D4">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Arial" w:eastAsia="Times New Roman" w:hAnsi="Arial" w:cs="Arial"/>
                <w:bCs/>
                <w:color w:val="000000" w:themeColor="text1"/>
                <w:lang w:val="es-ES" w:eastAsia="es-ES"/>
              </w:rPr>
              <w:t>0</w:t>
            </w:r>
            <w:r w:rsidR="0087207C" w:rsidRPr="0087207C">
              <w:rPr>
                <w:rFonts w:ascii="Arial" w:eastAsia="Times New Roman" w:hAnsi="Arial" w:cs="Arial"/>
                <w:bCs/>
                <w:color w:val="000000" w:themeColor="text1"/>
                <w:lang w:val="es-ES" w:eastAsia="es-ES"/>
              </w:rPr>
              <w:t>5</w:t>
            </w:r>
            <w:r w:rsidRPr="0087207C">
              <w:rPr>
                <w:rFonts w:ascii="Arial" w:eastAsia="Times New Roman" w:hAnsi="Arial" w:cs="Arial"/>
                <w:bCs/>
                <w:color w:val="000000" w:themeColor="text1"/>
                <w:lang w:val="es-ES" w:eastAsia="es-ES"/>
              </w:rPr>
              <w:t xml:space="preserve"> de febrero de 202</w:t>
            </w:r>
            <w:r w:rsidR="00262AA3" w:rsidRPr="0087207C">
              <w:rPr>
                <w:rFonts w:ascii="Arial" w:eastAsia="Times New Roman" w:hAnsi="Arial" w:cs="Arial"/>
                <w:bCs/>
                <w:color w:val="000000" w:themeColor="text1"/>
                <w:lang w:val="es-ES" w:eastAsia="es-ES"/>
              </w:rPr>
              <w:t>4</w:t>
            </w:r>
          </w:p>
        </w:tc>
      </w:tr>
      <w:tr w:rsidR="0087207C" w:rsidRPr="0087207C" w14:paraId="1EB6F644" w14:textId="77777777" w:rsidTr="41CF6E15">
        <w:trPr>
          <w:trHeight w:val="230"/>
        </w:trPr>
        <w:tc>
          <w:tcPr>
            <w:tcW w:w="1764" w:type="pct"/>
            <w:vAlign w:val="center"/>
          </w:tcPr>
          <w:p w14:paraId="3EAA2C05" w14:textId="77777777"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FECHA DE INICIO:</w:t>
            </w:r>
          </w:p>
        </w:tc>
        <w:tc>
          <w:tcPr>
            <w:tcW w:w="3236" w:type="pct"/>
            <w:vAlign w:val="center"/>
          </w:tcPr>
          <w:p w14:paraId="21679B21" w14:textId="1ED097BE" w:rsidR="0095188C" w:rsidRPr="0087207C" w:rsidRDefault="0095188C" w:rsidP="0095188C">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Arial" w:eastAsia="Times New Roman" w:hAnsi="Arial" w:cs="Arial"/>
                <w:bCs/>
                <w:color w:val="000000" w:themeColor="text1"/>
                <w:lang w:val="es-ES" w:eastAsia="es-ES"/>
              </w:rPr>
              <w:t>0</w:t>
            </w:r>
            <w:r w:rsidR="0087207C" w:rsidRPr="0087207C">
              <w:rPr>
                <w:rFonts w:ascii="Arial" w:eastAsia="Times New Roman" w:hAnsi="Arial" w:cs="Arial"/>
                <w:bCs/>
                <w:color w:val="000000" w:themeColor="text1"/>
                <w:lang w:val="es-ES" w:eastAsia="es-ES"/>
              </w:rPr>
              <w:t>5</w:t>
            </w:r>
            <w:r w:rsidRPr="0087207C">
              <w:rPr>
                <w:rFonts w:ascii="Arial" w:eastAsia="Times New Roman" w:hAnsi="Arial" w:cs="Arial"/>
                <w:bCs/>
                <w:color w:val="000000" w:themeColor="text1"/>
                <w:lang w:val="es-ES" w:eastAsia="es-ES"/>
              </w:rPr>
              <w:t xml:space="preserve"> de febrero de 202</w:t>
            </w:r>
            <w:r w:rsidR="00262AA3" w:rsidRPr="0087207C">
              <w:rPr>
                <w:rFonts w:ascii="Arial" w:eastAsia="Times New Roman" w:hAnsi="Arial" w:cs="Arial"/>
                <w:bCs/>
                <w:color w:val="000000" w:themeColor="text1"/>
                <w:lang w:val="es-ES" w:eastAsia="es-ES"/>
              </w:rPr>
              <w:t>4</w:t>
            </w:r>
          </w:p>
        </w:tc>
      </w:tr>
      <w:tr w:rsidR="0087207C" w:rsidRPr="0087207C" w14:paraId="3FF97EDE" w14:textId="77777777" w:rsidTr="41CF6E15">
        <w:trPr>
          <w:trHeight w:val="230"/>
        </w:trPr>
        <w:tc>
          <w:tcPr>
            <w:tcW w:w="1764" w:type="pct"/>
            <w:vAlign w:val="center"/>
          </w:tcPr>
          <w:p w14:paraId="6C1247CC" w14:textId="77777777"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PLAZO INICIAL DEL CONTRATO:</w:t>
            </w:r>
            <w:r w:rsidRPr="0087207C">
              <w:rPr>
                <w:rFonts w:ascii="Arial" w:hAnsi="Arial" w:cs="Arial"/>
                <w:b/>
                <w:color w:val="000000" w:themeColor="text1"/>
              </w:rPr>
              <w:tab/>
            </w:r>
          </w:p>
        </w:tc>
        <w:tc>
          <w:tcPr>
            <w:tcW w:w="3236" w:type="pct"/>
            <w:vAlign w:val="center"/>
          </w:tcPr>
          <w:p w14:paraId="145946B0" w14:textId="6CC42A60" w:rsidR="00F90C09" w:rsidRPr="0087207C" w:rsidRDefault="00262AA3" w:rsidP="00C873C8">
            <w:pPr>
              <w:pStyle w:val="Sinespaciado"/>
              <w:rPr>
                <w:rFonts w:ascii="Arial" w:hAnsi="Arial" w:cs="Arial"/>
                <w:b/>
                <w:color w:val="000000" w:themeColor="text1"/>
              </w:rPr>
            </w:pPr>
            <w:r w:rsidRPr="0087207C">
              <w:rPr>
                <w:rFonts w:ascii="Arial" w:eastAsia="Times New Roman" w:hAnsi="Arial" w:cs="Arial"/>
                <w:color w:val="000000" w:themeColor="text1"/>
                <w:lang w:val="es-ES" w:eastAsia="es-ES"/>
              </w:rPr>
              <w:t xml:space="preserve">10 meses </w:t>
            </w:r>
            <w:r w:rsidR="0087207C" w:rsidRPr="0087207C">
              <w:rPr>
                <w:rFonts w:ascii="Arial" w:eastAsia="Times New Roman" w:hAnsi="Arial" w:cs="Arial"/>
                <w:color w:val="000000" w:themeColor="text1"/>
                <w:lang w:val="es-ES" w:eastAsia="es-ES"/>
              </w:rPr>
              <w:t>y 9 días.</w:t>
            </w:r>
          </w:p>
        </w:tc>
      </w:tr>
      <w:tr w:rsidR="0087207C" w:rsidRPr="0087207C" w14:paraId="3562EBC7" w14:textId="77777777" w:rsidTr="41CF6E15">
        <w:trPr>
          <w:trHeight w:val="230"/>
        </w:trPr>
        <w:tc>
          <w:tcPr>
            <w:tcW w:w="1764" w:type="pct"/>
            <w:vAlign w:val="center"/>
          </w:tcPr>
          <w:p w14:paraId="6184D593" w14:textId="77777777"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VALOR INICIAL DEL CONTRATO:</w:t>
            </w:r>
          </w:p>
        </w:tc>
        <w:tc>
          <w:tcPr>
            <w:tcW w:w="3236" w:type="pct"/>
            <w:vAlign w:val="center"/>
          </w:tcPr>
          <w:p w14:paraId="40025AD1" w14:textId="32D1E395" w:rsidR="0095188C" w:rsidRPr="0087207C" w:rsidRDefault="00C873C8" w:rsidP="0095188C">
            <w:pPr>
              <w:spacing w:afterLines="40" w:after="96" w:line="240" w:lineRule="auto"/>
              <w:contextualSpacing/>
              <w:jc w:val="both"/>
              <w:rPr>
                <w:rFonts w:ascii="Arial" w:eastAsia="Times New Roman" w:hAnsi="Arial" w:cs="Arial"/>
                <w:bCs/>
                <w:color w:val="000000" w:themeColor="text1"/>
                <w:lang w:val="es-ES" w:eastAsia="es-ES"/>
              </w:rPr>
            </w:pPr>
            <w:r w:rsidRPr="0087207C">
              <w:rPr>
                <w:rFonts w:asciiTheme="majorHAnsi" w:hAnsiTheme="majorHAnsi" w:cstheme="majorHAnsi"/>
                <w:color w:val="000000" w:themeColor="text1"/>
                <w:sz w:val="24"/>
                <w:szCs w:val="24"/>
              </w:rPr>
              <w:t>$46.590.520</w:t>
            </w:r>
          </w:p>
        </w:tc>
      </w:tr>
      <w:tr w:rsidR="0087207C" w:rsidRPr="0087207C" w14:paraId="7FA74658" w14:textId="77777777" w:rsidTr="41CF6E15">
        <w:trPr>
          <w:trHeight w:val="230"/>
        </w:trPr>
        <w:tc>
          <w:tcPr>
            <w:tcW w:w="1764" w:type="pct"/>
            <w:vAlign w:val="center"/>
          </w:tcPr>
          <w:p w14:paraId="2EFC01B1" w14:textId="77777777"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VALOR ACTUAL DEL CONTRATO:</w:t>
            </w:r>
          </w:p>
        </w:tc>
        <w:tc>
          <w:tcPr>
            <w:tcW w:w="3236" w:type="pct"/>
            <w:vAlign w:val="center"/>
          </w:tcPr>
          <w:p w14:paraId="14D9B952" w14:textId="566F6E0B" w:rsidR="0095188C" w:rsidRPr="0087207C" w:rsidRDefault="0087207C" w:rsidP="41CF6E15">
            <w:pPr>
              <w:spacing w:afterLines="40" w:after="96" w:line="240" w:lineRule="auto"/>
              <w:contextualSpacing/>
              <w:jc w:val="both"/>
              <w:rPr>
                <w:rFonts w:ascii="Arial" w:eastAsia="Times New Roman" w:hAnsi="Arial" w:cs="Arial"/>
                <w:color w:val="000000" w:themeColor="text1"/>
                <w:lang w:val="es-ES" w:eastAsia="es-ES"/>
              </w:rPr>
            </w:pPr>
            <w:r w:rsidRPr="41CF6E15">
              <w:rPr>
                <w:rFonts w:ascii="Arial" w:eastAsia="Times New Roman" w:hAnsi="Arial" w:cs="Arial"/>
                <w:color w:val="000000" w:themeColor="text1"/>
                <w:lang w:val="es-ES" w:eastAsia="es-ES"/>
              </w:rPr>
              <w:t>$</w:t>
            </w:r>
            <w:r w:rsidR="00F57730">
              <w:rPr>
                <w:rFonts w:asciiTheme="majorHAnsi" w:eastAsiaTheme="minorEastAsia" w:hAnsiTheme="majorHAnsi" w:cstheme="majorBidi"/>
                <w:color w:val="000000" w:themeColor="text1"/>
                <w:sz w:val="24"/>
                <w:szCs w:val="24"/>
                <w:lang w:val="es-ES"/>
              </w:rPr>
              <w:t>2.530.476</w:t>
            </w:r>
          </w:p>
        </w:tc>
      </w:tr>
      <w:tr w:rsidR="0087207C" w:rsidRPr="0087207C" w14:paraId="347BFEE3" w14:textId="77777777" w:rsidTr="41CF6E15">
        <w:trPr>
          <w:trHeight w:val="230"/>
        </w:trPr>
        <w:tc>
          <w:tcPr>
            <w:tcW w:w="1764" w:type="pct"/>
            <w:vAlign w:val="center"/>
          </w:tcPr>
          <w:p w14:paraId="4F4289B7" w14:textId="7BB225FF"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lastRenderedPageBreak/>
              <w:t xml:space="preserve">PRÓRROGA No : </w:t>
            </w:r>
          </w:p>
        </w:tc>
        <w:tc>
          <w:tcPr>
            <w:tcW w:w="3236" w:type="pct"/>
            <w:vAlign w:val="center"/>
          </w:tcPr>
          <w:p w14:paraId="05AC0D04" w14:textId="674933D7" w:rsidR="0095188C" w:rsidRPr="0087207C" w:rsidRDefault="00262AA3" w:rsidP="00262AA3">
            <w:pPr>
              <w:spacing w:afterLines="40" w:after="96" w:line="240" w:lineRule="auto"/>
              <w:contextualSpacing/>
              <w:jc w:val="both"/>
              <w:rPr>
                <w:rFonts w:ascii="Arial" w:hAnsi="Arial" w:cs="Arial"/>
                <w:color w:val="000000" w:themeColor="text1"/>
              </w:rPr>
            </w:pPr>
            <w:r w:rsidRPr="0087207C">
              <w:rPr>
                <w:rFonts w:ascii="Arial" w:hAnsi="Arial" w:cs="Arial"/>
                <w:color w:val="000000" w:themeColor="text1"/>
              </w:rPr>
              <w:t>N/A</w:t>
            </w:r>
          </w:p>
        </w:tc>
      </w:tr>
      <w:tr w:rsidR="0087207C" w:rsidRPr="0087207C" w14:paraId="75A8D350" w14:textId="77777777" w:rsidTr="41CF6E15">
        <w:trPr>
          <w:trHeight w:val="230"/>
        </w:trPr>
        <w:tc>
          <w:tcPr>
            <w:tcW w:w="1764" w:type="pct"/>
            <w:vAlign w:val="center"/>
          </w:tcPr>
          <w:p w14:paraId="13EE194B" w14:textId="02AB2B8B"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ADICIÓN No. :</w:t>
            </w:r>
          </w:p>
        </w:tc>
        <w:tc>
          <w:tcPr>
            <w:tcW w:w="3236" w:type="pct"/>
            <w:vAlign w:val="center"/>
          </w:tcPr>
          <w:p w14:paraId="165FD631" w14:textId="5DC3DE50" w:rsidR="0095188C" w:rsidRPr="0087207C" w:rsidRDefault="00262AA3" w:rsidP="00262AA3">
            <w:pPr>
              <w:spacing w:afterLines="40" w:after="96" w:line="240" w:lineRule="auto"/>
              <w:contextualSpacing/>
              <w:jc w:val="both"/>
              <w:rPr>
                <w:rFonts w:ascii="Arial" w:hAnsi="Arial" w:cs="Arial"/>
                <w:color w:val="000000" w:themeColor="text1"/>
              </w:rPr>
            </w:pPr>
            <w:r w:rsidRPr="0087207C">
              <w:rPr>
                <w:rFonts w:ascii="Arial" w:hAnsi="Arial" w:cs="Arial"/>
                <w:color w:val="000000" w:themeColor="text1"/>
              </w:rPr>
              <w:t>N/A</w:t>
            </w:r>
          </w:p>
        </w:tc>
      </w:tr>
      <w:tr w:rsidR="0087207C" w:rsidRPr="0087207C" w14:paraId="04ACEE1D" w14:textId="77777777" w:rsidTr="41CF6E15">
        <w:trPr>
          <w:trHeight w:val="230"/>
        </w:trPr>
        <w:tc>
          <w:tcPr>
            <w:tcW w:w="1764" w:type="pct"/>
            <w:vAlign w:val="center"/>
          </w:tcPr>
          <w:p w14:paraId="68BFA922" w14:textId="5E1910ED"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SUSPENSIÓN No. :</w:t>
            </w:r>
          </w:p>
        </w:tc>
        <w:tc>
          <w:tcPr>
            <w:tcW w:w="3236" w:type="pct"/>
            <w:vAlign w:val="center"/>
          </w:tcPr>
          <w:p w14:paraId="732F9D28" w14:textId="2780248E" w:rsidR="0095188C" w:rsidRPr="0087207C" w:rsidRDefault="0095188C" w:rsidP="0095188C">
            <w:pPr>
              <w:spacing w:afterLines="40" w:after="96" w:line="240" w:lineRule="auto"/>
              <w:contextualSpacing/>
              <w:jc w:val="both"/>
              <w:rPr>
                <w:rFonts w:ascii="Arial" w:eastAsia="Times New Roman" w:hAnsi="Arial" w:cs="Arial"/>
                <w:color w:val="000000" w:themeColor="text1"/>
                <w:lang w:val="es-ES" w:eastAsia="es-ES"/>
              </w:rPr>
            </w:pPr>
            <w:r w:rsidRPr="0087207C">
              <w:rPr>
                <w:rFonts w:ascii="Arial" w:eastAsia="Times New Roman" w:hAnsi="Arial" w:cs="Arial"/>
                <w:color w:val="000000" w:themeColor="text1"/>
                <w:lang w:val="es-ES" w:eastAsia="es-ES"/>
              </w:rPr>
              <w:t>N/A</w:t>
            </w:r>
          </w:p>
        </w:tc>
      </w:tr>
      <w:tr w:rsidR="0087207C" w:rsidRPr="0087207C" w14:paraId="51E086D1" w14:textId="77777777" w:rsidTr="41CF6E15">
        <w:trPr>
          <w:trHeight w:val="230"/>
        </w:trPr>
        <w:tc>
          <w:tcPr>
            <w:tcW w:w="1764" w:type="pct"/>
            <w:vAlign w:val="center"/>
          </w:tcPr>
          <w:p w14:paraId="79377545" w14:textId="77777777" w:rsidR="0095188C" w:rsidRPr="0087207C" w:rsidRDefault="0095188C" w:rsidP="0095188C">
            <w:pPr>
              <w:spacing w:afterLines="40" w:after="96" w:line="240" w:lineRule="auto"/>
              <w:contextualSpacing/>
              <w:jc w:val="both"/>
              <w:rPr>
                <w:rFonts w:ascii="Arial" w:hAnsi="Arial" w:cs="Arial"/>
                <w:b/>
                <w:color w:val="000000" w:themeColor="text1"/>
              </w:rPr>
            </w:pPr>
            <w:r w:rsidRPr="0087207C">
              <w:rPr>
                <w:rFonts w:ascii="Arial" w:hAnsi="Arial" w:cs="Arial"/>
                <w:b/>
                <w:color w:val="000000" w:themeColor="text1"/>
              </w:rPr>
              <w:t>FORMA DE PAGO:</w:t>
            </w:r>
          </w:p>
        </w:tc>
        <w:tc>
          <w:tcPr>
            <w:tcW w:w="3236" w:type="pct"/>
            <w:vAlign w:val="center"/>
          </w:tcPr>
          <w:p w14:paraId="5F9AD4BF" w14:textId="56322DEF" w:rsidR="0095188C" w:rsidRPr="0087207C" w:rsidRDefault="0095188C" w:rsidP="0095188C">
            <w:pPr>
              <w:spacing w:afterLines="40" w:after="96" w:line="240" w:lineRule="auto"/>
              <w:contextualSpacing/>
              <w:jc w:val="both"/>
              <w:rPr>
                <w:rFonts w:ascii="Arial" w:eastAsia="Times New Roman" w:hAnsi="Arial" w:cs="Arial"/>
                <w:color w:val="000000" w:themeColor="text1"/>
                <w:lang w:val="es-ES" w:eastAsia="es-ES"/>
              </w:rPr>
            </w:pPr>
            <w:r w:rsidRPr="0087207C">
              <w:rPr>
                <w:rFonts w:ascii="Arial" w:eastAsia="Times New Roman" w:hAnsi="Arial" w:cs="Arial"/>
                <w:color w:val="000000" w:themeColor="text1"/>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0"/>
        <w:gridCol w:w="3090"/>
        <w:gridCol w:w="2685"/>
        <w:gridCol w:w="2385"/>
      </w:tblGrid>
      <w:tr w:rsidR="41CF6E15" w14:paraId="64579699" w14:textId="77777777" w:rsidTr="41CF6E15">
        <w:trPr>
          <w:trHeight w:val="300"/>
        </w:trPr>
        <w:tc>
          <w:tcPr>
            <w:tcW w:w="480" w:type="dxa"/>
            <w:tcBorders>
              <w:top w:val="single" w:sz="6" w:space="0" w:color="auto"/>
              <w:left w:val="single" w:sz="6" w:space="0" w:color="auto"/>
            </w:tcBorders>
            <w:tcMar>
              <w:left w:w="90" w:type="dxa"/>
              <w:right w:w="90" w:type="dxa"/>
            </w:tcMar>
            <w:vAlign w:val="center"/>
          </w:tcPr>
          <w:p w14:paraId="1F8C8A2B" w14:textId="2CE91935" w:rsidR="41CF6E15" w:rsidRDefault="41CF6E15" w:rsidP="41CF6E15">
            <w:pPr>
              <w:pStyle w:val="Sinespaciado"/>
              <w:spacing w:after="0" w:line="240" w:lineRule="auto"/>
              <w:rPr>
                <w:rFonts w:cs="Calibri"/>
                <w:color w:val="000000" w:themeColor="text1"/>
                <w:sz w:val="18"/>
                <w:szCs w:val="18"/>
                <w:lang w:val="es-ES"/>
              </w:rPr>
            </w:pPr>
            <w:r w:rsidRPr="41CF6E15">
              <w:rPr>
                <w:rFonts w:cs="Calibri"/>
                <w:b/>
                <w:bCs/>
                <w:color w:val="000000" w:themeColor="text1"/>
                <w:sz w:val="18"/>
                <w:szCs w:val="18"/>
              </w:rPr>
              <w:t>No</w:t>
            </w:r>
          </w:p>
        </w:tc>
        <w:tc>
          <w:tcPr>
            <w:tcW w:w="3090" w:type="dxa"/>
            <w:tcBorders>
              <w:top w:val="single" w:sz="6" w:space="0" w:color="auto"/>
            </w:tcBorders>
            <w:tcMar>
              <w:left w:w="90" w:type="dxa"/>
              <w:right w:w="90" w:type="dxa"/>
            </w:tcMar>
            <w:vAlign w:val="center"/>
          </w:tcPr>
          <w:p w14:paraId="609CB5F4" w14:textId="2B998DAF" w:rsidR="41CF6E15" w:rsidRDefault="41CF6E15" w:rsidP="41CF6E15">
            <w:pPr>
              <w:pStyle w:val="Sinespaciado"/>
              <w:spacing w:after="0" w:line="240" w:lineRule="auto"/>
              <w:jc w:val="both"/>
              <w:rPr>
                <w:rFonts w:cs="Calibri"/>
                <w:color w:val="000000" w:themeColor="text1"/>
                <w:sz w:val="18"/>
                <w:szCs w:val="18"/>
                <w:lang w:val="es-ES"/>
              </w:rPr>
            </w:pPr>
            <w:r w:rsidRPr="41CF6E15">
              <w:rPr>
                <w:rFonts w:cs="Calibri"/>
                <w:b/>
                <w:bCs/>
                <w:color w:val="000000" w:themeColor="text1"/>
                <w:sz w:val="18"/>
                <w:szCs w:val="18"/>
              </w:rPr>
              <w:t>Obligaciones</w:t>
            </w:r>
          </w:p>
        </w:tc>
        <w:tc>
          <w:tcPr>
            <w:tcW w:w="2685" w:type="dxa"/>
            <w:tcBorders>
              <w:top w:val="single" w:sz="6" w:space="0" w:color="auto"/>
            </w:tcBorders>
            <w:tcMar>
              <w:left w:w="90" w:type="dxa"/>
              <w:right w:w="90" w:type="dxa"/>
            </w:tcMar>
            <w:vAlign w:val="center"/>
          </w:tcPr>
          <w:p w14:paraId="76E7DCEF" w14:textId="6427649B"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b/>
                <w:bCs/>
                <w:color w:val="000000" w:themeColor="text1"/>
                <w:sz w:val="18"/>
                <w:szCs w:val="18"/>
              </w:rPr>
              <w:t>Acciones realizadas</w:t>
            </w:r>
          </w:p>
        </w:tc>
        <w:tc>
          <w:tcPr>
            <w:tcW w:w="2385" w:type="dxa"/>
            <w:tcBorders>
              <w:top w:val="single" w:sz="6" w:space="0" w:color="auto"/>
              <w:right w:val="single" w:sz="6" w:space="0" w:color="auto"/>
            </w:tcBorders>
            <w:tcMar>
              <w:left w:w="90" w:type="dxa"/>
              <w:right w:w="90" w:type="dxa"/>
            </w:tcMar>
            <w:vAlign w:val="center"/>
          </w:tcPr>
          <w:p w14:paraId="73E2E5C0" w14:textId="6DD73D6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b/>
                <w:bCs/>
                <w:color w:val="000000" w:themeColor="text1"/>
                <w:sz w:val="18"/>
                <w:szCs w:val="18"/>
              </w:rPr>
              <w:t>Evidencias</w:t>
            </w:r>
          </w:p>
        </w:tc>
      </w:tr>
      <w:tr w:rsidR="41CF6E15" w14:paraId="7F474702" w14:textId="77777777" w:rsidTr="41CF6E15">
        <w:trPr>
          <w:trHeight w:val="300"/>
        </w:trPr>
        <w:tc>
          <w:tcPr>
            <w:tcW w:w="480" w:type="dxa"/>
            <w:tcBorders>
              <w:left w:val="single" w:sz="6" w:space="0" w:color="auto"/>
            </w:tcBorders>
            <w:tcMar>
              <w:left w:w="90" w:type="dxa"/>
              <w:right w:w="90" w:type="dxa"/>
            </w:tcMar>
            <w:vAlign w:val="center"/>
          </w:tcPr>
          <w:p w14:paraId="5AF2607F" w14:textId="31D6C393"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w:t>
            </w:r>
          </w:p>
        </w:tc>
        <w:tc>
          <w:tcPr>
            <w:tcW w:w="3090" w:type="dxa"/>
            <w:tcMar>
              <w:left w:w="90" w:type="dxa"/>
              <w:right w:w="90" w:type="dxa"/>
            </w:tcMar>
            <w:vAlign w:val="center"/>
          </w:tcPr>
          <w:p w14:paraId="2A091126" w14:textId="604DADBC"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Cumplir con la carga académica de la formación titulada y complementaria virtual asignada por la coordinación, acorde con el diseño curricular con puntualidad.</w:t>
            </w:r>
          </w:p>
        </w:tc>
        <w:tc>
          <w:tcPr>
            <w:tcW w:w="2685" w:type="dxa"/>
            <w:tcMar>
              <w:left w:w="90" w:type="dxa"/>
              <w:right w:w="90" w:type="dxa"/>
            </w:tcMar>
            <w:vAlign w:val="center"/>
          </w:tcPr>
          <w:p w14:paraId="3A811005" w14:textId="2FCF9BCE"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Planeación y ejecución de formación profesional integral en fichas asignadas para el periodo académico:</w:t>
            </w:r>
          </w:p>
          <w:p w14:paraId="18F0672B" w14:textId="2E2DDA1B"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191AF520" w14:textId="5EB0DE38"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cs="Calibri"/>
                <w:color w:val="000000" w:themeColor="text1"/>
                <w:sz w:val="18"/>
                <w:szCs w:val="18"/>
                <w:lang w:val="es-MX"/>
              </w:rPr>
              <w:t> </w:t>
            </w:r>
            <w:r w:rsidRPr="41CF6E15">
              <w:rPr>
                <w:rFonts w:ascii="Cambria" w:eastAsia="Cambria" w:hAnsi="Cambria" w:cs="Cambria"/>
                <w:color w:val="000000" w:themeColor="text1"/>
                <w:sz w:val="18"/>
                <w:szCs w:val="18"/>
                <w:lang w:val="es-ES"/>
              </w:rPr>
              <w:t>2977327, 2977328, 2977329 y 3069879</w:t>
            </w:r>
          </w:p>
          <w:p w14:paraId="06290176" w14:textId="7F496A8B" w:rsidR="41CF6E15" w:rsidRDefault="41CF6E15" w:rsidP="41CF6E15">
            <w:pPr>
              <w:spacing w:after="0" w:line="240" w:lineRule="auto"/>
              <w:jc w:val="center"/>
              <w:rPr>
                <w:rFonts w:cs="Calibri"/>
                <w:color w:val="000000" w:themeColor="text1"/>
                <w:sz w:val="18"/>
                <w:szCs w:val="18"/>
                <w:lang w:val="es-ES"/>
              </w:rPr>
            </w:pPr>
          </w:p>
          <w:p w14:paraId="204F58AD" w14:textId="371307E1" w:rsidR="41CF6E15" w:rsidRDefault="41CF6E15" w:rsidP="41CF6E15">
            <w:pPr>
              <w:spacing w:after="0" w:line="240" w:lineRule="auto"/>
              <w:jc w:val="center"/>
              <w:rPr>
                <w:rFonts w:cs="Calibri"/>
                <w:color w:val="000000" w:themeColor="text1"/>
                <w:sz w:val="18"/>
                <w:szCs w:val="18"/>
                <w:lang w:val="es-ES"/>
              </w:rPr>
            </w:pPr>
          </w:p>
          <w:p w14:paraId="41A36448" w14:textId="7F231A01"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187D4E1F" w14:textId="52741DD3"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474599B2" w14:textId="6BB4CE3C"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7FC6ED4F" w14:textId="67FBC407"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Sofía Plus – Gestión de tiempos del instructor y plataforma LMS, se anexan capturas de pantalla del horario del instructor en Sofía plus.</w:t>
            </w:r>
          </w:p>
          <w:p w14:paraId="573BA6FD" w14:textId="51CA135A" w:rsidR="41CF6E15" w:rsidRDefault="41CF6E15" w:rsidP="41CF6E15">
            <w:pPr>
              <w:pStyle w:val="Sinespaciado"/>
              <w:spacing w:after="0" w:line="240" w:lineRule="auto"/>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rPr>
              <w:t>Listado de aprendices asociados a la ruta de aprendizaje de cada ficha en Sofía plus y reflejados en Zajuna.</w:t>
            </w:r>
          </w:p>
          <w:p w14:paraId="09A70816" w14:textId="0F6F54D0" w:rsidR="41CF6E15" w:rsidRDefault="41CF6E15" w:rsidP="41CF6E15">
            <w:pPr>
              <w:spacing w:after="0" w:line="240" w:lineRule="auto"/>
              <w:rPr>
                <w:rFonts w:ascii="Cambria" w:eastAsia="Cambria" w:hAnsi="Cambria" w:cs="Cambria"/>
                <w:color w:val="000000" w:themeColor="text1"/>
                <w:sz w:val="18"/>
                <w:szCs w:val="18"/>
                <w:lang w:val="es-ES"/>
              </w:rPr>
            </w:pPr>
          </w:p>
          <w:p w14:paraId="4171465C" w14:textId="33DCF86F"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Acta de aprobación etapa lectiva de aprendices que continúan con la etapa productiva de la ficha 2834449</w:t>
            </w:r>
          </w:p>
          <w:p w14:paraId="6227FF1B" w14:textId="78A3473D" w:rsidR="41CF6E15" w:rsidRDefault="41CF6E15" w:rsidP="41CF6E15">
            <w:pPr>
              <w:spacing w:after="0" w:line="240" w:lineRule="auto"/>
              <w:rPr>
                <w:rFonts w:ascii="Cambria" w:eastAsia="Cambria" w:hAnsi="Cambria" w:cs="Cambria"/>
                <w:color w:val="000000" w:themeColor="text1"/>
                <w:sz w:val="18"/>
                <w:szCs w:val="18"/>
                <w:lang w:val="es-ES"/>
              </w:rPr>
            </w:pPr>
          </w:p>
          <w:p w14:paraId="0F02B698" w14:textId="70536E35" w:rsidR="41CF6E15" w:rsidRDefault="41CF6E15" w:rsidP="41CF6E15">
            <w:pPr>
              <w:spacing w:after="0" w:line="240" w:lineRule="auto"/>
              <w:rPr>
                <w:rFonts w:ascii="Cambria" w:eastAsia="Cambria" w:hAnsi="Cambria" w:cs="Cambria"/>
                <w:color w:val="000000" w:themeColor="text1"/>
                <w:sz w:val="18"/>
                <w:szCs w:val="18"/>
                <w:lang w:val="es-ES"/>
              </w:rPr>
            </w:pPr>
            <w:r>
              <w:rPr>
                <w:noProof/>
              </w:rPr>
              <w:drawing>
                <wp:inline distT="0" distB="0" distL="0" distR="0" wp14:anchorId="1819A62C" wp14:editId="7A8E3295">
                  <wp:extent cx="1390650" cy="970554"/>
                  <wp:effectExtent l="0" t="0" r="0" b="0"/>
                  <wp:docPr id="232771491" name="Imagen 23277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10618"/>
                          <a:stretch>
                            <a:fillRect/>
                          </a:stretch>
                        </pic:blipFill>
                        <pic:spPr>
                          <a:xfrm>
                            <a:off x="0" y="0"/>
                            <a:ext cx="1390650" cy="970554"/>
                          </a:xfrm>
                          <a:prstGeom prst="rect">
                            <a:avLst/>
                          </a:prstGeom>
                        </pic:spPr>
                      </pic:pic>
                    </a:graphicData>
                  </a:graphic>
                </wp:inline>
              </w:drawing>
            </w:r>
          </w:p>
          <w:p w14:paraId="25AD3A4E" w14:textId="6C13D06E" w:rsidR="41CF6E15" w:rsidRDefault="41CF6E15" w:rsidP="41CF6E15">
            <w:pPr>
              <w:spacing w:after="0" w:line="240" w:lineRule="auto"/>
              <w:rPr>
                <w:rFonts w:ascii="Cambria" w:eastAsia="Cambria" w:hAnsi="Cambria" w:cs="Cambria"/>
                <w:color w:val="000000" w:themeColor="text1"/>
                <w:lang w:val="es-ES"/>
              </w:rPr>
            </w:pPr>
            <w:r>
              <w:br/>
            </w:r>
            <w:r>
              <w:rPr>
                <w:noProof/>
              </w:rPr>
              <w:drawing>
                <wp:inline distT="0" distB="0" distL="0" distR="0" wp14:anchorId="7098023C" wp14:editId="06A49BDA">
                  <wp:extent cx="1371600" cy="942975"/>
                  <wp:effectExtent l="0" t="0" r="0" b="0"/>
                  <wp:docPr id="1141339594" name="Imagen 1141339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71600" cy="942975"/>
                          </a:xfrm>
                          <a:prstGeom prst="rect">
                            <a:avLst/>
                          </a:prstGeom>
                        </pic:spPr>
                      </pic:pic>
                    </a:graphicData>
                  </a:graphic>
                </wp:inline>
              </w:drawing>
            </w:r>
          </w:p>
          <w:p w14:paraId="4562A605" w14:textId="034D9AFC" w:rsidR="41CF6E15" w:rsidRDefault="41CF6E15" w:rsidP="41CF6E15">
            <w:pPr>
              <w:spacing w:after="0" w:line="240" w:lineRule="auto"/>
              <w:rPr>
                <w:rFonts w:ascii="Cambria" w:eastAsia="Cambria" w:hAnsi="Cambria" w:cs="Cambria"/>
                <w:color w:val="000000" w:themeColor="text1"/>
                <w:lang w:val="es-ES"/>
              </w:rPr>
            </w:pPr>
            <w:r>
              <w:rPr>
                <w:noProof/>
              </w:rPr>
              <w:lastRenderedPageBreak/>
              <w:drawing>
                <wp:inline distT="0" distB="0" distL="0" distR="0" wp14:anchorId="24523B47" wp14:editId="711E977E">
                  <wp:extent cx="1390650" cy="990600"/>
                  <wp:effectExtent l="0" t="0" r="0" b="0"/>
                  <wp:docPr id="278318081" name="Imagen 27831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90650" cy="990600"/>
                          </a:xfrm>
                          <a:prstGeom prst="rect">
                            <a:avLst/>
                          </a:prstGeom>
                        </pic:spPr>
                      </pic:pic>
                    </a:graphicData>
                  </a:graphic>
                </wp:inline>
              </w:drawing>
            </w:r>
          </w:p>
          <w:p w14:paraId="020B68B8" w14:textId="12EFF0C4"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Se hacen los debidos reportes en Sofía Plus y se confirma que generen adecuadamente.</w:t>
            </w:r>
          </w:p>
          <w:p w14:paraId="571F1E34" w14:textId="27C018E7" w:rsidR="41CF6E15" w:rsidRDefault="41CF6E15" w:rsidP="41CF6E15">
            <w:pPr>
              <w:spacing w:after="0" w:line="240" w:lineRule="auto"/>
              <w:jc w:val="center"/>
              <w:rPr>
                <w:rFonts w:cs="Calibri"/>
                <w:color w:val="000000" w:themeColor="text1"/>
                <w:sz w:val="18"/>
                <w:szCs w:val="18"/>
                <w:lang w:val="es-ES"/>
              </w:rPr>
            </w:pPr>
          </w:p>
        </w:tc>
      </w:tr>
      <w:tr w:rsidR="41CF6E15" w14:paraId="06A4D43C" w14:textId="77777777" w:rsidTr="41CF6E15">
        <w:trPr>
          <w:trHeight w:val="300"/>
        </w:trPr>
        <w:tc>
          <w:tcPr>
            <w:tcW w:w="480" w:type="dxa"/>
            <w:tcBorders>
              <w:left w:val="single" w:sz="6" w:space="0" w:color="auto"/>
            </w:tcBorders>
            <w:tcMar>
              <w:left w:w="90" w:type="dxa"/>
              <w:right w:w="90" w:type="dxa"/>
            </w:tcMar>
            <w:vAlign w:val="center"/>
          </w:tcPr>
          <w:p w14:paraId="3D8D7761" w14:textId="15546A62"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lastRenderedPageBreak/>
              <w:t>2</w:t>
            </w:r>
          </w:p>
        </w:tc>
        <w:tc>
          <w:tcPr>
            <w:tcW w:w="3090" w:type="dxa"/>
            <w:tcMar>
              <w:left w:w="90" w:type="dxa"/>
              <w:right w:w="90" w:type="dxa"/>
            </w:tcMar>
            <w:vAlign w:val="center"/>
          </w:tcPr>
          <w:p w14:paraId="095E6202" w14:textId="2248E927"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85" w:type="dxa"/>
            <w:tcMar>
              <w:left w:w="90" w:type="dxa"/>
              <w:right w:w="90" w:type="dxa"/>
            </w:tcMar>
            <w:vAlign w:val="center"/>
          </w:tcPr>
          <w:p w14:paraId="68FE95FA" w14:textId="7CD421F9"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para participar activamente en el desarrollo de innovación e investigación (aun no asignadas)</w:t>
            </w:r>
          </w:p>
        </w:tc>
        <w:tc>
          <w:tcPr>
            <w:tcW w:w="2385" w:type="dxa"/>
            <w:tcBorders>
              <w:right w:val="single" w:sz="6" w:space="0" w:color="auto"/>
            </w:tcBorders>
            <w:tcMar>
              <w:left w:w="90" w:type="dxa"/>
              <w:right w:w="90" w:type="dxa"/>
            </w:tcMar>
            <w:vAlign w:val="center"/>
          </w:tcPr>
          <w:p w14:paraId="1BC3230B" w14:textId="4F92DAC6"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No aplica por el momento en la ejecución del contrato</w:t>
            </w:r>
          </w:p>
        </w:tc>
      </w:tr>
      <w:tr w:rsidR="41CF6E15" w14:paraId="77E0F91C" w14:textId="77777777" w:rsidTr="41CF6E15">
        <w:trPr>
          <w:trHeight w:val="300"/>
        </w:trPr>
        <w:tc>
          <w:tcPr>
            <w:tcW w:w="480" w:type="dxa"/>
            <w:tcBorders>
              <w:left w:val="single" w:sz="6" w:space="0" w:color="auto"/>
            </w:tcBorders>
            <w:tcMar>
              <w:left w:w="90" w:type="dxa"/>
              <w:right w:w="90" w:type="dxa"/>
            </w:tcMar>
            <w:vAlign w:val="center"/>
          </w:tcPr>
          <w:p w14:paraId="426CB049" w14:textId="6D446E80"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3</w:t>
            </w:r>
          </w:p>
        </w:tc>
        <w:tc>
          <w:tcPr>
            <w:tcW w:w="3090" w:type="dxa"/>
            <w:tcMar>
              <w:left w:w="90" w:type="dxa"/>
              <w:right w:w="90" w:type="dxa"/>
            </w:tcMar>
            <w:vAlign w:val="center"/>
          </w:tcPr>
          <w:p w14:paraId="46D72E51" w14:textId="6D4EB03C"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85" w:type="dxa"/>
            <w:tcMar>
              <w:left w:w="90" w:type="dxa"/>
              <w:right w:w="90" w:type="dxa"/>
            </w:tcMar>
            <w:vAlign w:val="center"/>
          </w:tcPr>
          <w:p w14:paraId="418E6606" w14:textId="1F6EC52C"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Alistamiento de la plataforma, planeación de la formación, programación de encuentros y acompañamientos aprendices actualmente en formación</w:t>
            </w:r>
          </w:p>
          <w:p w14:paraId="53A9E591" w14:textId="79C9E28A" w:rsidR="41CF6E15" w:rsidRDefault="41CF6E15" w:rsidP="41CF6E15">
            <w:pPr>
              <w:spacing w:after="0" w:line="240" w:lineRule="auto"/>
              <w:jc w:val="center"/>
              <w:rPr>
                <w:rFonts w:cs="Calibri"/>
                <w:color w:val="000000" w:themeColor="text1"/>
                <w:sz w:val="18"/>
                <w:szCs w:val="18"/>
                <w:lang w:val="es-ES"/>
              </w:rPr>
            </w:pPr>
          </w:p>
          <w:p w14:paraId="67463408" w14:textId="2AEE09DC"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6713943B" w14:textId="78A6B258"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ES"/>
              </w:rPr>
              <w:t>2977327, 2977328, 2977329 y 3069879</w:t>
            </w:r>
          </w:p>
          <w:p w14:paraId="3EBFC978" w14:textId="00187BDC" w:rsidR="41CF6E15" w:rsidRDefault="41CF6E15" w:rsidP="41CF6E15">
            <w:pPr>
              <w:spacing w:after="0" w:line="240" w:lineRule="auto"/>
              <w:jc w:val="center"/>
              <w:rPr>
                <w:rFonts w:cs="Calibri"/>
                <w:color w:val="000000" w:themeColor="text1"/>
                <w:sz w:val="18"/>
                <w:szCs w:val="18"/>
                <w:lang w:val="es-ES"/>
              </w:rPr>
            </w:pPr>
          </w:p>
          <w:p w14:paraId="1EBE16CB" w14:textId="4A78DC8A"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0976DDD0" w14:textId="2B99A405"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0DC61635" w14:textId="2985F749"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5AE8B5F0" w14:textId="1B497B5F"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632152D6" w14:textId="7A46BA66"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Sofía Plus – Gestión de tiempos del instructor, se anexan capturas de pantalla del horario del instructor en Sofía plus.</w:t>
            </w:r>
          </w:p>
          <w:p w14:paraId="2CF8C563" w14:textId="115F8F33" w:rsidR="41CF6E15" w:rsidRDefault="41CF6E15" w:rsidP="41CF6E15">
            <w:pPr>
              <w:spacing w:after="0" w:line="240" w:lineRule="auto"/>
              <w:jc w:val="center"/>
              <w:rPr>
                <w:rFonts w:cs="Calibri"/>
                <w:color w:val="000000" w:themeColor="text1"/>
                <w:sz w:val="18"/>
                <w:szCs w:val="18"/>
                <w:lang w:val="es-ES"/>
              </w:rPr>
            </w:pPr>
          </w:p>
          <w:p w14:paraId="4A8E7169" w14:textId="3544C0D3"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Acta de aprobación etapa lectiva de aprendices que continúan con la etapa productiva de la ficha 2834449</w:t>
            </w:r>
          </w:p>
          <w:p w14:paraId="2463488A" w14:textId="464C2312" w:rsidR="41CF6E15" w:rsidRDefault="41CF6E15" w:rsidP="41CF6E15">
            <w:pPr>
              <w:spacing w:after="0" w:line="240" w:lineRule="auto"/>
              <w:jc w:val="center"/>
              <w:rPr>
                <w:rFonts w:cs="Calibri"/>
                <w:color w:val="000000" w:themeColor="text1"/>
                <w:sz w:val="18"/>
                <w:szCs w:val="18"/>
                <w:lang w:val="es-ES"/>
              </w:rPr>
            </w:pPr>
          </w:p>
          <w:p w14:paraId="125C6CFB" w14:textId="4A857590" w:rsidR="41CF6E15" w:rsidRDefault="41CF6E15" w:rsidP="41CF6E15">
            <w:pPr>
              <w:spacing w:after="0" w:line="240" w:lineRule="auto"/>
              <w:jc w:val="center"/>
            </w:pPr>
          </w:p>
          <w:p w14:paraId="63BE1341" w14:textId="5221E5B8" w:rsidR="41CF6E15" w:rsidRDefault="41CF6E15" w:rsidP="41CF6E15">
            <w:pPr>
              <w:spacing w:after="0" w:line="240" w:lineRule="auto"/>
              <w:jc w:val="center"/>
              <w:rPr>
                <w:rFonts w:ascii="Cambria" w:eastAsia="Cambria" w:hAnsi="Cambria" w:cs="Cambria"/>
                <w:color w:val="000000" w:themeColor="text1"/>
                <w:lang w:val="es-ES"/>
              </w:rPr>
            </w:pPr>
            <w:r>
              <w:rPr>
                <w:noProof/>
              </w:rPr>
              <w:drawing>
                <wp:inline distT="0" distB="0" distL="0" distR="0" wp14:anchorId="48B220E9" wp14:editId="46921C8A">
                  <wp:extent cx="1390650" cy="904883"/>
                  <wp:effectExtent l="0" t="0" r="0" b="0"/>
                  <wp:docPr id="1840297894" name="Imagen 184029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t="9523"/>
                          <a:stretch>
                            <a:fillRect/>
                          </a:stretch>
                        </pic:blipFill>
                        <pic:spPr>
                          <a:xfrm>
                            <a:off x="0" y="0"/>
                            <a:ext cx="1390650" cy="904883"/>
                          </a:xfrm>
                          <a:prstGeom prst="rect">
                            <a:avLst/>
                          </a:prstGeom>
                        </pic:spPr>
                      </pic:pic>
                    </a:graphicData>
                  </a:graphic>
                </wp:inline>
              </w:drawing>
            </w:r>
            <w:r>
              <w:br/>
            </w:r>
          </w:p>
          <w:p w14:paraId="405B2D11" w14:textId="1C22A2D6" w:rsidR="41CF6E15" w:rsidRDefault="41CF6E15" w:rsidP="41CF6E15">
            <w:pPr>
              <w:spacing w:after="0" w:line="240" w:lineRule="auto"/>
              <w:jc w:val="center"/>
              <w:rPr>
                <w:rFonts w:cs="Calibri"/>
                <w:color w:val="000000" w:themeColor="text1"/>
                <w:sz w:val="18"/>
                <w:szCs w:val="18"/>
                <w:lang w:val="es-ES"/>
              </w:rPr>
            </w:pPr>
          </w:p>
          <w:p w14:paraId="7ED88613" w14:textId="209082E4"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lastRenderedPageBreak/>
              <w:t>Cronograma, guías de aprendizaje, componentes formativos, instrumentos de evaluación publicados y disponibles en plataforma según la fase en que se encuentra cada ficha. Canales de comunicación activos con los aprendices e inicio de la formación.</w:t>
            </w:r>
          </w:p>
          <w:p w14:paraId="1DF0EA7E" w14:textId="16776B8F" w:rsidR="41CF6E15" w:rsidRDefault="41CF6E15" w:rsidP="41CF6E15">
            <w:pPr>
              <w:spacing w:after="0" w:line="240" w:lineRule="auto"/>
              <w:jc w:val="center"/>
              <w:rPr>
                <w:rFonts w:cs="Calibri"/>
                <w:color w:val="000000" w:themeColor="text1"/>
                <w:sz w:val="18"/>
                <w:szCs w:val="18"/>
                <w:lang w:val="es-ES"/>
              </w:rPr>
            </w:pPr>
          </w:p>
          <w:p w14:paraId="7FA9D541" w14:textId="1F1E5C15" w:rsidR="41CF6E15" w:rsidRDefault="41CF6E15" w:rsidP="41CF6E15">
            <w:pPr>
              <w:spacing w:after="0" w:line="240" w:lineRule="auto"/>
              <w:jc w:val="center"/>
              <w:rPr>
                <w:rFonts w:cs="Calibri"/>
                <w:color w:val="000000" w:themeColor="text1"/>
                <w:lang w:val="es-ES"/>
              </w:rPr>
            </w:pPr>
          </w:p>
          <w:p w14:paraId="0B8631A0" w14:textId="4227E1E1" w:rsidR="41CF6E15" w:rsidRDefault="41CF6E15" w:rsidP="41CF6E15">
            <w:pPr>
              <w:spacing w:after="0" w:line="240" w:lineRule="auto"/>
              <w:jc w:val="center"/>
              <w:rPr>
                <w:rFonts w:cs="Calibri"/>
                <w:color w:val="000000" w:themeColor="text1"/>
                <w:sz w:val="18"/>
                <w:szCs w:val="18"/>
                <w:lang w:val="es-ES"/>
              </w:rPr>
            </w:pPr>
            <w:r>
              <w:rPr>
                <w:noProof/>
              </w:rPr>
              <w:drawing>
                <wp:inline distT="0" distB="0" distL="0" distR="0" wp14:anchorId="5538C1CF" wp14:editId="3A01F4C3">
                  <wp:extent cx="1343025" cy="1504950"/>
                  <wp:effectExtent l="0" t="0" r="0" b="0"/>
                  <wp:docPr id="1106978288" name="Imagen 110697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43025" cy="1504950"/>
                          </a:xfrm>
                          <a:prstGeom prst="rect">
                            <a:avLst/>
                          </a:prstGeom>
                        </pic:spPr>
                      </pic:pic>
                    </a:graphicData>
                  </a:graphic>
                </wp:inline>
              </w:drawing>
            </w:r>
          </w:p>
          <w:p w14:paraId="06DA4348" w14:textId="2591483F" w:rsidR="41CF6E15" w:rsidRDefault="41CF6E15" w:rsidP="41CF6E15">
            <w:pPr>
              <w:spacing w:after="0" w:line="240" w:lineRule="auto"/>
              <w:jc w:val="center"/>
              <w:rPr>
                <w:rFonts w:cs="Calibri"/>
                <w:color w:val="000000" w:themeColor="text1"/>
                <w:sz w:val="18"/>
                <w:szCs w:val="18"/>
                <w:lang w:val="es-ES"/>
              </w:rPr>
            </w:pPr>
          </w:p>
          <w:p w14:paraId="7ACFDED1" w14:textId="4CEA1A0D" w:rsidR="41CF6E15" w:rsidRDefault="41CF6E15" w:rsidP="41CF6E15">
            <w:pPr>
              <w:spacing w:after="0" w:line="240" w:lineRule="auto"/>
              <w:jc w:val="center"/>
              <w:rPr>
                <w:rFonts w:cs="Calibri"/>
                <w:color w:val="000000" w:themeColor="text1"/>
                <w:sz w:val="18"/>
                <w:szCs w:val="18"/>
                <w:lang w:val="es-ES"/>
              </w:rPr>
            </w:pPr>
            <w:r>
              <w:rPr>
                <w:noProof/>
              </w:rPr>
              <w:drawing>
                <wp:inline distT="0" distB="0" distL="0" distR="0" wp14:anchorId="09AF653E" wp14:editId="123857DE">
                  <wp:extent cx="1400175" cy="1704975"/>
                  <wp:effectExtent l="0" t="0" r="0" b="0"/>
                  <wp:docPr id="1163779821" name="Imagen 1163779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400175" cy="1704975"/>
                          </a:xfrm>
                          <a:prstGeom prst="rect">
                            <a:avLst/>
                          </a:prstGeom>
                        </pic:spPr>
                      </pic:pic>
                    </a:graphicData>
                  </a:graphic>
                </wp:inline>
              </w:drawing>
            </w:r>
          </w:p>
        </w:tc>
      </w:tr>
      <w:tr w:rsidR="41CF6E15" w14:paraId="4E68D27E" w14:textId="77777777" w:rsidTr="41CF6E15">
        <w:trPr>
          <w:trHeight w:val="300"/>
        </w:trPr>
        <w:tc>
          <w:tcPr>
            <w:tcW w:w="480" w:type="dxa"/>
            <w:tcBorders>
              <w:left w:val="single" w:sz="6" w:space="0" w:color="auto"/>
            </w:tcBorders>
            <w:tcMar>
              <w:left w:w="90" w:type="dxa"/>
              <w:right w:w="90" w:type="dxa"/>
            </w:tcMar>
            <w:vAlign w:val="center"/>
          </w:tcPr>
          <w:p w14:paraId="46466892" w14:textId="301C8DC5"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lastRenderedPageBreak/>
              <w:t>4</w:t>
            </w:r>
          </w:p>
        </w:tc>
        <w:tc>
          <w:tcPr>
            <w:tcW w:w="3090" w:type="dxa"/>
            <w:tcMar>
              <w:left w:w="90" w:type="dxa"/>
              <w:right w:w="90" w:type="dxa"/>
            </w:tcMar>
            <w:vAlign w:val="center"/>
          </w:tcPr>
          <w:p w14:paraId="3520DF16" w14:textId="49FEDB12"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2685" w:type="dxa"/>
            <w:tcMar>
              <w:left w:w="90" w:type="dxa"/>
              <w:right w:w="90" w:type="dxa"/>
            </w:tcMar>
            <w:vAlign w:val="center"/>
          </w:tcPr>
          <w:p w14:paraId="3AFFE6E5" w14:textId="1916C17A"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Ejecución de formación profesional integral en fichas asignadas para el periodo académico.</w:t>
            </w:r>
          </w:p>
          <w:p w14:paraId="38924D6C" w14:textId="6914278C"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Alistamiento de la plataforma, planeación de la formación, programación de encuentros y acompañamientos aprendices actualmente en formación.</w:t>
            </w:r>
          </w:p>
          <w:p w14:paraId="0FBE8432" w14:textId="10617FA1"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42267FC2" w14:textId="1EF27D5A"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ES"/>
              </w:rPr>
              <w:lastRenderedPageBreak/>
              <w:t>2977327, 2977328, 2977329 y 3069879</w:t>
            </w:r>
          </w:p>
          <w:p w14:paraId="31DB18EA" w14:textId="416B741A"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4EC4EC9F" w14:textId="23C52497"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1ADAF680" w14:textId="4661360C"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13AB9458" w14:textId="6E922088"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532F9299" w14:textId="264DCD7D" w:rsidR="41CF6E15" w:rsidRDefault="41CF6E15" w:rsidP="41CF6E15">
            <w:pPr>
              <w:spacing w:after="0" w:line="240" w:lineRule="auto"/>
              <w:jc w:val="center"/>
              <w:rPr>
                <w:rFonts w:ascii="Cambria" w:eastAsia="Cambria" w:hAnsi="Cambria" w:cs="Cambria"/>
                <w:color w:val="000000" w:themeColor="text1"/>
                <w:sz w:val="18"/>
                <w:szCs w:val="18"/>
                <w:lang w:val="es-ES"/>
              </w:rPr>
            </w:pPr>
          </w:p>
        </w:tc>
        <w:tc>
          <w:tcPr>
            <w:tcW w:w="2385" w:type="dxa"/>
            <w:tcBorders>
              <w:right w:val="single" w:sz="6" w:space="0" w:color="auto"/>
            </w:tcBorders>
            <w:tcMar>
              <w:left w:w="90" w:type="dxa"/>
              <w:right w:w="90" w:type="dxa"/>
            </w:tcMar>
            <w:vAlign w:val="center"/>
          </w:tcPr>
          <w:p w14:paraId="12E9A272" w14:textId="7AEAE38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lastRenderedPageBreak/>
              <w:t>Reportes en la plataforma Sofía Plus – Gestión de tiempos del instructor, se anexan capturas de pantalla del horario del instructor en Sofía plus.</w:t>
            </w:r>
          </w:p>
          <w:p w14:paraId="2D9098D6" w14:textId="3F4B43F3" w:rsidR="41CF6E15" w:rsidRDefault="41CF6E15" w:rsidP="41CF6E15">
            <w:pPr>
              <w:spacing w:after="0" w:line="240" w:lineRule="auto"/>
              <w:jc w:val="center"/>
              <w:rPr>
                <w:rFonts w:cs="Calibri"/>
                <w:color w:val="000000" w:themeColor="text1"/>
                <w:sz w:val="18"/>
                <w:szCs w:val="18"/>
                <w:lang w:val="es-ES"/>
              </w:rPr>
            </w:pPr>
          </w:p>
          <w:p w14:paraId="18BF2DF3" w14:textId="3D891800" w:rsidR="41CF6E15" w:rsidRDefault="41CF6E15" w:rsidP="41CF6E15">
            <w:pPr>
              <w:spacing w:after="0" w:line="240" w:lineRule="auto"/>
              <w:jc w:val="center"/>
              <w:rPr>
                <w:rFonts w:ascii="Cambria" w:eastAsia="Cambria" w:hAnsi="Cambria" w:cs="Cambria"/>
                <w:color w:val="000000" w:themeColor="text1"/>
                <w:lang w:val="es-ES"/>
              </w:rPr>
            </w:pPr>
            <w:r>
              <w:rPr>
                <w:noProof/>
              </w:rPr>
              <w:drawing>
                <wp:inline distT="0" distB="0" distL="0" distR="0" wp14:anchorId="5321AEC0" wp14:editId="27114567">
                  <wp:extent cx="1390650" cy="590550"/>
                  <wp:effectExtent l="0" t="0" r="0" b="0"/>
                  <wp:docPr id="1158150294" name="Imagen 115815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390650" cy="590550"/>
                          </a:xfrm>
                          <a:prstGeom prst="rect">
                            <a:avLst/>
                          </a:prstGeom>
                        </pic:spPr>
                      </pic:pic>
                    </a:graphicData>
                  </a:graphic>
                </wp:inline>
              </w:drawing>
            </w:r>
          </w:p>
          <w:p w14:paraId="51A36905" w14:textId="77BE6B6F" w:rsidR="41CF6E15" w:rsidRDefault="41CF6E15" w:rsidP="41CF6E15">
            <w:pPr>
              <w:spacing w:after="0" w:line="240" w:lineRule="auto"/>
              <w:jc w:val="center"/>
              <w:rPr>
                <w:rFonts w:cs="Calibri"/>
                <w:color w:val="000000" w:themeColor="text1"/>
                <w:sz w:val="18"/>
                <w:szCs w:val="18"/>
                <w:lang w:val="es-ES"/>
              </w:rPr>
            </w:pPr>
          </w:p>
          <w:p w14:paraId="313E56B0" w14:textId="0D94095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Plataforma LMS</w:t>
            </w:r>
          </w:p>
          <w:p w14:paraId="51A3493D" w14:textId="6D995212"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Inicio de la formación, desarrollo de la planeación pedagógica, ejecución de formación y activación de materiales y recursos para los aprendices.</w:t>
            </w:r>
          </w:p>
          <w:p w14:paraId="01098993" w14:textId="4EDD7152" w:rsidR="41CF6E15" w:rsidRDefault="41CF6E15" w:rsidP="41CF6E15">
            <w:pPr>
              <w:spacing w:after="0" w:line="240" w:lineRule="auto"/>
              <w:jc w:val="center"/>
              <w:rPr>
                <w:rFonts w:ascii="Cambria" w:eastAsia="Cambria" w:hAnsi="Cambria" w:cs="Cambria"/>
                <w:color w:val="000000" w:themeColor="text1"/>
                <w:sz w:val="18"/>
                <w:szCs w:val="18"/>
                <w:lang w:val="es-ES"/>
              </w:rPr>
            </w:pPr>
            <w:r>
              <w:rPr>
                <w:noProof/>
              </w:rPr>
              <w:drawing>
                <wp:inline distT="0" distB="0" distL="0" distR="0" wp14:anchorId="04F92F98" wp14:editId="1BA9BADC">
                  <wp:extent cx="1390650" cy="963388"/>
                  <wp:effectExtent l="0" t="0" r="0" b="0"/>
                  <wp:docPr id="1300869063" name="Imagen 130086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11278"/>
                          <a:stretch>
                            <a:fillRect/>
                          </a:stretch>
                        </pic:blipFill>
                        <pic:spPr>
                          <a:xfrm>
                            <a:off x="0" y="0"/>
                            <a:ext cx="1390650" cy="963388"/>
                          </a:xfrm>
                          <a:prstGeom prst="rect">
                            <a:avLst/>
                          </a:prstGeom>
                        </pic:spPr>
                      </pic:pic>
                    </a:graphicData>
                  </a:graphic>
                </wp:inline>
              </w:drawing>
            </w:r>
          </w:p>
          <w:p w14:paraId="2F683406" w14:textId="02D7F326" w:rsidR="41CF6E15" w:rsidRDefault="41CF6E15" w:rsidP="41CF6E15">
            <w:pPr>
              <w:spacing w:after="0" w:line="240" w:lineRule="auto"/>
              <w:jc w:val="center"/>
              <w:rPr>
                <w:rFonts w:ascii="Cambria" w:eastAsia="Cambria" w:hAnsi="Cambria" w:cs="Cambria"/>
                <w:color w:val="000000" w:themeColor="text1"/>
                <w:lang w:val="es-ES"/>
              </w:rPr>
            </w:pPr>
          </w:p>
          <w:p w14:paraId="4C653E64" w14:textId="14B57D5C"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Acta de aprobación etapa lectiva de aprendices que continúan con la etapa productiva de la ficha 2834449</w:t>
            </w:r>
          </w:p>
          <w:p w14:paraId="47C23605" w14:textId="452674DD" w:rsidR="41CF6E15" w:rsidRDefault="41CF6E15" w:rsidP="41CF6E15">
            <w:pPr>
              <w:spacing w:after="0" w:line="240" w:lineRule="auto"/>
              <w:jc w:val="center"/>
              <w:rPr>
                <w:rFonts w:ascii="Cambria" w:eastAsia="Cambria" w:hAnsi="Cambria" w:cs="Cambria"/>
                <w:color w:val="000000" w:themeColor="text1"/>
                <w:lang w:val="es-ES"/>
              </w:rPr>
            </w:pPr>
          </w:p>
          <w:p w14:paraId="4F802E5A" w14:textId="022ADB30" w:rsidR="41CF6E15" w:rsidRDefault="41CF6E15" w:rsidP="41CF6E15">
            <w:pPr>
              <w:spacing w:after="0" w:line="240" w:lineRule="auto"/>
              <w:jc w:val="center"/>
              <w:rPr>
                <w:rFonts w:ascii="Cambria" w:eastAsia="Cambria" w:hAnsi="Cambria" w:cs="Cambria"/>
                <w:color w:val="000000" w:themeColor="text1"/>
                <w:lang w:val="es-ES"/>
              </w:rPr>
            </w:pPr>
            <w:r>
              <w:rPr>
                <w:noProof/>
              </w:rPr>
              <w:drawing>
                <wp:inline distT="0" distB="0" distL="0" distR="0" wp14:anchorId="14CDF07E" wp14:editId="47A4044F">
                  <wp:extent cx="1390650" cy="990600"/>
                  <wp:effectExtent l="0" t="0" r="0" b="0"/>
                  <wp:docPr id="1292353909" name="Imagen 129235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90650" cy="990600"/>
                          </a:xfrm>
                          <a:prstGeom prst="rect">
                            <a:avLst/>
                          </a:prstGeom>
                        </pic:spPr>
                      </pic:pic>
                    </a:graphicData>
                  </a:graphic>
                </wp:inline>
              </w:drawing>
            </w:r>
          </w:p>
        </w:tc>
      </w:tr>
      <w:tr w:rsidR="41CF6E15" w14:paraId="66BD51BE" w14:textId="77777777" w:rsidTr="41CF6E15">
        <w:trPr>
          <w:trHeight w:val="300"/>
        </w:trPr>
        <w:tc>
          <w:tcPr>
            <w:tcW w:w="480" w:type="dxa"/>
            <w:tcBorders>
              <w:left w:val="single" w:sz="6" w:space="0" w:color="auto"/>
            </w:tcBorders>
            <w:tcMar>
              <w:left w:w="90" w:type="dxa"/>
              <w:right w:w="90" w:type="dxa"/>
            </w:tcMar>
            <w:vAlign w:val="center"/>
          </w:tcPr>
          <w:p w14:paraId="61825CC5" w14:textId="230B653A"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lastRenderedPageBreak/>
              <w:t>5</w:t>
            </w:r>
          </w:p>
        </w:tc>
        <w:tc>
          <w:tcPr>
            <w:tcW w:w="3090" w:type="dxa"/>
            <w:tcMar>
              <w:left w:w="90" w:type="dxa"/>
              <w:right w:w="90" w:type="dxa"/>
            </w:tcMar>
            <w:vAlign w:val="center"/>
          </w:tcPr>
          <w:p w14:paraId="44DD78FC" w14:textId="670704F7"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85" w:type="dxa"/>
            <w:tcMar>
              <w:left w:w="90" w:type="dxa"/>
              <w:right w:w="90" w:type="dxa"/>
            </w:tcMar>
            <w:vAlign w:val="center"/>
          </w:tcPr>
          <w:p w14:paraId="63983F8F" w14:textId="351A322C"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Ejecución de formación profesional integral en fichas asignadas para el periodo académico:</w:t>
            </w:r>
          </w:p>
          <w:p w14:paraId="0B84C796" w14:textId="1A254893"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58BE266D" w14:textId="40417489"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cs="Calibri"/>
                <w:color w:val="000000" w:themeColor="text1"/>
                <w:sz w:val="18"/>
                <w:szCs w:val="18"/>
                <w:lang w:val="es-MX"/>
              </w:rPr>
              <w:t> </w:t>
            </w:r>
            <w:r w:rsidRPr="41CF6E15">
              <w:rPr>
                <w:rFonts w:ascii="Cambria" w:eastAsia="Cambria" w:hAnsi="Cambria" w:cs="Cambria"/>
                <w:color w:val="000000" w:themeColor="text1"/>
                <w:sz w:val="18"/>
                <w:szCs w:val="18"/>
                <w:lang w:val="es-ES"/>
              </w:rPr>
              <w:t>2977327, 2977328, 2977329 y 3069879</w:t>
            </w:r>
          </w:p>
          <w:p w14:paraId="3E804E51" w14:textId="04A79C38" w:rsidR="41CF6E15" w:rsidRDefault="41CF6E15" w:rsidP="41CF6E15">
            <w:pPr>
              <w:spacing w:after="0" w:line="240" w:lineRule="auto"/>
              <w:jc w:val="center"/>
              <w:rPr>
                <w:rFonts w:cs="Calibri"/>
                <w:color w:val="000000" w:themeColor="text1"/>
                <w:sz w:val="18"/>
                <w:szCs w:val="18"/>
                <w:lang w:val="es-ES"/>
              </w:rPr>
            </w:pPr>
          </w:p>
          <w:p w14:paraId="02E7AE96" w14:textId="71FFB0B1" w:rsidR="41CF6E15" w:rsidRDefault="41CF6E15" w:rsidP="41CF6E15">
            <w:pPr>
              <w:spacing w:after="0" w:line="240" w:lineRule="auto"/>
              <w:jc w:val="center"/>
              <w:rPr>
                <w:rFonts w:cs="Calibri"/>
                <w:color w:val="000000" w:themeColor="text1"/>
                <w:sz w:val="18"/>
                <w:szCs w:val="18"/>
                <w:lang w:val="es-ES"/>
              </w:rPr>
            </w:pPr>
          </w:p>
          <w:p w14:paraId="18F11857" w14:textId="574066F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 Evaluación de resultados de aprendizaje de los aprendices activos según lo programado en el cronograma de actividades, y su disponibilidad frente a la plataforma</w:t>
            </w:r>
          </w:p>
          <w:p w14:paraId="6C864DF1" w14:textId="6E7C92A4"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6201ED45" w14:textId="449EA394"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Sofía Plus – Gestión de tiempos del instructor, se anexan capturas de pantalla del horario del instructor en Sofía plus.</w:t>
            </w:r>
          </w:p>
          <w:p w14:paraId="5F2050F3" w14:textId="106FB53A" w:rsidR="41CF6E15" w:rsidRDefault="41CF6E15" w:rsidP="41CF6E15">
            <w:pPr>
              <w:spacing w:after="0" w:line="240" w:lineRule="auto"/>
              <w:jc w:val="center"/>
              <w:rPr>
                <w:rFonts w:cs="Calibri"/>
                <w:color w:val="000000" w:themeColor="text1"/>
                <w:sz w:val="18"/>
                <w:szCs w:val="18"/>
                <w:lang w:val="es-ES"/>
              </w:rPr>
            </w:pPr>
          </w:p>
          <w:p w14:paraId="565A9CC7" w14:textId="6D3575A9" w:rsidR="41CF6E15" w:rsidRDefault="41CF6E15" w:rsidP="41CF6E15">
            <w:pPr>
              <w:spacing w:after="0" w:line="240" w:lineRule="auto"/>
              <w:jc w:val="center"/>
              <w:rPr>
                <w:rFonts w:cs="Calibri"/>
                <w:color w:val="000000" w:themeColor="text1"/>
                <w:sz w:val="18"/>
                <w:szCs w:val="18"/>
                <w:lang w:val="es-ES"/>
              </w:rPr>
            </w:pPr>
          </w:p>
          <w:p w14:paraId="13665B1C" w14:textId="61F3A380"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Plataforma LMS con Evidencia en el centro de calificaciones de los resultados de aprendizaje  evaluados, activación en plataforma de todos los</w:t>
            </w:r>
          </w:p>
          <w:p w14:paraId="2C63C45B" w14:textId="24488FF1"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 recursos que esta tiene para aprendices, instructores técnicos y transversales</w:t>
            </w:r>
          </w:p>
          <w:p w14:paraId="3E91F938" w14:textId="661658E7" w:rsidR="41CF6E15" w:rsidRDefault="41CF6E15" w:rsidP="41CF6E15">
            <w:pPr>
              <w:spacing w:after="0" w:line="240" w:lineRule="auto"/>
              <w:jc w:val="center"/>
              <w:rPr>
                <w:rFonts w:cs="Calibri"/>
                <w:color w:val="000000" w:themeColor="text1"/>
                <w:sz w:val="18"/>
                <w:szCs w:val="18"/>
                <w:lang w:val="es-ES"/>
              </w:rPr>
            </w:pPr>
          </w:p>
          <w:p w14:paraId="58813CB9" w14:textId="51EAB361" w:rsidR="41CF6E15" w:rsidRDefault="41CF6E15" w:rsidP="41CF6E15">
            <w:pPr>
              <w:spacing w:after="0" w:line="240" w:lineRule="auto"/>
              <w:jc w:val="center"/>
              <w:rPr>
                <w:rFonts w:cs="Calibri"/>
                <w:color w:val="000000" w:themeColor="text1"/>
                <w:sz w:val="18"/>
                <w:szCs w:val="18"/>
                <w:lang w:val="es-ES"/>
              </w:rPr>
            </w:pPr>
            <w:r>
              <w:rPr>
                <w:noProof/>
              </w:rPr>
              <w:lastRenderedPageBreak/>
              <w:drawing>
                <wp:inline distT="0" distB="0" distL="0" distR="0" wp14:anchorId="0B5CCA25" wp14:editId="666FBBB8">
                  <wp:extent cx="1390650" cy="657225"/>
                  <wp:effectExtent l="0" t="0" r="0" b="0"/>
                  <wp:docPr id="275237995" name="Imagen 275237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390650" cy="657225"/>
                          </a:xfrm>
                          <a:prstGeom prst="rect">
                            <a:avLst/>
                          </a:prstGeom>
                        </pic:spPr>
                      </pic:pic>
                    </a:graphicData>
                  </a:graphic>
                </wp:inline>
              </w:drawing>
            </w:r>
          </w:p>
          <w:p w14:paraId="3766781A" w14:textId="6DD6D7A5" w:rsidR="41CF6E15" w:rsidRDefault="41CF6E15" w:rsidP="41CF6E15">
            <w:pPr>
              <w:spacing w:after="0" w:line="240" w:lineRule="auto"/>
              <w:jc w:val="center"/>
              <w:rPr>
                <w:rFonts w:cs="Calibri"/>
                <w:color w:val="000000" w:themeColor="text1"/>
                <w:sz w:val="18"/>
                <w:szCs w:val="18"/>
                <w:lang w:val="es-ES"/>
              </w:rPr>
            </w:pPr>
          </w:p>
          <w:p w14:paraId="60688B04" w14:textId="18A7BC8B" w:rsidR="41CF6E15" w:rsidRDefault="41CF6E15" w:rsidP="41CF6E15">
            <w:pPr>
              <w:spacing w:after="0" w:line="240" w:lineRule="auto"/>
              <w:jc w:val="center"/>
              <w:rPr>
                <w:rFonts w:ascii="Cambria" w:eastAsia="Cambria" w:hAnsi="Cambria" w:cs="Cambria"/>
                <w:color w:val="000000" w:themeColor="text1"/>
                <w:lang w:val="es-ES"/>
              </w:rPr>
            </w:pPr>
            <w:r>
              <w:rPr>
                <w:noProof/>
              </w:rPr>
              <w:drawing>
                <wp:inline distT="0" distB="0" distL="0" distR="0" wp14:anchorId="4C5315D7" wp14:editId="1A2BB2A6">
                  <wp:extent cx="1390650" cy="1000125"/>
                  <wp:effectExtent l="0" t="0" r="0" b="0"/>
                  <wp:docPr id="2058455363" name="Imagen 205845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390650" cy="1000125"/>
                          </a:xfrm>
                          <a:prstGeom prst="rect">
                            <a:avLst/>
                          </a:prstGeom>
                        </pic:spPr>
                      </pic:pic>
                    </a:graphicData>
                  </a:graphic>
                </wp:inline>
              </w:drawing>
            </w:r>
          </w:p>
          <w:p w14:paraId="27E4745E" w14:textId="11740828" w:rsidR="41CF6E15" w:rsidRDefault="41CF6E15" w:rsidP="41CF6E15">
            <w:pPr>
              <w:spacing w:after="0" w:line="240" w:lineRule="auto"/>
              <w:jc w:val="center"/>
              <w:rPr>
                <w:rFonts w:cs="Calibri"/>
                <w:color w:val="000000" w:themeColor="text1"/>
                <w:sz w:val="18"/>
                <w:szCs w:val="18"/>
                <w:lang w:val="es-ES"/>
              </w:rPr>
            </w:pPr>
          </w:p>
        </w:tc>
      </w:tr>
      <w:tr w:rsidR="41CF6E15" w14:paraId="76D9F0BC" w14:textId="77777777" w:rsidTr="41CF6E15">
        <w:trPr>
          <w:trHeight w:val="300"/>
        </w:trPr>
        <w:tc>
          <w:tcPr>
            <w:tcW w:w="480" w:type="dxa"/>
            <w:tcBorders>
              <w:left w:val="single" w:sz="6" w:space="0" w:color="auto"/>
            </w:tcBorders>
            <w:tcMar>
              <w:left w:w="90" w:type="dxa"/>
              <w:right w:w="90" w:type="dxa"/>
            </w:tcMar>
            <w:vAlign w:val="center"/>
          </w:tcPr>
          <w:p w14:paraId="443A85A8" w14:textId="034EC388"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lastRenderedPageBreak/>
              <w:t>6</w:t>
            </w:r>
          </w:p>
        </w:tc>
        <w:tc>
          <w:tcPr>
            <w:tcW w:w="3090" w:type="dxa"/>
            <w:tcMar>
              <w:left w:w="90" w:type="dxa"/>
              <w:right w:w="90" w:type="dxa"/>
            </w:tcMar>
            <w:vAlign w:val="center"/>
          </w:tcPr>
          <w:p w14:paraId="3FBE7B17" w14:textId="7ED367BA"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85" w:type="dxa"/>
            <w:tcMar>
              <w:left w:w="90" w:type="dxa"/>
              <w:right w:w="90" w:type="dxa"/>
            </w:tcMar>
            <w:vAlign w:val="center"/>
          </w:tcPr>
          <w:p w14:paraId="464D1E35" w14:textId="226F5902"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Ejecución de formación profesional integral en fichas asignadas para el periodo académico:</w:t>
            </w:r>
          </w:p>
          <w:p w14:paraId="3E86FB41" w14:textId="6FC2787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61BE4509" w14:textId="13C8F210"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cs="Calibri"/>
                <w:color w:val="000000" w:themeColor="text1"/>
                <w:sz w:val="18"/>
                <w:szCs w:val="18"/>
                <w:lang w:val="es-MX"/>
              </w:rPr>
              <w:t> </w:t>
            </w:r>
            <w:r w:rsidRPr="41CF6E15">
              <w:rPr>
                <w:rFonts w:ascii="Cambria" w:eastAsia="Cambria" w:hAnsi="Cambria" w:cs="Cambria"/>
                <w:color w:val="000000" w:themeColor="text1"/>
                <w:sz w:val="18"/>
                <w:szCs w:val="18"/>
                <w:lang w:val="es-ES"/>
              </w:rPr>
              <w:t>2977327, 2977328, 2977329 y 3069879</w:t>
            </w:r>
          </w:p>
          <w:p w14:paraId="59E8AA96" w14:textId="1BF4C54C" w:rsidR="41CF6E15" w:rsidRDefault="41CF6E15" w:rsidP="41CF6E15">
            <w:pPr>
              <w:spacing w:after="0" w:line="240" w:lineRule="auto"/>
              <w:jc w:val="center"/>
              <w:rPr>
                <w:rFonts w:cs="Calibri"/>
                <w:color w:val="000000" w:themeColor="text1"/>
                <w:sz w:val="18"/>
                <w:szCs w:val="18"/>
                <w:lang w:val="es-ES"/>
              </w:rPr>
            </w:pPr>
          </w:p>
          <w:p w14:paraId="32E7C0E2" w14:textId="677E053C" w:rsidR="41CF6E15" w:rsidRDefault="41CF6E15" w:rsidP="41CF6E15">
            <w:pPr>
              <w:spacing w:after="0" w:line="240" w:lineRule="auto"/>
              <w:jc w:val="center"/>
              <w:rPr>
                <w:rFonts w:cs="Calibri"/>
                <w:color w:val="000000" w:themeColor="text1"/>
                <w:sz w:val="18"/>
                <w:szCs w:val="18"/>
                <w:lang w:val="es-ES"/>
              </w:rPr>
            </w:pPr>
          </w:p>
          <w:p w14:paraId="14A7D11C" w14:textId="25ACD596" w:rsidR="41CF6E15" w:rsidRDefault="41CF6E15" w:rsidP="41CF6E15">
            <w:pPr>
              <w:spacing w:after="0" w:line="240" w:lineRule="auto"/>
              <w:jc w:val="center"/>
              <w:rPr>
                <w:rFonts w:cs="Calibri"/>
                <w:color w:val="000000" w:themeColor="text1"/>
                <w:sz w:val="18"/>
                <w:szCs w:val="18"/>
                <w:lang w:val="es-ES"/>
              </w:rPr>
            </w:pPr>
          </w:p>
          <w:p w14:paraId="008B2E45" w14:textId="187A6359" w:rsidR="41CF6E15" w:rsidRDefault="41CF6E15" w:rsidP="41CF6E15">
            <w:pPr>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Configuración de plataforma Zajuna de las fichas asignadas.</w:t>
            </w:r>
          </w:p>
          <w:p w14:paraId="41A05986" w14:textId="40141920" w:rsidR="41CF6E15" w:rsidRDefault="41CF6E15" w:rsidP="41CF6E15">
            <w:pPr>
              <w:spacing w:after="0" w:line="240" w:lineRule="auto"/>
              <w:jc w:val="center"/>
              <w:rPr>
                <w:rFonts w:cs="Calibri"/>
                <w:color w:val="000000" w:themeColor="text1"/>
                <w:sz w:val="18"/>
                <w:szCs w:val="18"/>
                <w:lang w:val="es-ES"/>
              </w:rPr>
            </w:pPr>
          </w:p>
          <w:p w14:paraId="0707F629" w14:textId="42E65CF7"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Entrega de documentación, avances e informes solicitados hasta el momento de generación de este informe</w:t>
            </w:r>
          </w:p>
        </w:tc>
        <w:tc>
          <w:tcPr>
            <w:tcW w:w="2385" w:type="dxa"/>
            <w:tcBorders>
              <w:right w:val="single" w:sz="6" w:space="0" w:color="auto"/>
            </w:tcBorders>
            <w:tcMar>
              <w:left w:w="90" w:type="dxa"/>
              <w:right w:w="90" w:type="dxa"/>
            </w:tcMar>
            <w:vAlign w:val="center"/>
          </w:tcPr>
          <w:p w14:paraId="78DD78A3" w14:textId="12EC7B1B"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Sofía Plus – Gestión de tiempos del instructor, se anexan capturas de pantalla del horario del instructor en Sofía plus.</w:t>
            </w:r>
          </w:p>
          <w:p w14:paraId="0335991F" w14:textId="2EA8BC57" w:rsidR="41CF6E15" w:rsidRDefault="41CF6E15" w:rsidP="41CF6E15">
            <w:pPr>
              <w:spacing w:after="0" w:line="240" w:lineRule="auto"/>
              <w:jc w:val="center"/>
              <w:rPr>
                <w:rFonts w:cs="Calibri"/>
                <w:color w:val="000000" w:themeColor="text1"/>
                <w:sz w:val="18"/>
                <w:szCs w:val="18"/>
                <w:lang w:val="es-ES"/>
              </w:rPr>
            </w:pPr>
          </w:p>
          <w:p w14:paraId="53C57305" w14:textId="6B4DD93C" w:rsidR="41CF6E15" w:rsidRDefault="41CF6E15" w:rsidP="41CF6E15">
            <w:pPr>
              <w:spacing w:after="0" w:line="240" w:lineRule="auto"/>
              <w:jc w:val="center"/>
              <w:rPr>
                <w:rFonts w:cs="Calibri"/>
                <w:color w:val="000000" w:themeColor="text1"/>
                <w:sz w:val="18"/>
                <w:szCs w:val="18"/>
                <w:lang w:val="es-ES"/>
              </w:rPr>
            </w:pPr>
          </w:p>
          <w:p w14:paraId="125EAC54" w14:textId="1A330C00"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Entrega de informes de ejecución hasta la fecha de este informe</w:t>
            </w:r>
          </w:p>
        </w:tc>
      </w:tr>
      <w:tr w:rsidR="41CF6E15" w14:paraId="3D0DDD5B" w14:textId="77777777" w:rsidTr="41CF6E15">
        <w:trPr>
          <w:trHeight w:val="300"/>
        </w:trPr>
        <w:tc>
          <w:tcPr>
            <w:tcW w:w="480" w:type="dxa"/>
            <w:tcBorders>
              <w:left w:val="single" w:sz="6" w:space="0" w:color="auto"/>
            </w:tcBorders>
            <w:tcMar>
              <w:left w:w="90" w:type="dxa"/>
              <w:right w:w="90" w:type="dxa"/>
            </w:tcMar>
            <w:vAlign w:val="center"/>
          </w:tcPr>
          <w:p w14:paraId="6EFBBDBB" w14:textId="2805CB33"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7</w:t>
            </w:r>
          </w:p>
        </w:tc>
        <w:tc>
          <w:tcPr>
            <w:tcW w:w="3090" w:type="dxa"/>
            <w:tcMar>
              <w:left w:w="90" w:type="dxa"/>
              <w:right w:w="90" w:type="dxa"/>
            </w:tcMar>
            <w:vAlign w:val="center"/>
          </w:tcPr>
          <w:p w14:paraId="7B80EFE3" w14:textId="7B597889"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Reportar novedades de deserción, retiros voluntarios, aplazamientos, traslados y reingresos, a la coordinación académica y área de registro y certificación de manera oportuna y de acuerdo con el calendario establecido por el centro – CTMA.</w:t>
            </w:r>
          </w:p>
        </w:tc>
        <w:tc>
          <w:tcPr>
            <w:tcW w:w="2685" w:type="dxa"/>
            <w:tcMar>
              <w:left w:w="90" w:type="dxa"/>
              <w:right w:w="90" w:type="dxa"/>
            </w:tcMar>
            <w:vAlign w:val="center"/>
          </w:tcPr>
          <w:p w14:paraId="19F63CF4" w14:textId="129B0362"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lang w:val="es-MX"/>
              </w:rPr>
              <w:t>Se realiza contacto con los aprendices que están en formación y llevan mas de dos semanas sin ingresar a plataforma para su motivación y reintegro a la formación así como el seguimiento de más aprendices a la etapa lectiva.</w:t>
            </w:r>
          </w:p>
          <w:p w14:paraId="0434F5ED" w14:textId="55AB4C64" w:rsidR="41CF6E15" w:rsidRDefault="41CF6E15" w:rsidP="41CF6E15">
            <w:pPr>
              <w:spacing w:after="0" w:line="240" w:lineRule="auto"/>
              <w:rPr>
                <w:rFonts w:cs="Calibri"/>
                <w:color w:val="000000" w:themeColor="text1"/>
                <w:sz w:val="18"/>
                <w:szCs w:val="18"/>
                <w:lang w:val="es-ES"/>
              </w:rPr>
            </w:pPr>
          </w:p>
          <w:p w14:paraId="08279E4A" w14:textId="35E12C38"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lang w:val="es-MX"/>
              </w:rPr>
              <w:t>Por medio de acta se entrega listado de aprendices que aprueban la etapa lectiva para que continúen ejecutando la etapa productiva según los tiempos establecidos en el cronograma de actividades.</w:t>
            </w:r>
          </w:p>
        </w:tc>
        <w:tc>
          <w:tcPr>
            <w:tcW w:w="2385" w:type="dxa"/>
            <w:tcBorders>
              <w:right w:val="single" w:sz="6" w:space="0" w:color="auto"/>
            </w:tcBorders>
            <w:tcMar>
              <w:left w:w="90" w:type="dxa"/>
              <w:right w:w="90" w:type="dxa"/>
            </w:tcMar>
            <w:vAlign w:val="center"/>
          </w:tcPr>
          <w:p w14:paraId="264E341F" w14:textId="33DAAE65"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lang w:val="es-MX"/>
              </w:rPr>
              <w:t xml:space="preserve">Envío de correos y llamadas telefónicas a los aprendices que no han ingresado a plataforma. </w:t>
            </w:r>
          </w:p>
          <w:p w14:paraId="0E33B3E4" w14:textId="2101D506" w:rsidR="41CF6E15" w:rsidRDefault="41CF6E15" w:rsidP="41CF6E15">
            <w:pPr>
              <w:spacing w:after="0" w:line="240" w:lineRule="auto"/>
              <w:rPr>
                <w:rFonts w:cs="Calibri"/>
                <w:color w:val="000000" w:themeColor="text1"/>
                <w:lang w:val="es-ES"/>
              </w:rPr>
            </w:pPr>
          </w:p>
          <w:p w14:paraId="27E72F51" w14:textId="127DCC0E"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lang w:val="es-MX"/>
              </w:rPr>
              <w:t>Acta de aprendices que aprueban la etapa lectiva según los tiempos planteados en el cronograma de actividades. Desarrollo de la formación, encuentros de formación, calificación y seguimiento de plataforma LMS</w:t>
            </w:r>
          </w:p>
          <w:p w14:paraId="358E96E4" w14:textId="1307066E" w:rsidR="41CF6E15" w:rsidRDefault="41CF6E15" w:rsidP="41CF6E15">
            <w:pPr>
              <w:spacing w:after="0" w:line="240" w:lineRule="auto"/>
              <w:rPr>
                <w:rFonts w:cs="Calibri"/>
                <w:color w:val="000000" w:themeColor="text1"/>
                <w:sz w:val="18"/>
                <w:szCs w:val="18"/>
                <w:lang w:val="es-ES"/>
              </w:rPr>
            </w:pPr>
          </w:p>
          <w:p w14:paraId="7D2310C6" w14:textId="7BF633EE" w:rsidR="41CF6E15" w:rsidRDefault="41CF6E15" w:rsidP="41CF6E15">
            <w:pPr>
              <w:spacing w:after="0" w:line="240" w:lineRule="auto"/>
              <w:rPr>
                <w:rFonts w:ascii="Cambria" w:eastAsia="Cambria" w:hAnsi="Cambria" w:cs="Cambria"/>
                <w:color w:val="000000" w:themeColor="text1"/>
                <w:lang w:val="es-ES"/>
              </w:rPr>
            </w:pPr>
            <w:r>
              <w:rPr>
                <w:noProof/>
              </w:rPr>
              <w:lastRenderedPageBreak/>
              <w:drawing>
                <wp:inline distT="0" distB="0" distL="0" distR="0" wp14:anchorId="22D3DD6A" wp14:editId="6B11A89D">
                  <wp:extent cx="1390650" cy="990600"/>
                  <wp:effectExtent l="0" t="0" r="0" b="0"/>
                  <wp:docPr id="113279909" name="Imagen 113279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90650" cy="990600"/>
                          </a:xfrm>
                          <a:prstGeom prst="rect">
                            <a:avLst/>
                          </a:prstGeom>
                        </pic:spPr>
                      </pic:pic>
                    </a:graphicData>
                  </a:graphic>
                </wp:inline>
              </w:drawing>
            </w:r>
          </w:p>
          <w:p w14:paraId="4AEF283E" w14:textId="7F667045" w:rsidR="41CF6E15" w:rsidRDefault="41CF6E15" w:rsidP="41CF6E15">
            <w:pPr>
              <w:spacing w:after="0" w:line="240" w:lineRule="auto"/>
              <w:rPr>
                <w:rFonts w:ascii="Cambria" w:eastAsia="Cambria" w:hAnsi="Cambria" w:cs="Cambria"/>
                <w:color w:val="000000" w:themeColor="text1"/>
                <w:lang w:val="es-ES"/>
              </w:rPr>
            </w:pPr>
            <w:r>
              <w:rPr>
                <w:noProof/>
              </w:rPr>
              <w:drawing>
                <wp:inline distT="0" distB="0" distL="0" distR="0" wp14:anchorId="3B896C49" wp14:editId="5E40D016">
                  <wp:extent cx="1390650" cy="600075"/>
                  <wp:effectExtent l="0" t="0" r="0" b="0"/>
                  <wp:docPr id="947634977" name="Imagen 94763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inline>
              </w:drawing>
            </w:r>
            <w:r>
              <w:br/>
            </w:r>
          </w:p>
        </w:tc>
      </w:tr>
      <w:tr w:rsidR="41CF6E15" w14:paraId="52130033" w14:textId="77777777" w:rsidTr="41CF6E15">
        <w:trPr>
          <w:trHeight w:val="300"/>
        </w:trPr>
        <w:tc>
          <w:tcPr>
            <w:tcW w:w="480" w:type="dxa"/>
            <w:tcBorders>
              <w:left w:val="single" w:sz="6" w:space="0" w:color="auto"/>
            </w:tcBorders>
            <w:tcMar>
              <w:left w:w="90" w:type="dxa"/>
              <w:right w:w="90" w:type="dxa"/>
            </w:tcMar>
            <w:vAlign w:val="center"/>
          </w:tcPr>
          <w:p w14:paraId="18EFADA3" w14:textId="3E555ED5"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lastRenderedPageBreak/>
              <w:t>8</w:t>
            </w:r>
          </w:p>
        </w:tc>
        <w:tc>
          <w:tcPr>
            <w:tcW w:w="3090" w:type="dxa"/>
            <w:tcMar>
              <w:left w:w="90" w:type="dxa"/>
              <w:right w:w="90" w:type="dxa"/>
            </w:tcMar>
            <w:vAlign w:val="center"/>
          </w:tcPr>
          <w:p w14:paraId="4D895FCD" w14:textId="4A8434A4"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Aportar iniciativas, propuestas, gestión y ejecución de sugerencias que desde su formación y desde su labor con instructor, puedan fortalecer y permitir el mejoramiento y crecimiento del centro.</w:t>
            </w:r>
          </w:p>
        </w:tc>
        <w:tc>
          <w:tcPr>
            <w:tcW w:w="2685" w:type="dxa"/>
            <w:tcMar>
              <w:left w:w="90" w:type="dxa"/>
              <w:right w:w="90" w:type="dxa"/>
            </w:tcMar>
            <w:vAlign w:val="center"/>
          </w:tcPr>
          <w:p w14:paraId="1B437202" w14:textId="1852EAD7" w:rsidR="41CF6E15" w:rsidRDefault="41CF6E15" w:rsidP="41CF6E15">
            <w:pPr>
              <w:spacing w:after="0" w:line="240" w:lineRule="auto"/>
              <w:jc w:val="center"/>
              <w:rPr>
                <w:rFonts w:cs="Calibri"/>
                <w:color w:val="000000" w:themeColor="text1"/>
                <w:sz w:val="18"/>
                <w:szCs w:val="18"/>
                <w:lang w:val="es-ES"/>
              </w:rPr>
            </w:pPr>
          </w:p>
          <w:p w14:paraId="0FABED54" w14:textId="7895C0CF"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total para las reuniones de formación y académicas que permitan el desarrollo pedagógico y metodológico de acuerdo a las necesidades de los aprendices</w:t>
            </w:r>
          </w:p>
          <w:p w14:paraId="520FE852" w14:textId="4A3759BF" w:rsidR="41CF6E15" w:rsidRDefault="41CF6E15" w:rsidP="41CF6E15">
            <w:pPr>
              <w:spacing w:after="200"/>
              <w:ind w:firstLine="1701"/>
              <w:jc w:val="center"/>
              <w:rPr>
                <w:rFonts w:cs="Calibri"/>
                <w:color w:val="FF0000"/>
                <w:sz w:val="18"/>
                <w:szCs w:val="18"/>
                <w:lang w:val="es-ES"/>
              </w:rPr>
            </w:pPr>
          </w:p>
        </w:tc>
        <w:tc>
          <w:tcPr>
            <w:tcW w:w="2385" w:type="dxa"/>
            <w:tcBorders>
              <w:right w:val="single" w:sz="6" w:space="0" w:color="auto"/>
            </w:tcBorders>
            <w:tcMar>
              <w:left w:w="90" w:type="dxa"/>
              <w:right w:w="90" w:type="dxa"/>
            </w:tcMar>
            <w:vAlign w:val="center"/>
          </w:tcPr>
          <w:p w14:paraId="4181E23E" w14:textId="5B0CAC7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Se informa de manera oportuna en el caso que se requiera. Por el momento no aplica</w:t>
            </w:r>
          </w:p>
        </w:tc>
      </w:tr>
      <w:tr w:rsidR="41CF6E15" w14:paraId="63782A19" w14:textId="77777777" w:rsidTr="41CF6E15">
        <w:trPr>
          <w:trHeight w:val="300"/>
        </w:trPr>
        <w:tc>
          <w:tcPr>
            <w:tcW w:w="480" w:type="dxa"/>
            <w:tcBorders>
              <w:left w:val="single" w:sz="6" w:space="0" w:color="auto"/>
            </w:tcBorders>
            <w:tcMar>
              <w:left w:w="90" w:type="dxa"/>
              <w:right w:w="90" w:type="dxa"/>
            </w:tcMar>
            <w:vAlign w:val="center"/>
          </w:tcPr>
          <w:p w14:paraId="5FC7A68E" w14:textId="0BF12B85"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9</w:t>
            </w:r>
          </w:p>
        </w:tc>
        <w:tc>
          <w:tcPr>
            <w:tcW w:w="3090" w:type="dxa"/>
            <w:tcMar>
              <w:left w:w="90" w:type="dxa"/>
              <w:right w:w="90" w:type="dxa"/>
            </w:tcMar>
            <w:vAlign w:val="center"/>
          </w:tcPr>
          <w:p w14:paraId="15183A20" w14:textId="74A80A61"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33BD4AFE" w14:textId="06615BB6" w:rsidR="41CF6E15" w:rsidRDefault="41CF6E15" w:rsidP="41CF6E15">
            <w:pPr>
              <w:spacing w:after="0" w:line="240" w:lineRule="auto"/>
              <w:jc w:val="both"/>
              <w:rPr>
                <w:rFonts w:cs="Calibri"/>
                <w:color w:val="000000" w:themeColor="text1"/>
                <w:sz w:val="18"/>
                <w:szCs w:val="18"/>
                <w:lang w:val="es-ES"/>
              </w:rPr>
            </w:pPr>
          </w:p>
          <w:p w14:paraId="5891B196" w14:textId="1F640761" w:rsidR="41CF6E15" w:rsidRDefault="41CF6E15" w:rsidP="41CF6E15">
            <w:pPr>
              <w:pStyle w:val="Prrafodelista"/>
              <w:numPr>
                <w:ilvl w:val="0"/>
                <w:numId w:val="2"/>
              </w:numPr>
              <w:spacing w:after="0" w:line="240" w:lineRule="auto"/>
              <w:ind w:left="293" w:hanging="293"/>
              <w:jc w:val="both"/>
              <w:rPr>
                <w:rFonts w:cs="Calibri"/>
                <w:color w:val="000000" w:themeColor="text1"/>
                <w:sz w:val="18"/>
                <w:szCs w:val="18"/>
                <w:lang w:val="es-ES"/>
              </w:rPr>
            </w:pPr>
            <w:r w:rsidRPr="41CF6E15">
              <w:rPr>
                <w:rFonts w:cs="Calibri"/>
                <w:color w:val="000000" w:themeColor="text1"/>
                <w:sz w:val="18"/>
                <w:szCs w:val="18"/>
                <w:lang w:val="es-MX"/>
              </w:rPr>
              <w:t>Cantidad de aprendices que iniciaron etapa productiva por ficha durante el mes de reporte.</w:t>
            </w:r>
          </w:p>
          <w:p w14:paraId="2212F3FF" w14:textId="0AA01972" w:rsidR="41CF6E15" w:rsidRDefault="41CF6E15" w:rsidP="41CF6E15">
            <w:pPr>
              <w:spacing w:after="0" w:line="240" w:lineRule="auto"/>
              <w:ind w:left="293" w:hanging="293"/>
              <w:jc w:val="both"/>
              <w:rPr>
                <w:rFonts w:cs="Calibri"/>
                <w:color w:val="000000" w:themeColor="text1"/>
                <w:sz w:val="18"/>
                <w:szCs w:val="18"/>
                <w:lang w:val="es-ES"/>
              </w:rPr>
            </w:pPr>
          </w:p>
          <w:p w14:paraId="50F98E5C" w14:textId="5F853568" w:rsidR="41CF6E15" w:rsidRDefault="41CF6E15" w:rsidP="41CF6E15">
            <w:pPr>
              <w:pStyle w:val="Prrafodelista"/>
              <w:numPr>
                <w:ilvl w:val="0"/>
                <w:numId w:val="2"/>
              </w:numPr>
              <w:spacing w:after="0" w:line="240" w:lineRule="auto"/>
              <w:ind w:left="293" w:hanging="293"/>
              <w:jc w:val="both"/>
              <w:rPr>
                <w:rFonts w:cs="Calibri"/>
                <w:color w:val="000000" w:themeColor="text1"/>
                <w:sz w:val="18"/>
                <w:szCs w:val="18"/>
                <w:lang w:val="es-ES"/>
              </w:rPr>
            </w:pPr>
            <w:r w:rsidRPr="41CF6E15">
              <w:rPr>
                <w:rFonts w:cs="Calibri"/>
                <w:color w:val="000000" w:themeColor="text1"/>
                <w:sz w:val="18"/>
                <w:szCs w:val="18"/>
                <w:lang w:val="es-MX"/>
              </w:rPr>
              <w:t>Cantidad de aprendices a los que se les realizó acompañamiento presencial – a distancia por ficha durante el mes de reporte.</w:t>
            </w:r>
          </w:p>
          <w:p w14:paraId="5C885A6A" w14:textId="66B6B6DA" w:rsidR="41CF6E15" w:rsidRDefault="41CF6E15" w:rsidP="41CF6E15">
            <w:pPr>
              <w:spacing w:after="0" w:line="240" w:lineRule="auto"/>
              <w:ind w:left="293" w:hanging="293"/>
              <w:jc w:val="both"/>
              <w:rPr>
                <w:rFonts w:cs="Calibri"/>
                <w:color w:val="000000" w:themeColor="text1"/>
                <w:sz w:val="18"/>
                <w:szCs w:val="18"/>
                <w:lang w:val="es-ES"/>
              </w:rPr>
            </w:pPr>
          </w:p>
          <w:p w14:paraId="18B47EAD" w14:textId="0BB6DF4D" w:rsidR="41CF6E15" w:rsidRDefault="41CF6E15" w:rsidP="41CF6E15">
            <w:pPr>
              <w:pStyle w:val="Prrafodelista"/>
              <w:numPr>
                <w:ilvl w:val="0"/>
                <w:numId w:val="2"/>
              </w:numPr>
              <w:spacing w:after="0" w:line="240" w:lineRule="auto"/>
              <w:ind w:left="293" w:hanging="293"/>
              <w:jc w:val="both"/>
              <w:rPr>
                <w:rFonts w:cs="Calibri"/>
                <w:color w:val="000000" w:themeColor="text1"/>
                <w:sz w:val="18"/>
                <w:szCs w:val="18"/>
                <w:lang w:val="es-ES"/>
              </w:rPr>
            </w:pPr>
            <w:r w:rsidRPr="41CF6E15">
              <w:rPr>
                <w:rFonts w:cs="Calibri"/>
                <w:color w:val="000000" w:themeColor="text1"/>
                <w:sz w:val="18"/>
                <w:szCs w:val="18"/>
                <w:lang w:val="es-MX"/>
              </w:rPr>
              <w:t>Cantidad de aprendices a los que se les realizó cancelación de etapa productiva por ficha durante el mes de reporte.</w:t>
            </w:r>
          </w:p>
          <w:p w14:paraId="0AF840BB" w14:textId="01542459" w:rsidR="41CF6E15" w:rsidRDefault="41CF6E15" w:rsidP="41CF6E15">
            <w:pPr>
              <w:spacing w:after="0" w:line="240" w:lineRule="auto"/>
              <w:ind w:left="293" w:hanging="293"/>
              <w:jc w:val="both"/>
              <w:rPr>
                <w:rFonts w:cs="Calibri"/>
                <w:color w:val="000000" w:themeColor="text1"/>
                <w:sz w:val="18"/>
                <w:szCs w:val="18"/>
                <w:lang w:val="es-ES"/>
              </w:rPr>
            </w:pPr>
          </w:p>
          <w:p w14:paraId="688D6E87" w14:textId="06627FE1" w:rsidR="41CF6E15" w:rsidRDefault="41CF6E15" w:rsidP="41CF6E15">
            <w:pPr>
              <w:pStyle w:val="Prrafodelista"/>
              <w:numPr>
                <w:ilvl w:val="0"/>
                <w:numId w:val="2"/>
              </w:numPr>
              <w:spacing w:after="0" w:line="240" w:lineRule="auto"/>
              <w:ind w:left="293" w:hanging="293"/>
              <w:jc w:val="both"/>
              <w:rPr>
                <w:rFonts w:cs="Calibri"/>
                <w:color w:val="000000" w:themeColor="text1"/>
                <w:sz w:val="18"/>
                <w:szCs w:val="18"/>
                <w:lang w:val="es-ES"/>
              </w:rPr>
            </w:pPr>
            <w:r w:rsidRPr="41CF6E15">
              <w:rPr>
                <w:rFonts w:cs="Calibri"/>
                <w:color w:val="000000" w:themeColor="text1"/>
                <w:sz w:val="18"/>
                <w:szCs w:val="18"/>
                <w:lang w:val="es-MX"/>
              </w:rPr>
              <w:t>Cantidad de aprendices certificados por ficha durante el mes de reporte.</w:t>
            </w:r>
          </w:p>
          <w:p w14:paraId="20388215" w14:textId="2AC54623" w:rsidR="41CF6E15" w:rsidRDefault="41CF6E15" w:rsidP="41CF6E15">
            <w:pPr>
              <w:spacing w:after="0" w:line="240" w:lineRule="auto"/>
              <w:ind w:left="293" w:hanging="293"/>
              <w:jc w:val="both"/>
              <w:rPr>
                <w:rFonts w:cs="Calibri"/>
                <w:color w:val="000000" w:themeColor="text1"/>
                <w:sz w:val="18"/>
                <w:szCs w:val="18"/>
                <w:lang w:val="es-ES"/>
              </w:rPr>
            </w:pPr>
          </w:p>
          <w:p w14:paraId="66D440D9" w14:textId="3E63598D" w:rsidR="41CF6E15" w:rsidRDefault="41CF6E15" w:rsidP="41CF6E15">
            <w:pPr>
              <w:pStyle w:val="Prrafodelista"/>
              <w:numPr>
                <w:ilvl w:val="0"/>
                <w:numId w:val="2"/>
              </w:numPr>
              <w:spacing w:after="0" w:line="240" w:lineRule="auto"/>
              <w:ind w:left="293" w:hanging="293"/>
              <w:jc w:val="both"/>
              <w:rPr>
                <w:rFonts w:cs="Calibri"/>
                <w:color w:val="000000" w:themeColor="text1"/>
                <w:sz w:val="18"/>
                <w:szCs w:val="18"/>
                <w:lang w:val="es-ES"/>
              </w:rPr>
            </w:pPr>
            <w:r w:rsidRPr="41CF6E15">
              <w:rPr>
                <w:rFonts w:cs="Calibri"/>
                <w:color w:val="000000" w:themeColor="text1"/>
                <w:sz w:val="18"/>
                <w:szCs w:val="18"/>
                <w:lang w:val="es-MX"/>
              </w:rPr>
              <w:t>URL o enlace donde se encuentra los registros del seguimiento, completos y detallados, por programa y ficha.</w:t>
            </w:r>
          </w:p>
        </w:tc>
        <w:tc>
          <w:tcPr>
            <w:tcW w:w="2685" w:type="dxa"/>
            <w:tcMar>
              <w:left w:w="90" w:type="dxa"/>
              <w:right w:w="90" w:type="dxa"/>
            </w:tcMar>
            <w:vAlign w:val="center"/>
          </w:tcPr>
          <w:p w14:paraId="1F9F9E3E" w14:textId="09788661" w:rsidR="41CF6E15" w:rsidRDefault="41CF6E15" w:rsidP="41CF6E15">
            <w:pPr>
              <w:spacing w:after="200" w:line="240" w:lineRule="auto"/>
              <w:jc w:val="center"/>
              <w:rPr>
                <w:rFonts w:cs="Calibri"/>
                <w:color w:val="000000" w:themeColor="text1"/>
                <w:sz w:val="18"/>
                <w:szCs w:val="18"/>
                <w:lang w:val="es-ES"/>
              </w:rPr>
            </w:pPr>
          </w:p>
          <w:p w14:paraId="3A8866B2" w14:textId="6C323CDD"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Ejecución de formación profesional integral en fichas asignadas para el periodo académico.</w:t>
            </w:r>
          </w:p>
          <w:p w14:paraId="362A8C94" w14:textId="1C56599B"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cs="Calibri"/>
                <w:color w:val="000000" w:themeColor="text1"/>
                <w:sz w:val="18"/>
                <w:szCs w:val="18"/>
                <w:lang w:val="es-MX"/>
              </w:rPr>
              <w:t> </w:t>
            </w:r>
            <w:r w:rsidRPr="41CF6E15">
              <w:rPr>
                <w:rFonts w:ascii="Cambria" w:eastAsia="Cambria" w:hAnsi="Cambria" w:cs="Cambria"/>
                <w:color w:val="000000" w:themeColor="text1"/>
                <w:sz w:val="18"/>
                <w:szCs w:val="18"/>
                <w:lang w:val="es-ES"/>
              </w:rPr>
              <w:t>2977327, 2977328, 2977329 y 3069879</w:t>
            </w:r>
          </w:p>
          <w:p w14:paraId="30FD5787" w14:textId="195EAE80" w:rsidR="41CF6E15" w:rsidRDefault="41CF6E15" w:rsidP="41CF6E15">
            <w:pPr>
              <w:spacing w:after="0" w:line="240" w:lineRule="auto"/>
              <w:jc w:val="center"/>
              <w:rPr>
                <w:rFonts w:cs="Calibri"/>
                <w:color w:val="000000" w:themeColor="text1"/>
                <w:sz w:val="18"/>
                <w:szCs w:val="18"/>
                <w:lang w:val="es-ES"/>
              </w:rPr>
            </w:pPr>
          </w:p>
          <w:p w14:paraId="2A5A0533" w14:textId="7B8DD9CF" w:rsidR="41CF6E15" w:rsidRDefault="41CF6E15" w:rsidP="41CF6E15">
            <w:pPr>
              <w:spacing w:after="0" w:line="240" w:lineRule="auto"/>
              <w:jc w:val="center"/>
              <w:rPr>
                <w:rFonts w:cs="Calibri"/>
                <w:color w:val="000000" w:themeColor="text1"/>
                <w:sz w:val="18"/>
                <w:szCs w:val="18"/>
                <w:lang w:val="es-ES"/>
              </w:rPr>
            </w:pPr>
          </w:p>
          <w:p w14:paraId="0B873513" w14:textId="63042FFE"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019068C1" w14:textId="3FADA687"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174FE4F0" w14:textId="24484062" w:rsidR="41CF6E15" w:rsidRDefault="41CF6E15" w:rsidP="41CF6E15">
            <w:pPr>
              <w:spacing w:after="0" w:line="240" w:lineRule="auto"/>
              <w:jc w:val="center"/>
              <w:rPr>
                <w:rFonts w:ascii="Cambria" w:eastAsia="Cambria" w:hAnsi="Cambria" w:cs="Cambria"/>
                <w:color w:val="000000" w:themeColor="text1"/>
                <w:sz w:val="18"/>
                <w:szCs w:val="18"/>
                <w:lang w:val="es-ES"/>
              </w:rPr>
            </w:pPr>
          </w:p>
          <w:p w14:paraId="0BD1C79E" w14:textId="5C1835E6"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69EC2A7B" w14:textId="0BCDAF99"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Sofía Plus – Gestión de tiempos del instructor, se anexan capturas de pantalla del horario del instructor en Sofía plus.</w:t>
            </w:r>
          </w:p>
          <w:p w14:paraId="17DDC786" w14:textId="5CDBAF8C" w:rsidR="41CF6E15" w:rsidRDefault="41CF6E15" w:rsidP="41CF6E15">
            <w:pPr>
              <w:spacing w:after="0" w:line="240" w:lineRule="auto"/>
              <w:jc w:val="center"/>
              <w:rPr>
                <w:rFonts w:cs="Calibri"/>
                <w:color w:val="000000" w:themeColor="text1"/>
                <w:sz w:val="18"/>
                <w:szCs w:val="18"/>
                <w:lang w:val="es-ES"/>
              </w:rPr>
            </w:pPr>
          </w:p>
          <w:p w14:paraId="47125C62" w14:textId="7D8883A4" w:rsidR="41CF6E15" w:rsidRDefault="41CF6E15" w:rsidP="41CF6E15">
            <w:pPr>
              <w:spacing w:after="0" w:line="240" w:lineRule="auto"/>
              <w:jc w:val="center"/>
              <w:rPr>
                <w:rFonts w:cs="Calibri"/>
                <w:color w:val="000000" w:themeColor="text1"/>
                <w:sz w:val="18"/>
                <w:szCs w:val="18"/>
                <w:lang w:val="es-ES"/>
              </w:rPr>
            </w:pPr>
          </w:p>
          <w:p w14:paraId="4FDD9A16" w14:textId="0F60ED7F"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lang w:val="es-MX"/>
              </w:rPr>
              <w:t>Programación en LMS inicio de la formación.</w:t>
            </w:r>
          </w:p>
          <w:p w14:paraId="11D8CA2A" w14:textId="24209B88" w:rsidR="41CF6E15" w:rsidRDefault="41CF6E15" w:rsidP="41CF6E15">
            <w:pPr>
              <w:spacing w:after="0" w:line="240" w:lineRule="auto"/>
              <w:jc w:val="center"/>
              <w:rPr>
                <w:rFonts w:cs="Calibri"/>
                <w:color w:val="000000" w:themeColor="text1"/>
                <w:sz w:val="18"/>
                <w:szCs w:val="18"/>
                <w:lang w:val="es-ES"/>
              </w:rPr>
            </w:pPr>
          </w:p>
          <w:p w14:paraId="79CCE743" w14:textId="0880A1C9"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ascii="Cambria" w:eastAsia="Cambria" w:hAnsi="Cambria" w:cs="Cambria"/>
                <w:color w:val="000000" w:themeColor="text1"/>
                <w:sz w:val="18"/>
                <w:szCs w:val="18"/>
                <w:lang w:val="es-MX"/>
              </w:rPr>
              <w:t>Acta de aprobación etapa lectiva de aprendices que continúan con la etapa productiva de la ficha 2834449</w:t>
            </w:r>
          </w:p>
          <w:p w14:paraId="63067328" w14:textId="7F4253DC" w:rsidR="41CF6E15" w:rsidRDefault="41CF6E15" w:rsidP="41CF6E15">
            <w:pPr>
              <w:spacing w:after="0" w:line="240" w:lineRule="auto"/>
              <w:jc w:val="center"/>
              <w:rPr>
                <w:rFonts w:cs="Calibri"/>
                <w:color w:val="000000" w:themeColor="text1"/>
                <w:sz w:val="18"/>
                <w:szCs w:val="18"/>
                <w:lang w:val="es-ES"/>
              </w:rPr>
            </w:pPr>
          </w:p>
        </w:tc>
      </w:tr>
      <w:tr w:rsidR="41CF6E15" w14:paraId="7E4F5E9E" w14:textId="77777777" w:rsidTr="41CF6E15">
        <w:trPr>
          <w:trHeight w:val="300"/>
        </w:trPr>
        <w:tc>
          <w:tcPr>
            <w:tcW w:w="480" w:type="dxa"/>
            <w:tcBorders>
              <w:left w:val="single" w:sz="6" w:space="0" w:color="auto"/>
            </w:tcBorders>
            <w:tcMar>
              <w:left w:w="90" w:type="dxa"/>
              <w:right w:w="90" w:type="dxa"/>
            </w:tcMar>
            <w:vAlign w:val="center"/>
          </w:tcPr>
          <w:p w14:paraId="524DE7FE" w14:textId="647B72DC"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10</w:t>
            </w:r>
          </w:p>
        </w:tc>
        <w:tc>
          <w:tcPr>
            <w:tcW w:w="3090" w:type="dxa"/>
            <w:tcMar>
              <w:left w:w="90" w:type="dxa"/>
              <w:right w:w="90" w:type="dxa"/>
            </w:tcMar>
            <w:vAlign w:val="center"/>
          </w:tcPr>
          <w:p w14:paraId="487A208D" w14:textId="5F4DDC44"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85" w:type="dxa"/>
            <w:tcMar>
              <w:left w:w="90" w:type="dxa"/>
              <w:right w:w="90" w:type="dxa"/>
            </w:tcMar>
            <w:vAlign w:val="center"/>
          </w:tcPr>
          <w:p w14:paraId="63ED2C9D" w14:textId="6C6B69F0"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Ejecución de formación profesional integral en fichas asignadas para el periodo académico.</w:t>
            </w:r>
          </w:p>
          <w:p w14:paraId="6791787B" w14:textId="2A469D55"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Cumplimiento de la normatividad, realización sobre la inducción y cursos correspondientes para aprobar el conocimiento de la información y la normatividad que este conlleva</w:t>
            </w:r>
          </w:p>
          <w:p w14:paraId="3B70514E" w14:textId="7816CBC5" w:rsidR="41CF6E15" w:rsidRDefault="41CF6E15" w:rsidP="41CF6E15">
            <w:pPr>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Configuración de plataforma Zajuna de las fichas asignadas.</w:t>
            </w:r>
          </w:p>
          <w:p w14:paraId="11AEA083" w14:textId="2B2CC219" w:rsidR="41CF6E15" w:rsidRDefault="41CF6E15" w:rsidP="41CF6E15">
            <w:pPr>
              <w:spacing w:after="0" w:line="240" w:lineRule="auto"/>
              <w:jc w:val="center"/>
              <w:rPr>
                <w:rFonts w:cs="Calibri"/>
                <w:color w:val="000000" w:themeColor="text1"/>
                <w:sz w:val="18"/>
                <w:szCs w:val="18"/>
                <w:lang w:val="es-ES"/>
              </w:rPr>
            </w:pPr>
          </w:p>
          <w:p w14:paraId="16140C52" w14:textId="1965DEAF"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626C5760" w14:textId="041A5F71"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cs="Calibri"/>
                <w:color w:val="000000" w:themeColor="text1"/>
                <w:sz w:val="18"/>
                <w:szCs w:val="18"/>
                <w:lang w:val="es-MX"/>
              </w:rPr>
              <w:t> </w:t>
            </w:r>
            <w:r w:rsidRPr="41CF6E15">
              <w:rPr>
                <w:rFonts w:ascii="Cambria" w:eastAsia="Cambria" w:hAnsi="Cambria" w:cs="Cambria"/>
                <w:color w:val="000000" w:themeColor="text1"/>
                <w:sz w:val="18"/>
                <w:szCs w:val="18"/>
                <w:lang w:val="es-ES"/>
              </w:rPr>
              <w:t>2977327, 2977328, 2977329 y 3069879</w:t>
            </w:r>
          </w:p>
          <w:p w14:paraId="5AA4E127" w14:textId="19AE6F68"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1E6B3A73" w14:textId="1215592D"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Sofía Plus – Gestión de tiempos del instructor, se anexan capturas de pantalla del horario del instructor en Sofía plus.</w:t>
            </w:r>
          </w:p>
          <w:p w14:paraId="7CC25103" w14:textId="143588BC" w:rsidR="41CF6E15" w:rsidRDefault="41CF6E15" w:rsidP="41CF6E15">
            <w:pPr>
              <w:spacing w:after="0" w:line="240" w:lineRule="auto"/>
              <w:jc w:val="center"/>
              <w:rPr>
                <w:rFonts w:cs="Calibri"/>
                <w:color w:val="000000" w:themeColor="text1"/>
                <w:sz w:val="18"/>
                <w:szCs w:val="18"/>
                <w:lang w:val="es-ES"/>
              </w:rPr>
            </w:pPr>
          </w:p>
          <w:p w14:paraId="4A069EC8" w14:textId="4D589796" w:rsidR="41CF6E15" w:rsidRDefault="41CF6E15" w:rsidP="41CF6E15">
            <w:pPr>
              <w:spacing w:after="0" w:line="240" w:lineRule="auto"/>
              <w:jc w:val="center"/>
              <w:rPr>
                <w:rFonts w:cs="Calibri"/>
                <w:color w:val="000000" w:themeColor="text1"/>
                <w:sz w:val="18"/>
                <w:szCs w:val="18"/>
                <w:lang w:val="es-ES"/>
              </w:rPr>
            </w:pPr>
          </w:p>
          <w:p w14:paraId="7C39D254" w14:textId="09605B0E"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Cursos correspondientes y manejo de la normatividad</w:t>
            </w:r>
          </w:p>
          <w:p w14:paraId="2BE1E869" w14:textId="10345B77" w:rsidR="41CF6E15" w:rsidRDefault="41CF6E15" w:rsidP="41CF6E15">
            <w:pPr>
              <w:spacing w:after="0" w:line="240" w:lineRule="auto"/>
              <w:jc w:val="center"/>
              <w:rPr>
                <w:rFonts w:cs="Calibri"/>
                <w:color w:val="000000" w:themeColor="text1"/>
                <w:lang w:val="es-ES"/>
              </w:rPr>
            </w:pPr>
          </w:p>
          <w:p w14:paraId="6784956C" w14:textId="47365205" w:rsidR="41CF6E15" w:rsidRDefault="41CF6E15" w:rsidP="41CF6E15">
            <w:pPr>
              <w:spacing w:after="0" w:line="240" w:lineRule="auto"/>
              <w:jc w:val="center"/>
              <w:rPr>
                <w:rFonts w:cs="Calibri"/>
                <w:color w:val="000000" w:themeColor="text1"/>
                <w:sz w:val="18"/>
                <w:szCs w:val="18"/>
                <w:lang w:val="es-ES"/>
              </w:rPr>
            </w:pPr>
          </w:p>
        </w:tc>
      </w:tr>
      <w:tr w:rsidR="41CF6E15" w14:paraId="59E1BD89" w14:textId="77777777" w:rsidTr="41CF6E15">
        <w:trPr>
          <w:trHeight w:val="300"/>
        </w:trPr>
        <w:tc>
          <w:tcPr>
            <w:tcW w:w="480" w:type="dxa"/>
            <w:tcBorders>
              <w:left w:val="single" w:sz="6" w:space="0" w:color="auto"/>
            </w:tcBorders>
            <w:tcMar>
              <w:left w:w="90" w:type="dxa"/>
              <w:right w:w="90" w:type="dxa"/>
            </w:tcMar>
            <w:vAlign w:val="center"/>
          </w:tcPr>
          <w:p w14:paraId="42E95249" w14:textId="31FFD333"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11</w:t>
            </w:r>
          </w:p>
        </w:tc>
        <w:tc>
          <w:tcPr>
            <w:tcW w:w="3090" w:type="dxa"/>
            <w:tcMar>
              <w:left w:w="90" w:type="dxa"/>
              <w:right w:w="90" w:type="dxa"/>
            </w:tcMar>
            <w:vAlign w:val="center"/>
          </w:tcPr>
          <w:p w14:paraId="57A0E987" w14:textId="4F87B9CC"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85" w:type="dxa"/>
            <w:tcMar>
              <w:left w:w="90" w:type="dxa"/>
              <w:right w:w="90" w:type="dxa"/>
            </w:tcMar>
            <w:vAlign w:val="center"/>
          </w:tcPr>
          <w:p w14:paraId="72DE19DF" w14:textId="1DB1B1DE" w:rsidR="41CF6E15" w:rsidRDefault="41CF6E15" w:rsidP="41CF6E15">
            <w:pPr>
              <w:spacing w:after="0" w:line="240" w:lineRule="auto"/>
              <w:jc w:val="center"/>
              <w:rPr>
                <w:rFonts w:cs="Calibri"/>
                <w:color w:val="FF0000"/>
                <w:sz w:val="18"/>
                <w:szCs w:val="18"/>
                <w:lang w:val="es-ES"/>
              </w:rPr>
            </w:pPr>
          </w:p>
          <w:p w14:paraId="33CE8614" w14:textId="119A2BBE"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04AD3469" w14:textId="0C58E71F"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Por el momento no han sido asignadas</w:t>
            </w:r>
          </w:p>
        </w:tc>
      </w:tr>
      <w:tr w:rsidR="41CF6E15" w14:paraId="0149F94E" w14:textId="77777777" w:rsidTr="41CF6E15">
        <w:trPr>
          <w:trHeight w:val="300"/>
        </w:trPr>
        <w:tc>
          <w:tcPr>
            <w:tcW w:w="480" w:type="dxa"/>
            <w:tcBorders>
              <w:left w:val="single" w:sz="6" w:space="0" w:color="auto"/>
            </w:tcBorders>
            <w:tcMar>
              <w:left w:w="90" w:type="dxa"/>
              <w:right w:w="90" w:type="dxa"/>
            </w:tcMar>
            <w:vAlign w:val="center"/>
          </w:tcPr>
          <w:p w14:paraId="5FE22DC3" w14:textId="3476E2C7"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12</w:t>
            </w:r>
          </w:p>
        </w:tc>
        <w:tc>
          <w:tcPr>
            <w:tcW w:w="3090" w:type="dxa"/>
            <w:tcMar>
              <w:left w:w="90" w:type="dxa"/>
              <w:right w:w="90" w:type="dxa"/>
            </w:tcMar>
            <w:vAlign w:val="center"/>
          </w:tcPr>
          <w:p w14:paraId="3A37914D" w14:textId="59E45B88"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Asistir y acompañar en las actividades desarrolladas en el centro, de apoyo a la coordinación correspondiente, asistir a reuniones programadas dentro del centro, y demás procesos que requiera su presencia.</w:t>
            </w:r>
          </w:p>
        </w:tc>
        <w:tc>
          <w:tcPr>
            <w:tcW w:w="2685" w:type="dxa"/>
            <w:tcMar>
              <w:left w:w="90" w:type="dxa"/>
              <w:right w:w="90" w:type="dxa"/>
            </w:tcMar>
            <w:vAlign w:val="center"/>
          </w:tcPr>
          <w:p w14:paraId="0A5C4DB3" w14:textId="3373B165"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0F1C132B" w14:textId="575B6CFB"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Por el momento no han sido asignadas</w:t>
            </w:r>
          </w:p>
        </w:tc>
      </w:tr>
      <w:tr w:rsidR="41CF6E15" w14:paraId="0CD5BDA9" w14:textId="77777777" w:rsidTr="41CF6E15">
        <w:trPr>
          <w:trHeight w:val="300"/>
        </w:trPr>
        <w:tc>
          <w:tcPr>
            <w:tcW w:w="480" w:type="dxa"/>
            <w:tcBorders>
              <w:left w:val="single" w:sz="6" w:space="0" w:color="auto"/>
            </w:tcBorders>
            <w:tcMar>
              <w:left w:w="90" w:type="dxa"/>
              <w:right w:w="90" w:type="dxa"/>
            </w:tcMar>
            <w:vAlign w:val="center"/>
          </w:tcPr>
          <w:p w14:paraId="40EB09A5" w14:textId="74A09079"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13</w:t>
            </w:r>
          </w:p>
        </w:tc>
        <w:tc>
          <w:tcPr>
            <w:tcW w:w="3090" w:type="dxa"/>
            <w:tcMar>
              <w:left w:w="90" w:type="dxa"/>
              <w:right w:w="90" w:type="dxa"/>
            </w:tcMar>
            <w:vAlign w:val="center"/>
          </w:tcPr>
          <w:p w14:paraId="0B9485C7" w14:textId="541AFB6D"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 xml:space="preserve">Participar en los semilleros de investigación, designados por el Coordinador, de acuerdo con la línea de investigación a la que pertenezca el programa de formación, incentivando a </w:t>
            </w:r>
            <w:r w:rsidRPr="41CF6E15">
              <w:rPr>
                <w:rFonts w:cs="Calibri"/>
                <w:color w:val="000000" w:themeColor="text1"/>
                <w:sz w:val="18"/>
                <w:szCs w:val="18"/>
                <w:lang w:val="es-MX"/>
              </w:rPr>
              <w:lastRenderedPageBreak/>
              <w:t>los aprendices en la participación de los mismos, estableciendo los proyectos, días y horas de reunión del semillero, función, logros, aportar evidencias y alcances del semillero.</w:t>
            </w:r>
          </w:p>
        </w:tc>
        <w:tc>
          <w:tcPr>
            <w:tcW w:w="2685" w:type="dxa"/>
            <w:tcMar>
              <w:left w:w="90" w:type="dxa"/>
              <w:right w:w="90" w:type="dxa"/>
            </w:tcMar>
            <w:vAlign w:val="center"/>
          </w:tcPr>
          <w:p w14:paraId="4A502D14" w14:textId="027FE942"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lastRenderedPageBreak/>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4EB41C03" w14:textId="5441C7EA"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Por el momento no han sido asignadas</w:t>
            </w:r>
          </w:p>
        </w:tc>
      </w:tr>
      <w:tr w:rsidR="41CF6E15" w14:paraId="16D1E337" w14:textId="77777777" w:rsidTr="41CF6E15">
        <w:trPr>
          <w:trHeight w:val="300"/>
        </w:trPr>
        <w:tc>
          <w:tcPr>
            <w:tcW w:w="480" w:type="dxa"/>
            <w:tcBorders>
              <w:left w:val="single" w:sz="6" w:space="0" w:color="auto"/>
            </w:tcBorders>
            <w:tcMar>
              <w:left w:w="90" w:type="dxa"/>
              <w:right w:w="90" w:type="dxa"/>
            </w:tcMar>
            <w:vAlign w:val="center"/>
          </w:tcPr>
          <w:p w14:paraId="1A071351" w14:textId="4A1C6BA6"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14</w:t>
            </w:r>
          </w:p>
        </w:tc>
        <w:tc>
          <w:tcPr>
            <w:tcW w:w="3090" w:type="dxa"/>
            <w:tcMar>
              <w:left w:w="90" w:type="dxa"/>
              <w:right w:w="90" w:type="dxa"/>
            </w:tcMar>
            <w:vAlign w:val="center"/>
          </w:tcPr>
          <w:p w14:paraId="663EA35E" w14:textId="60A582FA"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0AB6C287" w14:textId="5673E0A7" w:rsidR="41CF6E15" w:rsidRDefault="41CF6E15" w:rsidP="41CF6E15">
            <w:pPr>
              <w:spacing w:after="0" w:line="240" w:lineRule="auto"/>
              <w:jc w:val="both"/>
              <w:rPr>
                <w:rFonts w:cs="Calibri"/>
                <w:color w:val="000000" w:themeColor="text1"/>
                <w:sz w:val="18"/>
                <w:szCs w:val="18"/>
                <w:lang w:val="es-ES"/>
              </w:rPr>
            </w:pPr>
          </w:p>
          <w:p w14:paraId="25F7BE82" w14:textId="7FC7956C" w:rsidR="41CF6E15" w:rsidRDefault="41CF6E15" w:rsidP="41CF6E15">
            <w:pPr>
              <w:pStyle w:val="Prrafodelista"/>
              <w:numPr>
                <w:ilvl w:val="0"/>
                <w:numId w:val="1"/>
              </w:numPr>
              <w:spacing w:after="0" w:line="240" w:lineRule="auto"/>
              <w:ind w:left="293" w:hanging="284"/>
              <w:jc w:val="both"/>
              <w:rPr>
                <w:rFonts w:cs="Calibri"/>
                <w:color w:val="000000" w:themeColor="text1"/>
                <w:sz w:val="18"/>
                <w:szCs w:val="18"/>
                <w:lang w:val="es-ES"/>
              </w:rPr>
            </w:pPr>
            <w:r w:rsidRPr="41CF6E15">
              <w:rPr>
                <w:rFonts w:cs="Calibri"/>
                <w:color w:val="000000" w:themeColor="text1"/>
                <w:sz w:val="18"/>
                <w:szCs w:val="18"/>
                <w:lang w:val="es-MX"/>
              </w:rPr>
              <w:t xml:space="preserve">Descripción de avances, implementación, iniciativas, aportes y mejoramiento de los procesos de desarrollo curricular que lleva a cabo, para el periodo de que reporta. </w:t>
            </w:r>
          </w:p>
          <w:p w14:paraId="3E662850" w14:textId="169C1286" w:rsidR="41CF6E15" w:rsidRDefault="41CF6E15" w:rsidP="41CF6E15">
            <w:pPr>
              <w:spacing w:after="0" w:line="240" w:lineRule="auto"/>
              <w:ind w:left="293" w:hanging="284"/>
              <w:jc w:val="both"/>
              <w:rPr>
                <w:rFonts w:cs="Calibri"/>
                <w:color w:val="000000" w:themeColor="text1"/>
                <w:sz w:val="18"/>
                <w:szCs w:val="18"/>
                <w:lang w:val="es-ES"/>
              </w:rPr>
            </w:pPr>
          </w:p>
          <w:p w14:paraId="484A5EB1" w14:textId="72A96784" w:rsidR="41CF6E15" w:rsidRDefault="41CF6E15" w:rsidP="41CF6E15">
            <w:pPr>
              <w:pStyle w:val="Prrafodelista"/>
              <w:numPr>
                <w:ilvl w:val="0"/>
                <w:numId w:val="1"/>
              </w:numPr>
              <w:spacing w:after="0" w:line="240" w:lineRule="auto"/>
              <w:ind w:left="293" w:hanging="284"/>
              <w:jc w:val="both"/>
              <w:rPr>
                <w:rFonts w:cs="Calibri"/>
                <w:color w:val="000000" w:themeColor="text1"/>
                <w:sz w:val="18"/>
                <w:szCs w:val="18"/>
                <w:lang w:val="es-ES"/>
              </w:rPr>
            </w:pPr>
            <w:r w:rsidRPr="41CF6E15">
              <w:rPr>
                <w:rFonts w:cs="Calibri"/>
                <w:color w:val="000000" w:themeColor="text1"/>
                <w:sz w:val="18"/>
                <w:szCs w:val="18"/>
                <w:lang w:val="es-MX"/>
              </w:rPr>
              <w:t>Actas de reunión de desarrollo curricular. Mínimo una por trimestre.</w:t>
            </w:r>
          </w:p>
          <w:p w14:paraId="410EF8C8" w14:textId="18E0FF9C" w:rsidR="41CF6E15" w:rsidRDefault="41CF6E15" w:rsidP="41CF6E15">
            <w:pPr>
              <w:spacing w:after="0" w:line="240" w:lineRule="auto"/>
              <w:ind w:left="293" w:hanging="284"/>
              <w:jc w:val="both"/>
              <w:rPr>
                <w:rFonts w:cs="Calibri"/>
                <w:color w:val="000000" w:themeColor="text1"/>
                <w:sz w:val="18"/>
                <w:szCs w:val="18"/>
                <w:lang w:val="es-ES"/>
              </w:rPr>
            </w:pPr>
          </w:p>
          <w:p w14:paraId="17A9FC71" w14:textId="437C5F06" w:rsidR="41CF6E15" w:rsidRDefault="41CF6E15" w:rsidP="41CF6E15">
            <w:pPr>
              <w:pStyle w:val="Prrafodelista"/>
              <w:numPr>
                <w:ilvl w:val="0"/>
                <w:numId w:val="1"/>
              </w:numPr>
              <w:spacing w:after="0" w:line="240" w:lineRule="auto"/>
              <w:ind w:left="293" w:hanging="284"/>
              <w:jc w:val="both"/>
              <w:rPr>
                <w:rFonts w:cs="Calibri"/>
                <w:color w:val="000000" w:themeColor="text1"/>
                <w:sz w:val="18"/>
                <w:szCs w:val="18"/>
                <w:lang w:val="es-ES"/>
              </w:rPr>
            </w:pPr>
            <w:r w:rsidRPr="41CF6E15">
              <w:rPr>
                <w:rFonts w:cs="Calibri"/>
                <w:color w:val="000000" w:themeColor="text1"/>
                <w:sz w:val="18"/>
                <w:szCs w:val="18"/>
                <w:lang w:val="es-MX"/>
              </w:rPr>
              <w:t>Lista de evidencias que aporta como participación en la construcción del desarrollo curricular.</w:t>
            </w:r>
          </w:p>
          <w:p w14:paraId="08C616D6" w14:textId="6CC0BA36" w:rsidR="41CF6E15" w:rsidRDefault="41CF6E15" w:rsidP="41CF6E15">
            <w:pPr>
              <w:spacing w:after="200"/>
              <w:ind w:left="293" w:hanging="284"/>
              <w:jc w:val="both"/>
              <w:rPr>
                <w:rFonts w:cs="Calibri"/>
                <w:color w:val="000000" w:themeColor="text1"/>
                <w:sz w:val="18"/>
                <w:szCs w:val="18"/>
                <w:lang w:val="es-ES"/>
              </w:rPr>
            </w:pPr>
          </w:p>
          <w:p w14:paraId="37AF5ED8" w14:textId="7F6F78AE" w:rsidR="41CF6E15" w:rsidRDefault="41CF6E15" w:rsidP="41CF6E15">
            <w:pPr>
              <w:pStyle w:val="Prrafodelista"/>
              <w:numPr>
                <w:ilvl w:val="0"/>
                <w:numId w:val="1"/>
              </w:numPr>
              <w:spacing w:after="0" w:line="240" w:lineRule="auto"/>
              <w:ind w:left="293" w:hanging="284"/>
              <w:jc w:val="both"/>
              <w:rPr>
                <w:rFonts w:cs="Calibri"/>
                <w:color w:val="000000" w:themeColor="text1"/>
                <w:sz w:val="18"/>
                <w:szCs w:val="18"/>
                <w:lang w:val="es-ES"/>
              </w:rPr>
            </w:pPr>
            <w:r w:rsidRPr="41CF6E15">
              <w:rPr>
                <w:rFonts w:cs="Calibri"/>
                <w:color w:val="000000" w:themeColor="text1"/>
                <w:sz w:val="18"/>
                <w:szCs w:val="18"/>
                <w:lang w:val="es-MX"/>
              </w:rPr>
              <w:t>URL o enlace de las evidencias que aporta como participación en la construcción del desarrollo curricular.</w:t>
            </w:r>
          </w:p>
        </w:tc>
        <w:tc>
          <w:tcPr>
            <w:tcW w:w="2685" w:type="dxa"/>
            <w:tcMar>
              <w:left w:w="90" w:type="dxa"/>
              <w:right w:w="90" w:type="dxa"/>
            </w:tcMar>
            <w:vAlign w:val="center"/>
          </w:tcPr>
          <w:p w14:paraId="5F599D5A" w14:textId="5522EDBC"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a las actividades y responsabilidades indicadas en los cronogramas de actividades, planeación pedagógica y guías de aprendizaje por medio de reuniones con los diferentes instructores de las competencias que correspondan según la fase del proyecto a ejecutar.</w:t>
            </w:r>
          </w:p>
        </w:tc>
        <w:tc>
          <w:tcPr>
            <w:tcW w:w="2385" w:type="dxa"/>
            <w:tcBorders>
              <w:right w:val="single" w:sz="6" w:space="0" w:color="auto"/>
            </w:tcBorders>
            <w:tcMar>
              <w:left w:w="90" w:type="dxa"/>
              <w:right w:w="90" w:type="dxa"/>
            </w:tcMar>
            <w:vAlign w:val="center"/>
          </w:tcPr>
          <w:p w14:paraId="705EF297" w14:textId="141B8DBB"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Acta de reunión del equipo ejecutor de la formación según la fase del proyecto a ejecutar.</w:t>
            </w:r>
          </w:p>
        </w:tc>
      </w:tr>
      <w:tr w:rsidR="41CF6E15" w14:paraId="491A9DA6" w14:textId="77777777" w:rsidTr="41CF6E15">
        <w:trPr>
          <w:trHeight w:val="300"/>
        </w:trPr>
        <w:tc>
          <w:tcPr>
            <w:tcW w:w="480" w:type="dxa"/>
            <w:tcBorders>
              <w:left w:val="single" w:sz="6" w:space="0" w:color="auto"/>
            </w:tcBorders>
            <w:tcMar>
              <w:left w:w="90" w:type="dxa"/>
              <w:right w:w="90" w:type="dxa"/>
            </w:tcMar>
            <w:vAlign w:val="center"/>
          </w:tcPr>
          <w:p w14:paraId="54F44661" w14:textId="3CCFA04C"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15</w:t>
            </w:r>
          </w:p>
        </w:tc>
        <w:tc>
          <w:tcPr>
            <w:tcW w:w="3090" w:type="dxa"/>
            <w:tcMar>
              <w:left w:w="90" w:type="dxa"/>
              <w:right w:w="90" w:type="dxa"/>
            </w:tcMar>
            <w:vAlign w:val="center"/>
          </w:tcPr>
          <w:p w14:paraId="15DDBAF6" w14:textId="13863D45"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Realizar y/o actualizar los cursos de pedagogía dispuestos por la entidad, en aras de promover un mejor desempeño en la calidad del servicio prestado a la Entidad.</w:t>
            </w:r>
          </w:p>
        </w:tc>
        <w:tc>
          <w:tcPr>
            <w:tcW w:w="2685" w:type="dxa"/>
            <w:tcMar>
              <w:left w:w="90" w:type="dxa"/>
              <w:right w:w="90" w:type="dxa"/>
            </w:tcMar>
            <w:vAlign w:val="center"/>
          </w:tcPr>
          <w:p w14:paraId="42115230" w14:textId="6547E857"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a las actividades y responsabilidades entregadas, planeación, alistamiento y mejoramiento del curso virtual en función de la plataforma LMS.</w:t>
            </w:r>
          </w:p>
          <w:p w14:paraId="0F5DFDF2" w14:textId="0400A44B"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2C4E0568" w14:textId="29197094"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Certificación en la norma de orientar formación E-learning de acuerdo con procedimientos técnicos y normativa.</w:t>
            </w:r>
          </w:p>
          <w:p w14:paraId="2AB71D1E" w14:textId="5B58FE36" w:rsidR="41CF6E15" w:rsidRDefault="41CF6E15" w:rsidP="41CF6E15">
            <w:pPr>
              <w:spacing w:after="0" w:line="240" w:lineRule="auto"/>
              <w:jc w:val="center"/>
            </w:pPr>
          </w:p>
          <w:p w14:paraId="6C94069E" w14:textId="61E89C22" w:rsidR="41CF6E15" w:rsidRDefault="41CF6E15" w:rsidP="41CF6E15">
            <w:pPr>
              <w:spacing w:after="0" w:line="240" w:lineRule="auto"/>
              <w:jc w:val="center"/>
              <w:rPr>
                <w:rFonts w:cs="Calibri"/>
                <w:color w:val="000000" w:themeColor="text1"/>
                <w:sz w:val="18"/>
                <w:szCs w:val="18"/>
                <w:lang w:val="es-ES"/>
              </w:rPr>
            </w:pPr>
          </w:p>
          <w:p w14:paraId="1BBD7114" w14:textId="732B7282" w:rsidR="41CF6E15" w:rsidRDefault="41CF6E15" w:rsidP="41CF6E15">
            <w:pPr>
              <w:spacing w:after="0" w:line="240" w:lineRule="auto"/>
              <w:jc w:val="center"/>
              <w:rPr>
                <w:rFonts w:cs="Calibri"/>
                <w:color w:val="000000" w:themeColor="text1"/>
                <w:sz w:val="18"/>
                <w:szCs w:val="18"/>
                <w:lang w:val="es-ES"/>
              </w:rPr>
            </w:pPr>
          </w:p>
          <w:p w14:paraId="3D30CCEE" w14:textId="620227B9" w:rsidR="41CF6E15" w:rsidRDefault="41CF6E15" w:rsidP="41CF6E15">
            <w:pPr>
              <w:spacing w:after="0" w:line="240" w:lineRule="auto"/>
              <w:jc w:val="center"/>
              <w:rPr>
                <w:rFonts w:ascii="Cambria" w:eastAsia="Cambria" w:hAnsi="Cambria" w:cs="Cambria"/>
                <w:color w:val="000000" w:themeColor="text1"/>
                <w:lang w:val="es-ES"/>
              </w:rPr>
            </w:pPr>
          </w:p>
        </w:tc>
      </w:tr>
      <w:tr w:rsidR="41CF6E15" w14:paraId="4FA89421" w14:textId="77777777" w:rsidTr="41CF6E15">
        <w:trPr>
          <w:trHeight w:val="300"/>
        </w:trPr>
        <w:tc>
          <w:tcPr>
            <w:tcW w:w="480" w:type="dxa"/>
            <w:tcBorders>
              <w:left w:val="single" w:sz="6" w:space="0" w:color="auto"/>
            </w:tcBorders>
            <w:tcMar>
              <w:left w:w="90" w:type="dxa"/>
              <w:right w:w="90" w:type="dxa"/>
            </w:tcMar>
            <w:vAlign w:val="center"/>
          </w:tcPr>
          <w:p w14:paraId="6F6002B8" w14:textId="2A5FFAE7"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lastRenderedPageBreak/>
              <w:t>16</w:t>
            </w:r>
          </w:p>
        </w:tc>
        <w:tc>
          <w:tcPr>
            <w:tcW w:w="3090" w:type="dxa"/>
            <w:tcMar>
              <w:left w:w="90" w:type="dxa"/>
              <w:right w:w="90" w:type="dxa"/>
            </w:tcMar>
            <w:vAlign w:val="center"/>
          </w:tcPr>
          <w:p w14:paraId="60175AC1" w14:textId="27AF6E19"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85" w:type="dxa"/>
            <w:tcMar>
              <w:left w:w="90" w:type="dxa"/>
              <w:right w:w="90" w:type="dxa"/>
            </w:tcMar>
            <w:vAlign w:val="center"/>
          </w:tcPr>
          <w:p w14:paraId="1C23F456" w14:textId="60360850" w:rsidR="41CF6E15" w:rsidRDefault="41CF6E15" w:rsidP="41CF6E15">
            <w:pPr>
              <w:pStyle w:val="Sinespaciado"/>
              <w:spacing w:line="240" w:lineRule="auto"/>
              <w:jc w:val="center"/>
              <w:rPr>
                <w:rFonts w:cs="Calibri"/>
                <w:color w:val="000000" w:themeColor="text1"/>
                <w:sz w:val="18"/>
                <w:szCs w:val="18"/>
                <w:lang w:val="es-ES"/>
              </w:rPr>
            </w:pPr>
            <w:r w:rsidRPr="41CF6E15">
              <w:rPr>
                <w:rFonts w:cs="Calibri"/>
                <w:color w:val="000000" w:themeColor="text1"/>
                <w:sz w:val="18"/>
                <w:szCs w:val="18"/>
                <w:lang w:val="es-MX"/>
              </w:rPr>
              <w:t>Ejecución de formación profesional integral en fichas asignadas para el periodo académico.</w:t>
            </w:r>
          </w:p>
          <w:p w14:paraId="5D62B725" w14:textId="0048C29D" w:rsidR="41CF6E15" w:rsidRDefault="41CF6E15" w:rsidP="41CF6E15">
            <w:pPr>
              <w:spacing w:after="0" w:line="240" w:lineRule="auto"/>
              <w:jc w:val="center"/>
              <w:rPr>
                <w:rFonts w:cs="Calibri"/>
                <w:color w:val="000000" w:themeColor="text1"/>
                <w:sz w:val="18"/>
                <w:szCs w:val="18"/>
                <w:lang w:val="es-ES"/>
              </w:rPr>
            </w:pPr>
          </w:p>
          <w:p w14:paraId="4B00AC74" w14:textId="3C5C05C7" w:rsidR="41CF6E15" w:rsidRDefault="41CF6E15" w:rsidP="41CF6E15">
            <w:pPr>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Configuración de plataforma Zajuna de las fichas asignadas.</w:t>
            </w:r>
          </w:p>
          <w:p w14:paraId="39197BFE" w14:textId="7724A62D" w:rsidR="41CF6E15" w:rsidRDefault="41CF6E15" w:rsidP="41CF6E15">
            <w:pPr>
              <w:spacing w:after="0" w:line="240" w:lineRule="auto"/>
              <w:jc w:val="center"/>
              <w:rPr>
                <w:rFonts w:cs="Calibri"/>
                <w:color w:val="000000" w:themeColor="text1"/>
                <w:sz w:val="18"/>
                <w:szCs w:val="18"/>
                <w:lang w:val="es-ES"/>
              </w:rPr>
            </w:pPr>
          </w:p>
          <w:p w14:paraId="5CFB1B1F" w14:textId="2F18E959" w:rsidR="41CF6E15" w:rsidRDefault="41CF6E15" w:rsidP="41CF6E15">
            <w:pPr>
              <w:spacing w:after="0" w:line="240" w:lineRule="auto"/>
              <w:jc w:val="center"/>
              <w:rPr>
                <w:rFonts w:cs="Calibri"/>
                <w:color w:val="000000" w:themeColor="text1"/>
                <w:sz w:val="18"/>
                <w:szCs w:val="18"/>
                <w:lang w:val="es-ES"/>
              </w:rPr>
            </w:pPr>
          </w:p>
          <w:p w14:paraId="4C749360" w14:textId="2057D902"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 xml:space="preserve">Fichas de aprendizaje: </w:t>
            </w:r>
          </w:p>
          <w:p w14:paraId="0512C8EA" w14:textId="21EEEB84" w:rsidR="41CF6E15" w:rsidRDefault="41CF6E15" w:rsidP="41CF6E15">
            <w:pPr>
              <w:pStyle w:val="Sinespaciado"/>
              <w:spacing w:after="0" w:line="240" w:lineRule="auto"/>
              <w:jc w:val="center"/>
              <w:rPr>
                <w:rFonts w:ascii="Cambria" w:eastAsia="Cambria" w:hAnsi="Cambria" w:cs="Cambria"/>
                <w:color w:val="000000" w:themeColor="text1"/>
                <w:sz w:val="18"/>
                <w:szCs w:val="18"/>
                <w:lang w:val="es-ES"/>
              </w:rPr>
            </w:pPr>
            <w:r w:rsidRPr="41CF6E15">
              <w:rPr>
                <w:rFonts w:cs="Calibri"/>
                <w:color w:val="000000" w:themeColor="text1"/>
                <w:sz w:val="18"/>
                <w:szCs w:val="18"/>
                <w:lang w:val="es-MX"/>
              </w:rPr>
              <w:t> </w:t>
            </w:r>
            <w:r w:rsidRPr="41CF6E15">
              <w:rPr>
                <w:rFonts w:ascii="Cambria" w:eastAsia="Cambria" w:hAnsi="Cambria" w:cs="Cambria"/>
                <w:color w:val="000000" w:themeColor="text1"/>
                <w:sz w:val="18"/>
                <w:szCs w:val="18"/>
                <w:lang w:val="es-ES"/>
              </w:rPr>
              <w:t>2977327, 2977328, 2977329 y 3069879</w:t>
            </w:r>
          </w:p>
          <w:p w14:paraId="557B1E15" w14:textId="150CD8FA" w:rsidR="41CF6E15" w:rsidRDefault="41CF6E15" w:rsidP="41CF6E15">
            <w:pPr>
              <w:spacing w:after="0" w:line="240" w:lineRule="auto"/>
              <w:jc w:val="center"/>
              <w:rPr>
                <w:rFonts w:cs="Calibri"/>
                <w:color w:val="000000" w:themeColor="text1"/>
                <w:sz w:val="18"/>
                <w:szCs w:val="18"/>
                <w:lang w:val="es-ES"/>
              </w:rPr>
            </w:pPr>
          </w:p>
        </w:tc>
        <w:tc>
          <w:tcPr>
            <w:tcW w:w="2385" w:type="dxa"/>
            <w:tcBorders>
              <w:right w:val="single" w:sz="6" w:space="0" w:color="auto"/>
            </w:tcBorders>
            <w:tcMar>
              <w:left w:w="90" w:type="dxa"/>
              <w:right w:w="90" w:type="dxa"/>
            </w:tcMar>
            <w:vAlign w:val="center"/>
          </w:tcPr>
          <w:p w14:paraId="3F831E80" w14:textId="2B090776"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Reportes en la plataforma LMS</w:t>
            </w:r>
          </w:p>
          <w:p w14:paraId="314CA635" w14:textId="62B8B576" w:rsidR="41CF6E15" w:rsidRDefault="41CF6E15" w:rsidP="41CF6E15">
            <w:pPr>
              <w:spacing w:after="0" w:line="240" w:lineRule="auto"/>
              <w:rPr>
                <w:rFonts w:cs="Calibri"/>
                <w:color w:val="FF0000"/>
                <w:sz w:val="18"/>
                <w:szCs w:val="18"/>
                <w:lang w:val="es-ES"/>
              </w:rPr>
            </w:pPr>
          </w:p>
          <w:p w14:paraId="65583943" w14:textId="0558F883" w:rsidR="41CF6E15" w:rsidRDefault="41CF6E15" w:rsidP="41CF6E15">
            <w:pPr>
              <w:spacing w:after="0" w:line="240" w:lineRule="auto"/>
              <w:jc w:val="center"/>
              <w:rPr>
                <w:rFonts w:ascii="Cambria" w:eastAsia="Cambria" w:hAnsi="Cambria" w:cs="Cambria"/>
                <w:color w:val="000000" w:themeColor="text1"/>
                <w:sz w:val="18"/>
                <w:szCs w:val="18"/>
                <w:lang w:val="es-ES"/>
              </w:rPr>
            </w:pPr>
            <w:r>
              <w:br/>
            </w:r>
            <w:r>
              <w:rPr>
                <w:noProof/>
              </w:rPr>
              <w:drawing>
                <wp:inline distT="0" distB="0" distL="0" distR="0" wp14:anchorId="0C618693" wp14:editId="121D0385">
                  <wp:extent cx="1390650" cy="895359"/>
                  <wp:effectExtent l="0" t="0" r="0" b="0"/>
                  <wp:docPr id="92907850" name="Imagen 9290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17543"/>
                          <a:stretch>
                            <a:fillRect/>
                          </a:stretch>
                        </pic:blipFill>
                        <pic:spPr>
                          <a:xfrm>
                            <a:off x="0" y="0"/>
                            <a:ext cx="1390650" cy="895359"/>
                          </a:xfrm>
                          <a:prstGeom prst="rect">
                            <a:avLst/>
                          </a:prstGeom>
                        </pic:spPr>
                      </pic:pic>
                    </a:graphicData>
                  </a:graphic>
                </wp:inline>
              </w:drawing>
            </w:r>
          </w:p>
        </w:tc>
      </w:tr>
      <w:tr w:rsidR="41CF6E15" w14:paraId="1C39A035" w14:textId="77777777" w:rsidTr="41CF6E15">
        <w:trPr>
          <w:trHeight w:val="300"/>
        </w:trPr>
        <w:tc>
          <w:tcPr>
            <w:tcW w:w="480" w:type="dxa"/>
            <w:tcBorders>
              <w:left w:val="single" w:sz="6" w:space="0" w:color="auto"/>
            </w:tcBorders>
            <w:tcMar>
              <w:left w:w="90" w:type="dxa"/>
              <w:right w:w="90" w:type="dxa"/>
            </w:tcMar>
            <w:vAlign w:val="center"/>
          </w:tcPr>
          <w:p w14:paraId="1439E4B3" w14:textId="740951EA"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17</w:t>
            </w:r>
          </w:p>
        </w:tc>
        <w:tc>
          <w:tcPr>
            <w:tcW w:w="3090" w:type="dxa"/>
            <w:tcMar>
              <w:left w:w="90" w:type="dxa"/>
              <w:right w:w="90" w:type="dxa"/>
            </w:tcMar>
            <w:vAlign w:val="center"/>
          </w:tcPr>
          <w:p w14:paraId="69C9DAE3" w14:textId="44FAF84E"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Apoyar en la implementación, mantenimiento y mejoramiento continuo del Sistema Integrado de Gestión y Autocontrol SIGA.</w:t>
            </w:r>
          </w:p>
        </w:tc>
        <w:tc>
          <w:tcPr>
            <w:tcW w:w="2685" w:type="dxa"/>
            <w:tcMar>
              <w:left w:w="90" w:type="dxa"/>
              <w:right w:w="90" w:type="dxa"/>
            </w:tcMar>
            <w:vAlign w:val="center"/>
          </w:tcPr>
          <w:p w14:paraId="6BA4AC55" w14:textId="045197D6"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6422AB4C" w14:textId="66EBFCF8"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Por el momento no han sido asignadas</w:t>
            </w:r>
          </w:p>
        </w:tc>
      </w:tr>
      <w:tr w:rsidR="41CF6E15" w14:paraId="28A5B0F7" w14:textId="77777777" w:rsidTr="41CF6E15">
        <w:trPr>
          <w:trHeight w:val="300"/>
        </w:trPr>
        <w:tc>
          <w:tcPr>
            <w:tcW w:w="480" w:type="dxa"/>
            <w:tcBorders>
              <w:left w:val="single" w:sz="6" w:space="0" w:color="auto"/>
            </w:tcBorders>
            <w:tcMar>
              <w:left w:w="90" w:type="dxa"/>
              <w:right w:w="90" w:type="dxa"/>
            </w:tcMar>
            <w:vAlign w:val="center"/>
          </w:tcPr>
          <w:p w14:paraId="1E6BF1CA" w14:textId="46BE0B6D"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18</w:t>
            </w:r>
          </w:p>
        </w:tc>
        <w:tc>
          <w:tcPr>
            <w:tcW w:w="3090" w:type="dxa"/>
            <w:tcMar>
              <w:left w:w="90" w:type="dxa"/>
              <w:right w:w="90" w:type="dxa"/>
            </w:tcMar>
            <w:vAlign w:val="center"/>
          </w:tcPr>
          <w:p w14:paraId="53B5FE83" w14:textId="5F41B5DD" w:rsidR="41CF6E15" w:rsidRDefault="41CF6E15" w:rsidP="41CF6E15">
            <w:pPr>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85" w:type="dxa"/>
            <w:tcMar>
              <w:left w:w="90" w:type="dxa"/>
              <w:right w:w="90" w:type="dxa"/>
            </w:tcMar>
            <w:vAlign w:val="center"/>
          </w:tcPr>
          <w:p w14:paraId="412E8D54" w14:textId="740D31BB"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Planilla de pago en plataforma</w:t>
            </w:r>
          </w:p>
          <w:p w14:paraId="1E9082EA" w14:textId="506F831A"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Se presenta el presente informe que corresponde al pago #6</w:t>
            </w:r>
          </w:p>
        </w:tc>
        <w:tc>
          <w:tcPr>
            <w:tcW w:w="2385" w:type="dxa"/>
            <w:tcBorders>
              <w:right w:val="single" w:sz="6" w:space="0" w:color="auto"/>
            </w:tcBorders>
            <w:tcMar>
              <w:left w:w="90" w:type="dxa"/>
              <w:right w:w="90" w:type="dxa"/>
            </w:tcMar>
            <w:vAlign w:val="center"/>
          </w:tcPr>
          <w:p w14:paraId="012538DB" w14:textId="42FA9DB5"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Planilla de pago en plataforma.</w:t>
            </w:r>
          </w:p>
          <w:p w14:paraId="3804124E" w14:textId="0E8CC165" w:rsidR="41CF6E15" w:rsidRDefault="41CF6E15" w:rsidP="41CF6E15">
            <w:pPr>
              <w:spacing w:after="0" w:line="240" w:lineRule="auto"/>
              <w:jc w:val="center"/>
              <w:rPr>
                <w:rFonts w:cs="Calibri"/>
                <w:color w:val="000000" w:themeColor="text1"/>
                <w:sz w:val="18"/>
                <w:szCs w:val="18"/>
                <w:lang w:val="es-ES"/>
              </w:rPr>
            </w:pPr>
          </w:p>
          <w:p w14:paraId="5D2CF0D4" w14:textId="5C3F773C"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Entrega de informe y documentación Secop II a nombre del proveedor.</w:t>
            </w:r>
          </w:p>
        </w:tc>
      </w:tr>
      <w:tr w:rsidR="41CF6E15" w14:paraId="788A1A98" w14:textId="77777777" w:rsidTr="41CF6E15">
        <w:trPr>
          <w:trHeight w:val="300"/>
        </w:trPr>
        <w:tc>
          <w:tcPr>
            <w:tcW w:w="480" w:type="dxa"/>
            <w:tcBorders>
              <w:left w:val="single" w:sz="6" w:space="0" w:color="auto"/>
            </w:tcBorders>
            <w:tcMar>
              <w:left w:w="90" w:type="dxa"/>
              <w:right w:w="90" w:type="dxa"/>
            </w:tcMar>
            <w:vAlign w:val="center"/>
          </w:tcPr>
          <w:p w14:paraId="37B29C93" w14:textId="3EA1C344"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19</w:t>
            </w:r>
          </w:p>
        </w:tc>
        <w:tc>
          <w:tcPr>
            <w:tcW w:w="3090" w:type="dxa"/>
            <w:tcMar>
              <w:left w:w="90" w:type="dxa"/>
              <w:right w:w="90" w:type="dxa"/>
            </w:tcMar>
            <w:vAlign w:val="center"/>
          </w:tcPr>
          <w:p w14:paraId="0DF17146" w14:textId="7AF23851" w:rsidR="41CF6E15" w:rsidRDefault="41CF6E15" w:rsidP="41CF6E15">
            <w:pPr>
              <w:pStyle w:val="Sinespaciado"/>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Hacer entrega del carné institucional una vez se dé por terminado el presente contrato.</w:t>
            </w:r>
          </w:p>
        </w:tc>
        <w:tc>
          <w:tcPr>
            <w:tcW w:w="2685" w:type="dxa"/>
            <w:tcMar>
              <w:left w:w="90" w:type="dxa"/>
              <w:right w:w="90" w:type="dxa"/>
            </w:tcMar>
            <w:vAlign w:val="center"/>
          </w:tcPr>
          <w:p w14:paraId="3101C8E5" w14:textId="53B1454C"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Entrega de documento al cierre del contrato, en caso de contar con este.</w:t>
            </w:r>
          </w:p>
        </w:tc>
        <w:tc>
          <w:tcPr>
            <w:tcW w:w="2385" w:type="dxa"/>
            <w:tcBorders>
              <w:right w:val="single" w:sz="6" w:space="0" w:color="auto"/>
            </w:tcBorders>
            <w:tcMar>
              <w:left w:w="90" w:type="dxa"/>
              <w:right w:w="90" w:type="dxa"/>
            </w:tcMar>
            <w:vAlign w:val="center"/>
          </w:tcPr>
          <w:p w14:paraId="4B8732B8" w14:textId="54BD693A"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Se entregará el carnet en el centro de formación SENA al finalizar la contratación. Por el momento no aplica.</w:t>
            </w:r>
          </w:p>
        </w:tc>
      </w:tr>
      <w:tr w:rsidR="41CF6E15" w14:paraId="1B27A94D" w14:textId="77777777" w:rsidTr="41CF6E15">
        <w:trPr>
          <w:trHeight w:val="300"/>
        </w:trPr>
        <w:tc>
          <w:tcPr>
            <w:tcW w:w="480" w:type="dxa"/>
            <w:tcBorders>
              <w:left w:val="single" w:sz="6" w:space="0" w:color="auto"/>
              <w:bottom w:val="single" w:sz="6" w:space="0" w:color="auto"/>
            </w:tcBorders>
            <w:tcMar>
              <w:left w:w="90" w:type="dxa"/>
              <w:right w:w="90" w:type="dxa"/>
            </w:tcMar>
            <w:vAlign w:val="center"/>
          </w:tcPr>
          <w:p w14:paraId="447B7B15" w14:textId="0A8E771B" w:rsidR="41CF6E15" w:rsidRDefault="41CF6E15" w:rsidP="41CF6E15">
            <w:pPr>
              <w:pStyle w:val="Sinespaciado"/>
              <w:spacing w:after="0" w:line="240" w:lineRule="auto"/>
              <w:rPr>
                <w:rFonts w:cs="Calibri"/>
                <w:color w:val="000000" w:themeColor="text1"/>
                <w:sz w:val="18"/>
                <w:szCs w:val="18"/>
                <w:lang w:val="es-ES"/>
              </w:rPr>
            </w:pPr>
            <w:r w:rsidRPr="41CF6E15">
              <w:rPr>
                <w:rFonts w:cs="Calibri"/>
                <w:color w:val="000000" w:themeColor="text1"/>
                <w:sz w:val="18"/>
                <w:szCs w:val="18"/>
              </w:rPr>
              <w:t>20</w:t>
            </w:r>
          </w:p>
        </w:tc>
        <w:tc>
          <w:tcPr>
            <w:tcW w:w="3090" w:type="dxa"/>
            <w:tcBorders>
              <w:bottom w:val="single" w:sz="6" w:space="0" w:color="auto"/>
            </w:tcBorders>
            <w:tcMar>
              <w:left w:w="90" w:type="dxa"/>
              <w:right w:w="90" w:type="dxa"/>
            </w:tcMar>
            <w:vAlign w:val="center"/>
          </w:tcPr>
          <w:p w14:paraId="1D077E16" w14:textId="420105EF" w:rsidR="41CF6E15" w:rsidRDefault="41CF6E15" w:rsidP="41CF6E15">
            <w:pPr>
              <w:pStyle w:val="Sinespaciado"/>
              <w:spacing w:after="0" w:line="240" w:lineRule="auto"/>
              <w:jc w:val="both"/>
              <w:rPr>
                <w:rFonts w:cs="Calibri"/>
                <w:color w:val="000000" w:themeColor="text1"/>
                <w:sz w:val="18"/>
                <w:szCs w:val="18"/>
                <w:lang w:val="es-ES"/>
              </w:rPr>
            </w:pPr>
            <w:r w:rsidRPr="41CF6E15">
              <w:rPr>
                <w:rFonts w:cs="Calibri"/>
                <w:color w:val="000000" w:themeColor="text1"/>
                <w:sz w:val="18"/>
                <w:szCs w:val="18"/>
                <w:lang w:val="es-MX"/>
              </w:rPr>
              <w:t>Las demás que se requieran dentro de su área y para el normal desarrollo de actividades del Centro.</w:t>
            </w:r>
          </w:p>
        </w:tc>
        <w:tc>
          <w:tcPr>
            <w:tcW w:w="2685" w:type="dxa"/>
            <w:tcBorders>
              <w:bottom w:val="single" w:sz="6" w:space="0" w:color="auto"/>
            </w:tcBorders>
            <w:tcMar>
              <w:left w:w="90" w:type="dxa"/>
              <w:right w:w="90" w:type="dxa"/>
            </w:tcMar>
            <w:vAlign w:val="center"/>
          </w:tcPr>
          <w:p w14:paraId="7C87B1AD" w14:textId="1E3090E0"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Contratista disponible y a disposición para las actividades y responsabilidades que se asigne.  Por el momento no han sido asignadas</w:t>
            </w:r>
          </w:p>
        </w:tc>
        <w:tc>
          <w:tcPr>
            <w:tcW w:w="2385" w:type="dxa"/>
            <w:tcBorders>
              <w:bottom w:val="single" w:sz="6" w:space="0" w:color="auto"/>
              <w:right w:val="single" w:sz="6" w:space="0" w:color="auto"/>
            </w:tcBorders>
            <w:tcMar>
              <w:left w:w="90" w:type="dxa"/>
              <w:right w:w="90" w:type="dxa"/>
            </w:tcMar>
            <w:vAlign w:val="center"/>
          </w:tcPr>
          <w:p w14:paraId="413E0847" w14:textId="736BDCF0" w:rsidR="41CF6E15" w:rsidRDefault="41CF6E15" w:rsidP="41CF6E15">
            <w:pPr>
              <w:pStyle w:val="Sinespaciado"/>
              <w:spacing w:after="0" w:line="240" w:lineRule="auto"/>
              <w:jc w:val="center"/>
              <w:rPr>
                <w:rFonts w:cs="Calibri"/>
                <w:color w:val="000000" w:themeColor="text1"/>
                <w:sz w:val="18"/>
                <w:szCs w:val="18"/>
                <w:lang w:val="es-ES"/>
              </w:rPr>
            </w:pPr>
            <w:r w:rsidRPr="41CF6E15">
              <w:rPr>
                <w:rFonts w:cs="Calibri"/>
                <w:color w:val="000000" w:themeColor="text1"/>
                <w:sz w:val="18"/>
                <w:szCs w:val="18"/>
                <w:lang w:val="es-MX"/>
              </w:rPr>
              <w:t>Por el momento no han sido asignadas</w:t>
            </w:r>
          </w:p>
        </w:tc>
      </w:tr>
    </w:tbl>
    <w:p w14:paraId="620076AE" w14:textId="0C438C72" w:rsidR="00E874D4" w:rsidRPr="00797C41" w:rsidRDefault="00E874D4" w:rsidP="2C52E8FE">
      <w:pPr>
        <w:spacing w:after="0" w:line="276" w:lineRule="auto"/>
        <w:ind w:left="-142"/>
        <w:jc w:val="both"/>
        <w:rPr>
          <w:rFonts w:ascii="Arial" w:hAnsi="Arial" w:cs="Arial"/>
          <w:b/>
          <w:bCs/>
          <w:color w:val="000000" w:themeColor="text1"/>
        </w:rPr>
      </w:pPr>
    </w:p>
    <w:p w14:paraId="224EBF7C" w14:textId="27775C58" w:rsidR="1C7B0A4C" w:rsidRDefault="1C7B0A4C" w:rsidP="1C7B0A4C">
      <w:pPr>
        <w:spacing w:after="0" w:line="276" w:lineRule="auto"/>
        <w:ind w:left="-142"/>
        <w:jc w:val="both"/>
        <w:rPr>
          <w:rFonts w:ascii="Arial" w:hAnsi="Arial" w:cs="Arial"/>
          <w:b/>
          <w:bCs/>
          <w:color w:val="000000" w:themeColor="text1"/>
        </w:rPr>
      </w:pPr>
    </w:p>
    <w:tbl>
      <w:tblPr>
        <w:tblStyle w:val="TableGrid1"/>
        <w:tblW w:w="9344" w:type="dxa"/>
        <w:tblLayout w:type="fixed"/>
        <w:tblLook w:val="04A0" w:firstRow="1" w:lastRow="0" w:firstColumn="1" w:lastColumn="0" w:noHBand="0" w:noVBand="1"/>
      </w:tblPr>
      <w:tblGrid>
        <w:gridCol w:w="1270"/>
        <w:gridCol w:w="992"/>
        <w:gridCol w:w="1349"/>
        <w:gridCol w:w="1458"/>
        <w:gridCol w:w="1368"/>
        <w:gridCol w:w="1366"/>
        <w:gridCol w:w="1069"/>
        <w:gridCol w:w="472"/>
      </w:tblGrid>
      <w:tr w:rsidR="00797C41" w:rsidRPr="00BA1B3B" w14:paraId="6D89AB04" w14:textId="77777777" w:rsidTr="41CF6E15">
        <w:trPr>
          <w:trHeight w:val="770"/>
        </w:trPr>
        <w:tc>
          <w:tcPr>
            <w:tcW w:w="1270" w:type="dxa"/>
            <w:vMerge w:val="restart"/>
          </w:tcPr>
          <w:p w14:paraId="200C6526"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4168A3">
            <w:pPr>
              <w:keepNext/>
              <w:spacing w:line="276" w:lineRule="auto"/>
              <w:jc w:val="center"/>
              <w:rPr>
                <w:rFonts w:ascii="Arial" w:hAnsi="Arial" w:cs="Arial"/>
                <w:bCs/>
                <w:color w:val="000000" w:themeColor="text1"/>
                <w:sz w:val="16"/>
                <w:szCs w:val="16"/>
              </w:rPr>
            </w:pPr>
          </w:p>
        </w:tc>
        <w:tc>
          <w:tcPr>
            <w:tcW w:w="992" w:type="dxa"/>
            <w:vMerge w:val="restart"/>
          </w:tcPr>
          <w:p w14:paraId="5BA844EF"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1349" w:type="dxa"/>
            <w:vMerge w:val="restart"/>
          </w:tcPr>
          <w:p w14:paraId="616960AF"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1458" w:type="dxa"/>
            <w:vMerge w:val="restart"/>
          </w:tcPr>
          <w:p w14:paraId="22AF0DF1"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1368" w:type="dxa"/>
            <w:vMerge w:val="restart"/>
          </w:tcPr>
          <w:p w14:paraId="30B68D66"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1366" w:type="dxa"/>
            <w:vMerge w:val="restart"/>
          </w:tcPr>
          <w:p w14:paraId="665B5A65"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1541" w:type="dxa"/>
            <w:gridSpan w:val="2"/>
          </w:tcPr>
          <w:p w14:paraId="59A7B473"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4168A3">
            <w:pPr>
              <w:keepNext/>
              <w:spacing w:line="276" w:lineRule="auto"/>
              <w:jc w:val="center"/>
              <w:rPr>
                <w:rFonts w:ascii="Arial" w:hAnsi="Arial" w:cs="Arial"/>
                <w:bCs/>
                <w:color w:val="000000" w:themeColor="text1"/>
                <w:sz w:val="16"/>
                <w:szCs w:val="16"/>
              </w:rPr>
            </w:pPr>
          </w:p>
        </w:tc>
      </w:tr>
      <w:tr w:rsidR="00797C41" w:rsidRPr="00BA1B3B" w14:paraId="5E49381D" w14:textId="77777777" w:rsidTr="41CF6E15">
        <w:trPr>
          <w:trHeight w:val="770"/>
        </w:trPr>
        <w:tc>
          <w:tcPr>
            <w:tcW w:w="1270" w:type="dxa"/>
            <w:vMerge/>
          </w:tcPr>
          <w:p w14:paraId="5572A446"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992" w:type="dxa"/>
            <w:vMerge/>
          </w:tcPr>
          <w:p w14:paraId="2A14F9F5"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49" w:type="dxa"/>
            <w:vMerge/>
          </w:tcPr>
          <w:p w14:paraId="01C5EE65"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458" w:type="dxa"/>
            <w:vMerge/>
          </w:tcPr>
          <w:p w14:paraId="2157499F"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68" w:type="dxa"/>
            <w:vMerge/>
          </w:tcPr>
          <w:p w14:paraId="2CB023B2"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66" w:type="dxa"/>
            <w:vMerge/>
          </w:tcPr>
          <w:p w14:paraId="7C56205A"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069" w:type="dxa"/>
          </w:tcPr>
          <w:p w14:paraId="0F2421D9" w14:textId="77777777" w:rsidR="00797C41" w:rsidRPr="00BA1B3B" w:rsidRDefault="00797C41" w:rsidP="004168A3">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472" w:type="dxa"/>
          </w:tcPr>
          <w:p w14:paraId="78332CC3" w14:textId="77777777" w:rsidR="00797C41" w:rsidRPr="00BA1B3B" w:rsidRDefault="00797C41" w:rsidP="004168A3">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41CF6E15">
        <w:tc>
          <w:tcPr>
            <w:tcW w:w="1270" w:type="dxa"/>
          </w:tcPr>
          <w:p w14:paraId="28C4BE9A" w14:textId="24899B4B" w:rsidR="00701077" w:rsidRPr="00A54729" w:rsidRDefault="008B2B72" w:rsidP="2C52E8FE">
            <w:pPr>
              <w:spacing w:line="276" w:lineRule="auto"/>
              <w:jc w:val="center"/>
              <w:rPr>
                <w:rFonts w:ascii="Arial" w:hAnsi="Arial" w:cs="Arial"/>
                <w:b/>
                <w:bCs/>
                <w:color w:val="FF0000"/>
                <w:sz w:val="18"/>
                <w:szCs w:val="18"/>
              </w:rPr>
            </w:pPr>
            <w:r>
              <w:rPr>
                <w:rFonts w:ascii="ArialMT" w:eastAsiaTheme="minorEastAsia" w:hAnsi="ArialMT"/>
                <w:sz w:val="20"/>
                <w:szCs w:val="20"/>
                <w:lang w:eastAsia="es-CO"/>
              </w:rPr>
              <w:lastRenderedPageBreak/>
              <w:t>Noviembre 30</w:t>
            </w:r>
            <w:r w:rsidRPr="41CF6E15">
              <w:rPr>
                <w:rFonts w:ascii="ArialMT" w:eastAsiaTheme="minorEastAsia" w:hAnsi="ArialMT"/>
                <w:sz w:val="20"/>
                <w:szCs w:val="20"/>
                <w:lang w:eastAsia="es-CO"/>
              </w:rPr>
              <w:t xml:space="preserve"> de</w:t>
            </w:r>
            <w:r w:rsidR="304E9A49" w:rsidRPr="41CF6E15">
              <w:rPr>
                <w:rFonts w:ascii="ArialMT" w:eastAsiaTheme="minorEastAsia" w:hAnsi="ArialMT"/>
                <w:sz w:val="20"/>
                <w:szCs w:val="20"/>
                <w:lang w:eastAsia="es-CO"/>
              </w:rPr>
              <w:t xml:space="preserve"> 2024</w:t>
            </w:r>
          </w:p>
        </w:tc>
        <w:tc>
          <w:tcPr>
            <w:tcW w:w="992" w:type="dxa"/>
          </w:tcPr>
          <w:p w14:paraId="1ED0E51A" w14:textId="1BA0B7FF" w:rsidR="00701077" w:rsidRPr="004168A3" w:rsidRDefault="008B2B72" w:rsidP="2C52E8FE">
            <w:pPr>
              <w:spacing w:line="276" w:lineRule="auto"/>
              <w:jc w:val="center"/>
              <w:rPr>
                <w:rFonts w:ascii="ArialMT" w:eastAsiaTheme="minorEastAsia" w:hAnsi="ArialMT" w:hint="eastAsia"/>
                <w:sz w:val="20"/>
                <w:szCs w:val="20"/>
                <w:lang w:eastAsia="es-CO"/>
              </w:rPr>
            </w:pPr>
            <w:r>
              <w:rPr>
                <w:rFonts w:ascii="ArialMT" w:eastAsiaTheme="minorEastAsia" w:hAnsi="ArialMT"/>
                <w:sz w:val="20"/>
                <w:szCs w:val="20"/>
                <w:lang w:eastAsia="es-CO"/>
              </w:rPr>
              <w:t>10</w:t>
            </w:r>
          </w:p>
        </w:tc>
        <w:tc>
          <w:tcPr>
            <w:tcW w:w="1349" w:type="dxa"/>
          </w:tcPr>
          <w:p w14:paraId="4EF1D10A" w14:textId="41805F80" w:rsidR="00701077" w:rsidRPr="004168A3" w:rsidRDefault="1D80BF0C" w:rsidP="1C7B0A4C">
            <w:pPr>
              <w:spacing w:line="276" w:lineRule="auto"/>
              <w:jc w:val="center"/>
              <w:rPr>
                <w:rFonts w:ascii="ArialMT" w:eastAsiaTheme="minorEastAsia" w:hAnsi="ArialMT" w:hint="eastAsia"/>
                <w:sz w:val="20"/>
                <w:szCs w:val="20"/>
                <w:lang w:eastAsia="es-CO"/>
              </w:rPr>
            </w:pPr>
            <w:r w:rsidRPr="1C7B0A4C">
              <w:rPr>
                <w:rFonts w:asciiTheme="minorHAnsi" w:eastAsiaTheme="minorEastAsia" w:hAnsiTheme="minorHAnsi" w:cstheme="minorBidi"/>
                <w:sz w:val="20"/>
                <w:szCs w:val="20"/>
                <w:lang w:eastAsia="es-CO"/>
              </w:rPr>
              <w:t>$</w:t>
            </w:r>
            <w:r w:rsidR="07143C99" w:rsidRPr="1C7B0A4C">
              <w:rPr>
                <w:rFonts w:asciiTheme="minorHAnsi" w:eastAsiaTheme="minorEastAsia" w:hAnsiTheme="minorHAnsi" w:cstheme="minorBidi"/>
                <w:sz w:val="20"/>
                <w:szCs w:val="20"/>
                <w:lang w:eastAsia="es-CO"/>
              </w:rPr>
              <w:t>4.465.545</w:t>
            </w:r>
          </w:p>
        </w:tc>
        <w:tc>
          <w:tcPr>
            <w:tcW w:w="1458" w:type="dxa"/>
          </w:tcPr>
          <w:p w14:paraId="2DED481F" w14:textId="1BA0984C" w:rsidR="00701077" w:rsidRPr="004168A3" w:rsidRDefault="72873E76" w:rsidP="41CF6E15">
            <w:pPr>
              <w:spacing w:line="276" w:lineRule="auto"/>
              <w:jc w:val="center"/>
              <w:rPr>
                <w:rFonts w:asciiTheme="minorHAnsi" w:eastAsiaTheme="minorEastAsia" w:hAnsiTheme="minorHAnsi" w:cstheme="minorBidi"/>
                <w:sz w:val="20"/>
                <w:szCs w:val="20"/>
                <w:lang w:eastAsia="es-CO"/>
              </w:rPr>
            </w:pPr>
            <w:r w:rsidRPr="41CF6E15">
              <w:rPr>
                <w:rFonts w:asciiTheme="minorHAnsi" w:eastAsiaTheme="minorEastAsia" w:hAnsiTheme="minorHAnsi" w:cstheme="minorBidi"/>
                <w:sz w:val="20"/>
                <w:szCs w:val="20"/>
                <w:lang w:eastAsia="es-CO"/>
              </w:rPr>
              <w:t>$</w:t>
            </w:r>
            <w:r w:rsidR="00F57730">
              <w:rPr>
                <w:rFonts w:asciiTheme="minorHAnsi" w:eastAsiaTheme="minorEastAsia" w:hAnsiTheme="minorHAnsi" w:cstheme="minorBidi"/>
                <w:sz w:val="20"/>
                <w:szCs w:val="20"/>
                <w:lang w:eastAsia="es-CO"/>
              </w:rPr>
              <w:t>44.060.044</w:t>
            </w:r>
          </w:p>
        </w:tc>
        <w:tc>
          <w:tcPr>
            <w:tcW w:w="1368" w:type="dxa"/>
          </w:tcPr>
          <w:p w14:paraId="5E1342D5" w14:textId="5922E57D" w:rsidR="00701077" w:rsidRPr="004168A3" w:rsidRDefault="0C02E962" w:rsidP="41CF6E15">
            <w:pPr>
              <w:spacing w:afterLines="40" w:after="96"/>
              <w:contextualSpacing/>
              <w:jc w:val="both"/>
              <w:rPr>
                <w:rFonts w:ascii="Arial" w:eastAsia="Times New Roman" w:hAnsi="Arial" w:cs="Arial"/>
                <w:color w:val="000000" w:themeColor="text1"/>
                <w:lang w:val="es-ES" w:eastAsia="es-ES"/>
              </w:rPr>
            </w:pPr>
            <w:r w:rsidRPr="41CF6E15">
              <w:rPr>
                <w:rFonts w:asciiTheme="minorHAnsi" w:eastAsiaTheme="minorEastAsia" w:hAnsiTheme="minorHAnsi" w:cstheme="minorBidi"/>
                <w:sz w:val="20"/>
                <w:szCs w:val="20"/>
                <w:lang w:val="es-ES" w:eastAsia="es-CO"/>
              </w:rPr>
              <w:t>$</w:t>
            </w:r>
            <w:r w:rsidR="00F57730">
              <w:rPr>
                <w:rFonts w:asciiTheme="majorHAnsi" w:eastAsiaTheme="minorEastAsia" w:hAnsiTheme="majorHAnsi" w:cstheme="majorBidi"/>
                <w:color w:val="000000" w:themeColor="text1"/>
                <w:sz w:val="24"/>
                <w:szCs w:val="24"/>
                <w:lang w:val="es-ES"/>
              </w:rPr>
              <w:t>2.530.476</w:t>
            </w:r>
          </w:p>
          <w:p w14:paraId="02F49ECA" w14:textId="54A654F2" w:rsidR="00701077" w:rsidRPr="004168A3" w:rsidRDefault="00701077" w:rsidP="41CF6E15">
            <w:pPr>
              <w:spacing w:line="276" w:lineRule="auto"/>
              <w:jc w:val="center"/>
              <w:rPr>
                <w:rFonts w:asciiTheme="minorHAnsi" w:eastAsiaTheme="minorEastAsia" w:hAnsiTheme="minorHAnsi" w:cstheme="minorBidi"/>
                <w:sz w:val="20"/>
                <w:szCs w:val="20"/>
                <w:lang w:eastAsia="es-CO"/>
              </w:rPr>
            </w:pPr>
          </w:p>
        </w:tc>
        <w:tc>
          <w:tcPr>
            <w:tcW w:w="1366" w:type="dxa"/>
          </w:tcPr>
          <w:p w14:paraId="7D7C5078" w14:textId="40E4EE42" w:rsidR="00701077" w:rsidRPr="004168A3" w:rsidRDefault="00F57730" w:rsidP="2C52E8FE">
            <w:pPr>
              <w:spacing w:line="276" w:lineRule="auto"/>
              <w:jc w:val="center"/>
              <w:rPr>
                <w:rFonts w:ascii="ArialMT" w:eastAsiaTheme="minorEastAsia" w:hAnsi="ArialMT" w:hint="eastAsia"/>
                <w:sz w:val="20"/>
                <w:szCs w:val="20"/>
                <w:lang w:eastAsia="es-CO"/>
              </w:rPr>
            </w:pPr>
            <w:r>
              <w:rPr>
                <w:rFonts w:ascii="ArialMT" w:eastAsiaTheme="minorEastAsia" w:hAnsi="ArialMT"/>
                <w:sz w:val="20"/>
                <w:szCs w:val="20"/>
                <w:lang w:eastAsia="es-CO"/>
              </w:rPr>
              <w:t>9</w:t>
            </w:r>
            <w:r w:rsidR="30391A16" w:rsidRPr="41CF6E15">
              <w:rPr>
                <w:rFonts w:ascii="ArialMT" w:eastAsiaTheme="minorEastAsia" w:hAnsi="ArialMT"/>
                <w:sz w:val="20"/>
                <w:szCs w:val="20"/>
                <w:lang w:eastAsia="es-CO"/>
              </w:rPr>
              <w:t>5</w:t>
            </w:r>
            <w:r w:rsidR="304E9A49" w:rsidRPr="41CF6E15">
              <w:rPr>
                <w:rFonts w:ascii="ArialMT" w:eastAsiaTheme="minorEastAsia" w:hAnsi="ArialMT"/>
                <w:sz w:val="20"/>
                <w:szCs w:val="20"/>
                <w:lang w:eastAsia="es-CO"/>
              </w:rPr>
              <w:t>%</w:t>
            </w:r>
          </w:p>
        </w:tc>
        <w:tc>
          <w:tcPr>
            <w:tcW w:w="1069" w:type="dxa"/>
          </w:tcPr>
          <w:p w14:paraId="2528086E" w14:textId="56F000FC" w:rsidR="00701077" w:rsidRPr="004168A3" w:rsidRDefault="304E9A49" w:rsidP="2C52E8FE">
            <w:pPr>
              <w:spacing w:line="276" w:lineRule="auto"/>
              <w:jc w:val="center"/>
              <w:rPr>
                <w:rFonts w:ascii="ArialMT" w:eastAsiaTheme="minorEastAsia" w:hAnsi="ArialMT" w:hint="eastAsia"/>
                <w:sz w:val="20"/>
                <w:szCs w:val="20"/>
                <w:lang w:eastAsia="es-CO"/>
              </w:rPr>
            </w:pPr>
            <w:r w:rsidRPr="41CF6E15">
              <w:rPr>
                <w:rFonts w:ascii="ArialMT" w:eastAsiaTheme="minorEastAsia" w:hAnsi="ArialMT"/>
                <w:sz w:val="20"/>
                <w:szCs w:val="20"/>
                <w:lang w:eastAsia="es-CO"/>
              </w:rPr>
              <w:t>2</w:t>
            </w:r>
            <w:r w:rsidR="00F57730">
              <w:rPr>
                <w:rFonts w:ascii="ArialMT" w:eastAsiaTheme="minorEastAsia" w:hAnsi="ArialMT"/>
                <w:sz w:val="20"/>
                <w:szCs w:val="20"/>
                <w:lang w:eastAsia="es-CO"/>
              </w:rPr>
              <w:t>99</w:t>
            </w:r>
          </w:p>
        </w:tc>
        <w:tc>
          <w:tcPr>
            <w:tcW w:w="472" w:type="dxa"/>
          </w:tcPr>
          <w:p w14:paraId="0BD81FAF" w14:textId="77777777" w:rsidR="00701077" w:rsidRPr="00BA1B3B" w:rsidRDefault="00701077" w:rsidP="004168A3">
            <w:pPr>
              <w:spacing w:line="276" w:lineRule="auto"/>
              <w:jc w:val="center"/>
              <w:rPr>
                <w:rFonts w:ascii="Arial" w:hAnsi="Arial" w:cs="Arial"/>
                <w:b/>
                <w:color w:val="000000" w:themeColor="text1"/>
                <w:sz w:val="16"/>
                <w:szCs w:val="16"/>
              </w:rPr>
            </w:pPr>
          </w:p>
        </w:tc>
      </w:tr>
      <w:tr w:rsidR="00701077" w:rsidRPr="00BA1B3B" w14:paraId="7429E31C" w14:textId="77777777" w:rsidTr="41CF6E15">
        <w:tc>
          <w:tcPr>
            <w:tcW w:w="1270" w:type="dxa"/>
          </w:tcPr>
          <w:p w14:paraId="3A9E23C9" w14:textId="6C56554B" w:rsidR="00701077" w:rsidRPr="005C72B6" w:rsidRDefault="00701077" w:rsidP="00701077">
            <w:pPr>
              <w:spacing w:line="276" w:lineRule="auto"/>
              <w:jc w:val="both"/>
              <w:rPr>
                <w:rFonts w:ascii="Arial" w:hAnsi="Arial" w:cs="Arial"/>
                <w:b/>
                <w:color w:val="000000" w:themeColor="text1"/>
                <w:sz w:val="18"/>
                <w:szCs w:val="18"/>
              </w:rPr>
            </w:pPr>
          </w:p>
        </w:tc>
        <w:tc>
          <w:tcPr>
            <w:tcW w:w="992" w:type="dxa"/>
          </w:tcPr>
          <w:p w14:paraId="5FCFA72A" w14:textId="61574747" w:rsidR="00701077" w:rsidRPr="005C72B6" w:rsidRDefault="00701077" w:rsidP="00701077">
            <w:pPr>
              <w:spacing w:line="276" w:lineRule="auto"/>
              <w:jc w:val="both"/>
              <w:rPr>
                <w:rFonts w:ascii="Arial" w:hAnsi="Arial" w:cs="Arial"/>
                <w:b/>
                <w:color w:val="000000" w:themeColor="text1"/>
                <w:sz w:val="18"/>
                <w:szCs w:val="18"/>
              </w:rPr>
            </w:pPr>
          </w:p>
        </w:tc>
        <w:tc>
          <w:tcPr>
            <w:tcW w:w="1349" w:type="dxa"/>
          </w:tcPr>
          <w:p w14:paraId="3C4CEB99" w14:textId="34B00FB4" w:rsidR="00701077" w:rsidRPr="005C72B6" w:rsidRDefault="00701077" w:rsidP="00701077">
            <w:pPr>
              <w:spacing w:line="276" w:lineRule="auto"/>
              <w:jc w:val="both"/>
              <w:rPr>
                <w:rFonts w:ascii="Arial" w:hAnsi="Arial" w:cs="Arial"/>
                <w:b/>
                <w:color w:val="000000" w:themeColor="text1"/>
                <w:sz w:val="18"/>
                <w:szCs w:val="18"/>
              </w:rPr>
            </w:pPr>
          </w:p>
        </w:tc>
        <w:tc>
          <w:tcPr>
            <w:tcW w:w="1458" w:type="dxa"/>
          </w:tcPr>
          <w:p w14:paraId="6DF7114A" w14:textId="52161853" w:rsidR="00701077" w:rsidRPr="005C72B6" w:rsidRDefault="00701077" w:rsidP="00701077">
            <w:pPr>
              <w:spacing w:line="276" w:lineRule="auto"/>
              <w:jc w:val="both"/>
              <w:rPr>
                <w:rFonts w:ascii="Arial" w:hAnsi="Arial" w:cs="Arial"/>
                <w:b/>
                <w:color w:val="000000" w:themeColor="text1"/>
                <w:sz w:val="18"/>
                <w:szCs w:val="18"/>
              </w:rPr>
            </w:pPr>
          </w:p>
        </w:tc>
        <w:tc>
          <w:tcPr>
            <w:tcW w:w="1368" w:type="dxa"/>
          </w:tcPr>
          <w:p w14:paraId="3A5F3360" w14:textId="619CA941" w:rsidR="00701077" w:rsidRPr="005C72B6" w:rsidRDefault="00701077" w:rsidP="00701077">
            <w:pPr>
              <w:spacing w:line="276" w:lineRule="auto"/>
              <w:jc w:val="both"/>
              <w:rPr>
                <w:rFonts w:ascii="Arial" w:hAnsi="Arial" w:cs="Arial"/>
                <w:b/>
                <w:color w:val="000000" w:themeColor="text1"/>
                <w:sz w:val="18"/>
                <w:szCs w:val="18"/>
              </w:rPr>
            </w:pPr>
          </w:p>
        </w:tc>
        <w:tc>
          <w:tcPr>
            <w:tcW w:w="1366" w:type="dxa"/>
          </w:tcPr>
          <w:p w14:paraId="7142CE80" w14:textId="69A7B376" w:rsidR="00701077" w:rsidRPr="005C72B6" w:rsidRDefault="00701077" w:rsidP="00701077">
            <w:pPr>
              <w:spacing w:line="276" w:lineRule="auto"/>
              <w:jc w:val="both"/>
              <w:rPr>
                <w:rFonts w:ascii="Arial" w:hAnsi="Arial" w:cs="Arial"/>
                <w:b/>
                <w:color w:val="000000" w:themeColor="text1"/>
                <w:sz w:val="18"/>
                <w:szCs w:val="18"/>
              </w:rPr>
            </w:pPr>
          </w:p>
        </w:tc>
        <w:tc>
          <w:tcPr>
            <w:tcW w:w="1069" w:type="dxa"/>
          </w:tcPr>
          <w:p w14:paraId="2AF90288" w14:textId="3B7172BC" w:rsidR="00701077" w:rsidRPr="005C72B6" w:rsidRDefault="00701077" w:rsidP="00701077">
            <w:pPr>
              <w:spacing w:line="276" w:lineRule="auto"/>
              <w:jc w:val="both"/>
              <w:rPr>
                <w:rFonts w:ascii="Arial" w:hAnsi="Arial" w:cs="Arial"/>
                <w:b/>
                <w:color w:val="000000" w:themeColor="text1"/>
                <w:sz w:val="18"/>
                <w:szCs w:val="18"/>
              </w:rPr>
            </w:pPr>
          </w:p>
        </w:tc>
        <w:tc>
          <w:tcPr>
            <w:tcW w:w="472" w:type="dxa"/>
          </w:tcPr>
          <w:p w14:paraId="2DE2E2F7" w14:textId="77777777" w:rsidR="00701077" w:rsidRPr="00BA1B3B" w:rsidRDefault="00701077" w:rsidP="00701077">
            <w:pPr>
              <w:spacing w:line="276" w:lineRule="auto"/>
              <w:jc w:val="both"/>
              <w:rPr>
                <w:rFonts w:ascii="Arial" w:hAnsi="Arial" w:cs="Arial"/>
                <w:b/>
                <w:color w:val="000000" w:themeColor="text1"/>
                <w:sz w:val="16"/>
                <w:szCs w:val="16"/>
              </w:rPr>
            </w:pPr>
          </w:p>
        </w:tc>
      </w:tr>
      <w:tr w:rsidR="007F1B91" w:rsidRPr="005C72B6" w14:paraId="15FC400E" w14:textId="77777777" w:rsidTr="41CF6E15">
        <w:tc>
          <w:tcPr>
            <w:tcW w:w="1270" w:type="dxa"/>
          </w:tcPr>
          <w:p w14:paraId="76B0218B" w14:textId="5406FDEF"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992" w:type="dxa"/>
          </w:tcPr>
          <w:p w14:paraId="5E03D06D" w14:textId="5C16069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1349" w:type="dxa"/>
          </w:tcPr>
          <w:p w14:paraId="535FC248" w14:textId="2CA54A0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1458" w:type="dxa"/>
          </w:tcPr>
          <w:p w14:paraId="1BAD3873" w14:textId="71999991"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1368" w:type="dxa"/>
          </w:tcPr>
          <w:p w14:paraId="5F5B43A8" w14:textId="3CA719E7" w:rsidR="007F1B91" w:rsidRPr="00892900" w:rsidRDefault="007F1B91" w:rsidP="001571FC">
            <w:pPr>
              <w:jc w:val="both"/>
              <w:rPr>
                <w:rFonts w:asciiTheme="majorHAnsi" w:hAnsiTheme="majorHAnsi" w:cstheme="majorHAnsi"/>
                <w:b/>
                <w:color w:val="000000" w:themeColor="text1"/>
                <w:sz w:val="18"/>
                <w:szCs w:val="18"/>
              </w:rPr>
            </w:pPr>
          </w:p>
        </w:tc>
        <w:tc>
          <w:tcPr>
            <w:tcW w:w="1366" w:type="dxa"/>
          </w:tcPr>
          <w:p w14:paraId="4B3F607E" w14:textId="45DCA4B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1069" w:type="dxa"/>
          </w:tcPr>
          <w:p w14:paraId="5965A128" w14:textId="2245A8F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472" w:type="dxa"/>
          </w:tcPr>
          <w:p w14:paraId="2AE45E23" w14:textId="77777777" w:rsidR="007F1B91" w:rsidRPr="005C72B6" w:rsidRDefault="007F1B91" w:rsidP="00E918B7">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16BEA83C" w:rsid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2B48BEBE" w14:textId="1A24B7E7" w:rsidR="0055323C" w:rsidRDefault="0055323C" w:rsidP="00797C41">
      <w:pPr>
        <w:spacing w:after="0" w:line="276" w:lineRule="auto"/>
        <w:ind w:left="-142"/>
        <w:jc w:val="center"/>
        <w:rPr>
          <w:rFonts w:ascii="Arial" w:hAnsi="Arial" w:cs="Arial"/>
          <w:b/>
          <w:color w:val="000000" w:themeColor="text1"/>
        </w:rPr>
      </w:pPr>
    </w:p>
    <w:p w14:paraId="0DAFD0D1" w14:textId="2CEAA8BC" w:rsidR="004168A3" w:rsidRDefault="004168A3" w:rsidP="00797C41">
      <w:pPr>
        <w:spacing w:after="0" w:line="276" w:lineRule="auto"/>
        <w:ind w:left="-142"/>
        <w:jc w:val="center"/>
        <w:rPr>
          <w:rFonts w:ascii="Arial" w:hAnsi="Arial" w:cs="Arial"/>
          <w:b/>
          <w:color w:val="000000" w:themeColor="text1"/>
        </w:rPr>
      </w:pPr>
    </w:p>
    <w:p w14:paraId="3E373F0D" w14:textId="27F8E5C2" w:rsidR="00BB0D3A" w:rsidRDefault="004D04B6" w:rsidP="004D04B6">
      <w:pPr>
        <w:spacing w:after="0"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12931E71" wp14:editId="31039C29">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687ABCE6" w14:textId="77777777" w:rsidR="00BB0D3A" w:rsidRDefault="00BB0D3A" w:rsidP="00BB0D3A">
      <w:pPr>
        <w:spacing w:after="0" w:line="276" w:lineRule="auto"/>
        <w:ind w:left="-142"/>
        <w:rPr>
          <w:rFonts w:ascii="Arial" w:hAnsi="Arial" w:cs="Arial"/>
          <w:b/>
          <w:color w:val="000000" w:themeColor="text1"/>
        </w:rPr>
      </w:pPr>
      <w:r>
        <w:rPr>
          <w:rFonts w:ascii="Arial" w:hAnsi="Arial" w:cs="Arial"/>
          <w:b/>
          <w:color w:val="000000" w:themeColor="text1"/>
        </w:rPr>
        <w:t xml:space="preserve">VICTOR RAFAEL ATENCIA URUETA </w:t>
      </w:r>
    </w:p>
    <w:p w14:paraId="47ADA1F7" w14:textId="77777777" w:rsidR="00BB0D3A" w:rsidRPr="0055323C" w:rsidRDefault="00BB0D3A" w:rsidP="00BB0D3A">
      <w:pPr>
        <w:spacing w:after="0" w:line="276" w:lineRule="auto"/>
        <w:ind w:left="-142"/>
        <w:rPr>
          <w:rFonts w:ascii="Arial" w:hAnsi="Arial" w:cs="Arial"/>
          <w:bCs/>
          <w:color w:val="000000" w:themeColor="text1"/>
        </w:rPr>
      </w:pPr>
      <w:r w:rsidRPr="0055323C">
        <w:rPr>
          <w:rFonts w:ascii="Arial" w:hAnsi="Arial" w:cs="Arial"/>
          <w:bCs/>
          <w:color w:val="000000" w:themeColor="text1"/>
        </w:rPr>
        <w:t xml:space="preserve">Coordinador académico Tic y Electricidad </w:t>
      </w:r>
    </w:p>
    <w:p w14:paraId="6047C7BF" w14:textId="3CC6CF51" w:rsidR="0055323C" w:rsidRDefault="0055323C" w:rsidP="00E874D4">
      <w:pPr>
        <w:tabs>
          <w:tab w:val="left" w:pos="828"/>
        </w:tabs>
        <w:adjustRightInd w:val="0"/>
        <w:spacing w:after="0" w:line="240" w:lineRule="auto"/>
        <w:contextualSpacing/>
        <w:jc w:val="both"/>
        <w:rPr>
          <w:rFonts w:ascii="Arial" w:hAnsi="Arial" w:cs="Arial"/>
          <w:i/>
          <w:vertAlign w:val="superscript"/>
        </w:rPr>
      </w:pPr>
    </w:p>
    <w:p w14:paraId="320C239A" w14:textId="77777777" w:rsidR="0055323C" w:rsidRPr="003271BC" w:rsidRDefault="0055323C" w:rsidP="00E874D4">
      <w:pPr>
        <w:tabs>
          <w:tab w:val="left" w:pos="828"/>
        </w:tabs>
        <w:adjustRightInd w:val="0"/>
        <w:spacing w:after="0" w:line="240" w:lineRule="auto"/>
        <w:contextualSpacing/>
        <w:jc w:val="both"/>
        <w:rPr>
          <w:rFonts w:ascii="Arial" w:hAnsi="Arial" w:cs="Arial"/>
          <w:i/>
          <w:vertAlign w:val="superscript"/>
        </w:rPr>
      </w:pPr>
    </w:p>
    <w:sectPr w:rsidR="0055323C" w:rsidRPr="003271BC" w:rsidSect="00A15A42">
      <w:headerReference w:type="even" r:id="rId19"/>
      <w:headerReference w:type="default" r:id="rId20"/>
      <w:footerReference w:type="even" r:id="rId21"/>
      <w:footerReference w:type="default" r:id="rId22"/>
      <w:headerReference w:type="first" r:id="rId23"/>
      <w:footerReference w:type="first" r:id="rId2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75E38" w14:textId="77777777" w:rsidR="008743DD" w:rsidRDefault="008743DD" w:rsidP="001A74F0">
      <w:pPr>
        <w:spacing w:after="0" w:line="240" w:lineRule="auto"/>
      </w:pPr>
      <w:r>
        <w:separator/>
      </w:r>
    </w:p>
  </w:endnote>
  <w:endnote w:type="continuationSeparator" w:id="0">
    <w:p w14:paraId="5CABCD41" w14:textId="77777777" w:rsidR="008743DD" w:rsidRDefault="008743D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743D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8743DD" w:rsidP="00D21570">
            <w:pPr>
              <w:pStyle w:val="Piedepgina"/>
              <w:jc w:val="center"/>
              <w:rPr>
                <w:rFonts w:ascii="Arial" w:hAnsi="Arial" w:cs="Arial"/>
                <w:sz w:val="20"/>
                <w:szCs w:val="20"/>
              </w:rPr>
            </w:pPr>
          </w:p>
        </w:sdtContent>
      </w:sdt>
      <w:p w14:paraId="3C7F8B46" w14:textId="128C3E2C" w:rsidR="00A15A42" w:rsidRPr="00A15A42" w:rsidRDefault="008743D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D2B4F" w14:textId="77777777" w:rsidR="008743DD" w:rsidRDefault="008743DD" w:rsidP="001A74F0">
      <w:pPr>
        <w:spacing w:after="0" w:line="240" w:lineRule="auto"/>
      </w:pPr>
      <w:r>
        <w:separator/>
      </w:r>
    </w:p>
  </w:footnote>
  <w:footnote w:type="continuationSeparator" w:id="0">
    <w:p w14:paraId="7A94C2C8" w14:textId="77777777" w:rsidR="008743DD" w:rsidRDefault="008743D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743D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EDE2F9"/>
    <w:multiLevelType w:val="hybridMultilevel"/>
    <w:tmpl w:val="0F06A9FA"/>
    <w:lvl w:ilvl="0" w:tplc="62EC7F82">
      <w:start w:val="1"/>
      <w:numFmt w:val="bullet"/>
      <w:lvlText w:val=""/>
      <w:lvlJc w:val="left"/>
      <w:pPr>
        <w:ind w:left="720" w:hanging="360"/>
      </w:pPr>
      <w:rPr>
        <w:rFonts w:ascii="Symbol" w:hAnsi="Symbol" w:hint="default"/>
      </w:rPr>
    </w:lvl>
    <w:lvl w:ilvl="1" w:tplc="369C6290">
      <w:start w:val="1"/>
      <w:numFmt w:val="bullet"/>
      <w:lvlText w:val="o"/>
      <w:lvlJc w:val="left"/>
      <w:pPr>
        <w:ind w:left="1440" w:hanging="360"/>
      </w:pPr>
      <w:rPr>
        <w:rFonts w:ascii="Courier New" w:hAnsi="Courier New" w:hint="default"/>
      </w:rPr>
    </w:lvl>
    <w:lvl w:ilvl="2" w:tplc="AC44511C">
      <w:start w:val="1"/>
      <w:numFmt w:val="bullet"/>
      <w:lvlText w:val=""/>
      <w:lvlJc w:val="left"/>
      <w:pPr>
        <w:ind w:left="2160" w:hanging="360"/>
      </w:pPr>
      <w:rPr>
        <w:rFonts w:ascii="Wingdings" w:hAnsi="Wingdings" w:hint="default"/>
      </w:rPr>
    </w:lvl>
    <w:lvl w:ilvl="3" w:tplc="37481498">
      <w:start w:val="1"/>
      <w:numFmt w:val="bullet"/>
      <w:lvlText w:val=""/>
      <w:lvlJc w:val="left"/>
      <w:pPr>
        <w:ind w:left="2880" w:hanging="360"/>
      </w:pPr>
      <w:rPr>
        <w:rFonts w:ascii="Symbol" w:hAnsi="Symbol" w:hint="default"/>
      </w:rPr>
    </w:lvl>
    <w:lvl w:ilvl="4" w:tplc="58D8C0CC">
      <w:start w:val="1"/>
      <w:numFmt w:val="bullet"/>
      <w:lvlText w:val="o"/>
      <w:lvlJc w:val="left"/>
      <w:pPr>
        <w:ind w:left="3600" w:hanging="360"/>
      </w:pPr>
      <w:rPr>
        <w:rFonts w:ascii="Courier New" w:hAnsi="Courier New" w:hint="default"/>
      </w:rPr>
    </w:lvl>
    <w:lvl w:ilvl="5" w:tplc="DBE8E58A">
      <w:start w:val="1"/>
      <w:numFmt w:val="bullet"/>
      <w:lvlText w:val=""/>
      <w:lvlJc w:val="left"/>
      <w:pPr>
        <w:ind w:left="4320" w:hanging="360"/>
      </w:pPr>
      <w:rPr>
        <w:rFonts w:ascii="Wingdings" w:hAnsi="Wingdings" w:hint="default"/>
      </w:rPr>
    </w:lvl>
    <w:lvl w:ilvl="6" w:tplc="7B0616A8">
      <w:start w:val="1"/>
      <w:numFmt w:val="bullet"/>
      <w:lvlText w:val=""/>
      <w:lvlJc w:val="left"/>
      <w:pPr>
        <w:ind w:left="5040" w:hanging="360"/>
      </w:pPr>
      <w:rPr>
        <w:rFonts w:ascii="Symbol" w:hAnsi="Symbol" w:hint="default"/>
      </w:rPr>
    </w:lvl>
    <w:lvl w:ilvl="7" w:tplc="A80EACB0">
      <w:start w:val="1"/>
      <w:numFmt w:val="bullet"/>
      <w:lvlText w:val="o"/>
      <w:lvlJc w:val="left"/>
      <w:pPr>
        <w:ind w:left="5760" w:hanging="360"/>
      </w:pPr>
      <w:rPr>
        <w:rFonts w:ascii="Courier New" w:hAnsi="Courier New" w:hint="default"/>
      </w:rPr>
    </w:lvl>
    <w:lvl w:ilvl="8" w:tplc="7052525A">
      <w:start w:val="1"/>
      <w:numFmt w:val="bullet"/>
      <w:lvlText w:val=""/>
      <w:lvlJc w:val="left"/>
      <w:pPr>
        <w:ind w:left="648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A9AB85"/>
    <w:multiLevelType w:val="hybridMultilevel"/>
    <w:tmpl w:val="8E40D060"/>
    <w:lvl w:ilvl="0" w:tplc="9D9014AA">
      <w:start w:val="1"/>
      <w:numFmt w:val="bullet"/>
      <w:lvlText w:val=""/>
      <w:lvlJc w:val="left"/>
      <w:pPr>
        <w:ind w:left="720" w:hanging="360"/>
      </w:pPr>
      <w:rPr>
        <w:rFonts w:ascii="Symbol" w:hAnsi="Symbol" w:hint="default"/>
      </w:rPr>
    </w:lvl>
    <w:lvl w:ilvl="1" w:tplc="10026D0A">
      <w:start w:val="1"/>
      <w:numFmt w:val="bullet"/>
      <w:lvlText w:val="o"/>
      <w:lvlJc w:val="left"/>
      <w:pPr>
        <w:ind w:left="1440" w:hanging="360"/>
      </w:pPr>
      <w:rPr>
        <w:rFonts w:ascii="Courier New" w:hAnsi="Courier New" w:hint="default"/>
      </w:rPr>
    </w:lvl>
    <w:lvl w:ilvl="2" w:tplc="AF8C2B32">
      <w:start w:val="1"/>
      <w:numFmt w:val="bullet"/>
      <w:lvlText w:val=""/>
      <w:lvlJc w:val="left"/>
      <w:pPr>
        <w:ind w:left="2160" w:hanging="360"/>
      </w:pPr>
      <w:rPr>
        <w:rFonts w:ascii="Wingdings" w:hAnsi="Wingdings" w:hint="default"/>
      </w:rPr>
    </w:lvl>
    <w:lvl w:ilvl="3" w:tplc="7A2091FC">
      <w:start w:val="1"/>
      <w:numFmt w:val="bullet"/>
      <w:lvlText w:val=""/>
      <w:lvlJc w:val="left"/>
      <w:pPr>
        <w:ind w:left="2880" w:hanging="360"/>
      </w:pPr>
      <w:rPr>
        <w:rFonts w:ascii="Symbol" w:hAnsi="Symbol" w:hint="default"/>
      </w:rPr>
    </w:lvl>
    <w:lvl w:ilvl="4" w:tplc="D5908972">
      <w:start w:val="1"/>
      <w:numFmt w:val="bullet"/>
      <w:lvlText w:val="o"/>
      <w:lvlJc w:val="left"/>
      <w:pPr>
        <w:ind w:left="3600" w:hanging="360"/>
      </w:pPr>
      <w:rPr>
        <w:rFonts w:ascii="Courier New" w:hAnsi="Courier New" w:hint="default"/>
      </w:rPr>
    </w:lvl>
    <w:lvl w:ilvl="5" w:tplc="6868B4F2">
      <w:start w:val="1"/>
      <w:numFmt w:val="bullet"/>
      <w:lvlText w:val=""/>
      <w:lvlJc w:val="left"/>
      <w:pPr>
        <w:ind w:left="4320" w:hanging="360"/>
      </w:pPr>
      <w:rPr>
        <w:rFonts w:ascii="Wingdings" w:hAnsi="Wingdings" w:hint="default"/>
      </w:rPr>
    </w:lvl>
    <w:lvl w:ilvl="6" w:tplc="4B16DDA2">
      <w:start w:val="1"/>
      <w:numFmt w:val="bullet"/>
      <w:lvlText w:val=""/>
      <w:lvlJc w:val="left"/>
      <w:pPr>
        <w:ind w:left="5040" w:hanging="360"/>
      </w:pPr>
      <w:rPr>
        <w:rFonts w:ascii="Symbol" w:hAnsi="Symbol" w:hint="default"/>
      </w:rPr>
    </w:lvl>
    <w:lvl w:ilvl="7" w:tplc="1A5A73AE">
      <w:start w:val="1"/>
      <w:numFmt w:val="bullet"/>
      <w:lvlText w:val="o"/>
      <w:lvlJc w:val="left"/>
      <w:pPr>
        <w:ind w:left="5760" w:hanging="360"/>
      </w:pPr>
      <w:rPr>
        <w:rFonts w:ascii="Courier New" w:hAnsi="Courier New" w:hint="default"/>
      </w:rPr>
    </w:lvl>
    <w:lvl w:ilvl="8" w:tplc="7C9260BA">
      <w:start w:val="1"/>
      <w:numFmt w:val="bullet"/>
      <w:lvlText w:val=""/>
      <w:lvlJc w:val="left"/>
      <w:pPr>
        <w:ind w:left="6480" w:hanging="360"/>
      </w:pPr>
      <w:rPr>
        <w:rFonts w:ascii="Wingdings" w:hAnsi="Wingdings" w:hint="default"/>
      </w:r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2BA6F9"/>
    <w:multiLevelType w:val="hybridMultilevel"/>
    <w:tmpl w:val="9FDE8C58"/>
    <w:lvl w:ilvl="0" w:tplc="B17A0C28">
      <w:start w:val="1"/>
      <w:numFmt w:val="bullet"/>
      <w:lvlText w:val=""/>
      <w:lvlJc w:val="left"/>
      <w:pPr>
        <w:ind w:left="720" w:hanging="360"/>
      </w:pPr>
      <w:rPr>
        <w:rFonts w:ascii="Symbol" w:hAnsi="Symbol" w:hint="default"/>
      </w:rPr>
    </w:lvl>
    <w:lvl w:ilvl="1" w:tplc="AA96E06E">
      <w:start w:val="1"/>
      <w:numFmt w:val="bullet"/>
      <w:lvlText w:val="o"/>
      <w:lvlJc w:val="left"/>
      <w:pPr>
        <w:ind w:left="1440" w:hanging="360"/>
      </w:pPr>
      <w:rPr>
        <w:rFonts w:ascii="Courier New" w:hAnsi="Courier New" w:hint="default"/>
      </w:rPr>
    </w:lvl>
    <w:lvl w:ilvl="2" w:tplc="5F9674DC">
      <w:start w:val="1"/>
      <w:numFmt w:val="bullet"/>
      <w:lvlText w:val=""/>
      <w:lvlJc w:val="left"/>
      <w:pPr>
        <w:ind w:left="2160" w:hanging="360"/>
      </w:pPr>
      <w:rPr>
        <w:rFonts w:ascii="Wingdings" w:hAnsi="Wingdings" w:hint="default"/>
      </w:rPr>
    </w:lvl>
    <w:lvl w:ilvl="3" w:tplc="75EEC85E">
      <w:start w:val="1"/>
      <w:numFmt w:val="bullet"/>
      <w:lvlText w:val=""/>
      <w:lvlJc w:val="left"/>
      <w:pPr>
        <w:ind w:left="2880" w:hanging="360"/>
      </w:pPr>
      <w:rPr>
        <w:rFonts w:ascii="Symbol" w:hAnsi="Symbol" w:hint="default"/>
      </w:rPr>
    </w:lvl>
    <w:lvl w:ilvl="4" w:tplc="7A8CF3AE">
      <w:start w:val="1"/>
      <w:numFmt w:val="bullet"/>
      <w:lvlText w:val="o"/>
      <w:lvlJc w:val="left"/>
      <w:pPr>
        <w:ind w:left="3600" w:hanging="360"/>
      </w:pPr>
      <w:rPr>
        <w:rFonts w:ascii="Courier New" w:hAnsi="Courier New" w:hint="default"/>
      </w:rPr>
    </w:lvl>
    <w:lvl w:ilvl="5" w:tplc="E422744A">
      <w:start w:val="1"/>
      <w:numFmt w:val="bullet"/>
      <w:lvlText w:val=""/>
      <w:lvlJc w:val="left"/>
      <w:pPr>
        <w:ind w:left="4320" w:hanging="360"/>
      </w:pPr>
      <w:rPr>
        <w:rFonts w:ascii="Wingdings" w:hAnsi="Wingdings" w:hint="default"/>
      </w:rPr>
    </w:lvl>
    <w:lvl w:ilvl="6" w:tplc="CC8EF9C0">
      <w:start w:val="1"/>
      <w:numFmt w:val="bullet"/>
      <w:lvlText w:val=""/>
      <w:lvlJc w:val="left"/>
      <w:pPr>
        <w:ind w:left="5040" w:hanging="360"/>
      </w:pPr>
      <w:rPr>
        <w:rFonts w:ascii="Symbol" w:hAnsi="Symbol" w:hint="default"/>
      </w:rPr>
    </w:lvl>
    <w:lvl w:ilvl="7" w:tplc="C2388CCE">
      <w:start w:val="1"/>
      <w:numFmt w:val="bullet"/>
      <w:lvlText w:val="o"/>
      <w:lvlJc w:val="left"/>
      <w:pPr>
        <w:ind w:left="5760" w:hanging="360"/>
      </w:pPr>
      <w:rPr>
        <w:rFonts w:ascii="Courier New" w:hAnsi="Courier New" w:hint="default"/>
      </w:rPr>
    </w:lvl>
    <w:lvl w:ilvl="8" w:tplc="5D70006C">
      <w:start w:val="1"/>
      <w:numFmt w:val="bullet"/>
      <w:lvlText w:val=""/>
      <w:lvlJc w:val="left"/>
      <w:pPr>
        <w:ind w:left="6480" w:hanging="360"/>
      </w:pPr>
      <w:rPr>
        <w:rFonts w:ascii="Wingdings" w:hAnsi="Wingdings" w:hint="default"/>
      </w:rPr>
    </w:lvl>
  </w:abstractNum>
  <w:abstractNum w:abstractNumId="11" w15:restartNumberingAfterBreak="0">
    <w:nsid w:val="1F2D99E1"/>
    <w:multiLevelType w:val="hybridMultilevel"/>
    <w:tmpl w:val="D28853FE"/>
    <w:lvl w:ilvl="0" w:tplc="CD8E40A0">
      <w:start w:val="1"/>
      <w:numFmt w:val="bullet"/>
      <w:lvlText w:val=""/>
      <w:lvlJc w:val="left"/>
      <w:pPr>
        <w:ind w:left="720" w:hanging="360"/>
      </w:pPr>
      <w:rPr>
        <w:rFonts w:ascii="Symbol" w:hAnsi="Symbol" w:hint="default"/>
      </w:rPr>
    </w:lvl>
    <w:lvl w:ilvl="1" w:tplc="C452F90A">
      <w:start w:val="1"/>
      <w:numFmt w:val="bullet"/>
      <w:lvlText w:val="o"/>
      <w:lvlJc w:val="left"/>
      <w:pPr>
        <w:ind w:left="1440" w:hanging="360"/>
      </w:pPr>
      <w:rPr>
        <w:rFonts w:ascii="Courier New" w:hAnsi="Courier New" w:hint="default"/>
      </w:rPr>
    </w:lvl>
    <w:lvl w:ilvl="2" w:tplc="7CB80D42">
      <w:start w:val="1"/>
      <w:numFmt w:val="bullet"/>
      <w:lvlText w:val=""/>
      <w:lvlJc w:val="left"/>
      <w:pPr>
        <w:ind w:left="2160" w:hanging="360"/>
      </w:pPr>
      <w:rPr>
        <w:rFonts w:ascii="Wingdings" w:hAnsi="Wingdings" w:hint="default"/>
      </w:rPr>
    </w:lvl>
    <w:lvl w:ilvl="3" w:tplc="DCC27B38">
      <w:start w:val="1"/>
      <w:numFmt w:val="bullet"/>
      <w:lvlText w:val=""/>
      <w:lvlJc w:val="left"/>
      <w:pPr>
        <w:ind w:left="2880" w:hanging="360"/>
      </w:pPr>
      <w:rPr>
        <w:rFonts w:ascii="Symbol" w:hAnsi="Symbol" w:hint="default"/>
      </w:rPr>
    </w:lvl>
    <w:lvl w:ilvl="4" w:tplc="7A941A3A">
      <w:start w:val="1"/>
      <w:numFmt w:val="bullet"/>
      <w:lvlText w:val="o"/>
      <w:lvlJc w:val="left"/>
      <w:pPr>
        <w:ind w:left="3600" w:hanging="360"/>
      </w:pPr>
      <w:rPr>
        <w:rFonts w:ascii="Courier New" w:hAnsi="Courier New" w:hint="default"/>
      </w:rPr>
    </w:lvl>
    <w:lvl w:ilvl="5" w:tplc="71C405F0">
      <w:start w:val="1"/>
      <w:numFmt w:val="bullet"/>
      <w:lvlText w:val=""/>
      <w:lvlJc w:val="left"/>
      <w:pPr>
        <w:ind w:left="4320" w:hanging="360"/>
      </w:pPr>
      <w:rPr>
        <w:rFonts w:ascii="Wingdings" w:hAnsi="Wingdings" w:hint="default"/>
      </w:rPr>
    </w:lvl>
    <w:lvl w:ilvl="6" w:tplc="1FEAA5F6">
      <w:start w:val="1"/>
      <w:numFmt w:val="bullet"/>
      <w:lvlText w:val=""/>
      <w:lvlJc w:val="left"/>
      <w:pPr>
        <w:ind w:left="5040" w:hanging="360"/>
      </w:pPr>
      <w:rPr>
        <w:rFonts w:ascii="Symbol" w:hAnsi="Symbol" w:hint="default"/>
      </w:rPr>
    </w:lvl>
    <w:lvl w:ilvl="7" w:tplc="7B90B10E">
      <w:start w:val="1"/>
      <w:numFmt w:val="bullet"/>
      <w:lvlText w:val="o"/>
      <w:lvlJc w:val="left"/>
      <w:pPr>
        <w:ind w:left="5760" w:hanging="360"/>
      </w:pPr>
      <w:rPr>
        <w:rFonts w:ascii="Courier New" w:hAnsi="Courier New" w:hint="default"/>
      </w:rPr>
    </w:lvl>
    <w:lvl w:ilvl="8" w:tplc="E244E084">
      <w:start w:val="1"/>
      <w:numFmt w:val="bullet"/>
      <w:lvlText w:val=""/>
      <w:lvlJc w:val="left"/>
      <w:pPr>
        <w:ind w:left="6480" w:hanging="360"/>
      </w:pPr>
      <w:rPr>
        <w:rFonts w:ascii="Wingdings" w:hAnsi="Wingdings" w:hint="default"/>
      </w:rPr>
    </w:lvl>
  </w:abstractNum>
  <w:abstractNum w:abstractNumId="12"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63EB32"/>
    <w:multiLevelType w:val="hybridMultilevel"/>
    <w:tmpl w:val="92AAFB4C"/>
    <w:lvl w:ilvl="0" w:tplc="3EEC58FA">
      <w:start w:val="1"/>
      <w:numFmt w:val="bullet"/>
      <w:lvlText w:val=""/>
      <w:lvlJc w:val="left"/>
      <w:pPr>
        <w:ind w:left="720" w:hanging="360"/>
      </w:pPr>
      <w:rPr>
        <w:rFonts w:ascii="Symbol" w:hAnsi="Symbol" w:hint="default"/>
      </w:rPr>
    </w:lvl>
    <w:lvl w:ilvl="1" w:tplc="CDC0F746">
      <w:start w:val="1"/>
      <w:numFmt w:val="bullet"/>
      <w:lvlText w:val="o"/>
      <w:lvlJc w:val="left"/>
      <w:pPr>
        <w:ind w:left="1440" w:hanging="360"/>
      </w:pPr>
      <w:rPr>
        <w:rFonts w:ascii="Courier New" w:hAnsi="Courier New" w:hint="default"/>
      </w:rPr>
    </w:lvl>
    <w:lvl w:ilvl="2" w:tplc="F4F609C8">
      <w:start w:val="1"/>
      <w:numFmt w:val="bullet"/>
      <w:lvlText w:val=""/>
      <w:lvlJc w:val="left"/>
      <w:pPr>
        <w:ind w:left="2160" w:hanging="360"/>
      </w:pPr>
      <w:rPr>
        <w:rFonts w:ascii="Wingdings" w:hAnsi="Wingdings" w:hint="default"/>
      </w:rPr>
    </w:lvl>
    <w:lvl w:ilvl="3" w:tplc="951CC4D0">
      <w:start w:val="1"/>
      <w:numFmt w:val="bullet"/>
      <w:lvlText w:val=""/>
      <w:lvlJc w:val="left"/>
      <w:pPr>
        <w:ind w:left="2880" w:hanging="360"/>
      </w:pPr>
      <w:rPr>
        <w:rFonts w:ascii="Symbol" w:hAnsi="Symbol" w:hint="default"/>
      </w:rPr>
    </w:lvl>
    <w:lvl w:ilvl="4" w:tplc="08B2E4D4">
      <w:start w:val="1"/>
      <w:numFmt w:val="bullet"/>
      <w:lvlText w:val="o"/>
      <w:lvlJc w:val="left"/>
      <w:pPr>
        <w:ind w:left="3600" w:hanging="360"/>
      </w:pPr>
      <w:rPr>
        <w:rFonts w:ascii="Courier New" w:hAnsi="Courier New" w:hint="default"/>
      </w:rPr>
    </w:lvl>
    <w:lvl w:ilvl="5" w:tplc="532E6F94">
      <w:start w:val="1"/>
      <w:numFmt w:val="bullet"/>
      <w:lvlText w:val=""/>
      <w:lvlJc w:val="left"/>
      <w:pPr>
        <w:ind w:left="4320" w:hanging="360"/>
      </w:pPr>
      <w:rPr>
        <w:rFonts w:ascii="Wingdings" w:hAnsi="Wingdings" w:hint="default"/>
      </w:rPr>
    </w:lvl>
    <w:lvl w:ilvl="6" w:tplc="1F1AA2A0">
      <w:start w:val="1"/>
      <w:numFmt w:val="bullet"/>
      <w:lvlText w:val=""/>
      <w:lvlJc w:val="left"/>
      <w:pPr>
        <w:ind w:left="5040" w:hanging="360"/>
      </w:pPr>
      <w:rPr>
        <w:rFonts w:ascii="Symbol" w:hAnsi="Symbol" w:hint="default"/>
      </w:rPr>
    </w:lvl>
    <w:lvl w:ilvl="7" w:tplc="552AA3DC">
      <w:start w:val="1"/>
      <w:numFmt w:val="bullet"/>
      <w:lvlText w:val="o"/>
      <w:lvlJc w:val="left"/>
      <w:pPr>
        <w:ind w:left="5760" w:hanging="360"/>
      </w:pPr>
      <w:rPr>
        <w:rFonts w:ascii="Courier New" w:hAnsi="Courier New" w:hint="default"/>
      </w:rPr>
    </w:lvl>
    <w:lvl w:ilvl="8" w:tplc="C63CA2E0">
      <w:start w:val="1"/>
      <w:numFmt w:val="bullet"/>
      <w:lvlText w:val=""/>
      <w:lvlJc w:val="left"/>
      <w:pPr>
        <w:ind w:left="6480" w:hanging="360"/>
      </w:pPr>
      <w:rPr>
        <w:rFonts w:ascii="Wingdings" w:hAnsi="Wingdings" w:hint="default"/>
      </w:rPr>
    </w:lvl>
  </w:abstractNum>
  <w:abstractNum w:abstractNumId="16" w15:restartNumberingAfterBreak="0">
    <w:nsid w:val="2FF4BFD3"/>
    <w:multiLevelType w:val="hybridMultilevel"/>
    <w:tmpl w:val="DD0E1050"/>
    <w:lvl w:ilvl="0" w:tplc="44027066">
      <w:start w:val="1"/>
      <w:numFmt w:val="bullet"/>
      <w:lvlText w:val=""/>
      <w:lvlJc w:val="left"/>
      <w:pPr>
        <w:ind w:left="720" w:hanging="360"/>
      </w:pPr>
      <w:rPr>
        <w:rFonts w:ascii="Symbol" w:hAnsi="Symbol" w:hint="default"/>
      </w:rPr>
    </w:lvl>
    <w:lvl w:ilvl="1" w:tplc="59DCA310">
      <w:start w:val="1"/>
      <w:numFmt w:val="bullet"/>
      <w:lvlText w:val="o"/>
      <w:lvlJc w:val="left"/>
      <w:pPr>
        <w:ind w:left="1440" w:hanging="360"/>
      </w:pPr>
      <w:rPr>
        <w:rFonts w:ascii="Courier New" w:hAnsi="Courier New" w:hint="default"/>
      </w:rPr>
    </w:lvl>
    <w:lvl w:ilvl="2" w:tplc="3A9CC37E">
      <w:start w:val="1"/>
      <w:numFmt w:val="bullet"/>
      <w:lvlText w:val=""/>
      <w:lvlJc w:val="left"/>
      <w:pPr>
        <w:ind w:left="2160" w:hanging="360"/>
      </w:pPr>
      <w:rPr>
        <w:rFonts w:ascii="Wingdings" w:hAnsi="Wingdings" w:hint="default"/>
      </w:rPr>
    </w:lvl>
    <w:lvl w:ilvl="3" w:tplc="586ECD4C">
      <w:start w:val="1"/>
      <w:numFmt w:val="bullet"/>
      <w:lvlText w:val=""/>
      <w:lvlJc w:val="left"/>
      <w:pPr>
        <w:ind w:left="2880" w:hanging="360"/>
      </w:pPr>
      <w:rPr>
        <w:rFonts w:ascii="Symbol" w:hAnsi="Symbol" w:hint="default"/>
      </w:rPr>
    </w:lvl>
    <w:lvl w:ilvl="4" w:tplc="6ABC45BC">
      <w:start w:val="1"/>
      <w:numFmt w:val="bullet"/>
      <w:lvlText w:val="o"/>
      <w:lvlJc w:val="left"/>
      <w:pPr>
        <w:ind w:left="3600" w:hanging="360"/>
      </w:pPr>
      <w:rPr>
        <w:rFonts w:ascii="Courier New" w:hAnsi="Courier New" w:hint="default"/>
      </w:rPr>
    </w:lvl>
    <w:lvl w:ilvl="5" w:tplc="A4084748">
      <w:start w:val="1"/>
      <w:numFmt w:val="bullet"/>
      <w:lvlText w:val=""/>
      <w:lvlJc w:val="left"/>
      <w:pPr>
        <w:ind w:left="4320" w:hanging="360"/>
      </w:pPr>
      <w:rPr>
        <w:rFonts w:ascii="Wingdings" w:hAnsi="Wingdings" w:hint="default"/>
      </w:rPr>
    </w:lvl>
    <w:lvl w:ilvl="6" w:tplc="E7BA6528">
      <w:start w:val="1"/>
      <w:numFmt w:val="bullet"/>
      <w:lvlText w:val=""/>
      <w:lvlJc w:val="left"/>
      <w:pPr>
        <w:ind w:left="5040" w:hanging="360"/>
      </w:pPr>
      <w:rPr>
        <w:rFonts w:ascii="Symbol" w:hAnsi="Symbol" w:hint="default"/>
      </w:rPr>
    </w:lvl>
    <w:lvl w:ilvl="7" w:tplc="4B50A7CE">
      <w:start w:val="1"/>
      <w:numFmt w:val="bullet"/>
      <w:lvlText w:val="o"/>
      <w:lvlJc w:val="left"/>
      <w:pPr>
        <w:ind w:left="5760" w:hanging="360"/>
      </w:pPr>
      <w:rPr>
        <w:rFonts w:ascii="Courier New" w:hAnsi="Courier New" w:hint="default"/>
      </w:rPr>
    </w:lvl>
    <w:lvl w:ilvl="8" w:tplc="38EC2BB0">
      <w:start w:val="1"/>
      <w:numFmt w:val="bullet"/>
      <w:lvlText w:val=""/>
      <w:lvlJc w:val="left"/>
      <w:pPr>
        <w:ind w:left="6480" w:hanging="360"/>
      </w:pPr>
      <w:rPr>
        <w:rFonts w:ascii="Wingdings" w:hAnsi="Wingdings" w:hint="default"/>
      </w:rPr>
    </w:lvl>
  </w:abstractNum>
  <w:abstractNum w:abstractNumId="17"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4908C0"/>
    <w:multiLevelType w:val="hybridMultilevel"/>
    <w:tmpl w:val="C0EEDF9A"/>
    <w:lvl w:ilvl="0" w:tplc="BF327FE2">
      <w:start w:val="1"/>
      <w:numFmt w:val="bullet"/>
      <w:lvlText w:val=""/>
      <w:lvlJc w:val="left"/>
      <w:pPr>
        <w:ind w:left="720" w:hanging="360"/>
      </w:pPr>
      <w:rPr>
        <w:rFonts w:ascii="Symbol" w:hAnsi="Symbol" w:hint="default"/>
      </w:rPr>
    </w:lvl>
    <w:lvl w:ilvl="1" w:tplc="967EC8F6">
      <w:start w:val="1"/>
      <w:numFmt w:val="bullet"/>
      <w:lvlText w:val="o"/>
      <w:lvlJc w:val="left"/>
      <w:pPr>
        <w:ind w:left="1440" w:hanging="360"/>
      </w:pPr>
      <w:rPr>
        <w:rFonts w:ascii="Courier New" w:hAnsi="Courier New" w:hint="default"/>
      </w:rPr>
    </w:lvl>
    <w:lvl w:ilvl="2" w:tplc="11AE810E">
      <w:start w:val="1"/>
      <w:numFmt w:val="bullet"/>
      <w:lvlText w:val=""/>
      <w:lvlJc w:val="left"/>
      <w:pPr>
        <w:ind w:left="2160" w:hanging="360"/>
      </w:pPr>
      <w:rPr>
        <w:rFonts w:ascii="Wingdings" w:hAnsi="Wingdings" w:hint="default"/>
      </w:rPr>
    </w:lvl>
    <w:lvl w:ilvl="3" w:tplc="96A60584">
      <w:start w:val="1"/>
      <w:numFmt w:val="bullet"/>
      <w:lvlText w:val=""/>
      <w:lvlJc w:val="left"/>
      <w:pPr>
        <w:ind w:left="2880" w:hanging="360"/>
      </w:pPr>
      <w:rPr>
        <w:rFonts w:ascii="Symbol" w:hAnsi="Symbol" w:hint="default"/>
      </w:rPr>
    </w:lvl>
    <w:lvl w:ilvl="4" w:tplc="D34831EC">
      <w:start w:val="1"/>
      <w:numFmt w:val="bullet"/>
      <w:lvlText w:val="o"/>
      <w:lvlJc w:val="left"/>
      <w:pPr>
        <w:ind w:left="3600" w:hanging="360"/>
      </w:pPr>
      <w:rPr>
        <w:rFonts w:ascii="Courier New" w:hAnsi="Courier New" w:hint="default"/>
      </w:rPr>
    </w:lvl>
    <w:lvl w:ilvl="5" w:tplc="8F400A98">
      <w:start w:val="1"/>
      <w:numFmt w:val="bullet"/>
      <w:lvlText w:val=""/>
      <w:lvlJc w:val="left"/>
      <w:pPr>
        <w:ind w:left="4320" w:hanging="360"/>
      </w:pPr>
      <w:rPr>
        <w:rFonts w:ascii="Wingdings" w:hAnsi="Wingdings" w:hint="default"/>
      </w:rPr>
    </w:lvl>
    <w:lvl w:ilvl="6" w:tplc="A380FC48">
      <w:start w:val="1"/>
      <w:numFmt w:val="bullet"/>
      <w:lvlText w:val=""/>
      <w:lvlJc w:val="left"/>
      <w:pPr>
        <w:ind w:left="5040" w:hanging="360"/>
      </w:pPr>
      <w:rPr>
        <w:rFonts w:ascii="Symbol" w:hAnsi="Symbol" w:hint="default"/>
      </w:rPr>
    </w:lvl>
    <w:lvl w:ilvl="7" w:tplc="DB4ED6AC">
      <w:start w:val="1"/>
      <w:numFmt w:val="bullet"/>
      <w:lvlText w:val="o"/>
      <w:lvlJc w:val="left"/>
      <w:pPr>
        <w:ind w:left="5760" w:hanging="360"/>
      </w:pPr>
      <w:rPr>
        <w:rFonts w:ascii="Courier New" w:hAnsi="Courier New" w:hint="default"/>
      </w:rPr>
    </w:lvl>
    <w:lvl w:ilvl="8" w:tplc="31E44FCE">
      <w:start w:val="1"/>
      <w:numFmt w:val="bullet"/>
      <w:lvlText w:val=""/>
      <w:lvlJc w:val="left"/>
      <w:pPr>
        <w:ind w:left="6480" w:hanging="360"/>
      </w:pPr>
      <w:rPr>
        <w:rFonts w:ascii="Wingdings" w:hAnsi="Wingdings" w:hint="default"/>
      </w:rPr>
    </w:lvl>
  </w:abstractNum>
  <w:abstractNum w:abstractNumId="20" w15:restartNumberingAfterBreak="0">
    <w:nsid w:val="34B748FC"/>
    <w:multiLevelType w:val="hybridMultilevel"/>
    <w:tmpl w:val="C0E0FA2C"/>
    <w:lvl w:ilvl="0" w:tplc="1CB23302">
      <w:start w:val="1"/>
      <w:numFmt w:val="bullet"/>
      <w:lvlText w:val=""/>
      <w:lvlJc w:val="left"/>
      <w:pPr>
        <w:ind w:left="720" w:hanging="360"/>
      </w:pPr>
      <w:rPr>
        <w:rFonts w:ascii="Symbol" w:hAnsi="Symbol" w:hint="default"/>
      </w:rPr>
    </w:lvl>
    <w:lvl w:ilvl="1" w:tplc="470874BC">
      <w:start w:val="1"/>
      <w:numFmt w:val="bullet"/>
      <w:lvlText w:val="o"/>
      <w:lvlJc w:val="left"/>
      <w:pPr>
        <w:ind w:left="1440" w:hanging="360"/>
      </w:pPr>
      <w:rPr>
        <w:rFonts w:ascii="Courier New" w:hAnsi="Courier New" w:hint="default"/>
      </w:rPr>
    </w:lvl>
    <w:lvl w:ilvl="2" w:tplc="C66830EC">
      <w:start w:val="1"/>
      <w:numFmt w:val="bullet"/>
      <w:lvlText w:val=""/>
      <w:lvlJc w:val="left"/>
      <w:pPr>
        <w:ind w:left="2160" w:hanging="360"/>
      </w:pPr>
      <w:rPr>
        <w:rFonts w:ascii="Wingdings" w:hAnsi="Wingdings" w:hint="default"/>
      </w:rPr>
    </w:lvl>
    <w:lvl w:ilvl="3" w:tplc="3BDE0580">
      <w:start w:val="1"/>
      <w:numFmt w:val="bullet"/>
      <w:lvlText w:val=""/>
      <w:lvlJc w:val="left"/>
      <w:pPr>
        <w:ind w:left="2880" w:hanging="360"/>
      </w:pPr>
      <w:rPr>
        <w:rFonts w:ascii="Symbol" w:hAnsi="Symbol" w:hint="default"/>
      </w:rPr>
    </w:lvl>
    <w:lvl w:ilvl="4" w:tplc="71100BDE">
      <w:start w:val="1"/>
      <w:numFmt w:val="bullet"/>
      <w:lvlText w:val="o"/>
      <w:lvlJc w:val="left"/>
      <w:pPr>
        <w:ind w:left="3600" w:hanging="360"/>
      </w:pPr>
      <w:rPr>
        <w:rFonts w:ascii="Courier New" w:hAnsi="Courier New" w:hint="default"/>
      </w:rPr>
    </w:lvl>
    <w:lvl w:ilvl="5" w:tplc="89F88F26">
      <w:start w:val="1"/>
      <w:numFmt w:val="bullet"/>
      <w:lvlText w:val=""/>
      <w:lvlJc w:val="left"/>
      <w:pPr>
        <w:ind w:left="4320" w:hanging="360"/>
      </w:pPr>
      <w:rPr>
        <w:rFonts w:ascii="Wingdings" w:hAnsi="Wingdings" w:hint="default"/>
      </w:rPr>
    </w:lvl>
    <w:lvl w:ilvl="6" w:tplc="19484610">
      <w:start w:val="1"/>
      <w:numFmt w:val="bullet"/>
      <w:lvlText w:val=""/>
      <w:lvlJc w:val="left"/>
      <w:pPr>
        <w:ind w:left="5040" w:hanging="360"/>
      </w:pPr>
      <w:rPr>
        <w:rFonts w:ascii="Symbol" w:hAnsi="Symbol" w:hint="default"/>
      </w:rPr>
    </w:lvl>
    <w:lvl w:ilvl="7" w:tplc="3D30A6EA">
      <w:start w:val="1"/>
      <w:numFmt w:val="bullet"/>
      <w:lvlText w:val="o"/>
      <w:lvlJc w:val="left"/>
      <w:pPr>
        <w:ind w:left="5760" w:hanging="360"/>
      </w:pPr>
      <w:rPr>
        <w:rFonts w:ascii="Courier New" w:hAnsi="Courier New" w:hint="default"/>
      </w:rPr>
    </w:lvl>
    <w:lvl w:ilvl="8" w:tplc="C7243B78">
      <w:start w:val="1"/>
      <w:numFmt w:val="bullet"/>
      <w:lvlText w:val=""/>
      <w:lvlJc w:val="left"/>
      <w:pPr>
        <w:ind w:left="6480" w:hanging="360"/>
      </w:pPr>
      <w:rPr>
        <w:rFonts w:ascii="Wingdings" w:hAnsi="Wingdings" w:hint="default"/>
      </w:r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CF9719"/>
    <w:multiLevelType w:val="hybridMultilevel"/>
    <w:tmpl w:val="2E143DAC"/>
    <w:lvl w:ilvl="0" w:tplc="481E27D2">
      <w:start w:val="1"/>
      <w:numFmt w:val="bullet"/>
      <w:lvlText w:val=""/>
      <w:lvlJc w:val="left"/>
      <w:pPr>
        <w:ind w:left="720" w:hanging="360"/>
      </w:pPr>
      <w:rPr>
        <w:rFonts w:ascii="Symbol" w:hAnsi="Symbol" w:hint="default"/>
      </w:rPr>
    </w:lvl>
    <w:lvl w:ilvl="1" w:tplc="320693E6">
      <w:start w:val="1"/>
      <w:numFmt w:val="bullet"/>
      <w:lvlText w:val="o"/>
      <w:lvlJc w:val="left"/>
      <w:pPr>
        <w:ind w:left="1440" w:hanging="360"/>
      </w:pPr>
      <w:rPr>
        <w:rFonts w:ascii="Courier New" w:hAnsi="Courier New" w:hint="default"/>
      </w:rPr>
    </w:lvl>
    <w:lvl w:ilvl="2" w:tplc="7A4C16E4">
      <w:start w:val="1"/>
      <w:numFmt w:val="bullet"/>
      <w:lvlText w:val=""/>
      <w:lvlJc w:val="left"/>
      <w:pPr>
        <w:ind w:left="2160" w:hanging="360"/>
      </w:pPr>
      <w:rPr>
        <w:rFonts w:ascii="Wingdings" w:hAnsi="Wingdings" w:hint="default"/>
      </w:rPr>
    </w:lvl>
    <w:lvl w:ilvl="3" w:tplc="B0D09A22">
      <w:start w:val="1"/>
      <w:numFmt w:val="bullet"/>
      <w:lvlText w:val=""/>
      <w:lvlJc w:val="left"/>
      <w:pPr>
        <w:ind w:left="2880" w:hanging="360"/>
      </w:pPr>
      <w:rPr>
        <w:rFonts w:ascii="Symbol" w:hAnsi="Symbol" w:hint="default"/>
      </w:rPr>
    </w:lvl>
    <w:lvl w:ilvl="4" w:tplc="9C90ACBE">
      <w:start w:val="1"/>
      <w:numFmt w:val="bullet"/>
      <w:lvlText w:val="o"/>
      <w:lvlJc w:val="left"/>
      <w:pPr>
        <w:ind w:left="3600" w:hanging="360"/>
      </w:pPr>
      <w:rPr>
        <w:rFonts w:ascii="Courier New" w:hAnsi="Courier New" w:hint="default"/>
      </w:rPr>
    </w:lvl>
    <w:lvl w:ilvl="5" w:tplc="7A36C704">
      <w:start w:val="1"/>
      <w:numFmt w:val="bullet"/>
      <w:lvlText w:val=""/>
      <w:lvlJc w:val="left"/>
      <w:pPr>
        <w:ind w:left="4320" w:hanging="360"/>
      </w:pPr>
      <w:rPr>
        <w:rFonts w:ascii="Wingdings" w:hAnsi="Wingdings" w:hint="default"/>
      </w:rPr>
    </w:lvl>
    <w:lvl w:ilvl="6" w:tplc="825EAE38">
      <w:start w:val="1"/>
      <w:numFmt w:val="bullet"/>
      <w:lvlText w:val=""/>
      <w:lvlJc w:val="left"/>
      <w:pPr>
        <w:ind w:left="5040" w:hanging="360"/>
      </w:pPr>
      <w:rPr>
        <w:rFonts w:ascii="Symbol" w:hAnsi="Symbol" w:hint="default"/>
      </w:rPr>
    </w:lvl>
    <w:lvl w:ilvl="7" w:tplc="352A07CA">
      <w:start w:val="1"/>
      <w:numFmt w:val="bullet"/>
      <w:lvlText w:val="o"/>
      <w:lvlJc w:val="left"/>
      <w:pPr>
        <w:ind w:left="5760" w:hanging="360"/>
      </w:pPr>
      <w:rPr>
        <w:rFonts w:ascii="Courier New" w:hAnsi="Courier New" w:hint="default"/>
      </w:rPr>
    </w:lvl>
    <w:lvl w:ilvl="8" w:tplc="4B183F9C">
      <w:start w:val="1"/>
      <w:numFmt w:val="bullet"/>
      <w:lvlText w:val=""/>
      <w:lvlJc w:val="left"/>
      <w:pPr>
        <w:ind w:left="6480" w:hanging="360"/>
      </w:pPr>
      <w:rPr>
        <w:rFonts w:ascii="Wingdings" w:hAnsi="Wingdings" w:hint="default"/>
      </w:rPr>
    </w:lvl>
  </w:abstractNum>
  <w:abstractNum w:abstractNumId="2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7"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7474BD"/>
    <w:multiLevelType w:val="hybridMultilevel"/>
    <w:tmpl w:val="9B9090BC"/>
    <w:lvl w:ilvl="0" w:tplc="DF34623A">
      <w:start w:val="1"/>
      <w:numFmt w:val="bullet"/>
      <w:lvlText w:val=""/>
      <w:lvlJc w:val="left"/>
      <w:pPr>
        <w:ind w:left="720" w:hanging="360"/>
      </w:pPr>
      <w:rPr>
        <w:rFonts w:ascii="Symbol" w:hAnsi="Symbol" w:hint="default"/>
      </w:rPr>
    </w:lvl>
    <w:lvl w:ilvl="1" w:tplc="E3BC218A">
      <w:start w:val="1"/>
      <w:numFmt w:val="bullet"/>
      <w:lvlText w:val="o"/>
      <w:lvlJc w:val="left"/>
      <w:pPr>
        <w:ind w:left="1440" w:hanging="360"/>
      </w:pPr>
      <w:rPr>
        <w:rFonts w:ascii="Courier New" w:hAnsi="Courier New" w:hint="default"/>
      </w:rPr>
    </w:lvl>
    <w:lvl w:ilvl="2" w:tplc="2124E1D2">
      <w:start w:val="1"/>
      <w:numFmt w:val="bullet"/>
      <w:lvlText w:val=""/>
      <w:lvlJc w:val="left"/>
      <w:pPr>
        <w:ind w:left="2160" w:hanging="360"/>
      </w:pPr>
      <w:rPr>
        <w:rFonts w:ascii="Wingdings" w:hAnsi="Wingdings" w:hint="default"/>
      </w:rPr>
    </w:lvl>
    <w:lvl w:ilvl="3" w:tplc="F696780C">
      <w:start w:val="1"/>
      <w:numFmt w:val="bullet"/>
      <w:lvlText w:val=""/>
      <w:lvlJc w:val="left"/>
      <w:pPr>
        <w:ind w:left="2880" w:hanging="360"/>
      </w:pPr>
      <w:rPr>
        <w:rFonts w:ascii="Symbol" w:hAnsi="Symbol" w:hint="default"/>
      </w:rPr>
    </w:lvl>
    <w:lvl w:ilvl="4" w:tplc="08586D40">
      <w:start w:val="1"/>
      <w:numFmt w:val="bullet"/>
      <w:lvlText w:val="o"/>
      <w:lvlJc w:val="left"/>
      <w:pPr>
        <w:ind w:left="3600" w:hanging="360"/>
      </w:pPr>
      <w:rPr>
        <w:rFonts w:ascii="Courier New" w:hAnsi="Courier New" w:hint="default"/>
      </w:rPr>
    </w:lvl>
    <w:lvl w:ilvl="5" w:tplc="B5ECB4C4">
      <w:start w:val="1"/>
      <w:numFmt w:val="bullet"/>
      <w:lvlText w:val=""/>
      <w:lvlJc w:val="left"/>
      <w:pPr>
        <w:ind w:left="4320" w:hanging="360"/>
      </w:pPr>
      <w:rPr>
        <w:rFonts w:ascii="Wingdings" w:hAnsi="Wingdings" w:hint="default"/>
      </w:rPr>
    </w:lvl>
    <w:lvl w:ilvl="6" w:tplc="54CA33E8">
      <w:start w:val="1"/>
      <w:numFmt w:val="bullet"/>
      <w:lvlText w:val=""/>
      <w:lvlJc w:val="left"/>
      <w:pPr>
        <w:ind w:left="5040" w:hanging="360"/>
      </w:pPr>
      <w:rPr>
        <w:rFonts w:ascii="Symbol" w:hAnsi="Symbol" w:hint="default"/>
      </w:rPr>
    </w:lvl>
    <w:lvl w:ilvl="7" w:tplc="BD18D51A">
      <w:start w:val="1"/>
      <w:numFmt w:val="bullet"/>
      <w:lvlText w:val="o"/>
      <w:lvlJc w:val="left"/>
      <w:pPr>
        <w:ind w:left="5760" w:hanging="360"/>
      </w:pPr>
      <w:rPr>
        <w:rFonts w:ascii="Courier New" w:hAnsi="Courier New" w:hint="default"/>
      </w:rPr>
    </w:lvl>
    <w:lvl w:ilvl="8" w:tplc="DB12D5CC">
      <w:start w:val="1"/>
      <w:numFmt w:val="bullet"/>
      <w:lvlText w:val=""/>
      <w:lvlJc w:val="left"/>
      <w:pPr>
        <w:ind w:left="6480" w:hanging="360"/>
      </w:pPr>
      <w:rPr>
        <w:rFonts w:ascii="Wingdings" w:hAnsi="Wingdings" w:hint="default"/>
      </w:rPr>
    </w:lvl>
  </w:abstractNum>
  <w:abstractNum w:abstractNumId="3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003E08"/>
    <w:multiLevelType w:val="hybridMultilevel"/>
    <w:tmpl w:val="C5641CA2"/>
    <w:lvl w:ilvl="0" w:tplc="B3A2D456">
      <w:start w:val="1"/>
      <w:numFmt w:val="bullet"/>
      <w:lvlText w:val=""/>
      <w:lvlJc w:val="left"/>
      <w:pPr>
        <w:ind w:left="720" w:hanging="360"/>
      </w:pPr>
      <w:rPr>
        <w:rFonts w:ascii="Symbol" w:hAnsi="Symbol" w:hint="default"/>
      </w:rPr>
    </w:lvl>
    <w:lvl w:ilvl="1" w:tplc="998AC070">
      <w:start w:val="1"/>
      <w:numFmt w:val="bullet"/>
      <w:lvlText w:val="o"/>
      <w:lvlJc w:val="left"/>
      <w:pPr>
        <w:ind w:left="1440" w:hanging="360"/>
      </w:pPr>
      <w:rPr>
        <w:rFonts w:ascii="Courier New" w:hAnsi="Courier New" w:hint="default"/>
      </w:rPr>
    </w:lvl>
    <w:lvl w:ilvl="2" w:tplc="010A14BE">
      <w:start w:val="1"/>
      <w:numFmt w:val="bullet"/>
      <w:lvlText w:val=""/>
      <w:lvlJc w:val="left"/>
      <w:pPr>
        <w:ind w:left="2160" w:hanging="360"/>
      </w:pPr>
      <w:rPr>
        <w:rFonts w:ascii="Wingdings" w:hAnsi="Wingdings" w:hint="default"/>
      </w:rPr>
    </w:lvl>
    <w:lvl w:ilvl="3" w:tplc="366E9490">
      <w:start w:val="1"/>
      <w:numFmt w:val="bullet"/>
      <w:lvlText w:val=""/>
      <w:lvlJc w:val="left"/>
      <w:pPr>
        <w:ind w:left="2880" w:hanging="360"/>
      </w:pPr>
      <w:rPr>
        <w:rFonts w:ascii="Symbol" w:hAnsi="Symbol" w:hint="default"/>
      </w:rPr>
    </w:lvl>
    <w:lvl w:ilvl="4" w:tplc="E7F2D8CC">
      <w:start w:val="1"/>
      <w:numFmt w:val="bullet"/>
      <w:lvlText w:val="o"/>
      <w:lvlJc w:val="left"/>
      <w:pPr>
        <w:ind w:left="3600" w:hanging="360"/>
      </w:pPr>
      <w:rPr>
        <w:rFonts w:ascii="Courier New" w:hAnsi="Courier New" w:hint="default"/>
      </w:rPr>
    </w:lvl>
    <w:lvl w:ilvl="5" w:tplc="ACBAE1F6">
      <w:start w:val="1"/>
      <w:numFmt w:val="bullet"/>
      <w:lvlText w:val=""/>
      <w:lvlJc w:val="left"/>
      <w:pPr>
        <w:ind w:left="4320" w:hanging="360"/>
      </w:pPr>
      <w:rPr>
        <w:rFonts w:ascii="Wingdings" w:hAnsi="Wingdings" w:hint="default"/>
      </w:rPr>
    </w:lvl>
    <w:lvl w:ilvl="6" w:tplc="55564C6E">
      <w:start w:val="1"/>
      <w:numFmt w:val="bullet"/>
      <w:lvlText w:val=""/>
      <w:lvlJc w:val="left"/>
      <w:pPr>
        <w:ind w:left="5040" w:hanging="360"/>
      </w:pPr>
      <w:rPr>
        <w:rFonts w:ascii="Symbol" w:hAnsi="Symbol" w:hint="default"/>
      </w:rPr>
    </w:lvl>
    <w:lvl w:ilvl="7" w:tplc="924CF3E0">
      <w:start w:val="1"/>
      <w:numFmt w:val="bullet"/>
      <w:lvlText w:val="o"/>
      <w:lvlJc w:val="left"/>
      <w:pPr>
        <w:ind w:left="5760" w:hanging="360"/>
      </w:pPr>
      <w:rPr>
        <w:rFonts w:ascii="Courier New" w:hAnsi="Courier New" w:hint="default"/>
      </w:rPr>
    </w:lvl>
    <w:lvl w:ilvl="8" w:tplc="888E401C">
      <w:start w:val="1"/>
      <w:numFmt w:val="bullet"/>
      <w:lvlText w:val=""/>
      <w:lvlJc w:val="left"/>
      <w:pPr>
        <w:ind w:left="6480" w:hanging="360"/>
      </w:pPr>
      <w:rPr>
        <w:rFonts w:ascii="Wingdings" w:hAnsi="Wingdings" w:hint="default"/>
      </w:r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5757EF3"/>
    <w:multiLevelType w:val="hybridMultilevel"/>
    <w:tmpl w:val="D83CF6D6"/>
    <w:lvl w:ilvl="0" w:tplc="355EA166">
      <w:start w:val="1"/>
      <w:numFmt w:val="bullet"/>
      <w:lvlText w:val=""/>
      <w:lvlJc w:val="left"/>
      <w:pPr>
        <w:ind w:left="720" w:hanging="360"/>
      </w:pPr>
      <w:rPr>
        <w:rFonts w:ascii="Symbol" w:hAnsi="Symbol" w:hint="default"/>
      </w:rPr>
    </w:lvl>
    <w:lvl w:ilvl="1" w:tplc="678CDD8E">
      <w:start w:val="1"/>
      <w:numFmt w:val="bullet"/>
      <w:lvlText w:val="o"/>
      <w:lvlJc w:val="left"/>
      <w:pPr>
        <w:ind w:left="1440" w:hanging="360"/>
      </w:pPr>
      <w:rPr>
        <w:rFonts w:ascii="Courier New" w:hAnsi="Courier New" w:hint="default"/>
      </w:rPr>
    </w:lvl>
    <w:lvl w:ilvl="2" w:tplc="25187BD8">
      <w:start w:val="1"/>
      <w:numFmt w:val="bullet"/>
      <w:lvlText w:val=""/>
      <w:lvlJc w:val="left"/>
      <w:pPr>
        <w:ind w:left="2160" w:hanging="360"/>
      </w:pPr>
      <w:rPr>
        <w:rFonts w:ascii="Wingdings" w:hAnsi="Wingdings" w:hint="default"/>
      </w:rPr>
    </w:lvl>
    <w:lvl w:ilvl="3" w:tplc="7A0CA62E">
      <w:start w:val="1"/>
      <w:numFmt w:val="bullet"/>
      <w:lvlText w:val=""/>
      <w:lvlJc w:val="left"/>
      <w:pPr>
        <w:ind w:left="2880" w:hanging="360"/>
      </w:pPr>
      <w:rPr>
        <w:rFonts w:ascii="Symbol" w:hAnsi="Symbol" w:hint="default"/>
      </w:rPr>
    </w:lvl>
    <w:lvl w:ilvl="4" w:tplc="DE806EAA">
      <w:start w:val="1"/>
      <w:numFmt w:val="bullet"/>
      <w:lvlText w:val="o"/>
      <w:lvlJc w:val="left"/>
      <w:pPr>
        <w:ind w:left="3600" w:hanging="360"/>
      </w:pPr>
      <w:rPr>
        <w:rFonts w:ascii="Courier New" w:hAnsi="Courier New" w:hint="default"/>
      </w:rPr>
    </w:lvl>
    <w:lvl w:ilvl="5" w:tplc="E68E872C">
      <w:start w:val="1"/>
      <w:numFmt w:val="bullet"/>
      <w:lvlText w:val=""/>
      <w:lvlJc w:val="left"/>
      <w:pPr>
        <w:ind w:left="4320" w:hanging="360"/>
      </w:pPr>
      <w:rPr>
        <w:rFonts w:ascii="Wingdings" w:hAnsi="Wingdings" w:hint="default"/>
      </w:rPr>
    </w:lvl>
    <w:lvl w:ilvl="6" w:tplc="4204E042">
      <w:start w:val="1"/>
      <w:numFmt w:val="bullet"/>
      <w:lvlText w:val=""/>
      <w:lvlJc w:val="left"/>
      <w:pPr>
        <w:ind w:left="5040" w:hanging="360"/>
      </w:pPr>
      <w:rPr>
        <w:rFonts w:ascii="Symbol" w:hAnsi="Symbol" w:hint="default"/>
      </w:rPr>
    </w:lvl>
    <w:lvl w:ilvl="7" w:tplc="DAA8FA9C">
      <w:start w:val="1"/>
      <w:numFmt w:val="bullet"/>
      <w:lvlText w:val="o"/>
      <w:lvlJc w:val="left"/>
      <w:pPr>
        <w:ind w:left="5760" w:hanging="360"/>
      </w:pPr>
      <w:rPr>
        <w:rFonts w:ascii="Courier New" w:hAnsi="Courier New" w:hint="default"/>
      </w:rPr>
    </w:lvl>
    <w:lvl w:ilvl="8" w:tplc="CE8203B6">
      <w:start w:val="1"/>
      <w:numFmt w:val="bullet"/>
      <w:lvlText w:val=""/>
      <w:lvlJc w:val="left"/>
      <w:pPr>
        <w:ind w:left="6480" w:hanging="360"/>
      </w:pPr>
      <w:rPr>
        <w:rFonts w:ascii="Wingdings" w:hAnsi="Wingdings" w:hint="default"/>
      </w:rPr>
    </w:lvl>
  </w:abstractNum>
  <w:abstractNum w:abstractNumId="41" w15:restartNumberingAfterBreak="0">
    <w:nsid w:val="7D3D5A0B"/>
    <w:multiLevelType w:val="hybridMultilevel"/>
    <w:tmpl w:val="DD26842C"/>
    <w:lvl w:ilvl="0" w:tplc="21D8A8A6">
      <w:start w:val="1"/>
      <w:numFmt w:val="bullet"/>
      <w:lvlText w:val=""/>
      <w:lvlJc w:val="left"/>
      <w:pPr>
        <w:ind w:left="720" w:hanging="360"/>
      </w:pPr>
      <w:rPr>
        <w:rFonts w:ascii="Symbol" w:hAnsi="Symbol" w:hint="default"/>
      </w:rPr>
    </w:lvl>
    <w:lvl w:ilvl="1" w:tplc="96C6A822">
      <w:start w:val="1"/>
      <w:numFmt w:val="bullet"/>
      <w:lvlText w:val="o"/>
      <w:lvlJc w:val="left"/>
      <w:pPr>
        <w:ind w:left="1440" w:hanging="360"/>
      </w:pPr>
      <w:rPr>
        <w:rFonts w:ascii="Courier New" w:hAnsi="Courier New" w:hint="default"/>
      </w:rPr>
    </w:lvl>
    <w:lvl w:ilvl="2" w:tplc="BC8E3B3E">
      <w:start w:val="1"/>
      <w:numFmt w:val="bullet"/>
      <w:lvlText w:val=""/>
      <w:lvlJc w:val="left"/>
      <w:pPr>
        <w:ind w:left="2160" w:hanging="360"/>
      </w:pPr>
      <w:rPr>
        <w:rFonts w:ascii="Wingdings" w:hAnsi="Wingdings" w:hint="default"/>
      </w:rPr>
    </w:lvl>
    <w:lvl w:ilvl="3" w:tplc="17F2FA84">
      <w:start w:val="1"/>
      <w:numFmt w:val="bullet"/>
      <w:lvlText w:val=""/>
      <w:lvlJc w:val="left"/>
      <w:pPr>
        <w:ind w:left="2880" w:hanging="360"/>
      </w:pPr>
      <w:rPr>
        <w:rFonts w:ascii="Symbol" w:hAnsi="Symbol" w:hint="default"/>
      </w:rPr>
    </w:lvl>
    <w:lvl w:ilvl="4" w:tplc="28D85344">
      <w:start w:val="1"/>
      <w:numFmt w:val="bullet"/>
      <w:lvlText w:val="o"/>
      <w:lvlJc w:val="left"/>
      <w:pPr>
        <w:ind w:left="3600" w:hanging="360"/>
      </w:pPr>
      <w:rPr>
        <w:rFonts w:ascii="Courier New" w:hAnsi="Courier New" w:hint="default"/>
      </w:rPr>
    </w:lvl>
    <w:lvl w:ilvl="5" w:tplc="B002F16A">
      <w:start w:val="1"/>
      <w:numFmt w:val="bullet"/>
      <w:lvlText w:val=""/>
      <w:lvlJc w:val="left"/>
      <w:pPr>
        <w:ind w:left="4320" w:hanging="360"/>
      </w:pPr>
      <w:rPr>
        <w:rFonts w:ascii="Wingdings" w:hAnsi="Wingdings" w:hint="default"/>
      </w:rPr>
    </w:lvl>
    <w:lvl w:ilvl="6" w:tplc="175A5AAA">
      <w:start w:val="1"/>
      <w:numFmt w:val="bullet"/>
      <w:lvlText w:val=""/>
      <w:lvlJc w:val="left"/>
      <w:pPr>
        <w:ind w:left="5040" w:hanging="360"/>
      </w:pPr>
      <w:rPr>
        <w:rFonts w:ascii="Symbol" w:hAnsi="Symbol" w:hint="default"/>
      </w:rPr>
    </w:lvl>
    <w:lvl w:ilvl="7" w:tplc="AE069212">
      <w:start w:val="1"/>
      <w:numFmt w:val="bullet"/>
      <w:lvlText w:val="o"/>
      <w:lvlJc w:val="left"/>
      <w:pPr>
        <w:ind w:left="5760" w:hanging="360"/>
      </w:pPr>
      <w:rPr>
        <w:rFonts w:ascii="Courier New" w:hAnsi="Courier New" w:hint="default"/>
      </w:rPr>
    </w:lvl>
    <w:lvl w:ilvl="8" w:tplc="451233B2">
      <w:start w:val="1"/>
      <w:numFmt w:val="bullet"/>
      <w:lvlText w:val=""/>
      <w:lvlJc w:val="left"/>
      <w:pPr>
        <w:ind w:left="6480" w:hanging="360"/>
      </w:pPr>
      <w:rPr>
        <w:rFonts w:ascii="Wingdings" w:hAnsi="Wingdings" w:hint="default"/>
      </w:rPr>
    </w:lvl>
  </w:abstractNum>
  <w:num w:numId="1">
    <w:abstractNumId w:val="40"/>
  </w:num>
  <w:num w:numId="2">
    <w:abstractNumId w:val="38"/>
  </w:num>
  <w:num w:numId="3">
    <w:abstractNumId w:val="11"/>
  </w:num>
  <w:num w:numId="4">
    <w:abstractNumId w:val="41"/>
  </w:num>
  <w:num w:numId="5">
    <w:abstractNumId w:val="10"/>
  </w:num>
  <w:num w:numId="6">
    <w:abstractNumId w:val="15"/>
  </w:num>
  <w:num w:numId="7">
    <w:abstractNumId w:val="16"/>
  </w:num>
  <w:num w:numId="8">
    <w:abstractNumId w:val="6"/>
  </w:num>
  <w:num w:numId="9">
    <w:abstractNumId w:val="22"/>
  </w:num>
  <w:num w:numId="10">
    <w:abstractNumId w:val="20"/>
  </w:num>
  <w:num w:numId="11">
    <w:abstractNumId w:val="19"/>
  </w:num>
  <w:num w:numId="12">
    <w:abstractNumId w:val="2"/>
  </w:num>
  <w:num w:numId="13">
    <w:abstractNumId w:val="30"/>
  </w:num>
  <w:num w:numId="14">
    <w:abstractNumId w:val="8"/>
  </w:num>
  <w:num w:numId="15">
    <w:abstractNumId w:val="25"/>
  </w:num>
  <w:num w:numId="16">
    <w:abstractNumId w:val="18"/>
  </w:num>
  <w:num w:numId="17">
    <w:abstractNumId w:val="24"/>
  </w:num>
  <w:num w:numId="18">
    <w:abstractNumId w:val="12"/>
  </w:num>
  <w:num w:numId="19">
    <w:abstractNumId w:val="21"/>
  </w:num>
  <w:num w:numId="20">
    <w:abstractNumId w:val="28"/>
  </w:num>
  <w:num w:numId="21">
    <w:abstractNumId w:val="36"/>
  </w:num>
  <w:num w:numId="22">
    <w:abstractNumId w:val="34"/>
  </w:num>
  <w:num w:numId="23">
    <w:abstractNumId w:val="29"/>
  </w:num>
  <w:num w:numId="24">
    <w:abstractNumId w:val="31"/>
  </w:num>
  <w:num w:numId="25">
    <w:abstractNumId w:val="1"/>
  </w:num>
  <w:num w:numId="26">
    <w:abstractNumId w:val="5"/>
  </w:num>
  <w:num w:numId="27">
    <w:abstractNumId w:val="4"/>
  </w:num>
  <w:num w:numId="28">
    <w:abstractNumId w:val="32"/>
  </w:num>
  <w:num w:numId="29">
    <w:abstractNumId w:val="37"/>
  </w:num>
  <w:num w:numId="30">
    <w:abstractNumId w:val="13"/>
  </w:num>
  <w:num w:numId="31">
    <w:abstractNumId w:val="3"/>
  </w:num>
  <w:num w:numId="32">
    <w:abstractNumId w:val="33"/>
  </w:num>
  <w:num w:numId="33">
    <w:abstractNumId w:val="7"/>
  </w:num>
  <w:num w:numId="34">
    <w:abstractNumId w:val="23"/>
  </w:num>
  <w:num w:numId="35">
    <w:abstractNumId w:val="14"/>
  </w:num>
  <w:num w:numId="36">
    <w:abstractNumId w:val="39"/>
  </w:num>
  <w:num w:numId="37">
    <w:abstractNumId w:val="17"/>
  </w:num>
  <w:num w:numId="38">
    <w:abstractNumId w:val="9"/>
  </w:num>
  <w:num w:numId="39">
    <w:abstractNumId w:val="0"/>
  </w:num>
  <w:num w:numId="40">
    <w:abstractNumId w:val="26"/>
  </w:num>
  <w:num w:numId="41">
    <w:abstractNumId w:val="3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542D"/>
    <w:rsid w:val="000474BD"/>
    <w:rsid w:val="00062F14"/>
    <w:rsid w:val="000663DC"/>
    <w:rsid w:val="00086867"/>
    <w:rsid w:val="00091A2E"/>
    <w:rsid w:val="000B2721"/>
    <w:rsid w:val="000C1FF1"/>
    <w:rsid w:val="000C3EDF"/>
    <w:rsid w:val="001001D1"/>
    <w:rsid w:val="00106560"/>
    <w:rsid w:val="00114AEC"/>
    <w:rsid w:val="00115DB7"/>
    <w:rsid w:val="00126BE3"/>
    <w:rsid w:val="00136C42"/>
    <w:rsid w:val="0014574A"/>
    <w:rsid w:val="001571FC"/>
    <w:rsid w:val="001667C9"/>
    <w:rsid w:val="00170389"/>
    <w:rsid w:val="0017337C"/>
    <w:rsid w:val="0017371E"/>
    <w:rsid w:val="0017667A"/>
    <w:rsid w:val="00177E82"/>
    <w:rsid w:val="00184D13"/>
    <w:rsid w:val="001A6548"/>
    <w:rsid w:val="001A6832"/>
    <w:rsid w:val="001A74F0"/>
    <w:rsid w:val="001D1972"/>
    <w:rsid w:val="001D259E"/>
    <w:rsid w:val="001E5CA9"/>
    <w:rsid w:val="001F45FF"/>
    <w:rsid w:val="00206EC7"/>
    <w:rsid w:val="002362DC"/>
    <w:rsid w:val="00237DC2"/>
    <w:rsid w:val="00242FE7"/>
    <w:rsid w:val="00250E37"/>
    <w:rsid w:val="00261861"/>
    <w:rsid w:val="00261E0B"/>
    <w:rsid w:val="00262AA3"/>
    <w:rsid w:val="0029071C"/>
    <w:rsid w:val="002A310D"/>
    <w:rsid w:val="002C310C"/>
    <w:rsid w:val="002D397E"/>
    <w:rsid w:val="002D5A0C"/>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1153"/>
    <w:rsid w:val="004154EA"/>
    <w:rsid w:val="004168A3"/>
    <w:rsid w:val="0041765B"/>
    <w:rsid w:val="00417A95"/>
    <w:rsid w:val="0042368D"/>
    <w:rsid w:val="00433946"/>
    <w:rsid w:val="00435AF8"/>
    <w:rsid w:val="00455E80"/>
    <w:rsid w:val="004658BE"/>
    <w:rsid w:val="004736C1"/>
    <w:rsid w:val="00484226"/>
    <w:rsid w:val="004843D3"/>
    <w:rsid w:val="004B47B4"/>
    <w:rsid w:val="004C39DC"/>
    <w:rsid w:val="004C6C8D"/>
    <w:rsid w:val="004D04B6"/>
    <w:rsid w:val="004F70F4"/>
    <w:rsid w:val="00511546"/>
    <w:rsid w:val="00516E35"/>
    <w:rsid w:val="005207C9"/>
    <w:rsid w:val="0052188C"/>
    <w:rsid w:val="0052670E"/>
    <w:rsid w:val="00537FE7"/>
    <w:rsid w:val="0054095C"/>
    <w:rsid w:val="00540A0A"/>
    <w:rsid w:val="005472FF"/>
    <w:rsid w:val="0055323C"/>
    <w:rsid w:val="00574850"/>
    <w:rsid w:val="00583DA2"/>
    <w:rsid w:val="0058429B"/>
    <w:rsid w:val="0058760C"/>
    <w:rsid w:val="005911F4"/>
    <w:rsid w:val="005949A7"/>
    <w:rsid w:val="005A1A61"/>
    <w:rsid w:val="005B3EBA"/>
    <w:rsid w:val="005C2773"/>
    <w:rsid w:val="005C4749"/>
    <w:rsid w:val="005C72B6"/>
    <w:rsid w:val="005E62A2"/>
    <w:rsid w:val="005E77B0"/>
    <w:rsid w:val="005F679C"/>
    <w:rsid w:val="00603DDC"/>
    <w:rsid w:val="00605B30"/>
    <w:rsid w:val="0061771D"/>
    <w:rsid w:val="00622ACF"/>
    <w:rsid w:val="00625C80"/>
    <w:rsid w:val="00633BEF"/>
    <w:rsid w:val="0064012F"/>
    <w:rsid w:val="00641471"/>
    <w:rsid w:val="00647B98"/>
    <w:rsid w:val="00660AE8"/>
    <w:rsid w:val="00671F45"/>
    <w:rsid w:val="00683265"/>
    <w:rsid w:val="006834B9"/>
    <w:rsid w:val="00685FBC"/>
    <w:rsid w:val="00691AA7"/>
    <w:rsid w:val="006A05BA"/>
    <w:rsid w:val="006A2029"/>
    <w:rsid w:val="006A2D47"/>
    <w:rsid w:val="006A5D9C"/>
    <w:rsid w:val="006B2758"/>
    <w:rsid w:val="006B63E3"/>
    <w:rsid w:val="006C3B9B"/>
    <w:rsid w:val="006C7E79"/>
    <w:rsid w:val="006E1A51"/>
    <w:rsid w:val="006E3978"/>
    <w:rsid w:val="006F3821"/>
    <w:rsid w:val="006F78B7"/>
    <w:rsid w:val="00701077"/>
    <w:rsid w:val="0073001F"/>
    <w:rsid w:val="00731228"/>
    <w:rsid w:val="00745B31"/>
    <w:rsid w:val="0075241D"/>
    <w:rsid w:val="00753322"/>
    <w:rsid w:val="0076222B"/>
    <w:rsid w:val="0076410A"/>
    <w:rsid w:val="00797C41"/>
    <w:rsid w:val="007A2A24"/>
    <w:rsid w:val="007A57F9"/>
    <w:rsid w:val="007B56C1"/>
    <w:rsid w:val="007E7E14"/>
    <w:rsid w:val="007F032E"/>
    <w:rsid w:val="007F1B91"/>
    <w:rsid w:val="00815841"/>
    <w:rsid w:val="00817370"/>
    <w:rsid w:val="0081757D"/>
    <w:rsid w:val="00821888"/>
    <w:rsid w:val="0083763D"/>
    <w:rsid w:val="00863A6C"/>
    <w:rsid w:val="0087207C"/>
    <w:rsid w:val="008743DD"/>
    <w:rsid w:val="00877662"/>
    <w:rsid w:val="00880BA8"/>
    <w:rsid w:val="00892900"/>
    <w:rsid w:val="008B2B72"/>
    <w:rsid w:val="008B4294"/>
    <w:rsid w:val="008C04E8"/>
    <w:rsid w:val="008C45B3"/>
    <w:rsid w:val="008D647D"/>
    <w:rsid w:val="008E2283"/>
    <w:rsid w:val="008E2EA6"/>
    <w:rsid w:val="00925525"/>
    <w:rsid w:val="00926C2F"/>
    <w:rsid w:val="009274FF"/>
    <w:rsid w:val="00932A24"/>
    <w:rsid w:val="00936216"/>
    <w:rsid w:val="00950CE7"/>
    <w:rsid w:val="0095188C"/>
    <w:rsid w:val="00952AA3"/>
    <w:rsid w:val="00955384"/>
    <w:rsid w:val="0096518A"/>
    <w:rsid w:val="00972A86"/>
    <w:rsid w:val="00983C98"/>
    <w:rsid w:val="00985661"/>
    <w:rsid w:val="00987295"/>
    <w:rsid w:val="009970DD"/>
    <w:rsid w:val="009B48D7"/>
    <w:rsid w:val="009C10E4"/>
    <w:rsid w:val="009C34E8"/>
    <w:rsid w:val="009E0D8D"/>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0D3A"/>
    <w:rsid w:val="00BB20FB"/>
    <w:rsid w:val="00BB4039"/>
    <w:rsid w:val="00BC3166"/>
    <w:rsid w:val="00BC3EBF"/>
    <w:rsid w:val="00BE321B"/>
    <w:rsid w:val="00C06547"/>
    <w:rsid w:val="00C127EE"/>
    <w:rsid w:val="00C33A61"/>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13462"/>
    <w:rsid w:val="00E147B6"/>
    <w:rsid w:val="00E2171C"/>
    <w:rsid w:val="00E25183"/>
    <w:rsid w:val="00E34BBD"/>
    <w:rsid w:val="00E5573B"/>
    <w:rsid w:val="00E56C58"/>
    <w:rsid w:val="00E61FB6"/>
    <w:rsid w:val="00E65576"/>
    <w:rsid w:val="00E81C37"/>
    <w:rsid w:val="00E82952"/>
    <w:rsid w:val="00E874D4"/>
    <w:rsid w:val="00E90CE9"/>
    <w:rsid w:val="00E916A5"/>
    <w:rsid w:val="00E918B7"/>
    <w:rsid w:val="00E92F8B"/>
    <w:rsid w:val="00E949B1"/>
    <w:rsid w:val="00EA36FA"/>
    <w:rsid w:val="00EC183A"/>
    <w:rsid w:val="00ED6D30"/>
    <w:rsid w:val="00EF5EEF"/>
    <w:rsid w:val="00F00C8F"/>
    <w:rsid w:val="00F051BF"/>
    <w:rsid w:val="00F11909"/>
    <w:rsid w:val="00F170BC"/>
    <w:rsid w:val="00F4052C"/>
    <w:rsid w:val="00F426B1"/>
    <w:rsid w:val="00F44475"/>
    <w:rsid w:val="00F46CD4"/>
    <w:rsid w:val="00F47583"/>
    <w:rsid w:val="00F53498"/>
    <w:rsid w:val="00F56B9B"/>
    <w:rsid w:val="00F57730"/>
    <w:rsid w:val="00F67D57"/>
    <w:rsid w:val="00F743CE"/>
    <w:rsid w:val="00F811F3"/>
    <w:rsid w:val="00F90C09"/>
    <w:rsid w:val="00FB3727"/>
    <w:rsid w:val="00FC1EBD"/>
    <w:rsid w:val="00FF341F"/>
    <w:rsid w:val="00FF40CF"/>
    <w:rsid w:val="01A87F59"/>
    <w:rsid w:val="06ED9141"/>
    <w:rsid w:val="07143C99"/>
    <w:rsid w:val="079E23E8"/>
    <w:rsid w:val="07B6EC6C"/>
    <w:rsid w:val="09D1EAF2"/>
    <w:rsid w:val="0A0B9D12"/>
    <w:rsid w:val="0C02E962"/>
    <w:rsid w:val="10291F54"/>
    <w:rsid w:val="10844FBB"/>
    <w:rsid w:val="11CB9867"/>
    <w:rsid w:val="1293360A"/>
    <w:rsid w:val="173B93B9"/>
    <w:rsid w:val="18CEA676"/>
    <w:rsid w:val="193BF3D4"/>
    <w:rsid w:val="19714A1F"/>
    <w:rsid w:val="1C15C3AD"/>
    <w:rsid w:val="1C7B0A4C"/>
    <w:rsid w:val="1CBB0E61"/>
    <w:rsid w:val="1D80BF0C"/>
    <w:rsid w:val="1DF30DB3"/>
    <w:rsid w:val="1DF90D7F"/>
    <w:rsid w:val="2004C04D"/>
    <w:rsid w:val="22F063E7"/>
    <w:rsid w:val="23E38D25"/>
    <w:rsid w:val="25614454"/>
    <w:rsid w:val="28CA1CBD"/>
    <w:rsid w:val="29C1BB1B"/>
    <w:rsid w:val="2C52E8FE"/>
    <w:rsid w:val="2DBC2501"/>
    <w:rsid w:val="3036EC28"/>
    <w:rsid w:val="30391A16"/>
    <w:rsid w:val="304E9A49"/>
    <w:rsid w:val="328747C1"/>
    <w:rsid w:val="341B29FD"/>
    <w:rsid w:val="3716D7B3"/>
    <w:rsid w:val="37AB7709"/>
    <w:rsid w:val="37EC7D0F"/>
    <w:rsid w:val="3AB8EEA9"/>
    <w:rsid w:val="3EB748E1"/>
    <w:rsid w:val="417CF0E8"/>
    <w:rsid w:val="41CF6E15"/>
    <w:rsid w:val="41D01518"/>
    <w:rsid w:val="48B580CE"/>
    <w:rsid w:val="4B816F73"/>
    <w:rsid w:val="4FE16E17"/>
    <w:rsid w:val="53CB12C1"/>
    <w:rsid w:val="55598366"/>
    <w:rsid w:val="56A5F9C5"/>
    <w:rsid w:val="580B4546"/>
    <w:rsid w:val="5B8542A9"/>
    <w:rsid w:val="5E704123"/>
    <w:rsid w:val="60DC7ECC"/>
    <w:rsid w:val="62FB878C"/>
    <w:rsid w:val="63D178BF"/>
    <w:rsid w:val="65905161"/>
    <w:rsid w:val="6676ACC8"/>
    <w:rsid w:val="67AF44A2"/>
    <w:rsid w:val="69C661E5"/>
    <w:rsid w:val="69D966B0"/>
    <w:rsid w:val="6AF032D1"/>
    <w:rsid w:val="72873E76"/>
    <w:rsid w:val="72E52ED2"/>
    <w:rsid w:val="74385824"/>
    <w:rsid w:val="758B8654"/>
    <w:rsid w:val="777ABD6D"/>
    <w:rsid w:val="7A5A9EC2"/>
    <w:rsid w:val="7AF22771"/>
    <w:rsid w:val="7DB721C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MT">
    <w:altName w:val="Arial"/>
    <w:charset w:val="00"/>
    <w:family w:val="roman"/>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316D7E"/>
    <w:rsid w:val="0033727B"/>
    <w:rsid w:val="003526EF"/>
    <w:rsid w:val="00367691"/>
    <w:rsid w:val="003E0E85"/>
    <w:rsid w:val="00406867"/>
    <w:rsid w:val="004210E3"/>
    <w:rsid w:val="00424C12"/>
    <w:rsid w:val="00510167"/>
    <w:rsid w:val="00597F2B"/>
    <w:rsid w:val="006111AC"/>
    <w:rsid w:val="0061771D"/>
    <w:rsid w:val="006B7D5C"/>
    <w:rsid w:val="006D3FF5"/>
    <w:rsid w:val="006D6F5B"/>
    <w:rsid w:val="007B30F0"/>
    <w:rsid w:val="007D505C"/>
    <w:rsid w:val="008407BD"/>
    <w:rsid w:val="00924FDA"/>
    <w:rsid w:val="009C2D5E"/>
    <w:rsid w:val="009E6A90"/>
    <w:rsid w:val="00A27D61"/>
    <w:rsid w:val="00A8087D"/>
    <w:rsid w:val="00AF205E"/>
    <w:rsid w:val="00B922E2"/>
    <w:rsid w:val="00B96D21"/>
    <w:rsid w:val="00B97DEE"/>
    <w:rsid w:val="00BE46C2"/>
    <w:rsid w:val="00C5174A"/>
    <w:rsid w:val="00C95F59"/>
    <w:rsid w:val="00D73C36"/>
    <w:rsid w:val="00E409D8"/>
    <w:rsid w:val="00E4576C"/>
    <w:rsid w:val="00ED597D"/>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2531</Words>
  <Characters>14303</Characters>
  <Application>Microsoft Office Word</Application>
  <DocSecurity>0</DocSecurity>
  <Lines>841</Lines>
  <Paragraphs>237</Paragraphs>
  <ScaleCrop>false</ScaleCrop>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7</cp:revision>
  <dcterms:created xsi:type="dcterms:W3CDTF">2024-12-11T13:12:00Z</dcterms:created>
  <dcterms:modified xsi:type="dcterms:W3CDTF">2024-12-23T22:34:00Z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y fmtid="{D5CDD505-2E9C-101B-9397-08002B2CF9AE}" pid="3" name="MSIP_Label_fc111285-cafa-4fc9-8a9a-bd902089b24f_Enabled">
    <vt:lpwstr>true</vt:lpwstr>
  </property>
  <property fmtid="{D5CDD505-2E9C-101B-9397-08002B2CF9AE}" pid="4" name="MSIP_Label_fc111285-cafa-4fc9-8a9a-bd902089b24f_SetDate">
    <vt:lpwstr>2024-09-13T15:10:28Z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83a4236b-35dc-48c3-b97f-0f7c0c3c3381</vt:lpwstr>
  </property>
  <property fmtid="{D5CDD505-2E9C-101B-9397-08002B2CF9AE}" pid="9" name="MSIP_Label_fc111285-cafa-4fc9-8a9a-bd902089b24f_ContentBits">
    <vt:lpwstr>0</vt:lpwstr>
  </property>
</Properties>
</file>