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682ED6" w:rsidRDefault="00D21570" w:rsidP="00D21570">
      <w:pPr>
        <w:spacing w:before="100" w:beforeAutospacing="1" w:after="100" w:afterAutospacing="1" w:line="360" w:lineRule="auto"/>
        <w:jc w:val="center"/>
        <w:rPr>
          <w:rFonts w:asciiTheme="majorHAnsi" w:hAnsiTheme="majorHAnsi" w:cstheme="majorHAnsi"/>
          <w:b/>
          <w:color w:val="262626" w:themeColor="text1" w:themeTint="D9"/>
          <w:spacing w:val="2"/>
        </w:rPr>
      </w:pPr>
      <w:bookmarkStart w:id="0" w:name="_Hlk54791502"/>
      <w:bookmarkStart w:id="1" w:name="_Hlk54792235"/>
      <w:r w:rsidRPr="00682ED6">
        <w:rPr>
          <w:rFonts w:asciiTheme="majorHAnsi" w:hAnsiTheme="majorHAnsi" w:cstheme="majorHAnsi"/>
          <w:b/>
          <w:color w:val="262626" w:themeColor="text1" w:themeTint="D9"/>
          <w:spacing w:val="2"/>
        </w:rPr>
        <w:t>PROCESO DE GESTIÓN CONTRACTUAL</w:t>
      </w:r>
    </w:p>
    <w:p w14:paraId="0416FF13" w14:textId="77777777" w:rsidR="00D21570" w:rsidRPr="00682ED6" w:rsidRDefault="00D21570" w:rsidP="00D21570">
      <w:pPr>
        <w:spacing w:line="259"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spacing w:val="2"/>
        </w:rPr>
        <w:t>ETAPA CONTRACTUAL</w:t>
      </w:r>
      <w:bookmarkEnd w:id="0"/>
      <w:r w:rsidRPr="00682ED6">
        <w:rPr>
          <w:rFonts w:asciiTheme="majorHAnsi" w:hAnsiTheme="majorHAnsi" w:cstheme="majorHAnsi"/>
          <w:b/>
          <w:color w:val="262626" w:themeColor="text1" w:themeTint="D9"/>
        </w:rPr>
        <w:t xml:space="preserve"> </w:t>
      </w:r>
    </w:p>
    <w:bookmarkEnd w:id="1"/>
    <w:p w14:paraId="15DE8BE1" w14:textId="34B57B5F" w:rsidR="00797C41" w:rsidRPr="00682ED6" w:rsidRDefault="00E874D4" w:rsidP="00E874D4">
      <w:pPr>
        <w:spacing w:after="0" w:line="240" w:lineRule="auto"/>
        <w:contextualSpacing/>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FORMATO</w:t>
      </w:r>
    </w:p>
    <w:p w14:paraId="314ABE89" w14:textId="2FE03E59" w:rsidR="00E874D4" w:rsidRPr="00682ED6" w:rsidRDefault="00E874D4" w:rsidP="00E874D4">
      <w:pPr>
        <w:spacing w:after="0" w:line="240" w:lineRule="auto"/>
        <w:contextualSpacing/>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INFOME DE SUPERVISIÓN</w:t>
      </w:r>
    </w:p>
    <w:p w14:paraId="651A7D1A" w14:textId="50907198" w:rsidR="00797C41" w:rsidRPr="00682ED6" w:rsidRDefault="00797C41" w:rsidP="00797C41">
      <w:pPr>
        <w:spacing w:after="0" w:line="276" w:lineRule="auto"/>
        <w:ind w:left="-142"/>
        <w:jc w:val="both"/>
        <w:rPr>
          <w:rFonts w:asciiTheme="majorHAnsi" w:hAnsiTheme="majorHAnsi" w:cstheme="majorHAnsi"/>
          <w:b/>
          <w:color w:val="262626" w:themeColor="text1" w:themeTint="D9"/>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D51853" w:rsidRPr="00682ED6" w14:paraId="468A209C" w14:textId="77777777" w:rsidTr="00E874D4">
        <w:trPr>
          <w:trHeight w:val="230"/>
        </w:trPr>
        <w:tc>
          <w:tcPr>
            <w:tcW w:w="5000" w:type="pct"/>
            <w:gridSpan w:val="2"/>
            <w:shd w:val="clear" w:color="auto" w:fill="BFBFBF" w:themeFill="background1" w:themeFillShade="BF"/>
            <w:vAlign w:val="center"/>
          </w:tcPr>
          <w:p w14:paraId="1935F87A" w14:textId="021D8237" w:rsidR="00E874D4" w:rsidRPr="00682ED6" w:rsidRDefault="00E874D4" w:rsidP="00E874D4">
            <w:pPr>
              <w:spacing w:after="0" w:line="240" w:lineRule="auto"/>
              <w:contextualSpacing/>
              <w:jc w:val="center"/>
              <w:rPr>
                <w:rFonts w:asciiTheme="majorHAnsi" w:hAnsiTheme="majorHAnsi" w:cstheme="majorHAnsi"/>
                <w:bCs/>
                <w:color w:val="262626" w:themeColor="text1" w:themeTint="D9"/>
              </w:rPr>
            </w:pPr>
            <w:r w:rsidRPr="00682ED6">
              <w:rPr>
                <w:rFonts w:asciiTheme="majorHAnsi" w:hAnsiTheme="majorHAnsi" w:cstheme="majorHAnsi"/>
                <w:b/>
                <w:color w:val="262626" w:themeColor="text1" w:themeTint="D9"/>
              </w:rPr>
              <w:t xml:space="preserve">INFORME DE SUPERVISIÓN No. </w:t>
            </w:r>
            <w:r w:rsidR="00B73502">
              <w:rPr>
                <w:rFonts w:asciiTheme="majorHAnsi" w:hAnsiTheme="majorHAnsi" w:cstheme="majorHAnsi"/>
                <w:b/>
                <w:color w:val="262626" w:themeColor="text1" w:themeTint="D9"/>
              </w:rPr>
              <w:t>10</w:t>
            </w:r>
            <w:r w:rsidR="00EA2213" w:rsidRPr="00682ED6">
              <w:rPr>
                <w:rFonts w:asciiTheme="majorHAnsi" w:hAnsiTheme="majorHAnsi" w:cstheme="majorHAnsi"/>
                <w:b/>
                <w:color w:val="262626" w:themeColor="text1" w:themeTint="D9"/>
              </w:rPr>
              <w:t xml:space="preserve"> </w:t>
            </w:r>
            <w:r w:rsidR="008A55D5" w:rsidRPr="00682ED6">
              <w:rPr>
                <w:rFonts w:asciiTheme="majorHAnsi" w:hAnsiTheme="majorHAnsi" w:cstheme="majorHAnsi"/>
                <w:b/>
                <w:color w:val="262626" w:themeColor="text1" w:themeTint="D9"/>
              </w:rPr>
              <w:t xml:space="preserve">del </w:t>
            </w:r>
            <w:r w:rsidR="00B67EEB" w:rsidRPr="00682ED6">
              <w:rPr>
                <w:rFonts w:asciiTheme="majorHAnsi" w:hAnsiTheme="majorHAnsi" w:cstheme="majorHAnsi"/>
                <w:b/>
                <w:color w:val="262626" w:themeColor="text1" w:themeTint="D9"/>
              </w:rPr>
              <w:t>3</w:t>
            </w:r>
            <w:r w:rsidR="00B73502">
              <w:rPr>
                <w:rFonts w:asciiTheme="majorHAnsi" w:hAnsiTheme="majorHAnsi" w:cstheme="majorHAnsi"/>
                <w:b/>
                <w:color w:val="262626" w:themeColor="text1" w:themeTint="D9"/>
              </w:rPr>
              <w:t>0</w:t>
            </w:r>
            <w:r w:rsidR="00751888" w:rsidRPr="00682ED6">
              <w:rPr>
                <w:rFonts w:asciiTheme="majorHAnsi" w:hAnsiTheme="majorHAnsi" w:cstheme="majorHAnsi"/>
                <w:b/>
                <w:color w:val="262626" w:themeColor="text1" w:themeTint="D9"/>
              </w:rPr>
              <w:t xml:space="preserve"> de </w:t>
            </w:r>
            <w:proofErr w:type="gramStart"/>
            <w:r w:rsidR="00B73502">
              <w:rPr>
                <w:rFonts w:asciiTheme="majorHAnsi" w:hAnsiTheme="majorHAnsi" w:cstheme="majorHAnsi"/>
                <w:b/>
                <w:color w:val="262626" w:themeColor="text1" w:themeTint="D9"/>
              </w:rPr>
              <w:t>Noviem</w:t>
            </w:r>
            <w:r w:rsidR="00D9004D">
              <w:rPr>
                <w:rFonts w:asciiTheme="majorHAnsi" w:hAnsiTheme="majorHAnsi" w:cstheme="majorHAnsi"/>
                <w:b/>
                <w:color w:val="262626" w:themeColor="text1" w:themeTint="D9"/>
              </w:rPr>
              <w:t>bre</w:t>
            </w:r>
            <w:proofErr w:type="gramEnd"/>
            <w:r w:rsidR="008F31A4" w:rsidRPr="00682ED6">
              <w:rPr>
                <w:rFonts w:asciiTheme="majorHAnsi" w:hAnsiTheme="majorHAnsi" w:cstheme="majorHAnsi"/>
                <w:b/>
                <w:color w:val="262626" w:themeColor="text1" w:themeTint="D9"/>
              </w:rPr>
              <w:t xml:space="preserve"> de 2024</w:t>
            </w:r>
          </w:p>
        </w:tc>
      </w:tr>
      <w:tr w:rsidR="00D51853" w:rsidRPr="00682ED6" w14:paraId="2B749142" w14:textId="77777777" w:rsidTr="00E874D4">
        <w:trPr>
          <w:trHeight w:val="230"/>
        </w:trPr>
        <w:tc>
          <w:tcPr>
            <w:tcW w:w="1764" w:type="pct"/>
            <w:vAlign w:val="center"/>
          </w:tcPr>
          <w:p w14:paraId="3C11D4AB"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DIRECCIÓN, ÁREA, REGIONAL O CENTRO ORDENADORA DE GASTO:</w:t>
            </w:r>
          </w:p>
        </w:tc>
        <w:tc>
          <w:tcPr>
            <w:tcW w:w="3236" w:type="pct"/>
            <w:vAlign w:val="center"/>
          </w:tcPr>
          <w:p w14:paraId="13186F5A" w14:textId="6D60A562" w:rsidR="00E874D4" w:rsidRPr="00682ED6"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Centro de Tecnología de la Manufactura Avanzada.</w:t>
            </w:r>
          </w:p>
        </w:tc>
      </w:tr>
      <w:tr w:rsidR="00D51853" w:rsidRPr="00682ED6" w14:paraId="4F3D1194" w14:textId="77777777" w:rsidTr="00E874D4">
        <w:trPr>
          <w:trHeight w:val="230"/>
        </w:trPr>
        <w:tc>
          <w:tcPr>
            <w:tcW w:w="1764" w:type="pct"/>
            <w:vAlign w:val="center"/>
          </w:tcPr>
          <w:p w14:paraId="31F56858"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SUPERVISOR DEL CONTRATO:</w:t>
            </w:r>
          </w:p>
        </w:tc>
        <w:tc>
          <w:tcPr>
            <w:tcW w:w="3236" w:type="pct"/>
            <w:vAlign w:val="center"/>
          </w:tcPr>
          <w:p w14:paraId="2EB0C9DE" w14:textId="2C401FBA" w:rsidR="00E874D4" w:rsidRPr="00F14756" w:rsidRDefault="00F14756"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F14756">
              <w:rPr>
                <w:rStyle w:val="il"/>
                <w:rFonts w:ascii="Aptos" w:hAnsi="Aptos"/>
                <w:color w:val="000000"/>
                <w:shd w:val="clear" w:color="auto" w:fill="FFFFFF"/>
              </w:rPr>
              <w:t>Víctor</w:t>
            </w:r>
            <w:r w:rsidRPr="00F14756">
              <w:rPr>
                <w:rFonts w:ascii="Aptos" w:hAnsi="Aptos"/>
                <w:color w:val="000000"/>
                <w:shd w:val="clear" w:color="auto" w:fill="FFFFFF"/>
              </w:rPr>
              <w:t> Rafael </w:t>
            </w:r>
            <w:r w:rsidRPr="00F14756">
              <w:rPr>
                <w:rStyle w:val="il"/>
                <w:rFonts w:ascii="Aptos" w:hAnsi="Aptos"/>
                <w:color w:val="000000"/>
                <w:shd w:val="clear" w:color="auto" w:fill="FFFFFF"/>
              </w:rPr>
              <w:t>Atencia</w:t>
            </w:r>
            <w:r w:rsidRPr="00F14756">
              <w:rPr>
                <w:rFonts w:ascii="Aptos" w:hAnsi="Aptos"/>
                <w:color w:val="000000"/>
                <w:shd w:val="clear" w:color="auto" w:fill="FFFFFF"/>
              </w:rPr>
              <w:t> Urueta</w:t>
            </w:r>
          </w:p>
        </w:tc>
      </w:tr>
      <w:tr w:rsidR="00D51853" w:rsidRPr="00682ED6" w14:paraId="2DE0B4BB" w14:textId="77777777" w:rsidTr="00E874D4">
        <w:trPr>
          <w:trHeight w:val="230"/>
        </w:trPr>
        <w:tc>
          <w:tcPr>
            <w:tcW w:w="1764" w:type="pct"/>
            <w:vAlign w:val="center"/>
          </w:tcPr>
          <w:p w14:paraId="74D842FD"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APOYO A LA SUPERVISIÓN:</w:t>
            </w:r>
          </w:p>
        </w:tc>
        <w:tc>
          <w:tcPr>
            <w:tcW w:w="3236" w:type="pct"/>
            <w:vAlign w:val="center"/>
          </w:tcPr>
          <w:p w14:paraId="278ED727" w14:textId="08D8652F" w:rsidR="00E874D4" w:rsidRPr="00682ED6"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3FCB4AF1" w14:textId="77777777" w:rsidTr="00E874D4">
        <w:trPr>
          <w:trHeight w:val="230"/>
        </w:trPr>
        <w:tc>
          <w:tcPr>
            <w:tcW w:w="1764" w:type="pct"/>
            <w:vAlign w:val="center"/>
          </w:tcPr>
          <w:p w14:paraId="2082414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CONTRATO No:</w:t>
            </w:r>
          </w:p>
        </w:tc>
        <w:tc>
          <w:tcPr>
            <w:tcW w:w="3236" w:type="pct"/>
            <w:vAlign w:val="center"/>
          </w:tcPr>
          <w:p w14:paraId="400FF8DF" w14:textId="018D4BC5"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color w:val="262626" w:themeColor="text1" w:themeTint="D9"/>
                <w:shd w:val="clear" w:color="auto" w:fill="FFFFFF"/>
              </w:rPr>
              <w:t>5864362</w:t>
            </w:r>
          </w:p>
        </w:tc>
      </w:tr>
      <w:tr w:rsidR="00682ED6" w:rsidRPr="00682ED6" w14:paraId="211F7B8D" w14:textId="77777777" w:rsidTr="00E874D4">
        <w:trPr>
          <w:trHeight w:val="230"/>
        </w:trPr>
        <w:tc>
          <w:tcPr>
            <w:tcW w:w="1764" w:type="pct"/>
            <w:vAlign w:val="center"/>
          </w:tcPr>
          <w:p w14:paraId="7506E7C6"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TIPO DE CONTRATO:</w:t>
            </w:r>
          </w:p>
        </w:tc>
        <w:tc>
          <w:tcPr>
            <w:tcW w:w="3236" w:type="pct"/>
            <w:vAlign w:val="center"/>
          </w:tcPr>
          <w:p w14:paraId="24F68A2C" w14:textId="42902273"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proofErr w:type="spellStart"/>
            <w:r w:rsidRPr="00682ED6">
              <w:rPr>
                <w:rFonts w:asciiTheme="majorHAnsi" w:eastAsia="Times New Roman" w:hAnsiTheme="majorHAnsi" w:cstheme="majorHAnsi"/>
                <w:bCs/>
                <w:color w:val="262626" w:themeColor="text1" w:themeTint="D9"/>
                <w:lang w:val="es-ES" w:eastAsia="es-ES"/>
              </w:rPr>
              <w:t>Prestacion</w:t>
            </w:r>
            <w:proofErr w:type="spellEnd"/>
            <w:r w:rsidRPr="00682ED6">
              <w:rPr>
                <w:rFonts w:asciiTheme="majorHAnsi" w:eastAsia="Times New Roman" w:hAnsiTheme="majorHAnsi" w:cstheme="majorHAnsi"/>
                <w:bCs/>
                <w:color w:val="262626" w:themeColor="text1" w:themeTint="D9"/>
                <w:lang w:val="es-ES" w:eastAsia="es-ES"/>
              </w:rPr>
              <w:t xml:space="preserve"> de Servicios.</w:t>
            </w:r>
          </w:p>
        </w:tc>
      </w:tr>
      <w:tr w:rsidR="00682ED6" w:rsidRPr="00682ED6" w14:paraId="359B7507" w14:textId="77777777" w:rsidTr="00E874D4">
        <w:trPr>
          <w:trHeight w:val="230"/>
        </w:trPr>
        <w:tc>
          <w:tcPr>
            <w:tcW w:w="1764" w:type="pct"/>
            <w:vAlign w:val="center"/>
          </w:tcPr>
          <w:p w14:paraId="4FD3813A"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OBJETO:</w:t>
            </w:r>
          </w:p>
        </w:tc>
        <w:tc>
          <w:tcPr>
            <w:tcW w:w="3236" w:type="pct"/>
            <w:vAlign w:val="center"/>
          </w:tcPr>
          <w:p w14:paraId="651C7B78"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Contratar la prestación de servicios personales para</w:t>
            </w:r>
          </w:p>
          <w:p w14:paraId="10B99E70"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planear y orientar formación profesional integral titulada</w:t>
            </w:r>
          </w:p>
          <w:p w14:paraId="3BFFDB1F"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y complementaria, mediante la modalidad virtual como</w:t>
            </w:r>
          </w:p>
          <w:p w14:paraId="61860316"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instructor temporal en las áreas en las que se requiera</w:t>
            </w:r>
          </w:p>
          <w:p w14:paraId="6D314020"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suplir la necesidad, bajo la programación que el Centro</w:t>
            </w:r>
          </w:p>
          <w:p w14:paraId="1576035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de formación realice en los diferentes niveles y</w:t>
            </w:r>
          </w:p>
          <w:p w14:paraId="6B6BC473"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modalidades, atendiendo las políticas institucionales y la</w:t>
            </w:r>
          </w:p>
          <w:p w14:paraId="205C5C6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normatividad vigente del Centro de Tecnología de la</w:t>
            </w:r>
          </w:p>
          <w:p w14:paraId="00115FF9" w14:textId="125283C3"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Manufactura Avanzada”.</w:t>
            </w:r>
          </w:p>
        </w:tc>
      </w:tr>
      <w:tr w:rsidR="00682ED6" w:rsidRPr="00682ED6" w14:paraId="3C6ADE45" w14:textId="77777777" w:rsidTr="00E874D4">
        <w:trPr>
          <w:trHeight w:val="230"/>
        </w:trPr>
        <w:tc>
          <w:tcPr>
            <w:tcW w:w="1764" w:type="pct"/>
            <w:vAlign w:val="center"/>
          </w:tcPr>
          <w:p w14:paraId="27E54F68" w14:textId="77777777" w:rsidR="00682ED6" w:rsidRPr="00682ED6" w:rsidRDefault="00682ED6" w:rsidP="00682ED6">
            <w:pPr>
              <w:spacing w:afterLines="40" w:after="96" w:line="240" w:lineRule="auto"/>
              <w:ind w:left="-359" w:firstLine="359"/>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VALOR:</w:t>
            </w:r>
            <w:r w:rsidRPr="00682ED6">
              <w:rPr>
                <w:rFonts w:asciiTheme="majorHAnsi" w:eastAsia="Times New Roman" w:hAnsiTheme="majorHAnsi" w:cstheme="majorHAnsi"/>
                <w:b/>
                <w:color w:val="262626" w:themeColor="text1" w:themeTint="D9"/>
                <w:lang w:val="es-ES" w:eastAsia="es-ES"/>
              </w:rPr>
              <w:tab/>
            </w:r>
          </w:p>
        </w:tc>
        <w:tc>
          <w:tcPr>
            <w:tcW w:w="3236" w:type="pct"/>
            <w:vAlign w:val="center"/>
          </w:tcPr>
          <w:p w14:paraId="2324234C" w14:textId="1F711B9F"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hAnsiTheme="majorHAnsi" w:cstheme="majorHAnsi"/>
                <w:b/>
                <w:color w:val="262626" w:themeColor="text1" w:themeTint="D9"/>
              </w:rPr>
              <w:t>$46.590.520</w:t>
            </w:r>
          </w:p>
        </w:tc>
      </w:tr>
      <w:tr w:rsidR="00682ED6" w:rsidRPr="00682ED6" w14:paraId="21CA1DE8" w14:textId="77777777" w:rsidTr="00E874D4">
        <w:trPr>
          <w:trHeight w:val="230"/>
        </w:trPr>
        <w:tc>
          <w:tcPr>
            <w:tcW w:w="1764" w:type="pct"/>
            <w:vAlign w:val="center"/>
          </w:tcPr>
          <w:p w14:paraId="6ADDD7BA"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CONTRATISTA:</w:t>
            </w:r>
          </w:p>
        </w:tc>
        <w:tc>
          <w:tcPr>
            <w:tcW w:w="3236" w:type="pct"/>
            <w:vAlign w:val="center"/>
          </w:tcPr>
          <w:p w14:paraId="5BA9F287" w14:textId="1B529F4F"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bCs/>
              </w:rPr>
              <w:t>Juan Camilo Ospina Cuervo</w:t>
            </w:r>
          </w:p>
        </w:tc>
      </w:tr>
      <w:tr w:rsidR="00682ED6" w:rsidRPr="00682ED6" w14:paraId="4FEF79F5" w14:textId="77777777" w:rsidTr="00E874D4">
        <w:trPr>
          <w:trHeight w:val="230"/>
        </w:trPr>
        <w:tc>
          <w:tcPr>
            <w:tcW w:w="1764" w:type="pct"/>
            <w:vAlign w:val="center"/>
          </w:tcPr>
          <w:p w14:paraId="61EA003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NIT:</w:t>
            </w:r>
          </w:p>
        </w:tc>
        <w:tc>
          <w:tcPr>
            <w:tcW w:w="3236" w:type="pct"/>
            <w:vAlign w:val="center"/>
          </w:tcPr>
          <w:p w14:paraId="6917C50D" w14:textId="4BB6678D"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1128385773</w:t>
            </w:r>
          </w:p>
        </w:tc>
      </w:tr>
      <w:tr w:rsidR="00682ED6" w:rsidRPr="00682ED6" w14:paraId="269D4C43" w14:textId="77777777" w:rsidTr="00E874D4">
        <w:trPr>
          <w:trHeight w:val="230"/>
        </w:trPr>
        <w:tc>
          <w:tcPr>
            <w:tcW w:w="1764" w:type="pct"/>
            <w:vAlign w:val="center"/>
          </w:tcPr>
          <w:p w14:paraId="31269DF9"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LUGAR DE EJECUCIÓN:</w:t>
            </w:r>
          </w:p>
        </w:tc>
        <w:tc>
          <w:tcPr>
            <w:tcW w:w="3236" w:type="pct"/>
            <w:vAlign w:val="center"/>
          </w:tcPr>
          <w:p w14:paraId="31871780" w14:textId="7555F7B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Medellín</w:t>
            </w:r>
          </w:p>
        </w:tc>
      </w:tr>
      <w:tr w:rsidR="00682ED6" w:rsidRPr="00682ED6" w14:paraId="09C0A5ED" w14:textId="77777777" w:rsidTr="00E874D4">
        <w:trPr>
          <w:trHeight w:val="230"/>
        </w:trPr>
        <w:tc>
          <w:tcPr>
            <w:tcW w:w="1764" w:type="pct"/>
            <w:vAlign w:val="center"/>
          </w:tcPr>
          <w:p w14:paraId="7B837A1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 DE SUSCRIPCIÓN:</w:t>
            </w:r>
          </w:p>
        </w:tc>
        <w:tc>
          <w:tcPr>
            <w:tcW w:w="3236" w:type="pct"/>
            <w:vAlign w:val="center"/>
          </w:tcPr>
          <w:p w14:paraId="7DF060DB" w14:textId="5A7E8D52"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5 de febrero de 2024.</w:t>
            </w:r>
          </w:p>
        </w:tc>
      </w:tr>
      <w:tr w:rsidR="00682ED6" w:rsidRPr="00682ED6" w14:paraId="1EB6F644" w14:textId="77777777" w:rsidTr="00E874D4">
        <w:trPr>
          <w:trHeight w:val="230"/>
        </w:trPr>
        <w:tc>
          <w:tcPr>
            <w:tcW w:w="1764" w:type="pct"/>
            <w:vAlign w:val="center"/>
          </w:tcPr>
          <w:p w14:paraId="3EAA2C05"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 DE INICIO:</w:t>
            </w:r>
          </w:p>
        </w:tc>
        <w:tc>
          <w:tcPr>
            <w:tcW w:w="3236" w:type="pct"/>
            <w:vAlign w:val="center"/>
          </w:tcPr>
          <w:p w14:paraId="21679B21" w14:textId="0960411A"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5 de febrero de 202</w:t>
            </w:r>
            <w:r w:rsidR="00764796">
              <w:rPr>
                <w:rFonts w:asciiTheme="majorHAnsi" w:eastAsia="Times New Roman" w:hAnsiTheme="majorHAnsi" w:cstheme="majorHAnsi"/>
                <w:bCs/>
                <w:lang w:val="es-ES" w:eastAsia="es-ES"/>
              </w:rPr>
              <w:t>4</w:t>
            </w:r>
            <w:r w:rsidRPr="00682ED6">
              <w:rPr>
                <w:rFonts w:asciiTheme="majorHAnsi" w:eastAsia="Times New Roman" w:hAnsiTheme="majorHAnsi" w:cstheme="majorHAnsi"/>
                <w:bCs/>
                <w:lang w:val="es-ES" w:eastAsia="es-ES"/>
              </w:rPr>
              <w:t>.</w:t>
            </w:r>
          </w:p>
        </w:tc>
      </w:tr>
      <w:tr w:rsidR="00682ED6" w:rsidRPr="00682ED6" w14:paraId="3FF97EDE" w14:textId="77777777" w:rsidTr="00E874D4">
        <w:trPr>
          <w:trHeight w:val="230"/>
        </w:trPr>
        <w:tc>
          <w:tcPr>
            <w:tcW w:w="1764" w:type="pct"/>
            <w:vAlign w:val="center"/>
          </w:tcPr>
          <w:p w14:paraId="6C1247CC"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PLAZO INICIAL DEL CONTRATO:</w:t>
            </w:r>
            <w:r w:rsidRPr="00682ED6">
              <w:rPr>
                <w:rFonts w:asciiTheme="majorHAnsi" w:hAnsiTheme="majorHAnsi" w:cstheme="majorHAnsi"/>
                <w:b/>
                <w:color w:val="262626" w:themeColor="text1" w:themeTint="D9"/>
              </w:rPr>
              <w:tab/>
            </w:r>
          </w:p>
        </w:tc>
        <w:tc>
          <w:tcPr>
            <w:tcW w:w="3236" w:type="pct"/>
            <w:vAlign w:val="center"/>
          </w:tcPr>
          <w:p w14:paraId="145946B0" w14:textId="277C8EC4"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10 meses y 9 días</w:t>
            </w:r>
          </w:p>
        </w:tc>
      </w:tr>
      <w:tr w:rsidR="00682ED6" w:rsidRPr="00682ED6" w14:paraId="3562EBC7" w14:textId="77777777" w:rsidTr="00E874D4">
        <w:trPr>
          <w:trHeight w:val="230"/>
        </w:trPr>
        <w:tc>
          <w:tcPr>
            <w:tcW w:w="1764" w:type="pct"/>
            <w:vAlign w:val="center"/>
          </w:tcPr>
          <w:p w14:paraId="6184D593"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INICIAL DEL CONTRATO:</w:t>
            </w:r>
          </w:p>
        </w:tc>
        <w:tc>
          <w:tcPr>
            <w:tcW w:w="3236" w:type="pct"/>
            <w:vAlign w:val="center"/>
          </w:tcPr>
          <w:p w14:paraId="40025AD1" w14:textId="7F5F3C76"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b/>
                <w:color w:val="262626" w:themeColor="text1" w:themeTint="D9"/>
              </w:rPr>
              <w:t>$46.590.520</w:t>
            </w:r>
          </w:p>
        </w:tc>
      </w:tr>
      <w:tr w:rsidR="00682ED6" w:rsidRPr="00682ED6" w14:paraId="7FA74658" w14:textId="77777777" w:rsidTr="00E874D4">
        <w:trPr>
          <w:trHeight w:val="230"/>
        </w:trPr>
        <w:tc>
          <w:tcPr>
            <w:tcW w:w="1764" w:type="pct"/>
            <w:vAlign w:val="center"/>
          </w:tcPr>
          <w:p w14:paraId="2EFC01B1"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ACTUAL DEL CONTRATO:</w:t>
            </w:r>
          </w:p>
        </w:tc>
        <w:tc>
          <w:tcPr>
            <w:tcW w:w="3236" w:type="pct"/>
            <w:vAlign w:val="center"/>
          </w:tcPr>
          <w:p w14:paraId="14D9B952" w14:textId="1395A475"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w:t>
            </w:r>
            <w:r w:rsidR="00B73502" w:rsidRPr="00B73502">
              <w:rPr>
                <w:rFonts w:asciiTheme="majorHAnsi" w:eastAsia="Times New Roman" w:hAnsiTheme="majorHAnsi" w:cstheme="majorHAnsi"/>
                <w:b/>
                <w:color w:val="262626" w:themeColor="text1" w:themeTint="D9"/>
                <w:lang w:eastAsia="es-ES"/>
              </w:rPr>
              <w:t>2.530.476</w:t>
            </w:r>
          </w:p>
        </w:tc>
      </w:tr>
      <w:tr w:rsidR="00682ED6" w:rsidRPr="00682ED6" w14:paraId="347BFEE3" w14:textId="77777777" w:rsidTr="00E874D4">
        <w:trPr>
          <w:trHeight w:val="230"/>
        </w:trPr>
        <w:tc>
          <w:tcPr>
            <w:tcW w:w="1764" w:type="pct"/>
            <w:vAlign w:val="center"/>
          </w:tcPr>
          <w:p w14:paraId="4F4289B7"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 xml:space="preserve">PRÓRROGA No x: </w:t>
            </w:r>
          </w:p>
        </w:tc>
        <w:tc>
          <w:tcPr>
            <w:tcW w:w="3236" w:type="pct"/>
            <w:vAlign w:val="center"/>
          </w:tcPr>
          <w:p w14:paraId="05AC0D04" w14:textId="5C3C8E72"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75A8D350" w14:textId="77777777" w:rsidTr="00E874D4">
        <w:trPr>
          <w:trHeight w:val="230"/>
        </w:trPr>
        <w:tc>
          <w:tcPr>
            <w:tcW w:w="1764" w:type="pct"/>
            <w:vAlign w:val="center"/>
          </w:tcPr>
          <w:p w14:paraId="13EE194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ADICIÓN No. x:</w:t>
            </w:r>
          </w:p>
        </w:tc>
        <w:tc>
          <w:tcPr>
            <w:tcW w:w="3236" w:type="pct"/>
            <w:vAlign w:val="center"/>
          </w:tcPr>
          <w:p w14:paraId="165FD631" w14:textId="7A644E2D" w:rsidR="00682ED6" w:rsidRPr="00682ED6" w:rsidRDefault="00682ED6" w:rsidP="00682ED6">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04ACEE1D" w14:textId="77777777" w:rsidTr="00E874D4">
        <w:trPr>
          <w:trHeight w:val="230"/>
        </w:trPr>
        <w:tc>
          <w:tcPr>
            <w:tcW w:w="1764" w:type="pct"/>
            <w:vAlign w:val="center"/>
          </w:tcPr>
          <w:p w14:paraId="68BFA922"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SUSPENSIÓN No. x:</w:t>
            </w:r>
          </w:p>
        </w:tc>
        <w:tc>
          <w:tcPr>
            <w:tcW w:w="3236" w:type="pct"/>
            <w:vAlign w:val="center"/>
          </w:tcPr>
          <w:p w14:paraId="732F9D28" w14:textId="3E9EAB50"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51E086D1" w14:textId="77777777" w:rsidTr="00E874D4">
        <w:trPr>
          <w:trHeight w:val="230"/>
        </w:trPr>
        <w:tc>
          <w:tcPr>
            <w:tcW w:w="1764" w:type="pct"/>
            <w:vAlign w:val="center"/>
          </w:tcPr>
          <w:p w14:paraId="79377545"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lastRenderedPageBreak/>
              <w:t>FORMA DE PAGO:</w:t>
            </w:r>
          </w:p>
        </w:tc>
        <w:tc>
          <w:tcPr>
            <w:tcW w:w="3236" w:type="pct"/>
            <w:vAlign w:val="center"/>
          </w:tcPr>
          <w:p w14:paraId="5F9AD4BF" w14:textId="62A4D308" w:rsidR="00682ED6" w:rsidRPr="00682ED6" w:rsidRDefault="00682ED6" w:rsidP="00682ED6">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Mensual vencido.</w:t>
            </w:r>
          </w:p>
        </w:tc>
      </w:tr>
    </w:tbl>
    <w:p w14:paraId="16B0C8B5" w14:textId="16F6DBA8" w:rsidR="00E874D4" w:rsidRPr="00682ED6" w:rsidRDefault="00E874D4" w:rsidP="00E874D4">
      <w:pPr>
        <w:spacing w:after="0" w:line="276" w:lineRule="auto"/>
        <w:jc w:val="both"/>
        <w:rPr>
          <w:rFonts w:asciiTheme="majorHAnsi" w:hAnsiTheme="majorHAnsi" w:cstheme="majorHAnsi"/>
          <w:b/>
          <w:color w:val="262626" w:themeColor="text1" w:themeTint="D9"/>
        </w:rPr>
      </w:pPr>
    </w:p>
    <w:p w14:paraId="17556E89" w14:textId="77777777" w:rsidR="008F31A4" w:rsidRPr="00682ED6" w:rsidRDefault="008F31A4" w:rsidP="00E874D4">
      <w:pPr>
        <w:spacing w:after="0" w:line="276" w:lineRule="auto"/>
        <w:jc w:val="both"/>
        <w:rPr>
          <w:rFonts w:asciiTheme="majorHAnsi" w:hAnsiTheme="majorHAnsi" w:cstheme="majorHAnsi"/>
          <w:b/>
          <w:color w:val="262626" w:themeColor="text1" w:themeTint="D9"/>
        </w:rPr>
      </w:pPr>
    </w:p>
    <w:p w14:paraId="1DCD8D26" w14:textId="77777777" w:rsidR="00667A14" w:rsidRPr="00682ED6" w:rsidRDefault="00667A14" w:rsidP="00E874D4">
      <w:pPr>
        <w:spacing w:after="0" w:line="276" w:lineRule="auto"/>
        <w:jc w:val="both"/>
        <w:rPr>
          <w:rFonts w:asciiTheme="majorHAnsi" w:hAnsiTheme="majorHAnsi" w:cstheme="majorHAnsi"/>
          <w:b/>
          <w:color w:val="262626" w:themeColor="text1" w:themeTint="D9"/>
        </w:rPr>
      </w:pPr>
    </w:p>
    <w:p w14:paraId="21459590" w14:textId="77777777" w:rsidR="00184F08" w:rsidRPr="00682ED6" w:rsidRDefault="00184F08" w:rsidP="00E874D4">
      <w:pPr>
        <w:spacing w:after="0" w:line="276" w:lineRule="auto"/>
        <w:jc w:val="both"/>
        <w:rPr>
          <w:rFonts w:asciiTheme="majorHAnsi" w:hAnsiTheme="majorHAnsi" w:cstheme="majorHAnsi"/>
          <w:b/>
          <w:color w:val="262626" w:themeColor="text1" w:themeTint="D9"/>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8F31A4" w:rsidRPr="00682ED6" w14:paraId="29732535" w14:textId="77777777" w:rsidTr="00AB03E1">
        <w:trPr>
          <w:trHeight w:val="405"/>
        </w:trPr>
        <w:tc>
          <w:tcPr>
            <w:tcW w:w="480" w:type="dxa"/>
          </w:tcPr>
          <w:p w14:paraId="4391B92C" w14:textId="77777777" w:rsidR="008F31A4" w:rsidRPr="00682ED6" w:rsidRDefault="008F31A4" w:rsidP="00AB03E1">
            <w:pPr>
              <w:pStyle w:val="Sinespaciado"/>
              <w:spacing w:after="0" w:line="240" w:lineRule="auto"/>
              <w:jc w:val="center"/>
              <w:rPr>
                <w:rFonts w:asciiTheme="majorHAnsi" w:hAnsiTheme="majorHAnsi" w:cstheme="majorHAnsi"/>
                <w:b/>
                <w:bCs/>
              </w:rPr>
            </w:pPr>
            <w:r w:rsidRPr="00682ED6">
              <w:rPr>
                <w:rFonts w:asciiTheme="majorHAnsi" w:hAnsiTheme="majorHAnsi" w:cstheme="majorHAnsi"/>
                <w:b/>
                <w:bCs/>
              </w:rPr>
              <w:t>No</w:t>
            </w:r>
          </w:p>
        </w:tc>
        <w:tc>
          <w:tcPr>
            <w:tcW w:w="3093" w:type="dxa"/>
          </w:tcPr>
          <w:p w14:paraId="4879AC85"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Obligaciones</w:t>
            </w:r>
          </w:p>
        </w:tc>
        <w:tc>
          <w:tcPr>
            <w:tcW w:w="2693" w:type="dxa"/>
          </w:tcPr>
          <w:p w14:paraId="7EDC347E"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Acciones realizadas</w:t>
            </w:r>
          </w:p>
        </w:tc>
        <w:tc>
          <w:tcPr>
            <w:tcW w:w="2410" w:type="dxa"/>
          </w:tcPr>
          <w:p w14:paraId="60D6BF3B"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Evidencias</w:t>
            </w:r>
          </w:p>
        </w:tc>
      </w:tr>
      <w:tr w:rsidR="008F31A4" w:rsidRPr="00682ED6" w14:paraId="37A432BE" w14:textId="77777777" w:rsidTr="00AB03E1">
        <w:trPr>
          <w:trHeight w:val="212"/>
        </w:trPr>
        <w:tc>
          <w:tcPr>
            <w:tcW w:w="480" w:type="dxa"/>
          </w:tcPr>
          <w:p w14:paraId="416735E0"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1</w:t>
            </w:r>
          </w:p>
        </w:tc>
        <w:tc>
          <w:tcPr>
            <w:tcW w:w="3093" w:type="dxa"/>
          </w:tcPr>
          <w:p w14:paraId="2F8AA120"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Cumplir con la carga académica de la formación titulada y complementaria virtual asignada por la coordinación, acorde con el diseño curricular con puntualidad.</w:t>
            </w:r>
          </w:p>
        </w:tc>
        <w:tc>
          <w:tcPr>
            <w:tcW w:w="2693" w:type="dxa"/>
          </w:tcPr>
          <w:p w14:paraId="74541ECA" w14:textId="0232D5DF"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Ejecución de formación profesional integral en fichas asignadas para el periodo académico 202</w:t>
            </w:r>
            <w:r w:rsidR="003C7DF9" w:rsidRPr="00682ED6">
              <w:rPr>
                <w:rFonts w:asciiTheme="majorHAnsi" w:hAnsiTheme="majorHAnsi" w:cstheme="majorHAnsi"/>
              </w:rPr>
              <w:t>4</w:t>
            </w:r>
            <w:r w:rsidRPr="00682ED6">
              <w:rPr>
                <w:rFonts w:asciiTheme="majorHAnsi" w:hAnsiTheme="majorHAnsi" w:cstheme="majorHAnsi"/>
              </w:rPr>
              <w:t xml:space="preserve">:  </w:t>
            </w:r>
            <w:r w:rsidR="005B0D17" w:rsidRPr="005B0D17">
              <w:rPr>
                <w:rFonts w:asciiTheme="majorHAnsi" w:hAnsiTheme="majorHAnsi" w:cstheme="majorHAnsi"/>
                <w:color w:val="262626" w:themeColor="text1" w:themeTint="D9"/>
              </w:rPr>
              <w:t>3070112, 2834835, 2675785</w:t>
            </w:r>
          </w:p>
        </w:tc>
        <w:tc>
          <w:tcPr>
            <w:tcW w:w="2410" w:type="dxa"/>
          </w:tcPr>
          <w:p w14:paraId="5A2E273D"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color w:val="262626" w:themeColor="text1" w:themeTint="D9"/>
              </w:rPr>
              <w:t>Reportes en la plataforma Sofía Plus – Gestión de tiempos del instructor</w:t>
            </w:r>
          </w:p>
        </w:tc>
      </w:tr>
      <w:tr w:rsidR="008F31A4" w:rsidRPr="00682ED6" w14:paraId="105FE3D8" w14:textId="77777777" w:rsidTr="00AB03E1">
        <w:trPr>
          <w:trHeight w:val="212"/>
        </w:trPr>
        <w:tc>
          <w:tcPr>
            <w:tcW w:w="480" w:type="dxa"/>
          </w:tcPr>
          <w:p w14:paraId="313B65D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2</w:t>
            </w:r>
          </w:p>
        </w:tc>
        <w:tc>
          <w:tcPr>
            <w:tcW w:w="3093" w:type="dxa"/>
          </w:tcPr>
          <w:p w14:paraId="4EBF83A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682ED6">
              <w:rPr>
                <w:rFonts w:asciiTheme="majorHAnsi" w:hAnsiTheme="majorHAnsi" w:cstheme="majorHAnsi"/>
                <w:color w:val="000000" w:themeColor="text1"/>
              </w:rPr>
              <w:t>Sennova</w:t>
            </w:r>
            <w:proofErr w:type="spellEnd"/>
            <w:r w:rsidRPr="00682ED6">
              <w:rPr>
                <w:rFonts w:asciiTheme="majorHAnsi" w:hAnsiTheme="majorHAnsi" w:cstheme="majorHAnsi"/>
                <w:color w:val="000000" w:themeColor="text1"/>
              </w:rPr>
              <w:t>, junto con la elaboración de los informes técnicos de avance de los proyectos que le sean asignados por el supervisor, siempre acompañados del área de emprendimiento cuando así se requiera.</w:t>
            </w:r>
          </w:p>
        </w:tc>
        <w:tc>
          <w:tcPr>
            <w:tcW w:w="2693" w:type="dxa"/>
          </w:tcPr>
          <w:p w14:paraId="663301CE"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Asistencia semanal a las</w:t>
            </w:r>
          </w:p>
          <w:p w14:paraId="4DD93824" w14:textId="1B964B21"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Capacitaciones implementadas</w:t>
            </w:r>
          </w:p>
          <w:p w14:paraId="242AC2F6" w14:textId="214BA408" w:rsidR="008F31A4"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por el Nodo de Formación virtual</w:t>
            </w:r>
          </w:p>
        </w:tc>
        <w:tc>
          <w:tcPr>
            <w:tcW w:w="2410" w:type="dxa"/>
          </w:tcPr>
          <w:p w14:paraId="178625A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41F64EA3" w14:textId="77777777" w:rsidTr="00AB03E1">
        <w:trPr>
          <w:trHeight w:val="212"/>
        </w:trPr>
        <w:tc>
          <w:tcPr>
            <w:tcW w:w="480" w:type="dxa"/>
          </w:tcPr>
          <w:p w14:paraId="49B49D5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3</w:t>
            </w:r>
          </w:p>
        </w:tc>
        <w:tc>
          <w:tcPr>
            <w:tcW w:w="3093" w:type="dxa"/>
          </w:tcPr>
          <w:p w14:paraId="31045A6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Desarrollar las actividades planteadas en el procedimiento “desarrollo curricular” establecido por el Sena: proyecto de formación, planeación pedagógica, guías de aprendizaje, material de apoyo a la formación, instrumentos de evaluación, </w:t>
            </w:r>
            <w:r w:rsidRPr="00682ED6">
              <w:rPr>
                <w:rFonts w:asciiTheme="majorHAnsi" w:hAnsiTheme="majorHAnsi" w:cstheme="majorHAnsi"/>
                <w:color w:val="000000" w:themeColor="text1"/>
              </w:rPr>
              <w:lastRenderedPageBreak/>
              <w:t>lista de materiales y plan de trabajo, evaluación y seguimiento, apoyando siempre en el desarrollo de actividades para el desarrollo curricular y pedagógico de los programas de formación del Centro.</w:t>
            </w:r>
          </w:p>
        </w:tc>
        <w:tc>
          <w:tcPr>
            <w:tcW w:w="2693" w:type="dxa"/>
          </w:tcPr>
          <w:p w14:paraId="3F08BAD6"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Ejecución de formación</w:t>
            </w:r>
          </w:p>
          <w:p w14:paraId="4CF48CCB"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profesional integral en fichas</w:t>
            </w:r>
          </w:p>
          <w:p w14:paraId="5CCA148C"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asignadas para el periodo</w:t>
            </w:r>
          </w:p>
          <w:p w14:paraId="0F0D3F25" w14:textId="70DB7FCE" w:rsidR="008F31A4"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académico:</w:t>
            </w:r>
            <w:r w:rsidR="005B0D17" w:rsidRPr="005B0D17">
              <w:rPr>
                <w:lang w:eastAsia="en-US"/>
              </w:rPr>
              <w:t xml:space="preserve"> </w:t>
            </w:r>
            <w:r w:rsidR="005B0D17" w:rsidRPr="005B0D17">
              <w:rPr>
                <w:rFonts w:asciiTheme="majorHAnsi" w:hAnsiTheme="majorHAnsi" w:cstheme="majorHAnsi"/>
                <w:color w:val="000000" w:themeColor="text1"/>
              </w:rPr>
              <w:t>3070112, 2834835, 2675785</w:t>
            </w:r>
          </w:p>
        </w:tc>
        <w:tc>
          <w:tcPr>
            <w:tcW w:w="2410" w:type="dxa"/>
          </w:tcPr>
          <w:p w14:paraId="0A3C2F7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0042426" w14:textId="77777777" w:rsidTr="00AB03E1">
        <w:trPr>
          <w:trHeight w:val="212"/>
        </w:trPr>
        <w:tc>
          <w:tcPr>
            <w:tcW w:w="480" w:type="dxa"/>
          </w:tcPr>
          <w:p w14:paraId="21338B9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4</w:t>
            </w:r>
          </w:p>
        </w:tc>
        <w:tc>
          <w:tcPr>
            <w:tcW w:w="3093" w:type="dxa"/>
          </w:tcPr>
          <w:p w14:paraId="517F31E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Disponer para los aprendices los productos y /o materiales del desarrollo curricular en la plataforma tecnológica, </w:t>
            </w:r>
            <w:proofErr w:type="spellStart"/>
            <w:r w:rsidRPr="00682ED6">
              <w:rPr>
                <w:rFonts w:asciiTheme="majorHAnsi" w:hAnsiTheme="majorHAnsi" w:cstheme="majorHAnsi"/>
                <w:color w:val="000000" w:themeColor="text1"/>
              </w:rPr>
              <w:t>territorium</w:t>
            </w:r>
            <w:proofErr w:type="spellEnd"/>
            <w:r w:rsidRPr="00682ED6">
              <w:rPr>
                <w:rFonts w:asciiTheme="majorHAnsi" w:hAnsiTheme="majorHAnsi" w:cstheme="majorHAnsi"/>
                <w:color w:val="000000" w:themeColor="text1"/>
              </w:rPr>
              <w:t xml:space="preserve"> o su equivalente, interactuando y motivando el uso eficiente de las plataformas </w:t>
            </w:r>
            <w:r w:rsidRPr="00682ED6">
              <w:rPr>
                <w:rFonts w:asciiTheme="majorHAnsi" w:hAnsiTheme="majorHAnsi" w:cstheme="majorHAnsi"/>
              </w:rPr>
              <w:t>para el desarrollo de actividades pedagógicas y de formación, siempre siguiendo las políticas de la Entidad.</w:t>
            </w:r>
          </w:p>
        </w:tc>
        <w:tc>
          <w:tcPr>
            <w:tcW w:w="2693" w:type="dxa"/>
          </w:tcPr>
          <w:p w14:paraId="17A9D258" w14:textId="7C213E3A"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Todo el desarrollo del curso virtual se encuentra dispuesta en función de la plataforma LMS </w:t>
            </w:r>
            <w:proofErr w:type="spellStart"/>
            <w:r w:rsidR="00F14756">
              <w:rPr>
                <w:rFonts w:asciiTheme="majorHAnsi" w:hAnsiTheme="majorHAnsi" w:cstheme="majorHAnsi"/>
                <w:color w:val="262626" w:themeColor="text1" w:themeTint="D9"/>
              </w:rPr>
              <w:t>Zajuna</w:t>
            </w:r>
            <w:proofErr w:type="spellEnd"/>
          </w:p>
        </w:tc>
        <w:tc>
          <w:tcPr>
            <w:tcW w:w="2410" w:type="dxa"/>
          </w:tcPr>
          <w:p w14:paraId="68F73DA0" w14:textId="69E26F6C"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Gestión de los contenidos del curso en </w:t>
            </w:r>
            <w:proofErr w:type="spellStart"/>
            <w:r w:rsidR="00F14756">
              <w:rPr>
                <w:rFonts w:asciiTheme="majorHAnsi" w:hAnsiTheme="majorHAnsi" w:cstheme="majorHAnsi"/>
                <w:color w:val="262626" w:themeColor="text1" w:themeTint="D9"/>
              </w:rPr>
              <w:t>Zajuna</w:t>
            </w:r>
            <w:proofErr w:type="spellEnd"/>
            <w:r w:rsidRPr="00682ED6">
              <w:rPr>
                <w:rFonts w:asciiTheme="majorHAnsi" w:hAnsiTheme="majorHAnsi" w:cstheme="majorHAnsi"/>
                <w:color w:val="262626" w:themeColor="text1" w:themeTint="D9"/>
              </w:rPr>
              <w:t xml:space="preserve"> de las fichas asignadas</w:t>
            </w:r>
          </w:p>
        </w:tc>
      </w:tr>
      <w:tr w:rsidR="008F31A4" w:rsidRPr="00682ED6" w14:paraId="68DBC236" w14:textId="77777777" w:rsidTr="00AB03E1">
        <w:trPr>
          <w:trHeight w:val="212"/>
        </w:trPr>
        <w:tc>
          <w:tcPr>
            <w:tcW w:w="480" w:type="dxa"/>
          </w:tcPr>
          <w:p w14:paraId="69EBBDC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5</w:t>
            </w:r>
          </w:p>
        </w:tc>
        <w:tc>
          <w:tcPr>
            <w:tcW w:w="3093" w:type="dxa"/>
          </w:tcPr>
          <w:p w14:paraId="13DBDAB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tcPr>
          <w:p w14:paraId="7461DE57" w14:textId="189EE613"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Formación titulada virtual. Atención de las fichas asignadas Fichas: </w:t>
            </w:r>
            <w:r w:rsidR="005B0D17" w:rsidRPr="005B0D17">
              <w:rPr>
                <w:rFonts w:asciiTheme="majorHAnsi" w:hAnsiTheme="majorHAnsi" w:cstheme="majorHAnsi"/>
                <w:color w:val="262626" w:themeColor="text1" w:themeTint="D9"/>
              </w:rPr>
              <w:t>3070112, 2834835, 2675785</w:t>
            </w:r>
          </w:p>
          <w:p w14:paraId="699B9D3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p>
        </w:tc>
        <w:tc>
          <w:tcPr>
            <w:tcW w:w="2410" w:type="dxa"/>
          </w:tcPr>
          <w:p w14:paraId="11EB8A0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p w14:paraId="141AB464" w14:textId="77777777" w:rsidR="008F31A4" w:rsidRPr="00682ED6" w:rsidRDefault="008F31A4" w:rsidP="00AB03E1">
            <w:pPr>
              <w:rPr>
                <w:rFonts w:asciiTheme="majorHAnsi" w:hAnsiTheme="majorHAnsi" w:cstheme="majorHAnsi"/>
                <w:lang w:eastAsia="es-CO"/>
              </w:rPr>
            </w:pPr>
          </w:p>
          <w:p w14:paraId="5F871A3F" w14:textId="77777777" w:rsidR="008F31A4" w:rsidRPr="00682ED6" w:rsidRDefault="008F31A4" w:rsidP="00AB03E1">
            <w:pPr>
              <w:rPr>
                <w:rFonts w:asciiTheme="majorHAnsi" w:hAnsiTheme="majorHAnsi" w:cstheme="majorHAnsi"/>
                <w:color w:val="000000" w:themeColor="text1"/>
                <w:lang w:eastAsia="es-CO"/>
              </w:rPr>
            </w:pPr>
          </w:p>
          <w:p w14:paraId="5D06CC62" w14:textId="77777777" w:rsidR="008F31A4" w:rsidRPr="00682ED6" w:rsidRDefault="008F31A4" w:rsidP="00AB03E1">
            <w:pPr>
              <w:jc w:val="center"/>
              <w:rPr>
                <w:rFonts w:asciiTheme="majorHAnsi" w:hAnsiTheme="majorHAnsi" w:cstheme="majorHAnsi"/>
                <w:lang w:eastAsia="es-CO"/>
              </w:rPr>
            </w:pPr>
          </w:p>
        </w:tc>
      </w:tr>
      <w:tr w:rsidR="008F31A4" w:rsidRPr="00682ED6" w14:paraId="1F033116" w14:textId="77777777" w:rsidTr="00AB03E1">
        <w:trPr>
          <w:trHeight w:val="212"/>
        </w:trPr>
        <w:tc>
          <w:tcPr>
            <w:tcW w:w="480" w:type="dxa"/>
          </w:tcPr>
          <w:p w14:paraId="51B68010"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6</w:t>
            </w:r>
          </w:p>
        </w:tc>
        <w:tc>
          <w:tcPr>
            <w:tcW w:w="3093" w:type="dxa"/>
          </w:tcPr>
          <w:p w14:paraId="615BB59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w:t>
            </w:r>
            <w:r w:rsidRPr="00682ED6">
              <w:rPr>
                <w:rFonts w:asciiTheme="majorHAnsi" w:hAnsiTheme="majorHAnsi" w:cstheme="majorHAnsi"/>
                <w:color w:val="000000" w:themeColor="text1"/>
              </w:rPr>
              <w:lastRenderedPageBreak/>
              <w:t>acorde con el procedimiento “ejecución de la formación” establecido por el Sena, siempre teniendo concordancia entre lo entregado al supervisor como lo publicado en las plataformas dispuestas para ello.</w:t>
            </w:r>
          </w:p>
        </w:tc>
        <w:tc>
          <w:tcPr>
            <w:tcW w:w="2693" w:type="dxa"/>
          </w:tcPr>
          <w:p w14:paraId="16530CAC"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Función orientadora</w:t>
            </w:r>
          </w:p>
          <w:p w14:paraId="0B19E4A6"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Función académica curso virtual complementario</w:t>
            </w:r>
          </w:p>
          <w:p w14:paraId="7B6576B0"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Atención a inquietudes de aprendices virtuales.</w:t>
            </w:r>
          </w:p>
          <w:p w14:paraId="7E873B97"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Revisión de manuales y documentos de plataforma </w:t>
            </w:r>
            <w:r w:rsidRPr="00682ED6">
              <w:rPr>
                <w:rFonts w:asciiTheme="majorHAnsi" w:hAnsiTheme="majorHAnsi" w:cstheme="majorHAnsi"/>
                <w:color w:val="262626" w:themeColor="text1" w:themeTint="D9"/>
              </w:rPr>
              <w:lastRenderedPageBreak/>
              <w:t>para efectuar el alistamiento.</w:t>
            </w:r>
          </w:p>
          <w:p w14:paraId="25060139"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Atención de las fichas asignadas</w:t>
            </w:r>
          </w:p>
          <w:p w14:paraId="7269BACD" w14:textId="1C7E1263"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Fichas:  </w:t>
            </w:r>
            <w:r w:rsidR="005B0D17" w:rsidRPr="005B0D17">
              <w:rPr>
                <w:rFonts w:asciiTheme="majorHAnsi" w:hAnsiTheme="majorHAnsi" w:cstheme="majorHAnsi"/>
                <w:color w:val="262626" w:themeColor="text1" w:themeTint="D9"/>
              </w:rPr>
              <w:t>3070112, 2834835, 2675785</w:t>
            </w:r>
          </w:p>
          <w:p w14:paraId="5D30352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p>
        </w:tc>
        <w:tc>
          <w:tcPr>
            <w:tcW w:w="2410" w:type="dxa"/>
          </w:tcPr>
          <w:p w14:paraId="1D74A5A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tc>
      </w:tr>
      <w:tr w:rsidR="008F31A4" w:rsidRPr="00682ED6" w14:paraId="616B133F" w14:textId="77777777" w:rsidTr="00AB03E1">
        <w:trPr>
          <w:trHeight w:val="212"/>
        </w:trPr>
        <w:tc>
          <w:tcPr>
            <w:tcW w:w="480" w:type="dxa"/>
          </w:tcPr>
          <w:p w14:paraId="587EEEC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7</w:t>
            </w:r>
          </w:p>
        </w:tc>
        <w:tc>
          <w:tcPr>
            <w:tcW w:w="3093" w:type="dxa"/>
          </w:tcPr>
          <w:p w14:paraId="189B6E0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682ED6">
              <w:rPr>
                <w:rFonts w:asciiTheme="majorHAnsi" w:hAnsiTheme="majorHAnsi" w:cstheme="majorHAnsi"/>
                <w:color w:val="000000" w:themeColor="text1"/>
              </w:rPr>
              <w:t>Ctma</w:t>
            </w:r>
            <w:proofErr w:type="spellEnd"/>
            <w:r w:rsidRPr="00682ED6">
              <w:rPr>
                <w:rFonts w:asciiTheme="majorHAnsi" w:hAnsiTheme="majorHAnsi" w:cstheme="majorHAnsi"/>
                <w:color w:val="000000" w:themeColor="text1"/>
              </w:rPr>
              <w:t>.</w:t>
            </w:r>
          </w:p>
        </w:tc>
        <w:tc>
          <w:tcPr>
            <w:tcW w:w="2693" w:type="dxa"/>
          </w:tcPr>
          <w:p w14:paraId="2DD476D0" w14:textId="3CC714EF" w:rsidR="008F31A4" w:rsidRPr="00682ED6" w:rsidRDefault="003C7DF9" w:rsidP="003C7DF9">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4ADED3A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5DB2CBD" w14:textId="77777777" w:rsidTr="00AB03E1">
        <w:trPr>
          <w:trHeight w:val="212"/>
        </w:trPr>
        <w:tc>
          <w:tcPr>
            <w:tcW w:w="480" w:type="dxa"/>
          </w:tcPr>
          <w:p w14:paraId="63CE46B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8</w:t>
            </w:r>
          </w:p>
        </w:tc>
        <w:tc>
          <w:tcPr>
            <w:tcW w:w="3093" w:type="dxa"/>
          </w:tcPr>
          <w:p w14:paraId="7B7B5A0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Aportar iniciativas, propuestas, gestión y ejecución de sugerencias que desde su formación y desde su labor con instructor, puedan fortalecer y permitir el mejoramiento y crecimiento del centro.</w:t>
            </w:r>
          </w:p>
        </w:tc>
        <w:tc>
          <w:tcPr>
            <w:tcW w:w="2693" w:type="dxa"/>
          </w:tcPr>
          <w:p w14:paraId="767780CB"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Planeación, alistamiento y</w:t>
            </w:r>
          </w:p>
          <w:p w14:paraId="4639BB4C" w14:textId="0596BC6F"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mejoramiento del curso virtual en función de la plataforma LMS.</w:t>
            </w:r>
          </w:p>
        </w:tc>
        <w:tc>
          <w:tcPr>
            <w:tcW w:w="2410" w:type="dxa"/>
          </w:tcPr>
          <w:p w14:paraId="2FD33D1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66DB0CB1" w14:textId="77777777" w:rsidTr="00AB03E1">
        <w:trPr>
          <w:trHeight w:val="212"/>
        </w:trPr>
        <w:tc>
          <w:tcPr>
            <w:tcW w:w="480" w:type="dxa"/>
          </w:tcPr>
          <w:p w14:paraId="54502DE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9</w:t>
            </w:r>
          </w:p>
        </w:tc>
        <w:tc>
          <w:tcPr>
            <w:tcW w:w="3093" w:type="dxa"/>
          </w:tcPr>
          <w:p w14:paraId="22FD7ED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w:t>
            </w:r>
            <w:r w:rsidRPr="00682ED6">
              <w:rPr>
                <w:rFonts w:asciiTheme="majorHAnsi" w:hAnsiTheme="majorHAnsi" w:cstheme="majorHAnsi"/>
                <w:color w:val="000000" w:themeColor="text1"/>
              </w:rPr>
              <w:lastRenderedPageBreak/>
              <w:t>etapa lectiva y productiva teniendo en cuenta:</w:t>
            </w:r>
          </w:p>
          <w:p w14:paraId="71F8A180"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que iniciaron etapa productiva por ficha durante el mes de reporte.</w:t>
            </w:r>
          </w:p>
          <w:p w14:paraId="6A5894B2"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a los que se les realizó acompañamiento presencial – a distancia por ficha durante el mes de reporte.</w:t>
            </w:r>
          </w:p>
          <w:p w14:paraId="634D71C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a los que se les realizó cancelación de etapa productiva por ficha durante el mes de reporte.</w:t>
            </w:r>
          </w:p>
          <w:p w14:paraId="2D1244C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certificados por ficha durante el mes de reporte.</w:t>
            </w:r>
          </w:p>
          <w:p w14:paraId="30E507D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URL o enlace donde se encuentra los registros del seguimiento, completos y detallados, por programa y ficha.</w:t>
            </w:r>
          </w:p>
        </w:tc>
        <w:tc>
          <w:tcPr>
            <w:tcW w:w="2693" w:type="dxa"/>
          </w:tcPr>
          <w:p w14:paraId="5D6BA25E"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Guía de orientaciones para la formación en ambientes virtuales de aprendizaje AVA</w:t>
            </w:r>
          </w:p>
          <w:p w14:paraId="0540DE5F" w14:textId="77777777" w:rsidR="008F31A4" w:rsidRPr="00682ED6" w:rsidRDefault="008F31A4" w:rsidP="00AB03E1">
            <w:pPr>
              <w:pStyle w:val="Sinespaciado"/>
              <w:spacing w:line="276" w:lineRule="auto"/>
              <w:rPr>
                <w:rFonts w:asciiTheme="majorHAnsi" w:hAnsiTheme="majorHAnsi" w:cstheme="majorHAnsi"/>
                <w:b/>
                <w:bCs/>
                <w:color w:val="262626" w:themeColor="text1" w:themeTint="D9"/>
              </w:rPr>
            </w:pPr>
            <w:r w:rsidRPr="00682ED6">
              <w:rPr>
                <w:rFonts w:asciiTheme="majorHAnsi" w:hAnsiTheme="majorHAnsi" w:cstheme="majorHAnsi"/>
                <w:b/>
                <w:bCs/>
                <w:color w:val="262626" w:themeColor="text1" w:themeTint="D9"/>
              </w:rPr>
              <w:t>Al coordinador:</w:t>
            </w:r>
          </w:p>
          <w:p w14:paraId="754E6D5B" w14:textId="3A81796B" w:rsidR="008F31A4" w:rsidRPr="00682ED6" w:rsidRDefault="008F31A4" w:rsidP="00AB03E1">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Se entregan actas de gestión de las fichas asignadas para solicitud de novedades</w:t>
            </w:r>
          </w:p>
          <w:p w14:paraId="141BC701" w14:textId="77777777" w:rsidR="003C7DF9" w:rsidRPr="00682ED6" w:rsidRDefault="003C7DF9" w:rsidP="00AB03E1">
            <w:pPr>
              <w:pStyle w:val="Sinespaciado"/>
              <w:spacing w:after="0" w:line="240" w:lineRule="auto"/>
              <w:rPr>
                <w:rFonts w:asciiTheme="majorHAnsi" w:hAnsiTheme="majorHAnsi" w:cstheme="majorHAnsi"/>
                <w:color w:val="262626" w:themeColor="text1" w:themeTint="D9"/>
              </w:rPr>
            </w:pPr>
          </w:p>
          <w:p w14:paraId="249F9D68" w14:textId="3BAC2372" w:rsidR="003C7DF9" w:rsidRPr="00682ED6" w:rsidRDefault="003C7DF9" w:rsidP="00682ED6">
            <w:pPr>
              <w:pStyle w:val="Sinespaciado"/>
              <w:spacing w:line="276"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Formación titulada virtual. Atención de las fichas asignadas Fichas: </w:t>
            </w:r>
            <w:r w:rsidR="005B0D17" w:rsidRPr="005B0D17">
              <w:rPr>
                <w:rFonts w:asciiTheme="majorHAnsi" w:hAnsiTheme="majorHAnsi" w:cstheme="majorHAnsi"/>
                <w:color w:val="262626" w:themeColor="text1" w:themeTint="D9"/>
              </w:rPr>
              <w:t>3070112, 2834835, 2675785</w:t>
            </w:r>
          </w:p>
        </w:tc>
        <w:tc>
          <w:tcPr>
            <w:tcW w:w="2410" w:type="dxa"/>
          </w:tcPr>
          <w:p w14:paraId="1A666FC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tc>
      </w:tr>
      <w:tr w:rsidR="008F31A4" w:rsidRPr="00682ED6" w14:paraId="00F98B05" w14:textId="77777777" w:rsidTr="00AB03E1">
        <w:trPr>
          <w:trHeight w:val="212"/>
        </w:trPr>
        <w:tc>
          <w:tcPr>
            <w:tcW w:w="480" w:type="dxa"/>
          </w:tcPr>
          <w:p w14:paraId="7C82D59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10</w:t>
            </w:r>
          </w:p>
        </w:tc>
        <w:tc>
          <w:tcPr>
            <w:tcW w:w="3093" w:type="dxa"/>
          </w:tcPr>
          <w:p w14:paraId="4249D6C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682ED6">
              <w:rPr>
                <w:rFonts w:asciiTheme="majorHAnsi" w:hAnsiTheme="majorHAnsi" w:cstheme="majorHAnsi"/>
                <w:color w:val="000000" w:themeColor="text1"/>
              </w:rPr>
              <w:t>Nal</w:t>
            </w:r>
            <w:proofErr w:type="spellEnd"/>
            <w:r w:rsidRPr="00682ED6">
              <w:rPr>
                <w:rFonts w:asciiTheme="majorHAnsi" w:hAnsiTheme="majorHAnsi" w:cstheme="majorHAnsi"/>
                <w:color w:val="000000" w:themeColor="text1"/>
              </w:rPr>
              <w:t xml:space="preserve">., decretos 1713 de 2002, 1140 y 1505 de 2003, 838 de 2005 y resolución 555 de 2006 del Sena y demás normas concordantes, siempre haciendo buenas prácticas de normas de seguridad y salud en </w:t>
            </w:r>
            <w:r w:rsidRPr="00682ED6">
              <w:rPr>
                <w:rFonts w:asciiTheme="majorHAnsi" w:hAnsiTheme="majorHAnsi" w:cstheme="majorHAnsi"/>
                <w:color w:val="000000" w:themeColor="text1"/>
              </w:rPr>
              <w:lastRenderedPageBreak/>
              <w:t>el trabajo, de manera integral acompañando y promoviéndolas como instructor técnico o instructor de área, aportando evidencia y desarrollo de acogida de dichas buenas prácticas.</w:t>
            </w:r>
          </w:p>
        </w:tc>
        <w:tc>
          <w:tcPr>
            <w:tcW w:w="2693" w:type="dxa"/>
          </w:tcPr>
          <w:p w14:paraId="25C17C1E" w14:textId="644C2F76"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 xml:space="preserve">Planeación, alistamiento y mejoramiento del curso virtual en función de la plataforma LMS </w:t>
            </w:r>
            <w:proofErr w:type="spellStart"/>
            <w:r w:rsidR="00F14756">
              <w:rPr>
                <w:rFonts w:asciiTheme="majorHAnsi" w:hAnsiTheme="majorHAnsi" w:cstheme="majorHAnsi"/>
                <w:color w:val="262626" w:themeColor="text1" w:themeTint="D9"/>
              </w:rPr>
              <w:t>Zajuna</w:t>
            </w:r>
            <w:proofErr w:type="spellEnd"/>
            <w:r w:rsidRPr="00682ED6">
              <w:rPr>
                <w:rFonts w:asciiTheme="majorHAnsi" w:hAnsiTheme="majorHAnsi" w:cstheme="majorHAnsi"/>
                <w:color w:val="262626" w:themeColor="text1" w:themeTint="D9"/>
              </w:rPr>
              <w:t>.</w:t>
            </w:r>
          </w:p>
          <w:p w14:paraId="0AC34CF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Constantemente realizo talleres y materia de apoyo que actualiza los temas propuestos en el material del curso semilla</w:t>
            </w:r>
          </w:p>
        </w:tc>
        <w:tc>
          <w:tcPr>
            <w:tcW w:w="2410" w:type="dxa"/>
          </w:tcPr>
          <w:p w14:paraId="016D4155"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Presenta la competencia laboral vigente.</w:t>
            </w:r>
          </w:p>
          <w:p w14:paraId="57700EED" w14:textId="793A7606"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Certificado de asistencia – Transferencia de Conocimiento e</w:t>
            </w:r>
            <w:r w:rsidR="00764796">
              <w:rPr>
                <w:rFonts w:asciiTheme="majorHAnsi" w:hAnsiTheme="majorHAnsi" w:cstheme="majorHAnsi"/>
                <w:color w:val="262626" w:themeColor="text1" w:themeTint="D9"/>
              </w:rPr>
              <w:t>n</w:t>
            </w:r>
            <w:r w:rsidRPr="00682ED6">
              <w:rPr>
                <w:rFonts w:asciiTheme="majorHAnsi" w:hAnsiTheme="majorHAnsi" w:cstheme="majorHAnsi"/>
                <w:color w:val="262626" w:themeColor="text1" w:themeTint="D9"/>
              </w:rPr>
              <w:t xml:space="preserve"> </w:t>
            </w:r>
            <w:proofErr w:type="spellStart"/>
            <w:r w:rsidR="00F14756">
              <w:rPr>
                <w:rFonts w:asciiTheme="majorHAnsi" w:hAnsiTheme="majorHAnsi" w:cstheme="majorHAnsi"/>
                <w:color w:val="262626" w:themeColor="text1" w:themeTint="D9"/>
              </w:rPr>
              <w:t>Zajuna</w:t>
            </w:r>
            <w:proofErr w:type="spellEnd"/>
            <w:r w:rsidRPr="00682ED6">
              <w:rPr>
                <w:rFonts w:asciiTheme="majorHAnsi" w:hAnsiTheme="majorHAnsi" w:cstheme="majorHAnsi"/>
                <w:color w:val="262626" w:themeColor="text1" w:themeTint="D9"/>
              </w:rPr>
              <w:t xml:space="preserve"> Rol Instructor</w:t>
            </w:r>
          </w:p>
        </w:tc>
      </w:tr>
      <w:tr w:rsidR="008F31A4" w:rsidRPr="00682ED6" w14:paraId="5FEE71D9" w14:textId="77777777" w:rsidTr="00AB03E1">
        <w:trPr>
          <w:trHeight w:val="212"/>
        </w:trPr>
        <w:tc>
          <w:tcPr>
            <w:tcW w:w="480" w:type="dxa"/>
          </w:tcPr>
          <w:p w14:paraId="0056F37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11</w:t>
            </w:r>
          </w:p>
        </w:tc>
        <w:tc>
          <w:tcPr>
            <w:tcW w:w="3093" w:type="dxa"/>
          </w:tcPr>
          <w:p w14:paraId="22C7F6D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tcPr>
          <w:p w14:paraId="6C55D282" w14:textId="56928CE7"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3379BA5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DADDC08" w14:textId="77777777" w:rsidTr="00AB03E1">
        <w:trPr>
          <w:trHeight w:val="212"/>
        </w:trPr>
        <w:tc>
          <w:tcPr>
            <w:tcW w:w="480" w:type="dxa"/>
          </w:tcPr>
          <w:p w14:paraId="59926E4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12</w:t>
            </w:r>
          </w:p>
        </w:tc>
        <w:tc>
          <w:tcPr>
            <w:tcW w:w="3093" w:type="dxa"/>
          </w:tcPr>
          <w:p w14:paraId="619E12A1"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Asistir y acompañar en las actividades desarrolladas en el centro, de apoyo a la coordinación correspondiente, asistir a reuniones programadas dentro del centro, y demás procesos que requiera su presencia.</w:t>
            </w:r>
          </w:p>
        </w:tc>
        <w:tc>
          <w:tcPr>
            <w:tcW w:w="2693" w:type="dxa"/>
          </w:tcPr>
          <w:p w14:paraId="680473F1"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Asistencia semanal a las</w:t>
            </w:r>
          </w:p>
          <w:p w14:paraId="083D8D19" w14:textId="650AB2D3"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Capacitaciones implementadas por el Nodo de Formación virtual</w:t>
            </w:r>
          </w:p>
        </w:tc>
        <w:tc>
          <w:tcPr>
            <w:tcW w:w="2410" w:type="dxa"/>
          </w:tcPr>
          <w:p w14:paraId="3C5AAD0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2484C80" w14:textId="77777777" w:rsidTr="00AB03E1">
        <w:trPr>
          <w:trHeight w:val="212"/>
        </w:trPr>
        <w:tc>
          <w:tcPr>
            <w:tcW w:w="480" w:type="dxa"/>
          </w:tcPr>
          <w:p w14:paraId="11DF18F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13</w:t>
            </w:r>
          </w:p>
        </w:tc>
        <w:tc>
          <w:tcPr>
            <w:tcW w:w="3093" w:type="dxa"/>
          </w:tcPr>
          <w:p w14:paraId="36CD918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tcPr>
          <w:p w14:paraId="07549AB3" w14:textId="5F0AE6BC"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53BF706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404C3FB1" w14:textId="77777777" w:rsidTr="00AB03E1">
        <w:trPr>
          <w:trHeight w:val="212"/>
        </w:trPr>
        <w:tc>
          <w:tcPr>
            <w:tcW w:w="480" w:type="dxa"/>
          </w:tcPr>
          <w:p w14:paraId="5AABBAF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14</w:t>
            </w:r>
          </w:p>
        </w:tc>
        <w:tc>
          <w:tcPr>
            <w:tcW w:w="3093" w:type="dxa"/>
          </w:tcPr>
          <w:p w14:paraId="0930884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 Descripción de avances, implementación, iniciativas, aportes y mejoramiento de los procesos de desarrollo curricular que lleva a cabo, para el periodo de que reporta.</w:t>
            </w:r>
          </w:p>
          <w:p w14:paraId="25E99B0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Actas de reunión de desarrollo curricular. Mínimo una por trimestre.</w:t>
            </w:r>
          </w:p>
          <w:p w14:paraId="0DED706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Lista de evidencias que aporta como participación en la construcción del desarrollo curricular.</w:t>
            </w:r>
          </w:p>
          <w:p w14:paraId="68FEDC5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URL o enlace de las evidencias que aporta como participación en la construcción del desarrollo curricular.</w:t>
            </w:r>
          </w:p>
        </w:tc>
        <w:tc>
          <w:tcPr>
            <w:tcW w:w="2693" w:type="dxa"/>
          </w:tcPr>
          <w:p w14:paraId="1458C2AA"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p w14:paraId="7A8C4B01" w14:textId="77777777" w:rsidR="008F31A4" w:rsidRPr="00682ED6" w:rsidRDefault="008F31A4" w:rsidP="00AB03E1">
            <w:pPr>
              <w:rPr>
                <w:rFonts w:asciiTheme="majorHAnsi" w:hAnsiTheme="majorHAnsi" w:cstheme="majorHAnsi"/>
                <w:color w:val="000000" w:themeColor="text1"/>
                <w:lang w:eastAsia="es-CO"/>
              </w:rPr>
            </w:pPr>
          </w:p>
          <w:p w14:paraId="73265886" w14:textId="77777777" w:rsidR="008F31A4" w:rsidRPr="00682ED6" w:rsidRDefault="008F31A4" w:rsidP="00AB03E1">
            <w:pPr>
              <w:rPr>
                <w:rFonts w:asciiTheme="majorHAnsi" w:hAnsiTheme="majorHAnsi" w:cstheme="majorHAnsi"/>
                <w:lang w:eastAsia="es-CO"/>
              </w:rPr>
            </w:pPr>
          </w:p>
        </w:tc>
        <w:tc>
          <w:tcPr>
            <w:tcW w:w="2410" w:type="dxa"/>
          </w:tcPr>
          <w:p w14:paraId="211F13E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0B2E9C7B" w14:textId="77777777" w:rsidTr="00AB03E1">
        <w:trPr>
          <w:trHeight w:val="212"/>
        </w:trPr>
        <w:tc>
          <w:tcPr>
            <w:tcW w:w="480" w:type="dxa"/>
          </w:tcPr>
          <w:p w14:paraId="483445E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15</w:t>
            </w:r>
          </w:p>
        </w:tc>
        <w:tc>
          <w:tcPr>
            <w:tcW w:w="3093" w:type="dxa"/>
          </w:tcPr>
          <w:p w14:paraId="186AE8F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Realizar y/o actualizar los cursos de pedagogía dispuestos por la entidad, en aras de promover un mejor desempeño </w:t>
            </w:r>
            <w:r w:rsidRPr="00682ED6">
              <w:rPr>
                <w:rFonts w:asciiTheme="majorHAnsi" w:hAnsiTheme="majorHAnsi" w:cstheme="majorHAnsi"/>
                <w:color w:val="000000" w:themeColor="text1"/>
              </w:rPr>
              <w:lastRenderedPageBreak/>
              <w:t>en la calidad del servicio prestado a la Entidad.</w:t>
            </w:r>
          </w:p>
        </w:tc>
        <w:tc>
          <w:tcPr>
            <w:tcW w:w="2693" w:type="dxa"/>
          </w:tcPr>
          <w:p w14:paraId="5878261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Asistencia a los espacios de asesorías por parte del equipo E-pedagogos y consulta de los diferentes </w:t>
            </w:r>
            <w:r w:rsidRPr="00682ED6">
              <w:rPr>
                <w:rFonts w:asciiTheme="majorHAnsi" w:hAnsiTheme="majorHAnsi" w:cstheme="majorHAnsi"/>
                <w:color w:val="262626" w:themeColor="text1" w:themeTint="D9"/>
              </w:rPr>
              <w:lastRenderedPageBreak/>
              <w:t>manuales y guías de la plataforma para el instructor</w:t>
            </w:r>
          </w:p>
        </w:tc>
        <w:tc>
          <w:tcPr>
            <w:tcW w:w="2410" w:type="dxa"/>
          </w:tcPr>
          <w:p w14:paraId="145A42C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p w14:paraId="65C1BBBD" w14:textId="77777777" w:rsidR="008F31A4" w:rsidRPr="00682ED6" w:rsidRDefault="008F31A4" w:rsidP="00AB03E1">
            <w:pPr>
              <w:rPr>
                <w:rFonts w:asciiTheme="majorHAnsi" w:hAnsiTheme="majorHAnsi" w:cstheme="majorHAnsi"/>
                <w:color w:val="000000" w:themeColor="text1"/>
                <w:lang w:eastAsia="es-CO"/>
              </w:rPr>
            </w:pPr>
          </w:p>
          <w:p w14:paraId="544C38DF" w14:textId="77777777" w:rsidR="008F31A4" w:rsidRPr="00682ED6" w:rsidRDefault="008F31A4" w:rsidP="00AB03E1">
            <w:pPr>
              <w:jc w:val="center"/>
              <w:rPr>
                <w:rFonts w:asciiTheme="majorHAnsi" w:hAnsiTheme="majorHAnsi" w:cstheme="majorHAnsi"/>
                <w:lang w:eastAsia="es-CO"/>
              </w:rPr>
            </w:pPr>
          </w:p>
        </w:tc>
      </w:tr>
      <w:tr w:rsidR="008F31A4" w:rsidRPr="00682ED6" w14:paraId="7EDFF44A" w14:textId="77777777" w:rsidTr="00AB03E1">
        <w:trPr>
          <w:trHeight w:val="212"/>
        </w:trPr>
        <w:tc>
          <w:tcPr>
            <w:tcW w:w="480" w:type="dxa"/>
          </w:tcPr>
          <w:p w14:paraId="1635C98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16</w:t>
            </w:r>
          </w:p>
        </w:tc>
        <w:tc>
          <w:tcPr>
            <w:tcW w:w="3093" w:type="dxa"/>
          </w:tcPr>
          <w:p w14:paraId="2880949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tcPr>
          <w:p w14:paraId="67D10AD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Se aplican las instrucciones de la Guía de orientaciones para la formación en ambientes virtuales de aprendizaje AVA</w:t>
            </w:r>
          </w:p>
        </w:tc>
        <w:tc>
          <w:tcPr>
            <w:tcW w:w="2410" w:type="dxa"/>
          </w:tcPr>
          <w:p w14:paraId="5999DDD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35A3B1C" w14:textId="77777777" w:rsidTr="00AB03E1">
        <w:trPr>
          <w:trHeight w:val="212"/>
        </w:trPr>
        <w:tc>
          <w:tcPr>
            <w:tcW w:w="480" w:type="dxa"/>
          </w:tcPr>
          <w:p w14:paraId="70ABB8C2"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17</w:t>
            </w:r>
          </w:p>
        </w:tc>
        <w:tc>
          <w:tcPr>
            <w:tcW w:w="3093" w:type="dxa"/>
          </w:tcPr>
          <w:p w14:paraId="06DBF0A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Apoyar en la implementación, mantenimiento y mejoramiento continuo del Sistema Integrado de Gestión y Autocontrol SIGA.</w:t>
            </w:r>
          </w:p>
        </w:tc>
        <w:tc>
          <w:tcPr>
            <w:tcW w:w="2693" w:type="dxa"/>
          </w:tcPr>
          <w:p w14:paraId="3EACDC9D" w14:textId="5550D35A"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08983C9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CF1A89A" w14:textId="77777777" w:rsidTr="00AB03E1">
        <w:trPr>
          <w:trHeight w:val="212"/>
        </w:trPr>
        <w:tc>
          <w:tcPr>
            <w:tcW w:w="480" w:type="dxa"/>
          </w:tcPr>
          <w:p w14:paraId="479A867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18</w:t>
            </w:r>
          </w:p>
        </w:tc>
        <w:tc>
          <w:tcPr>
            <w:tcW w:w="3093" w:type="dxa"/>
          </w:tcPr>
          <w:p w14:paraId="0E25BFF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tcPr>
          <w:p w14:paraId="5942A280" w14:textId="5E2C7BDD"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Planilla de pago en la plataforma de </w:t>
            </w:r>
            <w:proofErr w:type="spellStart"/>
            <w:r w:rsidRPr="00682ED6">
              <w:rPr>
                <w:rFonts w:asciiTheme="majorHAnsi" w:hAnsiTheme="majorHAnsi" w:cstheme="majorHAnsi"/>
                <w:color w:val="262626" w:themeColor="text1" w:themeTint="D9"/>
              </w:rPr>
              <w:t>Secop</w:t>
            </w:r>
            <w:proofErr w:type="spellEnd"/>
          </w:p>
        </w:tc>
        <w:tc>
          <w:tcPr>
            <w:tcW w:w="2410" w:type="dxa"/>
          </w:tcPr>
          <w:p w14:paraId="6C60E9AE" w14:textId="39B49A53"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Planilla de pago en la plataforma de </w:t>
            </w:r>
            <w:proofErr w:type="spellStart"/>
            <w:r w:rsidRPr="00682ED6">
              <w:rPr>
                <w:rFonts w:asciiTheme="majorHAnsi" w:hAnsiTheme="majorHAnsi" w:cstheme="majorHAnsi"/>
                <w:color w:val="262626" w:themeColor="text1" w:themeTint="D9"/>
              </w:rPr>
              <w:t>Secop</w:t>
            </w:r>
            <w:proofErr w:type="spellEnd"/>
          </w:p>
        </w:tc>
      </w:tr>
      <w:tr w:rsidR="008F31A4" w:rsidRPr="00682ED6" w14:paraId="025461E2" w14:textId="77777777" w:rsidTr="00AB03E1">
        <w:trPr>
          <w:trHeight w:val="212"/>
        </w:trPr>
        <w:tc>
          <w:tcPr>
            <w:tcW w:w="480" w:type="dxa"/>
          </w:tcPr>
          <w:p w14:paraId="3DDE0778" w14:textId="3BA9741F"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19</w:t>
            </w:r>
          </w:p>
        </w:tc>
        <w:tc>
          <w:tcPr>
            <w:tcW w:w="3093" w:type="dxa"/>
          </w:tcPr>
          <w:p w14:paraId="09D1532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Hacer entrega del carné institucional una vez se dé por terminado el presente contrato.</w:t>
            </w:r>
          </w:p>
        </w:tc>
        <w:tc>
          <w:tcPr>
            <w:tcW w:w="2693" w:type="dxa"/>
          </w:tcPr>
          <w:p w14:paraId="3E708AE3" w14:textId="71871418"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Entrega de documento al cierre del contrato</w:t>
            </w:r>
          </w:p>
        </w:tc>
        <w:tc>
          <w:tcPr>
            <w:tcW w:w="2410" w:type="dxa"/>
          </w:tcPr>
          <w:p w14:paraId="7E8D0060" w14:textId="0DE09C2D"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Se entregará el carnet en el centro de formación SENA al finalizar el contrato</w:t>
            </w:r>
            <w:r w:rsidR="008F31A4" w:rsidRPr="00682ED6">
              <w:rPr>
                <w:rFonts w:asciiTheme="majorHAnsi" w:hAnsiTheme="majorHAnsi" w:cstheme="majorHAnsi"/>
                <w:color w:val="262626" w:themeColor="text1" w:themeTint="D9"/>
              </w:rPr>
              <w:t xml:space="preserve">  </w:t>
            </w:r>
          </w:p>
        </w:tc>
      </w:tr>
      <w:tr w:rsidR="008F31A4" w:rsidRPr="00682ED6" w14:paraId="16CA6DB7" w14:textId="77777777" w:rsidTr="00AB03E1">
        <w:trPr>
          <w:trHeight w:val="212"/>
        </w:trPr>
        <w:tc>
          <w:tcPr>
            <w:tcW w:w="480" w:type="dxa"/>
          </w:tcPr>
          <w:p w14:paraId="7A3BCA14" w14:textId="722406D4"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20</w:t>
            </w:r>
          </w:p>
        </w:tc>
        <w:tc>
          <w:tcPr>
            <w:tcW w:w="3093" w:type="dxa"/>
          </w:tcPr>
          <w:p w14:paraId="62C45D3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Las demás que se requieran dentro de su área y para el normal desarrollo de actividades del Centro.</w:t>
            </w:r>
          </w:p>
        </w:tc>
        <w:tc>
          <w:tcPr>
            <w:tcW w:w="2693" w:type="dxa"/>
          </w:tcPr>
          <w:p w14:paraId="223848B8" w14:textId="011A252B"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Contratista disponible para lo que el coordinador requiera</w:t>
            </w:r>
          </w:p>
        </w:tc>
        <w:tc>
          <w:tcPr>
            <w:tcW w:w="2410" w:type="dxa"/>
          </w:tcPr>
          <w:p w14:paraId="644A707E" w14:textId="59DA7DC4"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Informes mensuales de ejecución de actividades</w:t>
            </w:r>
            <w:r w:rsidR="008F31A4" w:rsidRPr="00682ED6">
              <w:rPr>
                <w:rFonts w:asciiTheme="majorHAnsi" w:hAnsiTheme="majorHAnsi" w:cstheme="majorHAnsi"/>
                <w:color w:val="262626" w:themeColor="text1" w:themeTint="D9"/>
              </w:rPr>
              <w:t xml:space="preserve">  </w:t>
            </w:r>
          </w:p>
        </w:tc>
      </w:tr>
    </w:tbl>
    <w:p w14:paraId="71B2B14E" w14:textId="2DA0DB31"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0F05A36C" w14:textId="665B17AF"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4FA89048" w14:textId="10B3EFBA"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620076AE" w14:textId="77777777"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443E2B35" w14:textId="77777777" w:rsidR="00797C41" w:rsidRPr="00682ED6" w:rsidRDefault="00797C41" w:rsidP="00797C41">
      <w:pPr>
        <w:spacing w:after="0" w:line="276" w:lineRule="auto"/>
        <w:ind w:left="-142"/>
        <w:jc w:val="both"/>
        <w:rPr>
          <w:rFonts w:asciiTheme="majorHAnsi" w:hAnsiTheme="majorHAnsi" w:cstheme="majorHAnsi"/>
          <w:b/>
          <w:color w:val="262626" w:themeColor="text1" w:themeTint="D9"/>
        </w:rPr>
      </w:pPr>
    </w:p>
    <w:tbl>
      <w:tblPr>
        <w:tblStyle w:val="TableGrid1"/>
        <w:tblW w:w="5056" w:type="pct"/>
        <w:tblLayout w:type="fixed"/>
        <w:tblLook w:val="04A0" w:firstRow="1" w:lastRow="0" w:firstColumn="1" w:lastColumn="0" w:noHBand="0" w:noVBand="1"/>
      </w:tblPr>
      <w:tblGrid>
        <w:gridCol w:w="1128"/>
        <w:gridCol w:w="852"/>
        <w:gridCol w:w="1244"/>
        <w:gridCol w:w="1318"/>
        <w:gridCol w:w="1407"/>
        <w:gridCol w:w="1134"/>
        <w:gridCol w:w="1373"/>
        <w:gridCol w:w="471"/>
      </w:tblGrid>
      <w:tr w:rsidR="00D51853" w:rsidRPr="00682ED6" w14:paraId="6D89AB04" w14:textId="77777777" w:rsidTr="003D36CD">
        <w:trPr>
          <w:trHeight w:val="770"/>
        </w:trPr>
        <w:tc>
          <w:tcPr>
            <w:tcW w:w="632" w:type="pct"/>
            <w:vMerge w:val="restart"/>
          </w:tcPr>
          <w:p w14:paraId="200C6526"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w:t>
            </w:r>
          </w:p>
          <w:p w14:paraId="169134EE" w14:textId="77777777" w:rsidR="00797C41" w:rsidRPr="00682ED6" w:rsidRDefault="00797C41" w:rsidP="00797C41">
            <w:pPr>
              <w:spacing w:line="276" w:lineRule="auto"/>
              <w:jc w:val="center"/>
              <w:rPr>
                <w:rFonts w:asciiTheme="majorHAnsi" w:hAnsiTheme="majorHAnsi" w:cstheme="majorHAnsi"/>
                <w:bCs/>
                <w:color w:val="262626" w:themeColor="text1" w:themeTint="D9"/>
              </w:rPr>
            </w:pPr>
            <w:r w:rsidRPr="00682ED6">
              <w:rPr>
                <w:rFonts w:asciiTheme="majorHAnsi" w:hAnsiTheme="majorHAnsi" w:cstheme="majorHAnsi"/>
                <w:bCs/>
                <w:color w:val="262626" w:themeColor="text1" w:themeTint="D9"/>
              </w:rPr>
              <w:t>(Con corte al periodo a informar)</w:t>
            </w:r>
          </w:p>
        </w:tc>
        <w:tc>
          <w:tcPr>
            <w:tcW w:w="477" w:type="pct"/>
            <w:vMerge w:val="restart"/>
          </w:tcPr>
          <w:p w14:paraId="5BA844EF"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No. DE FACTURA</w:t>
            </w:r>
          </w:p>
        </w:tc>
        <w:tc>
          <w:tcPr>
            <w:tcW w:w="697" w:type="pct"/>
            <w:vMerge w:val="restart"/>
          </w:tcPr>
          <w:p w14:paraId="616960AF"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A CANCELAR</w:t>
            </w:r>
          </w:p>
        </w:tc>
        <w:tc>
          <w:tcPr>
            <w:tcW w:w="738" w:type="pct"/>
            <w:vMerge w:val="restart"/>
          </w:tcPr>
          <w:p w14:paraId="22AF0DF1"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EJECUTADO</w:t>
            </w:r>
          </w:p>
        </w:tc>
        <w:tc>
          <w:tcPr>
            <w:tcW w:w="788" w:type="pct"/>
            <w:vMerge w:val="restart"/>
          </w:tcPr>
          <w:p w14:paraId="30B68D66"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SALDO DEL CONTRATO</w:t>
            </w:r>
          </w:p>
        </w:tc>
        <w:tc>
          <w:tcPr>
            <w:tcW w:w="635" w:type="pct"/>
            <w:vMerge w:val="restart"/>
          </w:tcPr>
          <w:p w14:paraId="665B5A65"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PORCENTAJE DE EJECUCIÓN FINANCIERA</w:t>
            </w:r>
          </w:p>
        </w:tc>
        <w:tc>
          <w:tcPr>
            <w:tcW w:w="1032" w:type="pct"/>
            <w:gridSpan w:val="2"/>
          </w:tcPr>
          <w:p w14:paraId="59A7B473"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PORCENTAJE DE EJECUCIÓN FÍSICA</w:t>
            </w:r>
          </w:p>
          <w:p w14:paraId="11C27EDD" w14:textId="77777777" w:rsidR="00797C41" w:rsidRPr="00682ED6" w:rsidRDefault="00797C41" w:rsidP="00797C41">
            <w:pPr>
              <w:spacing w:line="276" w:lineRule="auto"/>
              <w:jc w:val="center"/>
              <w:rPr>
                <w:rFonts w:asciiTheme="majorHAnsi" w:hAnsiTheme="majorHAnsi" w:cstheme="majorHAnsi"/>
                <w:bCs/>
                <w:color w:val="262626" w:themeColor="text1" w:themeTint="D9"/>
              </w:rPr>
            </w:pPr>
            <w:r w:rsidRPr="00682ED6">
              <w:rPr>
                <w:rFonts w:asciiTheme="majorHAnsi" w:hAnsiTheme="majorHAnsi" w:cstheme="majorHAnsi"/>
                <w:bCs/>
                <w:color w:val="262626" w:themeColor="text1" w:themeTint="D9"/>
              </w:rPr>
              <w:t>(Aplica para contratos de obras y adecuaciones)</w:t>
            </w:r>
          </w:p>
        </w:tc>
      </w:tr>
      <w:tr w:rsidR="00D51853" w:rsidRPr="00682ED6" w14:paraId="5E49381D" w14:textId="77777777" w:rsidTr="003D36CD">
        <w:trPr>
          <w:trHeight w:val="770"/>
        </w:trPr>
        <w:tc>
          <w:tcPr>
            <w:tcW w:w="632" w:type="pct"/>
            <w:vMerge/>
          </w:tcPr>
          <w:p w14:paraId="5572A446"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477" w:type="pct"/>
            <w:vMerge/>
          </w:tcPr>
          <w:p w14:paraId="2A14F9F5"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697" w:type="pct"/>
            <w:vMerge/>
          </w:tcPr>
          <w:p w14:paraId="01C5EE65"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38" w:type="pct"/>
            <w:vMerge/>
          </w:tcPr>
          <w:p w14:paraId="2157499F"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88" w:type="pct"/>
            <w:vMerge/>
          </w:tcPr>
          <w:p w14:paraId="2CB023B2"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635" w:type="pct"/>
            <w:vMerge/>
          </w:tcPr>
          <w:p w14:paraId="7C56205A"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69" w:type="pct"/>
          </w:tcPr>
          <w:p w14:paraId="0F2421D9"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No. de días ejecutados</w:t>
            </w:r>
          </w:p>
        </w:tc>
        <w:tc>
          <w:tcPr>
            <w:tcW w:w="264" w:type="pct"/>
          </w:tcPr>
          <w:p w14:paraId="78332CC3"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p>
        </w:tc>
      </w:tr>
      <w:tr w:rsidR="008F31A4" w:rsidRPr="00682ED6" w14:paraId="70488289" w14:textId="77777777" w:rsidTr="003D36CD">
        <w:tc>
          <w:tcPr>
            <w:tcW w:w="632" w:type="pct"/>
          </w:tcPr>
          <w:p w14:paraId="39FA935E" w14:textId="2010C249" w:rsidR="008F31A4" w:rsidRPr="00682ED6" w:rsidRDefault="004279E1"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3</w:t>
            </w:r>
            <w:r w:rsidR="00B73502">
              <w:rPr>
                <w:rFonts w:asciiTheme="majorHAnsi" w:hAnsiTheme="majorHAnsi" w:cstheme="majorHAnsi"/>
                <w:b/>
                <w:color w:val="262626" w:themeColor="text1" w:themeTint="D9"/>
              </w:rPr>
              <w:t>0</w:t>
            </w:r>
            <w:r w:rsidR="008F31A4" w:rsidRPr="00682ED6">
              <w:rPr>
                <w:rFonts w:asciiTheme="majorHAnsi" w:hAnsiTheme="majorHAnsi" w:cstheme="majorHAnsi"/>
                <w:b/>
                <w:color w:val="262626" w:themeColor="text1" w:themeTint="D9"/>
              </w:rPr>
              <w:t>/</w:t>
            </w:r>
            <w:r w:rsidR="005B0D17">
              <w:rPr>
                <w:rFonts w:asciiTheme="majorHAnsi" w:hAnsiTheme="majorHAnsi" w:cstheme="majorHAnsi"/>
                <w:b/>
                <w:color w:val="262626" w:themeColor="text1" w:themeTint="D9"/>
              </w:rPr>
              <w:t>1</w:t>
            </w:r>
            <w:r w:rsidR="00B73502">
              <w:rPr>
                <w:rFonts w:asciiTheme="majorHAnsi" w:hAnsiTheme="majorHAnsi" w:cstheme="majorHAnsi"/>
                <w:b/>
                <w:color w:val="262626" w:themeColor="text1" w:themeTint="D9"/>
              </w:rPr>
              <w:t>1</w:t>
            </w:r>
            <w:r w:rsidR="008F31A4" w:rsidRPr="00682ED6">
              <w:rPr>
                <w:rFonts w:asciiTheme="majorHAnsi" w:hAnsiTheme="majorHAnsi" w:cstheme="majorHAnsi"/>
                <w:b/>
                <w:color w:val="262626" w:themeColor="text1" w:themeTint="D9"/>
              </w:rPr>
              <w:t>/24</w:t>
            </w:r>
          </w:p>
        </w:tc>
        <w:tc>
          <w:tcPr>
            <w:tcW w:w="477" w:type="pct"/>
          </w:tcPr>
          <w:p w14:paraId="5CF44707" w14:textId="76B5F56E" w:rsidR="008F31A4" w:rsidRPr="00682ED6" w:rsidRDefault="00B73502" w:rsidP="008F31A4">
            <w:pPr>
              <w:spacing w:line="276" w:lineRule="auto"/>
              <w:jc w:val="both"/>
              <w:rPr>
                <w:rFonts w:asciiTheme="majorHAnsi" w:hAnsiTheme="majorHAnsi" w:cstheme="majorHAnsi"/>
                <w:b/>
                <w:color w:val="262626" w:themeColor="text1" w:themeTint="D9"/>
              </w:rPr>
            </w:pPr>
            <w:r>
              <w:rPr>
                <w:rFonts w:asciiTheme="majorHAnsi" w:hAnsiTheme="majorHAnsi" w:cstheme="majorHAnsi"/>
                <w:b/>
                <w:color w:val="262626" w:themeColor="text1" w:themeTint="D9"/>
              </w:rPr>
              <w:t>10</w:t>
            </w:r>
          </w:p>
        </w:tc>
        <w:tc>
          <w:tcPr>
            <w:tcW w:w="697" w:type="pct"/>
          </w:tcPr>
          <w:p w14:paraId="2255B521" w14:textId="7D45E719"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r w:rsidR="001D3BBB" w:rsidRPr="001D3BBB">
              <w:rPr>
                <w:rFonts w:asciiTheme="majorHAnsi" w:hAnsiTheme="majorHAnsi" w:cstheme="majorHAnsi"/>
                <w:b/>
                <w:color w:val="262626" w:themeColor="text1" w:themeTint="D9"/>
              </w:rPr>
              <w:t>4.465.545</w:t>
            </w:r>
          </w:p>
        </w:tc>
        <w:tc>
          <w:tcPr>
            <w:tcW w:w="738" w:type="pct"/>
          </w:tcPr>
          <w:p w14:paraId="4D1287CE" w14:textId="3D558AB6"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r w:rsidR="001D3BBB" w:rsidRPr="001D3BBB">
              <w:rPr>
                <w:rFonts w:asciiTheme="majorHAnsi" w:hAnsiTheme="majorHAnsi" w:cstheme="majorHAnsi"/>
                <w:b/>
                <w:color w:val="262626" w:themeColor="text1" w:themeTint="D9"/>
              </w:rPr>
              <w:t>4.465.545</w:t>
            </w:r>
          </w:p>
        </w:tc>
        <w:tc>
          <w:tcPr>
            <w:tcW w:w="788" w:type="pct"/>
          </w:tcPr>
          <w:p w14:paraId="5AF0DB5A" w14:textId="04EFDFF4"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eastAsia="Times New Roman" w:hAnsiTheme="majorHAnsi" w:cstheme="majorHAnsi"/>
                <w:b/>
                <w:color w:val="262626" w:themeColor="text1" w:themeTint="D9"/>
                <w:lang w:val="es-ES" w:eastAsia="es-ES"/>
              </w:rPr>
              <w:t>$</w:t>
            </w:r>
            <w:r w:rsidR="00B73502" w:rsidRPr="00B73502">
              <w:rPr>
                <w:rFonts w:asciiTheme="majorHAnsi" w:eastAsia="Times New Roman" w:hAnsiTheme="majorHAnsi" w:cstheme="majorHAnsi"/>
                <w:b/>
                <w:color w:val="262626" w:themeColor="text1" w:themeTint="D9"/>
                <w:lang w:eastAsia="es-ES"/>
              </w:rPr>
              <w:t>2.530.476</w:t>
            </w:r>
          </w:p>
        </w:tc>
        <w:tc>
          <w:tcPr>
            <w:tcW w:w="635" w:type="pct"/>
          </w:tcPr>
          <w:p w14:paraId="651BECA7" w14:textId="64BDF507" w:rsidR="008F31A4" w:rsidRPr="00682ED6" w:rsidRDefault="008F31A4" w:rsidP="008F31A4">
            <w:pPr>
              <w:spacing w:line="276" w:lineRule="auto"/>
              <w:jc w:val="center"/>
              <w:rPr>
                <w:rFonts w:asciiTheme="majorHAnsi" w:hAnsiTheme="majorHAnsi" w:cstheme="majorHAnsi"/>
                <w:b/>
                <w:color w:val="262626" w:themeColor="text1" w:themeTint="D9"/>
              </w:rPr>
            </w:pPr>
            <w:r w:rsidRPr="004C3A7C">
              <w:rPr>
                <w:rFonts w:asciiTheme="majorHAnsi" w:hAnsiTheme="majorHAnsi" w:cstheme="majorHAnsi"/>
                <w:color w:val="000000"/>
                <w:shd w:val="clear" w:color="auto" w:fill="CCCCCC"/>
              </w:rPr>
              <w:t>9,27</w:t>
            </w:r>
          </w:p>
        </w:tc>
        <w:tc>
          <w:tcPr>
            <w:tcW w:w="769" w:type="pct"/>
          </w:tcPr>
          <w:p w14:paraId="7B529E27" w14:textId="4422F059" w:rsidR="008F31A4" w:rsidRPr="00682ED6" w:rsidRDefault="003D36CD" w:rsidP="008F31A4">
            <w:pPr>
              <w:spacing w:line="276" w:lineRule="auto"/>
              <w:jc w:val="center"/>
              <w:rPr>
                <w:rFonts w:asciiTheme="majorHAnsi" w:hAnsiTheme="majorHAnsi" w:cstheme="majorHAnsi"/>
                <w:b/>
                <w:color w:val="262626" w:themeColor="text1" w:themeTint="D9"/>
              </w:rPr>
            </w:pPr>
            <w:r>
              <w:rPr>
                <w:rFonts w:asciiTheme="majorHAnsi" w:hAnsiTheme="majorHAnsi" w:cstheme="majorHAnsi"/>
                <w:b/>
                <w:color w:val="262626" w:themeColor="text1" w:themeTint="D9"/>
              </w:rPr>
              <w:t>2</w:t>
            </w:r>
            <w:r w:rsidR="00B73502">
              <w:rPr>
                <w:rFonts w:asciiTheme="majorHAnsi" w:hAnsiTheme="majorHAnsi" w:cstheme="majorHAnsi"/>
                <w:b/>
                <w:color w:val="262626" w:themeColor="text1" w:themeTint="D9"/>
              </w:rPr>
              <w:t>90</w:t>
            </w:r>
          </w:p>
        </w:tc>
        <w:tc>
          <w:tcPr>
            <w:tcW w:w="264" w:type="pct"/>
          </w:tcPr>
          <w:p w14:paraId="2B8A360E" w14:textId="211BC3E9" w:rsidR="008F31A4" w:rsidRPr="00682ED6" w:rsidRDefault="00B73502" w:rsidP="008F31A4">
            <w:pPr>
              <w:spacing w:line="276" w:lineRule="auto"/>
              <w:jc w:val="both"/>
              <w:rPr>
                <w:rFonts w:asciiTheme="majorHAnsi" w:hAnsiTheme="majorHAnsi" w:cstheme="majorHAnsi"/>
                <w:b/>
                <w:color w:val="262626" w:themeColor="text1" w:themeTint="D9"/>
              </w:rPr>
            </w:pPr>
            <w:r>
              <w:rPr>
                <w:rFonts w:asciiTheme="majorHAnsi" w:hAnsiTheme="majorHAnsi" w:cstheme="majorHAnsi"/>
                <w:b/>
                <w:color w:val="262626" w:themeColor="text1" w:themeTint="D9"/>
              </w:rPr>
              <w:t>95</w:t>
            </w:r>
          </w:p>
        </w:tc>
      </w:tr>
      <w:tr w:rsidR="008F31A4" w:rsidRPr="00682ED6" w14:paraId="7D442721" w14:textId="77777777" w:rsidTr="003D36CD">
        <w:tc>
          <w:tcPr>
            <w:tcW w:w="632" w:type="pct"/>
          </w:tcPr>
          <w:p w14:paraId="28C4BE9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477" w:type="pct"/>
          </w:tcPr>
          <w:p w14:paraId="1ED0E51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97" w:type="pct"/>
          </w:tcPr>
          <w:p w14:paraId="4EF1D10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38" w:type="pct"/>
          </w:tcPr>
          <w:p w14:paraId="2DED481F"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88" w:type="pct"/>
          </w:tcPr>
          <w:p w14:paraId="02F49EC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35" w:type="pct"/>
          </w:tcPr>
          <w:p w14:paraId="7D7C5078"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69" w:type="pct"/>
          </w:tcPr>
          <w:p w14:paraId="2528086E"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264" w:type="pct"/>
          </w:tcPr>
          <w:p w14:paraId="0BD81FAF"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r>
      <w:tr w:rsidR="008F31A4" w:rsidRPr="00682ED6" w14:paraId="7429E31C" w14:textId="77777777" w:rsidTr="003D36CD">
        <w:tc>
          <w:tcPr>
            <w:tcW w:w="632" w:type="pct"/>
          </w:tcPr>
          <w:p w14:paraId="3A9E23C9"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477" w:type="pct"/>
          </w:tcPr>
          <w:p w14:paraId="5FCFA72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97" w:type="pct"/>
          </w:tcPr>
          <w:p w14:paraId="3C4CEB99"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38" w:type="pct"/>
          </w:tcPr>
          <w:p w14:paraId="6DF7114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88" w:type="pct"/>
          </w:tcPr>
          <w:p w14:paraId="3A5F3360"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35" w:type="pct"/>
          </w:tcPr>
          <w:p w14:paraId="7142CE80"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69" w:type="pct"/>
          </w:tcPr>
          <w:p w14:paraId="2AF90288"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264" w:type="pct"/>
          </w:tcPr>
          <w:p w14:paraId="2DE2E2F7"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r>
    </w:tbl>
    <w:p w14:paraId="05FAB105" w14:textId="77777777" w:rsidR="00797C41" w:rsidRPr="00682ED6" w:rsidRDefault="00797C41" w:rsidP="00797C41">
      <w:pPr>
        <w:spacing w:after="0" w:line="276" w:lineRule="auto"/>
        <w:ind w:left="-142"/>
        <w:jc w:val="center"/>
        <w:rPr>
          <w:rFonts w:asciiTheme="majorHAnsi" w:hAnsiTheme="majorHAnsi" w:cstheme="majorHAnsi"/>
          <w:b/>
          <w:color w:val="262626" w:themeColor="text1" w:themeTint="D9"/>
        </w:rPr>
      </w:pPr>
    </w:p>
    <w:p w14:paraId="06628A9B" w14:textId="77777777" w:rsidR="001313AA" w:rsidRPr="00797C41" w:rsidRDefault="001313AA" w:rsidP="001313AA">
      <w:pPr>
        <w:spacing w:line="276" w:lineRule="auto"/>
        <w:ind w:left="-142"/>
        <w:jc w:val="center"/>
        <w:rPr>
          <w:rFonts w:ascii="Arial" w:hAnsi="Arial" w:cs="Arial"/>
          <w:b/>
          <w:color w:val="000000" w:themeColor="text1"/>
        </w:rPr>
      </w:pPr>
      <w:bookmarkStart w:id="2" w:name="_Hlk184734478"/>
      <w:r w:rsidRPr="00797C41">
        <w:rPr>
          <w:rFonts w:ascii="Arial" w:hAnsi="Arial" w:cs="Arial"/>
          <w:b/>
          <w:color w:val="000000" w:themeColor="text1"/>
        </w:rPr>
        <w:t>OBSERVACIONES</w:t>
      </w:r>
      <w:r>
        <w:rPr>
          <w:rFonts w:ascii="Arial" w:hAnsi="Arial" w:cs="Arial"/>
          <w:b/>
          <w:color w:val="000000" w:themeColor="text1"/>
        </w:rPr>
        <w:t xml:space="preserve"> </w:t>
      </w:r>
    </w:p>
    <w:p w14:paraId="0D6C164C" w14:textId="77777777" w:rsidR="001313AA" w:rsidRDefault="001313AA" w:rsidP="001313AA">
      <w:pPr>
        <w:spacing w:line="276" w:lineRule="auto"/>
        <w:ind w:left="-142"/>
        <w:jc w:val="center"/>
        <w:rPr>
          <w:rFonts w:ascii="Arial" w:hAnsi="Arial" w:cs="Arial"/>
          <w:b/>
          <w:color w:val="000000" w:themeColor="text1"/>
        </w:rPr>
      </w:pPr>
    </w:p>
    <w:p w14:paraId="06A01C76" w14:textId="77777777" w:rsidR="001313AA" w:rsidRDefault="001313AA" w:rsidP="001313AA">
      <w:pPr>
        <w:spacing w:line="276" w:lineRule="auto"/>
        <w:ind w:left="-142"/>
        <w:jc w:val="center"/>
        <w:rPr>
          <w:rFonts w:ascii="Arial" w:hAnsi="Arial" w:cs="Arial"/>
          <w:b/>
          <w:color w:val="000000" w:themeColor="text1"/>
        </w:rPr>
      </w:pPr>
    </w:p>
    <w:p w14:paraId="477085F3" w14:textId="01EE4059" w:rsidR="001313AA" w:rsidRDefault="003B03CC" w:rsidP="003B03CC">
      <w:pPr>
        <w:spacing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2C27598B" wp14:editId="7CA300B6">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42CFA620" w14:textId="77777777" w:rsidR="001313AA" w:rsidRPr="0055323C" w:rsidRDefault="001313AA" w:rsidP="001313AA">
      <w:pPr>
        <w:spacing w:line="276" w:lineRule="auto"/>
        <w:ind w:left="-142"/>
        <w:rPr>
          <w:rFonts w:ascii="Arial" w:hAnsi="Arial" w:cs="Arial"/>
          <w:color w:val="000000" w:themeColor="text1"/>
        </w:rPr>
      </w:pPr>
      <w:r w:rsidRPr="72FE4E0F">
        <w:rPr>
          <w:rFonts w:ascii="Arial" w:hAnsi="Arial" w:cs="Arial"/>
          <w:b/>
          <w:bCs/>
          <w:color w:val="000000" w:themeColor="text1"/>
        </w:rPr>
        <w:t>VICTOR RAFAEL ATENCIA URUETA</w:t>
      </w:r>
      <w:r>
        <w:rPr>
          <w:rFonts w:ascii="Arial" w:hAnsi="Arial" w:cs="Arial"/>
          <w:b/>
          <w:bCs/>
          <w:color w:val="000000" w:themeColor="text1"/>
        </w:rPr>
        <w:br/>
      </w:r>
      <w:r w:rsidRPr="72FE4E0F">
        <w:rPr>
          <w:rFonts w:ascii="Arial" w:hAnsi="Arial" w:cs="Arial"/>
          <w:color w:val="000000" w:themeColor="text1"/>
        </w:rPr>
        <w:t xml:space="preserve">Coordinador Académico </w:t>
      </w:r>
      <w:r>
        <w:rPr>
          <w:rFonts w:ascii="Arial" w:hAnsi="Arial" w:cs="Arial"/>
          <w:color w:val="000000" w:themeColor="text1"/>
        </w:rPr>
        <w:t>Tics y Electricidad</w:t>
      </w:r>
    </w:p>
    <w:bookmarkEnd w:id="2"/>
    <w:p w14:paraId="444A8D12" w14:textId="07CE0A01" w:rsidR="00744073" w:rsidRPr="00682ED6" w:rsidRDefault="00744073" w:rsidP="001313AA">
      <w:pPr>
        <w:spacing w:after="0" w:line="276" w:lineRule="auto"/>
        <w:ind w:left="-142"/>
        <w:jc w:val="center"/>
        <w:rPr>
          <w:rFonts w:asciiTheme="majorHAnsi" w:hAnsiTheme="majorHAnsi" w:cstheme="majorHAnsi"/>
          <w:bCs/>
          <w:color w:val="262626" w:themeColor="text1" w:themeTint="D9"/>
        </w:rPr>
      </w:pPr>
    </w:p>
    <w:sectPr w:rsidR="00744073" w:rsidRPr="00682ED6" w:rsidSect="00FB2FA1">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5D211" w14:textId="77777777" w:rsidR="00E01388" w:rsidRDefault="00E01388" w:rsidP="001A74F0">
      <w:pPr>
        <w:spacing w:after="0" w:line="240" w:lineRule="auto"/>
      </w:pPr>
      <w:r>
        <w:separator/>
      </w:r>
    </w:p>
  </w:endnote>
  <w:endnote w:type="continuationSeparator" w:id="0">
    <w:p w14:paraId="6563082F" w14:textId="77777777" w:rsidR="00E01388" w:rsidRDefault="00E0138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0138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E01388"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E0138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DFED0" w14:textId="77777777" w:rsidR="00E01388" w:rsidRDefault="00E01388" w:rsidP="001A74F0">
      <w:pPr>
        <w:spacing w:after="0" w:line="240" w:lineRule="auto"/>
      </w:pPr>
      <w:r>
        <w:separator/>
      </w:r>
    </w:p>
  </w:footnote>
  <w:footnote w:type="continuationSeparator" w:id="0">
    <w:p w14:paraId="19E0C884" w14:textId="77777777" w:rsidR="00E01388" w:rsidRDefault="00E0138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0138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A85506"/>
    <w:multiLevelType w:val="hybridMultilevel"/>
    <w:tmpl w:val="2A4AC788"/>
    <w:lvl w:ilvl="0" w:tplc="4C0E2EC8">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5"/>
  </w:num>
  <w:num w:numId="24">
    <w:abstractNumId w:val="10"/>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F01"/>
    <w:rsid w:val="000266D7"/>
    <w:rsid w:val="0002716A"/>
    <w:rsid w:val="00030AE0"/>
    <w:rsid w:val="00043971"/>
    <w:rsid w:val="00045940"/>
    <w:rsid w:val="000459DA"/>
    <w:rsid w:val="00091A2E"/>
    <w:rsid w:val="000A518D"/>
    <w:rsid w:val="000A7F2A"/>
    <w:rsid w:val="000C1FF1"/>
    <w:rsid w:val="000C3EDF"/>
    <w:rsid w:val="000E2ABE"/>
    <w:rsid w:val="00114AEC"/>
    <w:rsid w:val="00115DB7"/>
    <w:rsid w:val="001313AA"/>
    <w:rsid w:val="00134EF7"/>
    <w:rsid w:val="00136C42"/>
    <w:rsid w:val="00137B9B"/>
    <w:rsid w:val="0017667A"/>
    <w:rsid w:val="00177D9B"/>
    <w:rsid w:val="00184D13"/>
    <w:rsid w:val="00184F08"/>
    <w:rsid w:val="001A6548"/>
    <w:rsid w:val="001A74F0"/>
    <w:rsid w:val="001D259E"/>
    <w:rsid w:val="001D3BBB"/>
    <w:rsid w:val="001E5CA9"/>
    <w:rsid w:val="00214719"/>
    <w:rsid w:val="00237DC2"/>
    <w:rsid w:val="00242FE7"/>
    <w:rsid w:val="00261E0B"/>
    <w:rsid w:val="0028496E"/>
    <w:rsid w:val="0029071C"/>
    <w:rsid w:val="002A205F"/>
    <w:rsid w:val="002B38C1"/>
    <w:rsid w:val="002F56E8"/>
    <w:rsid w:val="00315DD8"/>
    <w:rsid w:val="0031661C"/>
    <w:rsid w:val="003271BC"/>
    <w:rsid w:val="00331DDB"/>
    <w:rsid w:val="003432D7"/>
    <w:rsid w:val="00352EF2"/>
    <w:rsid w:val="00366335"/>
    <w:rsid w:val="00380F24"/>
    <w:rsid w:val="00391DA6"/>
    <w:rsid w:val="003956D9"/>
    <w:rsid w:val="00395A34"/>
    <w:rsid w:val="003A1B93"/>
    <w:rsid w:val="003B03CC"/>
    <w:rsid w:val="003B110D"/>
    <w:rsid w:val="003B6DE2"/>
    <w:rsid w:val="003C7DF9"/>
    <w:rsid w:val="003D36CD"/>
    <w:rsid w:val="003D41EE"/>
    <w:rsid w:val="003D4D2F"/>
    <w:rsid w:val="003E6847"/>
    <w:rsid w:val="003F6E39"/>
    <w:rsid w:val="00400517"/>
    <w:rsid w:val="00407539"/>
    <w:rsid w:val="0041765B"/>
    <w:rsid w:val="00417A95"/>
    <w:rsid w:val="0042368D"/>
    <w:rsid w:val="00426CDC"/>
    <w:rsid w:val="004279E1"/>
    <w:rsid w:val="00433946"/>
    <w:rsid w:val="00435AF8"/>
    <w:rsid w:val="004658BE"/>
    <w:rsid w:val="00480DA2"/>
    <w:rsid w:val="004A73B4"/>
    <w:rsid w:val="004B47B4"/>
    <w:rsid w:val="004C3A7C"/>
    <w:rsid w:val="004C6C8D"/>
    <w:rsid w:val="004D37ED"/>
    <w:rsid w:val="0050268F"/>
    <w:rsid w:val="00507F25"/>
    <w:rsid w:val="00511546"/>
    <w:rsid w:val="005207C9"/>
    <w:rsid w:val="0052670E"/>
    <w:rsid w:val="0053288C"/>
    <w:rsid w:val="00537FE7"/>
    <w:rsid w:val="0054095C"/>
    <w:rsid w:val="00574850"/>
    <w:rsid w:val="0057691A"/>
    <w:rsid w:val="00583DA2"/>
    <w:rsid w:val="0058429B"/>
    <w:rsid w:val="0058760C"/>
    <w:rsid w:val="005911F4"/>
    <w:rsid w:val="005949A7"/>
    <w:rsid w:val="005A1A61"/>
    <w:rsid w:val="005A2039"/>
    <w:rsid w:val="005B0D17"/>
    <w:rsid w:val="005C4749"/>
    <w:rsid w:val="005E62A2"/>
    <w:rsid w:val="00633BEF"/>
    <w:rsid w:val="0064012F"/>
    <w:rsid w:val="00641471"/>
    <w:rsid w:val="0064728D"/>
    <w:rsid w:val="00651E61"/>
    <w:rsid w:val="006642AA"/>
    <w:rsid w:val="00667A14"/>
    <w:rsid w:val="00671F45"/>
    <w:rsid w:val="00682ED6"/>
    <w:rsid w:val="006834B9"/>
    <w:rsid w:val="00685FBC"/>
    <w:rsid w:val="006A05BA"/>
    <w:rsid w:val="006A2D47"/>
    <w:rsid w:val="006B63E3"/>
    <w:rsid w:val="006E1A51"/>
    <w:rsid w:val="006E3978"/>
    <w:rsid w:val="006F3821"/>
    <w:rsid w:val="007169C9"/>
    <w:rsid w:val="0073001F"/>
    <w:rsid w:val="00744073"/>
    <w:rsid w:val="00745B31"/>
    <w:rsid w:val="00751888"/>
    <w:rsid w:val="0075241D"/>
    <w:rsid w:val="00764796"/>
    <w:rsid w:val="00797C41"/>
    <w:rsid w:val="007A57F9"/>
    <w:rsid w:val="007B56C1"/>
    <w:rsid w:val="007E7E14"/>
    <w:rsid w:val="007F1B43"/>
    <w:rsid w:val="007F2BE4"/>
    <w:rsid w:val="00812440"/>
    <w:rsid w:val="008148A1"/>
    <w:rsid w:val="00815841"/>
    <w:rsid w:val="00817370"/>
    <w:rsid w:val="0081757D"/>
    <w:rsid w:val="00821888"/>
    <w:rsid w:val="00826AAF"/>
    <w:rsid w:val="008529EB"/>
    <w:rsid w:val="00860475"/>
    <w:rsid w:val="00877662"/>
    <w:rsid w:val="00880BA8"/>
    <w:rsid w:val="008A55D5"/>
    <w:rsid w:val="008B4294"/>
    <w:rsid w:val="008C45B3"/>
    <w:rsid w:val="008D647D"/>
    <w:rsid w:val="008E2283"/>
    <w:rsid w:val="008F31A4"/>
    <w:rsid w:val="00912770"/>
    <w:rsid w:val="00932A24"/>
    <w:rsid w:val="00936216"/>
    <w:rsid w:val="00950CE7"/>
    <w:rsid w:val="0096518A"/>
    <w:rsid w:val="00972A86"/>
    <w:rsid w:val="00983C98"/>
    <w:rsid w:val="00985661"/>
    <w:rsid w:val="009B3895"/>
    <w:rsid w:val="009B48D7"/>
    <w:rsid w:val="009B64F4"/>
    <w:rsid w:val="009C10E4"/>
    <w:rsid w:val="009E668F"/>
    <w:rsid w:val="00A04641"/>
    <w:rsid w:val="00A15A42"/>
    <w:rsid w:val="00A51AD9"/>
    <w:rsid w:val="00A616F5"/>
    <w:rsid w:val="00A7439D"/>
    <w:rsid w:val="00A83911"/>
    <w:rsid w:val="00AA2937"/>
    <w:rsid w:val="00AA500C"/>
    <w:rsid w:val="00AB0A03"/>
    <w:rsid w:val="00AE05B5"/>
    <w:rsid w:val="00AE1C21"/>
    <w:rsid w:val="00AF375A"/>
    <w:rsid w:val="00B02F2F"/>
    <w:rsid w:val="00B12F15"/>
    <w:rsid w:val="00B250A0"/>
    <w:rsid w:val="00B413F5"/>
    <w:rsid w:val="00B45649"/>
    <w:rsid w:val="00B6113F"/>
    <w:rsid w:val="00B67EEB"/>
    <w:rsid w:val="00B73502"/>
    <w:rsid w:val="00B87091"/>
    <w:rsid w:val="00B870A4"/>
    <w:rsid w:val="00BA3FD2"/>
    <w:rsid w:val="00BB20FB"/>
    <w:rsid w:val="00BB4039"/>
    <w:rsid w:val="00BC3EBF"/>
    <w:rsid w:val="00BE3B19"/>
    <w:rsid w:val="00C10772"/>
    <w:rsid w:val="00C127EE"/>
    <w:rsid w:val="00C20DC5"/>
    <w:rsid w:val="00C86F3C"/>
    <w:rsid w:val="00C91F7D"/>
    <w:rsid w:val="00C94A83"/>
    <w:rsid w:val="00C968E6"/>
    <w:rsid w:val="00CA4049"/>
    <w:rsid w:val="00CA4FBC"/>
    <w:rsid w:val="00CC4301"/>
    <w:rsid w:val="00CD5727"/>
    <w:rsid w:val="00CE5C22"/>
    <w:rsid w:val="00CF5FE6"/>
    <w:rsid w:val="00D123B6"/>
    <w:rsid w:val="00D21570"/>
    <w:rsid w:val="00D3202C"/>
    <w:rsid w:val="00D471AF"/>
    <w:rsid w:val="00D51853"/>
    <w:rsid w:val="00D533DD"/>
    <w:rsid w:val="00D53A48"/>
    <w:rsid w:val="00D71412"/>
    <w:rsid w:val="00D9004D"/>
    <w:rsid w:val="00D90CEE"/>
    <w:rsid w:val="00DA7FED"/>
    <w:rsid w:val="00DC1D2D"/>
    <w:rsid w:val="00DC39A3"/>
    <w:rsid w:val="00DD209B"/>
    <w:rsid w:val="00DD328E"/>
    <w:rsid w:val="00DE0842"/>
    <w:rsid w:val="00DE5034"/>
    <w:rsid w:val="00DF274A"/>
    <w:rsid w:val="00E01388"/>
    <w:rsid w:val="00E0486F"/>
    <w:rsid w:val="00E12C36"/>
    <w:rsid w:val="00E13462"/>
    <w:rsid w:val="00E147B6"/>
    <w:rsid w:val="00E2171C"/>
    <w:rsid w:val="00E34BBD"/>
    <w:rsid w:val="00E37521"/>
    <w:rsid w:val="00E44F7B"/>
    <w:rsid w:val="00E61FB6"/>
    <w:rsid w:val="00E65576"/>
    <w:rsid w:val="00E65C31"/>
    <w:rsid w:val="00E81C37"/>
    <w:rsid w:val="00E82952"/>
    <w:rsid w:val="00E874D4"/>
    <w:rsid w:val="00E90CE9"/>
    <w:rsid w:val="00E92F8B"/>
    <w:rsid w:val="00E949B1"/>
    <w:rsid w:val="00EA2213"/>
    <w:rsid w:val="00ED6D30"/>
    <w:rsid w:val="00EF5EEF"/>
    <w:rsid w:val="00F00C8F"/>
    <w:rsid w:val="00F14756"/>
    <w:rsid w:val="00F170BC"/>
    <w:rsid w:val="00F3364C"/>
    <w:rsid w:val="00F4052C"/>
    <w:rsid w:val="00F42065"/>
    <w:rsid w:val="00F44475"/>
    <w:rsid w:val="00F53498"/>
    <w:rsid w:val="00F568F3"/>
    <w:rsid w:val="00F56B9B"/>
    <w:rsid w:val="00F66A0E"/>
    <w:rsid w:val="00F743CE"/>
    <w:rsid w:val="00F811F3"/>
    <w:rsid w:val="00FB2FA1"/>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D90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altName w:val="Calibri"/>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16A"/>
    <w:rsid w:val="000C6B09"/>
    <w:rsid w:val="00134049"/>
    <w:rsid w:val="00143E53"/>
    <w:rsid w:val="001F45FF"/>
    <w:rsid w:val="002E6776"/>
    <w:rsid w:val="0031661C"/>
    <w:rsid w:val="00336B29"/>
    <w:rsid w:val="0033727B"/>
    <w:rsid w:val="003526EF"/>
    <w:rsid w:val="00363765"/>
    <w:rsid w:val="00367691"/>
    <w:rsid w:val="003D19BB"/>
    <w:rsid w:val="00406867"/>
    <w:rsid w:val="004210E3"/>
    <w:rsid w:val="00447E57"/>
    <w:rsid w:val="004A73B4"/>
    <w:rsid w:val="0057691A"/>
    <w:rsid w:val="00597F2B"/>
    <w:rsid w:val="005A2039"/>
    <w:rsid w:val="00642C91"/>
    <w:rsid w:val="00645ADA"/>
    <w:rsid w:val="0064728D"/>
    <w:rsid w:val="006558A7"/>
    <w:rsid w:val="006B3DDB"/>
    <w:rsid w:val="007027EE"/>
    <w:rsid w:val="008407BD"/>
    <w:rsid w:val="008931C4"/>
    <w:rsid w:val="008E76F9"/>
    <w:rsid w:val="00924627"/>
    <w:rsid w:val="00924FDA"/>
    <w:rsid w:val="009C0277"/>
    <w:rsid w:val="009C2D5E"/>
    <w:rsid w:val="009E668F"/>
    <w:rsid w:val="009E6A90"/>
    <w:rsid w:val="00A514A4"/>
    <w:rsid w:val="00A64D15"/>
    <w:rsid w:val="00A8087D"/>
    <w:rsid w:val="00AF205E"/>
    <w:rsid w:val="00B6113F"/>
    <w:rsid w:val="00B96D21"/>
    <w:rsid w:val="00BD0AAD"/>
    <w:rsid w:val="00BE46C2"/>
    <w:rsid w:val="00C672FE"/>
    <w:rsid w:val="00C95F59"/>
    <w:rsid w:val="00CD5727"/>
    <w:rsid w:val="00D30428"/>
    <w:rsid w:val="00D70370"/>
    <w:rsid w:val="00D73C36"/>
    <w:rsid w:val="00D819FA"/>
    <w:rsid w:val="00E409D8"/>
    <w:rsid w:val="00E4576C"/>
    <w:rsid w:val="00E74F31"/>
    <w:rsid w:val="00E767A2"/>
    <w:rsid w:val="00F52BDD"/>
    <w:rsid w:val="00F830FE"/>
    <w:rsid w:val="00FC671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1837</Words>
  <Characters>10380</Characters>
  <Application>Microsoft Office Word</Application>
  <DocSecurity>0</DocSecurity>
  <Lines>610</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18</cp:revision>
  <dcterms:created xsi:type="dcterms:W3CDTF">2024-04-02T23:13:00Z</dcterms:created>
  <dcterms:modified xsi:type="dcterms:W3CDTF">2024-12-23T21:58:00Z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b1d908a0b355d1428cafdfa828231466470eb1463de75427ec1bd96a03fe5189</vt:lpwstr>
  </property>
</Properties>
</file>