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1B905333"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06719E">
              <w:rPr>
                <w:rFonts w:ascii="Arial" w:hAnsi="Arial" w:cs="Arial"/>
                <w:b/>
                <w:color w:val="000000" w:themeColor="text1"/>
              </w:rPr>
              <w:t>8</w:t>
            </w:r>
            <w:r w:rsidR="003A693A" w:rsidRPr="000D38B1">
              <w:rPr>
                <w:rFonts w:ascii="Arial" w:hAnsi="Arial" w:cs="Arial"/>
                <w:b/>
              </w:rPr>
              <w:t xml:space="preserve"> </w:t>
            </w:r>
            <w:r w:rsidR="006702CD" w:rsidRPr="000D38B1">
              <w:rPr>
                <w:rFonts w:ascii="Arial" w:hAnsi="Arial" w:cs="Arial"/>
                <w:b/>
              </w:rPr>
              <w:t xml:space="preserve">del </w:t>
            </w:r>
            <w:r w:rsidR="00E046F7">
              <w:rPr>
                <w:rFonts w:ascii="Arial" w:hAnsi="Arial" w:cs="Arial"/>
                <w:b/>
              </w:rPr>
              <w:t>3</w:t>
            </w:r>
            <w:r w:rsidR="002E65E9">
              <w:rPr>
                <w:rFonts w:ascii="Arial" w:hAnsi="Arial" w:cs="Arial"/>
                <w:b/>
              </w:rPr>
              <w:t>0</w:t>
            </w:r>
            <w:r w:rsidRPr="000D38B1">
              <w:rPr>
                <w:rFonts w:ascii="Arial" w:hAnsi="Arial" w:cs="Arial"/>
                <w:b/>
              </w:rPr>
              <w:t>/</w:t>
            </w:r>
            <w:r w:rsidR="006F78B7" w:rsidRPr="000D38B1">
              <w:rPr>
                <w:rFonts w:ascii="Arial" w:hAnsi="Arial" w:cs="Arial"/>
                <w:b/>
              </w:rPr>
              <w:t>0</w:t>
            </w:r>
            <w:r w:rsidR="0006719E">
              <w:rPr>
                <w:rFonts w:ascii="Arial" w:hAnsi="Arial" w:cs="Arial"/>
                <w:b/>
              </w:rPr>
              <w:t>9</w:t>
            </w:r>
            <w:r w:rsidRPr="000D38B1">
              <w:rPr>
                <w:rFonts w:ascii="Arial" w:hAnsi="Arial" w:cs="Arial"/>
                <w:b/>
              </w:rPr>
              <w:t>/202</w:t>
            </w:r>
            <w:r w:rsidR="006F78B7" w:rsidRPr="000D38B1">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45CD2ED0"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w:t>
            </w:r>
            <w:r w:rsidR="00D1548C">
              <w:rPr>
                <w:rFonts w:ascii="Arial" w:eastAsia="Times New Roman" w:hAnsi="Arial" w:cs="Arial"/>
                <w:bCs/>
                <w:lang w:val="es-ES" w:eastAsia="es-ES"/>
              </w:rPr>
              <w:t>M</w:t>
            </w:r>
            <w:r>
              <w:rPr>
                <w:rFonts w:ascii="Arial" w:eastAsia="Times New Roman" w:hAnsi="Arial" w:cs="Arial"/>
                <w:bCs/>
                <w:lang w:val="es-ES" w:eastAsia="es-ES"/>
              </w:rPr>
              <w:t xml:space="preserve">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669103DC" w:rsidR="00E874D4" w:rsidRPr="003A693A" w:rsidRDefault="00F139F7"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VICTOR RAFAEL ATENCIA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5A97F0A1" w:rsidR="00E874D4" w:rsidRPr="000D38B1" w:rsidRDefault="000D38B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Si aplica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2CA7CE88" w14:textId="77777777" w:rsidR="007C07CB" w:rsidRDefault="007C07CB" w:rsidP="007C07CB">
            <w:pPr>
              <w:rPr>
                <w:b/>
                <w:bCs/>
                <w:sz w:val="24"/>
                <w:szCs w:val="24"/>
              </w:rPr>
            </w:pPr>
          </w:p>
          <w:p w14:paraId="400FF8DF" w14:textId="02C2C72D" w:rsidR="00E874D4" w:rsidRPr="008211A1" w:rsidRDefault="008211A1" w:rsidP="007C07CB">
            <w:pPr>
              <w:rPr>
                <w:b/>
                <w:bCs/>
                <w:sz w:val="24"/>
                <w:szCs w:val="24"/>
              </w:rPr>
            </w:pPr>
            <w:r w:rsidRPr="008211A1">
              <w:rPr>
                <w:rFonts w:ascii="Arial" w:hAnsi="Arial" w:cs="Arial"/>
                <w:b/>
                <w:bCs/>
                <w:color w:val="000000"/>
                <w:sz w:val="24"/>
                <w:szCs w:val="24"/>
                <w:shd w:val="clear" w:color="auto" w:fill="FFFFFF"/>
              </w:rPr>
              <w:t>5866699</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0D38B1">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F93B178" w:rsidR="00CB0E67" w:rsidRPr="001667C9" w:rsidRDefault="000D38B1" w:rsidP="00BA1B3B">
            <w:pPr>
              <w:spacing w:afterLines="40" w:after="96" w:line="240" w:lineRule="auto"/>
              <w:contextualSpacing/>
              <w:jc w:val="both"/>
              <w:rPr>
                <w:rFonts w:ascii="Arial" w:eastAsia="Times New Roman" w:hAnsi="Arial" w:cs="Arial"/>
                <w:bCs/>
                <w:color w:val="FF0000"/>
                <w:lang w:eastAsia="es-ES"/>
              </w:rPr>
            </w:pPr>
            <w:r w:rsidRPr="00DC20CB">
              <w:rPr>
                <w:rFonts w:ascii="Arial" w:hAnsi="Arial" w:cs="Arial"/>
                <w:sz w:val="24"/>
                <w:szCs w:val="24"/>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1E3EE3D" w:rsidR="00E874D4" w:rsidRPr="001667C9" w:rsidRDefault="000D38B1" w:rsidP="00E874D4">
            <w:pPr>
              <w:spacing w:afterLines="40" w:after="96" w:line="240" w:lineRule="auto"/>
              <w:contextualSpacing/>
              <w:jc w:val="both"/>
              <w:rPr>
                <w:rFonts w:ascii="Arial" w:eastAsia="Times New Roman" w:hAnsi="Arial" w:cs="Arial"/>
                <w:color w:val="FF0000"/>
                <w:lang w:val="es-ES" w:eastAsia="es-ES"/>
              </w:rPr>
            </w:pPr>
            <w:r w:rsidRPr="00DC20CB">
              <w:rPr>
                <w:rFonts w:ascii="Arial" w:hAnsi="Arial" w:cs="Arial"/>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7790BBB7" w:rsidR="00E874D4" w:rsidRPr="000D38B1" w:rsidRDefault="007C07C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Olga Constanza Pabon Puente</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3A2A77F6" w:rsidR="00E874D4" w:rsidRPr="000D38B1" w:rsidRDefault="007C07C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43055274</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6CBE21B8" w:rsidR="00E874D4" w:rsidRPr="000D38B1" w:rsidRDefault="003A693A" w:rsidP="00E874D4">
            <w:pPr>
              <w:spacing w:afterLines="40" w:after="96" w:line="240" w:lineRule="auto"/>
              <w:contextualSpacing/>
              <w:jc w:val="both"/>
              <w:rPr>
                <w:rFonts w:ascii="Arial" w:eastAsia="Times New Roman" w:hAnsi="Arial" w:cs="Arial"/>
                <w:bCs/>
                <w:lang w:val="es-ES" w:eastAsia="es-ES"/>
              </w:rPr>
            </w:pPr>
            <w:r w:rsidRPr="000D38B1">
              <w:rPr>
                <w:rFonts w:ascii="Arial" w:eastAsia="Times New Roman" w:hAnsi="Arial" w:cs="Arial"/>
                <w:bCs/>
                <w:lang w:val="es-ES" w:eastAsia="es-ES"/>
              </w:rPr>
              <w:t xml:space="preserve">Medellín </w:t>
            </w:r>
            <w:r w:rsidR="00464012">
              <w:rPr>
                <w:rFonts w:ascii="Arial" w:eastAsia="Times New Roman" w:hAnsi="Arial" w:cs="Arial"/>
                <w:bCs/>
                <w:lang w:val="es-ES" w:eastAsia="es-ES"/>
              </w:rPr>
              <w:t>–</w:t>
            </w:r>
            <w:r w:rsidRPr="000D38B1">
              <w:rPr>
                <w:rFonts w:ascii="Arial" w:eastAsia="Times New Roman" w:hAnsi="Arial" w:cs="Arial"/>
                <w:bCs/>
                <w:lang w:val="es-ES" w:eastAsia="es-ES"/>
              </w:rPr>
              <w:t xml:space="preserve">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5C615509" w:rsidR="00E874D4" w:rsidRPr="000D38B1" w:rsidRDefault="0095188C"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w:t>
            </w:r>
            <w:r w:rsidR="00D1548C">
              <w:rPr>
                <w:rFonts w:ascii="Arial" w:eastAsia="Times New Roman" w:hAnsi="Arial" w:cs="Arial"/>
                <w:b/>
                <w:lang w:val="es-ES" w:eastAsia="es-ES"/>
              </w:rPr>
              <w:t>4</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5E7BD3DA" w:rsidR="0095188C" w:rsidRPr="000D38B1" w:rsidRDefault="0095188C" w:rsidP="0095188C">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w:t>
            </w:r>
            <w:r w:rsidR="00D1548C">
              <w:rPr>
                <w:rFonts w:ascii="Arial" w:eastAsia="Times New Roman" w:hAnsi="Arial" w:cs="Arial"/>
                <w:b/>
                <w:lang w:val="es-ES" w:eastAsia="es-ES"/>
              </w:rPr>
              <w:t>4</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76632C53" w:rsidR="00F90C09" w:rsidRPr="000D38B1" w:rsidRDefault="009922C2" w:rsidP="00C873C8">
            <w:pPr>
              <w:pStyle w:val="Sinespaciado"/>
              <w:rPr>
                <w:rFonts w:ascii="Arial" w:hAnsi="Arial" w:cs="Arial"/>
                <w:b/>
              </w:rPr>
            </w:pPr>
            <w:r>
              <w:rPr>
                <w:rFonts w:ascii="Arial" w:hAnsi="Arial" w:cs="Arial"/>
                <w:b/>
              </w:rPr>
              <w:t xml:space="preserve">10 meses y 14 días </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VALOR INICIAL DEL CONTRATO:</w:t>
            </w:r>
          </w:p>
        </w:tc>
        <w:tc>
          <w:tcPr>
            <w:tcW w:w="3236" w:type="pct"/>
            <w:vAlign w:val="center"/>
          </w:tcPr>
          <w:p w14:paraId="40025AD1" w14:textId="55188B71" w:rsidR="0095188C" w:rsidRPr="000D38B1" w:rsidRDefault="00C873C8" w:rsidP="0095188C">
            <w:pPr>
              <w:spacing w:afterLines="40" w:after="96" w:line="240" w:lineRule="auto"/>
              <w:contextualSpacing/>
              <w:jc w:val="both"/>
              <w:rPr>
                <w:rFonts w:ascii="Arial" w:eastAsia="Times New Roman" w:hAnsi="Arial" w:cs="Arial"/>
                <w:bCs/>
                <w:lang w:val="es-ES" w:eastAsia="es-ES"/>
              </w:rPr>
            </w:pPr>
            <w:r w:rsidRPr="000D38B1">
              <w:rPr>
                <w:rFonts w:asciiTheme="majorHAnsi" w:hAnsiTheme="majorHAnsi" w:cstheme="majorHAnsi"/>
                <w:sz w:val="24"/>
                <w:szCs w:val="24"/>
              </w:rPr>
              <w:t>$46.590.</w:t>
            </w:r>
            <w:r w:rsidR="00FA4192" w:rsidRPr="000D38B1">
              <w:rPr>
                <w:rFonts w:asciiTheme="majorHAnsi" w:hAnsiTheme="majorHAnsi" w:cstheme="majorHAnsi"/>
                <w:sz w:val="24"/>
                <w:szCs w:val="24"/>
              </w:rPr>
              <w:t>520</w:t>
            </w:r>
            <w:r w:rsidR="00FA4192">
              <w:rPr>
                <w:rFonts w:asciiTheme="majorHAnsi" w:hAnsiTheme="majorHAnsi" w:cstheme="majorHAnsi"/>
                <w:sz w:val="24"/>
                <w:szCs w:val="24"/>
              </w:rPr>
              <w:t xml:space="preserve"> </w:t>
            </w:r>
            <w:r w:rsidR="00FA4192">
              <w:rPr>
                <w:rFonts w:ascii="Arial" w:eastAsia="Times New Roman" w:hAnsi="Arial" w:cs="Arial"/>
                <w:lang w:eastAsia="es-CO"/>
              </w:rPr>
              <w:t>COP</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255E339A" w:rsidR="0095188C" w:rsidRPr="002E65E9" w:rsidRDefault="009D16EC" w:rsidP="0095188C">
            <w:pPr>
              <w:spacing w:afterLines="40" w:after="96" w:line="240" w:lineRule="auto"/>
              <w:contextualSpacing/>
              <w:jc w:val="both"/>
              <w:rPr>
                <w:rFonts w:ascii="Arial" w:eastAsia="Times New Roman" w:hAnsi="Arial" w:cs="Arial"/>
                <w:bCs/>
                <w:color w:val="FF0000"/>
                <w:sz w:val="24"/>
                <w:szCs w:val="24"/>
                <w:lang w:val="es-ES" w:eastAsia="es-ES"/>
              </w:rPr>
            </w:pPr>
            <w:r w:rsidRPr="002E65E9">
              <w:rPr>
                <w:rFonts w:asciiTheme="majorHAnsi" w:hAnsiTheme="majorHAnsi" w:cstheme="majorHAnsi"/>
                <w:sz w:val="24"/>
                <w:szCs w:val="24"/>
              </w:rPr>
              <w:t>$</w:t>
            </w:r>
            <w:r w:rsidR="00F617CD">
              <w:rPr>
                <w:rFonts w:ascii="Arial" w:hAnsi="Arial" w:cs="Arial"/>
                <w:bCs/>
                <w:color w:val="000000" w:themeColor="text1"/>
                <w:sz w:val="24"/>
                <w:szCs w:val="24"/>
              </w:rPr>
              <w:t>12.056.982</w:t>
            </w:r>
          </w:p>
        </w:tc>
      </w:tr>
      <w:tr w:rsidR="0095188C" w:rsidRPr="00E874D4" w14:paraId="347BFEE3" w14:textId="77777777" w:rsidTr="00E874D4">
        <w:trPr>
          <w:trHeight w:val="230"/>
        </w:trPr>
        <w:tc>
          <w:tcPr>
            <w:tcW w:w="1764" w:type="pct"/>
            <w:vAlign w:val="center"/>
          </w:tcPr>
          <w:p w14:paraId="4F4289B7" w14:textId="368BF02C"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 xml:space="preserve">PRÓRROGA </w:t>
            </w:r>
            <w:r w:rsidR="002A6500" w:rsidRPr="00E874D4">
              <w:rPr>
                <w:rFonts w:ascii="Arial" w:hAnsi="Arial" w:cs="Arial"/>
                <w:b/>
              </w:rPr>
              <w:t>No</w:t>
            </w:r>
            <w:r w:rsidR="002A6500" w:rsidRPr="00E874D4">
              <w:rPr>
                <w:rFonts w:ascii="Arial" w:hAnsi="Arial" w:cs="Arial"/>
                <w:b/>
                <w:color w:val="E36C0A" w:themeColor="accent6" w:themeShade="BF"/>
              </w:rPr>
              <w:t>:</w:t>
            </w:r>
            <w:r w:rsidRPr="00E874D4">
              <w:rPr>
                <w:rFonts w:ascii="Arial" w:hAnsi="Arial" w:cs="Arial"/>
                <w:b/>
              </w:rPr>
              <w:t xml:space="preserve"> </w:t>
            </w:r>
          </w:p>
        </w:tc>
        <w:tc>
          <w:tcPr>
            <w:tcW w:w="3236" w:type="pct"/>
            <w:vAlign w:val="center"/>
          </w:tcPr>
          <w:p w14:paraId="05AC0D04" w14:textId="29AA43FF"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ADICIÓN No. :</w:t>
            </w:r>
          </w:p>
        </w:tc>
        <w:tc>
          <w:tcPr>
            <w:tcW w:w="3236" w:type="pct"/>
            <w:vAlign w:val="center"/>
          </w:tcPr>
          <w:p w14:paraId="165FD631" w14:textId="03FF5C9D"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3F73B633" w:rsidR="00E874D4" w:rsidRDefault="00E874D4" w:rsidP="00E874D4">
      <w:pPr>
        <w:spacing w:after="0" w:line="276" w:lineRule="auto"/>
        <w:jc w:val="both"/>
        <w:rPr>
          <w:rFonts w:ascii="Arial" w:hAnsi="Arial" w:cs="Arial"/>
          <w:b/>
          <w:color w:val="000000" w:themeColor="text1"/>
        </w:rPr>
      </w:pPr>
    </w:p>
    <w:tbl>
      <w:tblPr>
        <w:tblStyle w:val="Tablaconcuadrcula"/>
        <w:tblW w:w="9924" w:type="dxa"/>
        <w:tblInd w:w="-431" w:type="dxa"/>
        <w:tblLook w:val="04A0" w:firstRow="1" w:lastRow="0" w:firstColumn="1" w:lastColumn="0" w:noHBand="0" w:noVBand="1"/>
      </w:tblPr>
      <w:tblGrid>
        <w:gridCol w:w="567"/>
        <w:gridCol w:w="4254"/>
        <w:gridCol w:w="2887"/>
        <w:gridCol w:w="2216"/>
      </w:tblGrid>
      <w:tr w:rsidR="00D1548C" w:rsidRPr="00FA4192" w14:paraId="23EC80F5" w14:textId="77777777" w:rsidTr="00506BA2">
        <w:trPr>
          <w:trHeight w:val="224"/>
        </w:trPr>
        <w:tc>
          <w:tcPr>
            <w:tcW w:w="567" w:type="dxa"/>
          </w:tcPr>
          <w:p w14:paraId="1DB60D67" w14:textId="77777777" w:rsidR="00D1548C" w:rsidRPr="00FA4192" w:rsidRDefault="00D1548C" w:rsidP="00506BA2">
            <w:pPr>
              <w:pStyle w:val="Sinespaciado"/>
              <w:spacing w:after="0" w:line="276" w:lineRule="auto"/>
              <w:jc w:val="center"/>
              <w:rPr>
                <w:rFonts w:asciiTheme="majorHAnsi" w:hAnsiTheme="majorHAnsi" w:cstheme="majorHAnsi"/>
                <w:b/>
                <w:bCs/>
              </w:rPr>
            </w:pPr>
            <w:r w:rsidRPr="00FA4192">
              <w:rPr>
                <w:rFonts w:asciiTheme="majorHAnsi" w:hAnsiTheme="majorHAnsi" w:cstheme="majorHAnsi"/>
                <w:b/>
                <w:bCs/>
              </w:rPr>
              <w:t>No</w:t>
            </w:r>
          </w:p>
        </w:tc>
        <w:tc>
          <w:tcPr>
            <w:tcW w:w="4254" w:type="dxa"/>
            <w:vAlign w:val="center"/>
          </w:tcPr>
          <w:p w14:paraId="6C2CEE53"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bCs/>
              </w:rPr>
              <w:t>Obligaciones</w:t>
            </w:r>
          </w:p>
        </w:tc>
        <w:tc>
          <w:tcPr>
            <w:tcW w:w="2887" w:type="dxa"/>
            <w:vAlign w:val="center"/>
          </w:tcPr>
          <w:p w14:paraId="12BFD20D"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rPr>
              <w:t>Acciones realizadas</w:t>
            </w:r>
          </w:p>
        </w:tc>
        <w:tc>
          <w:tcPr>
            <w:tcW w:w="2216" w:type="dxa"/>
            <w:vAlign w:val="center"/>
          </w:tcPr>
          <w:p w14:paraId="63EA05C7"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rPr>
              <w:t>Evidencias</w:t>
            </w:r>
          </w:p>
        </w:tc>
      </w:tr>
      <w:tr w:rsidR="00D1548C" w:rsidRPr="00FA4192" w14:paraId="08ADEE93" w14:textId="77777777" w:rsidTr="00506BA2">
        <w:trPr>
          <w:trHeight w:val="212"/>
        </w:trPr>
        <w:tc>
          <w:tcPr>
            <w:tcW w:w="567" w:type="dxa"/>
          </w:tcPr>
          <w:p w14:paraId="431BEC6E"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1</w:t>
            </w:r>
          </w:p>
        </w:tc>
        <w:tc>
          <w:tcPr>
            <w:tcW w:w="4254" w:type="dxa"/>
            <w:vAlign w:val="center"/>
          </w:tcPr>
          <w:p w14:paraId="2149FEFF"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 xml:space="preserve">Cumplir con la carga académica de la formación titulada y complementaria virtual asignada por la coordinación, acorde con el diseño curricular con puntualidad. </w:t>
            </w:r>
          </w:p>
        </w:tc>
        <w:tc>
          <w:tcPr>
            <w:tcW w:w="2887" w:type="dxa"/>
            <w:vAlign w:val="center"/>
          </w:tcPr>
          <w:p w14:paraId="2EC8379B" w14:textId="6AA4DA5B" w:rsidR="00D1548C"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Ejecución de formación profesional integral en fichas asignadas para el periodo académico:</w:t>
            </w:r>
          </w:p>
          <w:p w14:paraId="7CB7C8BB" w14:textId="77777777" w:rsidR="00F617CD" w:rsidRPr="00120F16" w:rsidRDefault="00F617CD" w:rsidP="00F617CD">
            <w:pPr>
              <w:pStyle w:val="Sinespaciado"/>
              <w:spacing w:after="0" w:line="276" w:lineRule="auto"/>
              <w:rPr>
                <w:rFonts w:asciiTheme="majorHAnsi" w:hAnsiTheme="majorHAnsi" w:cstheme="majorHAnsi"/>
                <w:b/>
                <w:bCs/>
                <w:sz w:val="24"/>
                <w:szCs w:val="24"/>
              </w:rPr>
            </w:pPr>
            <w:r w:rsidRPr="00120F16">
              <w:rPr>
                <w:b/>
                <w:bCs/>
              </w:rPr>
              <w:t>3085769- 3089910-3089915-3089917</w:t>
            </w:r>
          </w:p>
          <w:p w14:paraId="66AC19B5" w14:textId="3529C6A9" w:rsidR="00D1548C"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Fichas de Aprendizaje:</w:t>
            </w:r>
          </w:p>
          <w:p w14:paraId="73632871" w14:textId="47368B2F" w:rsidR="000A5853" w:rsidRPr="007C07CB" w:rsidRDefault="000A5853" w:rsidP="007C07CB">
            <w:pPr>
              <w:spacing w:line="240" w:lineRule="auto"/>
            </w:pPr>
            <w:r>
              <w:rPr>
                <w:color w:val="000000" w:themeColor="text1"/>
              </w:rPr>
              <w:t>TRANSFERENCIAS VIRTUALES ZAJUNA</w:t>
            </w:r>
          </w:p>
        </w:tc>
        <w:tc>
          <w:tcPr>
            <w:tcW w:w="2216" w:type="dxa"/>
            <w:vAlign w:val="center"/>
          </w:tcPr>
          <w:p w14:paraId="3E136246" w14:textId="5B32736E"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 xml:space="preserve">Queda constancia en la plataforma </w:t>
            </w:r>
            <w:r w:rsidR="008211A1">
              <w:rPr>
                <w:rFonts w:asciiTheme="majorHAnsi" w:hAnsiTheme="majorHAnsi" w:cstheme="majorHAnsi"/>
              </w:rPr>
              <w:t>ZAJUNA</w:t>
            </w:r>
            <w:r w:rsidRPr="00FA4192">
              <w:rPr>
                <w:rFonts w:asciiTheme="majorHAnsi" w:hAnsiTheme="majorHAnsi" w:cstheme="majorHAnsi"/>
              </w:rPr>
              <w:t xml:space="preserve"> y Sofía Plus</w:t>
            </w:r>
          </w:p>
        </w:tc>
      </w:tr>
      <w:tr w:rsidR="00D1548C" w:rsidRPr="00FA4192" w14:paraId="5EF4F1E8" w14:textId="77777777" w:rsidTr="00506BA2">
        <w:trPr>
          <w:trHeight w:val="212"/>
        </w:trPr>
        <w:tc>
          <w:tcPr>
            <w:tcW w:w="567" w:type="dxa"/>
          </w:tcPr>
          <w:p w14:paraId="13A63A6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2</w:t>
            </w:r>
          </w:p>
        </w:tc>
        <w:tc>
          <w:tcPr>
            <w:tcW w:w="4254" w:type="dxa"/>
            <w:vAlign w:val="center"/>
          </w:tcPr>
          <w:p w14:paraId="6B1B08F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887" w:type="dxa"/>
            <w:vAlign w:val="center"/>
          </w:tcPr>
          <w:p w14:paraId="073492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primer mes solo se han desarrollado acciones académicas para dar cumplimiento a la ejecución de formación profesional integral en fichas asignadas para el periodo académico:</w:t>
            </w:r>
          </w:p>
          <w:p w14:paraId="06EAC1C0" w14:textId="4CC59196" w:rsidR="00D1548C" w:rsidRDefault="00D1548C" w:rsidP="00506BA2">
            <w:pPr>
              <w:pStyle w:val="Sinespaciado"/>
              <w:spacing w:after="0" w:line="276" w:lineRule="auto"/>
              <w:rPr>
                <w:rFonts w:asciiTheme="majorHAnsi" w:hAnsiTheme="majorHAnsi" w:cstheme="majorHAnsi"/>
                <w:b/>
                <w:bCs/>
                <w:color w:val="000000" w:themeColor="text1"/>
              </w:rPr>
            </w:pPr>
            <w:r w:rsidRPr="00FA4192">
              <w:rPr>
                <w:rFonts w:asciiTheme="majorHAnsi" w:hAnsiTheme="majorHAnsi" w:cstheme="majorHAnsi"/>
                <w:b/>
                <w:bCs/>
                <w:color w:val="000000" w:themeColor="text1"/>
              </w:rPr>
              <w:t>Fichas de Aprendizaje:</w:t>
            </w:r>
          </w:p>
          <w:p w14:paraId="18246EDE" w14:textId="77777777" w:rsidR="00F617CD" w:rsidRPr="00120F16" w:rsidRDefault="00F617CD" w:rsidP="00F617CD">
            <w:pPr>
              <w:pStyle w:val="Sinespaciado"/>
              <w:spacing w:after="0" w:line="276" w:lineRule="auto"/>
              <w:rPr>
                <w:rFonts w:asciiTheme="majorHAnsi" w:hAnsiTheme="majorHAnsi" w:cstheme="majorHAnsi"/>
                <w:b/>
                <w:bCs/>
                <w:sz w:val="24"/>
                <w:szCs w:val="24"/>
              </w:rPr>
            </w:pPr>
            <w:r w:rsidRPr="00120F16">
              <w:rPr>
                <w:b/>
                <w:bCs/>
              </w:rPr>
              <w:t>3085769- 3089910-3089915-3089917</w:t>
            </w:r>
          </w:p>
          <w:p w14:paraId="77179540" w14:textId="5EF063EE"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5EC5A26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Pr>
                <w:rFonts w:asciiTheme="majorHAnsi" w:hAnsiTheme="majorHAnsi" w:cstheme="majorHAnsi"/>
                <w:color w:val="000000" w:themeColor="text1"/>
              </w:rPr>
              <w:t>Atento al requerimiento en el momento que se necesite</w:t>
            </w:r>
          </w:p>
        </w:tc>
      </w:tr>
      <w:tr w:rsidR="00D1548C" w:rsidRPr="00FA4192" w14:paraId="5F5A581C" w14:textId="77777777" w:rsidTr="00506BA2">
        <w:trPr>
          <w:trHeight w:val="212"/>
        </w:trPr>
        <w:tc>
          <w:tcPr>
            <w:tcW w:w="567" w:type="dxa"/>
          </w:tcPr>
          <w:p w14:paraId="75F147F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3</w:t>
            </w:r>
          </w:p>
        </w:tc>
        <w:tc>
          <w:tcPr>
            <w:tcW w:w="4254" w:type="dxa"/>
            <w:vAlign w:val="center"/>
          </w:tcPr>
          <w:p w14:paraId="4462C4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Desarrollar las actividades planteadas en el procedimiento “desarrollo curricular” establecido por el Sena: proyecto de formación, planeación pedagógica, guías de </w:t>
            </w:r>
            <w:r w:rsidRPr="00FA4192">
              <w:rPr>
                <w:rFonts w:asciiTheme="majorHAnsi" w:hAnsiTheme="majorHAnsi" w:cstheme="majorHAnsi"/>
              </w:rPr>
              <w:lastRenderedPageBreak/>
              <w:t xml:space="preserve">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2887" w:type="dxa"/>
            <w:vAlign w:val="center"/>
          </w:tcPr>
          <w:p w14:paraId="1C0B8B3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Apoyo al equipo de bilingüismo en el desarrollo de estrategias de acción y unidad técnica.</w:t>
            </w:r>
          </w:p>
          <w:p w14:paraId="01E7C9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Orientación a través de la plataforma Territorium a las Fichas de Aprendizaje: </w:t>
            </w:r>
          </w:p>
          <w:p w14:paraId="56D76EDB" w14:textId="77777777" w:rsidR="00F617CD" w:rsidRPr="00120F16" w:rsidRDefault="00F617CD" w:rsidP="00F617CD">
            <w:pPr>
              <w:pStyle w:val="Sinespaciado"/>
              <w:spacing w:after="0" w:line="276" w:lineRule="auto"/>
              <w:rPr>
                <w:rFonts w:asciiTheme="majorHAnsi" w:hAnsiTheme="majorHAnsi" w:cstheme="majorHAnsi"/>
                <w:b/>
                <w:bCs/>
                <w:sz w:val="24"/>
                <w:szCs w:val="24"/>
              </w:rPr>
            </w:pPr>
            <w:r w:rsidRPr="00120F16">
              <w:rPr>
                <w:b/>
                <w:bCs/>
              </w:rPr>
              <w:t>3085769- 3089910-3089915-3089917</w:t>
            </w:r>
          </w:p>
          <w:p w14:paraId="341C4AF6" w14:textId="51C71EAB"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3C7493E4"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Para este mes se realizan a través de sesiones sincrónicas y </w:t>
            </w:r>
            <w:r w:rsidRPr="00FA4192">
              <w:rPr>
                <w:rFonts w:asciiTheme="majorHAnsi" w:hAnsiTheme="majorHAnsi" w:cstheme="majorHAnsi"/>
                <w:color w:val="000000" w:themeColor="text1"/>
              </w:rPr>
              <w:lastRenderedPageBreak/>
              <w:t>manejo del material de formación.</w:t>
            </w:r>
          </w:p>
        </w:tc>
      </w:tr>
      <w:tr w:rsidR="00D1548C" w:rsidRPr="00FA4192" w14:paraId="2AD193B5" w14:textId="77777777" w:rsidTr="00506BA2">
        <w:trPr>
          <w:trHeight w:val="212"/>
        </w:trPr>
        <w:tc>
          <w:tcPr>
            <w:tcW w:w="567" w:type="dxa"/>
          </w:tcPr>
          <w:p w14:paraId="27F3128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4</w:t>
            </w:r>
          </w:p>
        </w:tc>
        <w:tc>
          <w:tcPr>
            <w:tcW w:w="4254" w:type="dxa"/>
            <w:vAlign w:val="center"/>
          </w:tcPr>
          <w:p w14:paraId="331B5FA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  </w:t>
            </w:r>
          </w:p>
        </w:tc>
        <w:tc>
          <w:tcPr>
            <w:tcW w:w="2887" w:type="dxa"/>
            <w:vAlign w:val="center"/>
          </w:tcPr>
          <w:p w14:paraId="6FBC76DD" w14:textId="39267348" w:rsidR="00F617CD" w:rsidRPr="00120F16" w:rsidRDefault="00D1548C" w:rsidP="00F617CD">
            <w:pPr>
              <w:pStyle w:val="Sinespaciado"/>
              <w:spacing w:after="0" w:line="276" w:lineRule="auto"/>
              <w:rPr>
                <w:rFonts w:asciiTheme="majorHAnsi" w:hAnsiTheme="majorHAnsi" w:cstheme="majorHAnsi"/>
                <w:b/>
                <w:bCs/>
                <w:sz w:val="24"/>
                <w:szCs w:val="24"/>
              </w:rPr>
            </w:pPr>
            <w:r w:rsidRPr="00FA4192">
              <w:rPr>
                <w:rFonts w:asciiTheme="majorHAnsi" w:hAnsiTheme="majorHAnsi" w:cstheme="majorHAnsi"/>
                <w:color w:val="000000" w:themeColor="text1"/>
              </w:rPr>
              <w:t>Se ponen a disposición en el menú de la LMS Territorium para los aprendices de las Fichas de Aprendizaje:</w:t>
            </w:r>
            <w:r w:rsidR="00F617CD" w:rsidRPr="00120F16">
              <w:rPr>
                <w:b/>
                <w:bCs/>
              </w:rPr>
              <w:t xml:space="preserve"> 3085769- 3089910-3089915-3089917</w:t>
            </w:r>
          </w:p>
          <w:p w14:paraId="6B5C6EFE" w14:textId="2C28ED5A"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541AFFBB" w14:textId="71ED785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evidencia en todos los espacios del LMS T</w:t>
            </w:r>
            <w:r w:rsidR="008211A1">
              <w:rPr>
                <w:rFonts w:asciiTheme="majorHAnsi" w:hAnsiTheme="majorHAnsi" w:cstheme="majorHAnsi"/>
                <w:color w:val="000000" w:themeColor="text1"/>
              </w:rPr>
              <w:t xml:space="preserve"> ZAJUNA</w:t>
            </w:r>
            <w:r w:rsidRPr="00FA4192">
              <w:rPr>
                <w:rFonts w:asciiTheme="majorHAnsi" w:hAnsiTheme="majorHAnsi" w:cstheme="majorHAnsi"/>
                <w:color w:val="000000" w:themeColor="text1"/>
              </w:rPr>
              <w:t xml:space="preserve"> y Sofía Plus.</w:t>
            </w:r>
          </w:p>
        </w:tc>
      </w:tr>
      <w:tr w:rsidR="00D1548C" w:rsidRPr="00FA4192" w14:paraId="67EA4ABF" w14:textId="77777777" w:rsidTr="00506BA2">
        <w:trPr>
          <w:trHeight w:val="212"/>
        </w:trPr>
        <w:tc>
          <w:tcPr>
            <w:tcW w:w="567" w:type="dxa"/>
          </w:tcPr>
          <w:p w14:paraId="451C5A6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5</w:t>
            </w:r>
          </w:p>
        </w:tc>
        <w:tc>
          <w:tcPr>
            <w:tcW w:w="4254" w:type="dxa"/>
            <w:vAlign w:val="center"/>
          </w:tcPr>
          <w:p w14:paraId="6BC3E39F"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2887" w:type="dxa"/>
            <w:vAlign w:val="center"/>
          </w:tcPr>
          <w:p w14:paraId="5500474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realizan las acciones de articulación para este periodo en las fichas de Aprendizaje:</w:t>
            </w:r>
          </w:p>
          <w:p w14:paraId="515A46DF" w14:textId="77777777" w:rsidR="00F617CD" w:rsidRPr="00120F16" w:rsidRDefault="00F617CD" w:rsidP="00F617CD">
            <w:pPr>
              <w:pStyle w:val="Sinespaciado"/>
              <w:spacing w:after="0" w:line="276" w:lineRule="auto"/>
              <w:rPr>
                <w:rFonts w:asciiTheme="majorHAnsi" w:hAnsiTheme="majorHAnsi" w:cstheme="majorHAnsi"/>
                <w:b/>
                <w:bCs/>
                <w:sz w:val="24"/>
                <w:szCs w:val="24"/>
              </w:rPr>
            </w:pPr>
            <w:r w:rsidRPr="00120F16">
              <w:rPr>
                <w:b/>
                <w:bCs/>
              </w:rPr>
              <w:t>3085769- 3089910-3089915-3089917</w:t>
            </w:r>
          </w:p>
          <w:p w14:paraId="703C3EE7" w14:textId="208EFD05"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5246244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Este mes no se asignan rutas, si se registran juicios y queda evidencia en el centro de calificaciones.</w:t>
            </w:r>
          </w:p>
        </w:tc>
      </w:tr>
      <w:tr w:rsidR="00D1548C" w:rsidRPr="00FA4192" w14:paraId="68B6423A" w14:textId="77777777" w:rsidTr="00506BA2">
        <w:trPr>
          <w:trHeight w:val="212"/>
        </w:trPr>
        <w:tc>
          <w:tcPr>
            <w:tcW w:w="567" w:type="dxa"/>
          </w:tcPr>
          <w:p w14:paraId="22427FD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6</w:t>
            </w:r>
          </w:p>
        </w:tc>
        <w:tc>
          <w:tcPr>
            <w:tcW w:w="4254" w:type="dxa"/>
            <w:vAlign w:val="center"/>
          </w:tcPr>
          <w:p w14:paraId="6C30328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w:t>
            </w:r>
            <w:r w:rsidRPr="00FA4192">
              <w:rPr>
                <w:rFonts w:asciiTheme="majorHAnsi" w:hAnsiTheme="majorHAnsi" w:cstheme="majorHAnsi"/>
              </w:rPr>
              <w:lastRenderedPageBreak/>
              <w:t xml:space="preserve">entregado al supervisor como lo publicado en las plataformas dispuestas para ello.  </w:t>
            </w:r>
          </w:p>
        </w:tc>
        <w:tc>
          <w:tcPr>
            <w:tcW w:w="2887" w:type="dxa"/>
            <w:vAlign w:val="center"/>
          </w:tcPr>
          <w:p w14:paraId="100E43F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Para este mes se entrega informe mensual de actividades para bilingüismo requerido por el supervisor</w:t>
            </w:r>
          </w:p>
        </w:tc>
        <w:tc>
          <w:tcPr>
            <w:tcW w:w="2216" w:type="dxa"/>
            <w:vAlign w:val="center"/>
          </w:tcPr>
          <w:p w14:paraId="0E51870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Quedan alojados en el aplicativo SECOP 2 ARCHIVO DE Gestión Contractual GC.</w:t>
            </w:r>
          </w:p>
        </w:tc>
      </w:tr>
      <w:tr w:rsidR="00D1548C" w:rsidRPr="00FA4192" w14:paraId="04B064EF" w14:textId="77777777" w:rsidTr="00506BA2">
        <w:trPr>
          <w:trHeight w:val="212"/>
        </w:trPr>
        <w:tc>
          <w:tcPr>
            <w:tcW w:w="567" w:type="dxa"/>
          </w:tcPr>
          <w:p w14:paraId="3317A2B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7</w:t>
            </w:r>
          </w:p>
        </w:tc>
        <w:tc>
          <w:tcPr>
            <w:tcW w:w="4254" w:type="dxa"/>
            <w:vAlign w:val="center"/>
          </w:tcPr>
          <w:p w14:paraId="2CCABCD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Reportar novedades de deserción, retiros voluntarios, aplazamientos, traslados y reingresos, a la coordinación académica y área de registro y certificación de manera oportuna y de acuerdo con el calendario establecido por el centro – Ctma.  </w:t>
            </w:r>
          </w:p>
        </w:tc>
        <w:tc>
          <w:tcPr>
            <w:tcW w:w="2887" w:type="dxa"/>
            <w:vAlign w:val="center"/>
          </w:tcPr>
          <w:p w14:paraId="78BB8D4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En este periodo no se han presentado novedades.</w:t>
            </w:r>
          </w:p>
        </w:tc>
        <w:tc>
          <w:tcPr>
            <w:tcW w:w="2216" w:type="dxa"/>
            <w:vAlign w:val="center"/>
          </w:tcPr>
          <w:p w14:paraId="4E288CD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no se presentaron novedades al respecto.</w:t>
            </w:r>
          </w:p>
        </w:tc>
      </w:tr>
      <w:tr w:rsidR="00D1548C" w:rsidRPr="00FA4192" w14:paraId="1C12675D" w14:textId="77777777" w:rsidTr="00506BA2">
        <w:trPr>
          <w:trHeight w:val="212"/>
        </w:trPr>
        <w:tc>
          <w:tcPr>
            <w:tcW w:w="567" w:type="dxa"/>
          </w:tcPr>
          <w:p w14:paraId="7E1CE13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8</w:t>
            </w:r>
          </w:p>
        </w:tc>
        <w:tc>
          <w:tcPr>
            <w:tcW w:w="4254" w:type="dxa"/>
            <w:vAlign w:val="center"/>
          </w:tcPr>
          <w:p w14:paraId="34F8E44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Aportar iniciativas, propuestas, gestión y ejecución de sugerencias que desde su formación y desde su labor con instructor, puedan fortalecer y permitir el mejoramiento y crecimiento del centro.  </w:t>
            </w:r>
          </w:p>
        </w:tc>
        <w:tc>
          <w:tcPr>
            <w:tcW w:w="2887" w:type="dxa"/>
            <w:vAlign w:val="center"/>
          </w:tcPr>
          <w:p w14:paraId="4B59736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plantea un plan “rescate” para localizar a los aprendices ausentes por varios medios y motivarlos a seguir.</w:t>
            </w:r>
          </w:p>
        </w:tc>
        <w:tc>
          <w:tcPr>
            <w:tcW w:w="2216" w:type="dxa"/>
            <w:vAlign w:val="center"/>
          </w:tcPr>
          <w:p w14:paraId="41ACC51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aplica para este periodo.</w:t>
            </w:r>
          </w:p>
        </w:tc>
      </w:tr>
      <w:tr w:rsidR="00D1548C" w:rsidRPr="00FA4192" w14:paraId="04F155D9" w14:textId="77777777" w:rsidTr="00506BA2">
        <w:trPr>
          <w:trHeight w:val="212"/>
        </w:trPr>
        <w:tc>
          <w:tcPr>
            <w:tcW w:w="567" w:type="dxa"/>
          </w:tcPr>
          <w:p w14:paraId="09142A5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9</w:t>
            </w:r>
          </w:p>
        </w:tc>
        <w:tc>
          <w:tcPr>
            <w:tcW w:w="4254" w:type="dxa"/>
            <w:vAlign w:val="center"/>
          </w:tcPr>
          <w:p w14:paraId="65A9E183"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413D537A"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que iniciaron etapa productiva por ficha durante el mes de reporte. </w:t>
            </w:r>
          </w:p>
          <w:p w14:paraId="68B856F2"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a los que se les realizó acompañamiento presencial – a distancia por ficha durante el mes de reporte. </w:t>
            </w:r>
          </w:p>
          <w:p w14:paraId="02EC63C6"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a los que se les realizó cancelación de etapa productiva por ficha durante el mes de reporte. </w:t>
            </w:r>
          </w:p>
          <w:p w14:paraId="41BC5EF3"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lastRenderedPageBreak/>
              <w:t xml:space="preserve">→ Cantidad de aprendices certificados por ficha durante el mes de reporte. </w:t>
            </w:r>
          </w:p>
          <w:p w14:paraId="729356B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 URL o enlace donde se encuentra los registros del seguimiento, completos y detallados, por programa y ficha.  </w:t>
            </w:r>
          </w:p>
        </w:tc>
        <w:tc>
          <w:tcPr>
            <w:tcW w:w="2887" w:type="dxa"/>
            <w:vAlign w:val="center"/>
          </w:tcPr>
          <w:p w14:paraId="19726B1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Las actividades y acompañamiento para la etapa productiva no encierran ni contienen actividades o evidencias de bilingüismo. </w:t>
            </w:r>
          </w:p>
        </w:tc>
        <w:tc>
          <w:tcPr>
            <w:tcW w:w="2216" w:type="dxa"/>
            <w:vAlign w:val="center"/>
          </w:tcPr>
          <w:p w14:paraId="55825B3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Estas actividades se delegan en el instructor encargado con la etapa productiva.</w:t>
            </w:r>
          </w:p>
        </w:tc>
      </w:tr>
      <w:tr w:rsidR="00D1548C" w:rsidRPr="00FA4192" w14:paraId="45014019" w14:textId="77777777" w:rsidTr="00506BA2">
        <w:trPr>
          <w:trHeight w:val="212"/>
        </w:trPr>
        <w:tc>
          <w:tcPr>
            <w:tcW w:w="567" w:type="dxa"/>
          </w:tcPr>
          <w:p w14:paraId="397720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10</w:t>
            </w:r>
          </w:p>
        </w:tc>
        <w:tc>
          <w:tcPr>
            <w:tcW w:w="4254" w:type="dxa"/>
            <w:vAlign w:val="center"/>
          </w:tcPr>
          <w:p w14:paraId="2A2C70B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887" w:type="dxa"/>
            <w:vAlign w:val="center"/>
          </w:tcPr>
          <w:p w14:paraId="05EC483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desarrollan actividades correspondientes al cuidado del medio ambiente a través de evidencias de producción lingüística a las fichas de aprendizaje </w:t>
            </w:r>
          </w:p>
          <w:p w14:paraId="549A260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p>
          <w:p w14:paraId="72E0018F" w14:textId="77777777" w:rsidR="00F617CD" w:rsidRPr="00120F16" w:rsidRDefault="00F617CD" w:rsidP="00F617CD">
            <w:pPr>
              <w:pStyle w:val="Sinespaciado"/>
              <w:spacing w:after="0" w:line="276" w:lineRule="auto"/>
              <w:rPr>
                <w:rFonts w:asciiTheme="majorHAnsi" w:hAnsiTheme="majorHAnsi" w:cstheme="majorHAnsi"/>
                <w:b/>
                <w:bCs/>
                <w:sz w:val="24"/>
                <w:szCs w:val="24"/>
              </w:rPr>
            </w:pPr>
            <w:r w:rsidRPr="00120F16">
              <w:rPr>
                <w:b/>
                <w:bCs/>
              </w:rPr>
              <w:t>3085769- 3089910-3089915-3089917</w:t>
            </w:r>
          </w:p>
          <w:p w14:paraId="38B1335B" w14:textId="29F08E75"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010C03F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Queda registro de evidencias y retroalimentación positiva a los aprendices que participan de manera activa en dichas evidencias.</w:t>
            </w:r>
          </w:p>
        </w:tc>
      </w:tr>
      <w:tr w:rsidR="00D1548C" w:rsidRPr="00FA4192" w14:paraId="4B58F8E2" w14:textId="77777777" w:rsidTr="00506BA2">
        <w:trPr>
          <w:trHeight w:val="212"/>
        </w:trPr>
        <w:tc>
          <w:tcPr>
            <w:tcW w:w="567" w:type="dxa"/>
          </w:tcPr>
          <w:p w14:paraId="5C04D45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11</w:t>
            </w:r>
          </w:p>
        </w:tc>
        <w:tc>
          <w:tcPr>
            <w:tcW w:w="4254" w:type="dxa"/>
            <w:vAlign w:val="center"/>
          </w:tcPr>
          <w:p w14:paraId="40535AC2"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887" w:type="dxa"/>
            <w:vAlign w:val="center"/>
          </w:tcPr>
          <w:p w14:paraId="58CDAB0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realiza el informe de apoyo a la supervisión correspondiente al mes en curso relacionado al inicio de este informe. </w:t>
            </w:r>
          </w:p>
        </w:tc>
        <w:tc>
          <w:tcPr>
            <w:tcW w:w="2216" w:type="dxa"/>
            <w:vAlign w:val="center"/>
          </w:tcPr>
          <w:p w14:paraId="6528051C" w14:textId="59B4C8DF"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envía por correo a </w:t>
            </w:r>
            <w:hyperlink r:id="rId8" w:history="1">
              <w:r w:rsidR="008211A1" w:rsidRPr="001D5E28">
                <w:rPr>
                  <w:rStyle w:val="Hipervnculo"/>
                  <w:rFonts w:asciiTheme="majorHAnsi" w:hAnsiTheme="majorHAnsi" w:cstheme="majorHAnsi"/>
                </w:rPr>
                <w:t>cborja@sena.edu.co</w:t>
              </w:r>
            </w:hyperlink>
          </w:p>
        </w:tc>
      </w:tr>
      <w:tr w:rsidR="00D1548C" w:rsidRPr="00FA4192" w14:paraId="1091FDFB" w14:textId="77777777" w:rsidTr="00506BA2">
        <w:trPr>
          <w:trHeight w:val="212"/>
        </w:trPr>
        <w:tc>
          <w:tcPr>
            <w:tcW w:w="567" w:type="dxa"/>
          </w:tcPr>
          <w:p w14:paraId="2F50DD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12</w:t>
            </w:r>
          </w:p>
        </w:tc>
        <w:tc>
          <w:tcPr>
            <w:tcW w:w="4254" w:type="dxa"/>
            <w:vAlign w:val="center"/>
          </w:tcPr>
          <w:p w14:paraId="4C542A8E"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Asistir y acompañar en las actividades desarrolladas en el centro, de apoyo a la coordinación correspondiente, asistir a reuniones programadas dentro del centro, y demás procesos que requiera su presencia.</w:t>
            </w:r>
          </w:p>
        </w:tc>
        <w:tc>
          <w:tcPr>
            <w:tcW w:w="2887" w:type="dxa"/>
            <w:vAlign w:val="center"/>
          </w:tcPr>
          <w:p w14:paraId="53F1701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Asistí a la oficina de contratación para recibir asesoría presencial y asegurar el proceso de </w:t>
            </w:r>
            <w:r w:rsidRPr="00FA4192">
              <w:rPr>
                <w:rFonts w:asciiTheme="majorHAnsi" w:hAnsiTheme="majorHAnsi" w:cstheme="majorHAnsi"/>
                <w:color w:val="000000" w:themeColor="text1"/>
              </w:rPr>
              <w:lastRenderedPageBreak/>
              <w:t>gestión contractual de manera efectiva.</w:t>
            </w:r>
          </w:p>
        </w:tc>
        <w:tc>
          <w:tcPr>
            <w:tcW w:w="2216" w:type="dxa"/>
            <w:vAlign w:val="center"/>
          </w:tcPr>
          <w:p w14:paraId="7065E86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Queda constancia testimonial por parte del personal que nos atendió y nos dio las instrucciones para el </w:t>
            </w:r>
            <w:r w:rsidRPr="00FA4192">
              <w:rPr>
                <w:rFonts w:asciiTheme="majorHAnsi" w:hAnsiTheme="majorHAnsi" w:cstheme="majorHAnsi"/>
                <w:color w:val="000000" w:themeColor="text1"/>
              </w:rPr>
              <w:lastRenderedPageBreak/>
              <w:t>monte de los documentos.</w:t>
            </w:r>
          </w:p>
        </w:tc>
      </w:tr>
      <w:tr w:rsidR="00D1548C" w:rsidRPr="00FA4192" w14:paraId="0086CF18" w14:textId="77777777" w:rsidTr="00506BA2">
        <w:trPr>
          <w:trHeight w:val="212"/>
        </w:trPr>
        <w:tc>
          <w:tcPr>
            <w:tcW w:w="567" w:type="dxa"/>
          </w:tcPr>
          <w:p w14:paraId="4BC947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13</w:t>
            </w:r>
          </w:p>
        </w:tc>
        <w:tc>
          <w:tcPr>
            <w:tcW w:w="4254" w:type="dxa"/>
            <w:vAlign w:val="center"/>
          </w:tcPr>
          <w:p w14:paraId="03BB42C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887" w:type="dxa"/>
            <w:vAlign w:val="center"/>
          </w:tcPr>
          <w:p w14:paraId="41FE0BE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se realizaron este mes</w:t>
            </w:r>
          </w:p>
        </w:tc>
        <w:tc>
          <w:tcPr>
            <w:tcW w:w="2216" w:type="dxa"/>
            <w:vAlign w:val="center"/>
          </w:tcPr>
          <w:p w14:paraId="4A1AC86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se registra participación para este período.</w:t>
            </w:r>
          </w:p>
        </w:tc>
      </w:tr>
      <w:tr w:rsidR="00D1548C" w:rsidRPr="00FA4192" w14:paraId="4079F0BF" w14:textId="77777777" w:rsidTr="00506BA2">
        <w:trPr>
          <w:trHeight w:val="212"/>
        </w:trPr>
        <w:tc>
          <w:tcPr>
            <w:tcW w:w="567" w:type="dxa"/>
          </w:tcPr>
          <w:p w14:paraId="4EC37D9F"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14</w:t>
            </w:r>
          </w:p>
        </w:tc>
        <w:tc>
          <w:tcPr>
            <w:tcW w:w="4254" w:type="dxa"/>
            <w:vAlign w:val="center"/>
          </w:tcPr>
          <w:p w14:paraId="3CB7158E"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56C2B0E4"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Descripción de avances, implementación, iniciativas, aportes y mejoramiento de los procesos de desarrollo curricular que lleva a cabo, para el periodo de que reporta. </w:t>
            </w:r>
          </w:p>
          <w:p w14:paraId="0608FF89"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Actas de reunión de desarrollo curricular. Mínimo una por trimestre. </w:t>
            </w:r>
          </w:p>
          <w:p w14:paraId="223FE30B"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Lista de evidencias que aporta como participación en la construcción del desarrollo curricular.  </w:t>
            </w:r>
          </w:p>
          <w:p w14:paraId="07F5E04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lastRenderedPageBreak/>
              <w:t xml:space="preserve">→ URL o enlace de las evidencias que aporta como participación en la construcción del desarrollo curricular.  </w:t>
            </w:r>
          </w:p>
        </w:tc>
        <w:tc>
          <w:tcPr>
            <w:tcW w:w="2887" w:type="dxa"/>
            <w:vAlign w:val="center"/>
          </w:tcPr>
          <w:p w14:paraId="7EAA085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Para este mes se realiza reunión con todo el equipo de formación Titulada para definir acciones iniciales y dar la bienvenida a los instructores nuevos, se plantean equipos interdisciplinares para mejorar el desarrollo curricular de los diferentes programas.</w:t>
            </w:r>
          </w:p>
        </w:tc>
        <w:tc>
          <w:tcPr>
            <w:tcW w:w="2216" w:type="dxa"/>
            <w:vAlign w:val="center"/>
          </w:tcPr>
          <w:p w14:paraId="5C0ED7C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Queda acta en manos de la colaboradora de supervisión. </w:t>
            </w:r>
          </w:p>
        </w:tc>
      </w:tr>
      <w:tr w:rsidR="00D1548C" w:rsidRPr="00FA4192" w14:paraId="0D2B5FDE" w14:textId="77777777" w:rsidTr="00506BA2">
        <w:trPr>
          <w:trHeight w:val="212"/>
        </w:trPr>
        <w:tc>
          <w:tcPr>
            <w:tcW w:w="567" w:type="dxa"/>
          </w:tcPr>
          <w:p w14:paraId="2115B35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15</w:t>
            </w:r>
          </w:p>
        </w:tc>
        <w:tc>
          <w:tcPr>
            <w:tcW w:w="4254" w:type="dxa"/>
            <w:vAlign w:val="center"/>
          </w:tcPr>
          <w:p w14:paraId="588DF64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Realizar y/o actualizar los cursos de pedagogía dispuestos por la entidad, en aras de promover un mejor desempeño en la calidad del servicio prestado a la Entidad.  </w:t>
            </w:r>
          </w:p>
        </w:tc>
        <w:tc>
          <w:tcPr>
            <w:tcW w:w="2887" w:type="dxa"/>
            <w:vAlign w:val="center"/>
          </w:tcPr>
          <w:p w14:paraId="592E14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no se realizaron actualizaciones.</w:t>
            </w:r>
          </w:p>
        </w:tc>
        <w:tc>
          <w:tcPr>
            <w:tcW w:w="2216" w:type="dxa"/>
            <w:vAlign w:val="center"/>
          </w:tcPr>
          <w:p w14:paraId="57DB251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hay registro de nuevos cursos.</w:t>
            </w:r>
          </w:p>
        </w:tc>
      </w:tr>
      <w:tr w:rsidR="00D1548C" w:rsidRPr="00FA4192" w14:paraId="36133A2D" w14:textId="77777777" w:rsidTr="00506BA2">
        <w:trPr>
          <w:trHeight w:val="212"/>
        </w:trPr>
        <w:tc>
          <w:tcPr>
            <w:tcW w:w="567" w:type="dxa"/>
          </w:tcPr>
          <w:p w14:paraId="5409801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16</w:t>
            </w:r>
          </w:p>
        </w:tc>
        <w:tc>
          <w:tcPr>
            <w:tcW w:w="4254" w:type="dxa"/>
            <w:vAlign w:val="center"/>
          </w:tcPr>
          <w:p w14:paraId="0B8303C4"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887" w:type="dxa"/>
            <w:vAlign w:val="center"/>
          </w:tcPr>
          <w:p w14:paraId="3C3425C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realizan en todo tiempo en el área de trabajo a distancia.</w:t>
            </w:r>
          </w:p>
        </w:tc>
        <w:tc>
          <w:tcPr>
            <w:tcW w:w="2216" w:type="dxa"/>
            <w:vAlign w:val="center"/>
          </w:tcPr>
          <w:p w14:paraId="379A509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Evidencias formativas con ética y puntualidad soportada de manera permanente.</w:t>
            </w:r>
          </w:p>
        </w:tc>
      </w:tr>
      <w:tr w:rsidR="00D1548C" w:rsidRPr="00FA4192" w14:paraId="58E52AAD" w14:textId="77777777" w:rsidTr="00506BA2">
        <w:trPr>
          <w:trHeight w:val="212"/>
        </w:trPr>
        <w:tc>
          <w:tcPr>
            <w:tcW w:w="567" w:type="dxa"/>
          </w:tcPr>
          <w:p w14:paraId="1AABB17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17</w:t>
            </w:r>
          </w:p>
        </w:tc>
        <w:tc>
          <w:tcPr>
            <w:tcW w:w="4254" w:type="dxa"/>
            <w:vAlign w:val="center"/>
          </w:tcPr>
          <w:p w14:paraId="47C3989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Apoyar en la implementación, mantenimiento y mejoramiento continuo del Sistema Integrado de Gestión y Autocontrol SIGA.  </w:t>
            </w:r>
          </w:p>
        </w:tc>
        <w:tc>
          <w:tcPr>
            <w:tcW w:w="2887" w:type="dxa"/>
            <w:vAlign w:val="center"/>
          </w:tcPr>
          <w:p w14:paraId="35C0BBF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utilizan los formatos que se encuentran en el SIGA</w:t>
            </w:r>
          </w:p>
        </w:tc>
        <w:tc>
          <w:tcPr>
            <w:tcW w:w="2216" w:type="dxa"/>
            <w:vAlign w:val="center"/>
          </w:tcPr>
          <w:p w14:paraId="3DF7723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descarga manual del instructor.</w:t>
            </w:r>
          </w:p>
        </w:tc>
      </w:tr>
      <w:tr w:rsidR="00D1548C" w:rsidRPr="00FA4192" w14:paraId="5B55683A" w14:textId="77777777" w:rsidTr="00506BA2">
        <w:trPr>
          <w:trHeight w:val="212"/>
        </w:trPr>
        <w:tc>
          <w:tcPr>
            <w:tcW w:w="567" w:type="dxa"/>
          </w:tcPr>
          <w:p w14:paraId="6AA31D5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18</w:t>
            </w:r>
          </w:p>
        </w:tc>
        <w:tc>
          <w:tcPr>
            <w:tcW w:w="4254" w:type="dxa"/>
            <w:vAlign w:val="center"/>
          </w:tcPr>
          <w:p w14:paraId="0EAA75E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2887" w:type="dxa"/>
            <w:vAlign w:val="center"/>
          </w:tcPr>
          <w:p w14:paraId="3C7A78E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recopilan y se entregan todos los soportes documentales.</w:t>
            </w:r>
          </w:p>
        </w:tc>
        <w:tc>
          <w:tcPr>
            <w:tcW w:w="2216" w:type="dxa"/>
            <w:vAlign w:val="center"/>
          </w:tcPr>
          <w:p w14:paraId="417C5F0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dejan las constancias en el aplicativo SECOP 2</w:t>
            </w:r>
          </w:p>
        </w:tc>
      </w:tr>
      <w:tr w:rsidR="00D1548C" w:rsidRPr="00FA4192" w14:paraId="37B106B9" w14:textId="77777777" w:rsidTr="00506BA2">
        <w:trPr>
          <w:trHeight w:val="212"/>
        </w:trPr>
        <w:tc>
          <w:tcPr>
            <w:tcW w:w="567" w:type="dxa"/>
          </w:tcPr>
          <w:p w14:paraId="768C621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19</w:t>
            </w:r>
          </w:p>
        </w:tc>
        <w:tc>
          <w:tcPr>
            <w:tcW w:w="4254" w:type="dxa"/>
            <w:vAlign w:val="center"/>
          </w:tcPr>
          <w:p w14:paraId="029D0C1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Hacer entrega del carné institucional una vez se dé por terminado el presente contrato.  </w:t>
            </w:r>
          </w:p>
        </w:tc>
        <w:tc>
          <w:tcPr>
            <w:tcW w:w="2887" w:type="dxa"/>
            <w:vAlign w:val="center"/>
          </w:tcPr>
          <w:p w14:paraId="5DE4A2B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Pendiente por implementar al finalizar el contrato</w:t>
            </w:r>
          </w:p>
        </w:tc>
        <w:tc>
          <w:tcPr>
            <w:tcW w:w="2216" w:type="dxa"/>
            <w:vAlign w:val="center"/>
          </w:tcPr>
          <w:p w14:paraId="27425B3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el contrato sigue vigente</w:t>
            </w:r>
          </w:p>
        </w:tc>
      </w:tr>
      <w:tr w:rsidR="00D1548C" w:rsidRPr="00FA4192" w14:paraId="0E9D3628" w14:textId="77777777" w:rsidTr="00506BA2">
        <w:trPr>
          <w:trHeight w:val="212"/>
        </w:trPr>
        <w:tc>
          <w:tcPr>
            <w:tcW w:w="567" w:type="dxa"/>
          </w:tcPr>
          <w:p w14:paraId="1D5BA93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20</w:t>
            </w:r>
          </w:p>
        </w:tc>
        <w:tc>
          <w:tcPr>
            <w:tcW w:w="4254" w:type="dxa"/>
            <w:vAlign w:val="center"/>
          </w:tcPr>
          <w:p w14:paraId="6077A42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Las demás que se requieran dentro de su área y para el normal desarrollo de actividades del Centro. </w:t>
            </w:r>
          </w:p>
        </w:tc>
        <w:tc>
          <w:tcPr>
            <w:tcW w:w="2887" w:type="dxa"/>
            <w:vAlign w:val="center"/>
          </w:tcPr>
          <w:p w14:paraId="68E1721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Cada vez que el supervisor del contrato lo requiera, por ahora se programó reunión con cada líder de formación virtual. </w:t>
            </w:r>
          </w:p>
        </w:tc>
        <w:tc>
          <w:tcPr>
            <w:tcW w:w="2216" w:type="dxa"/>
            <w:vAlign w:val="center"/>
          </w:tcPr>
          <w:p w14:paraId="2BE1C05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Acta mencionada sobre reunión de bienvenida y primeras indicaciones de metas y estrategias de trabajo en equipo.</w:t>
            </w:r>
          </w:p>
        </w:tc>
      </w:tr>
    </w:tbl>
    <w:p w14:paraId="55219998" w14:textId="050E389C" w:rsidR="00D1548C" w:rsidRDefault="00D1548C" w:rsidP="00E874D4">
      <w:pPr>
        <w:spacing w:after="0" w:line="276" w:lineRule="auto"/>
        <w:jc w:val="both"/>
        <w:rPr>
          <w:rFonts w:ascii="Arial" w:hAnsi="Arial" w:cs="Arial"/>
          <w:b/>
          <w:color w:val="000000" w:themeColor="text1"/>
        </w:rPr>
      </w:pPr>
    </w:p>
    <w:p w14:paraId="3C2FA8CA" w14:textId="403360DE" w:rsidR="00D1548C" w:rsidRDefault="00D1548C" w:rsidP="00E874D4">
      <w:pPr>
        <w:spacing w:after="0" w:line="276" w:lineRule="auto"/>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lastRenderedPageBreak/>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A0E9D72"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 xml:space="preserve">No. </w:t>
            </w:r>
            <w:r w:rsidR="008211A1" w:rsidRPr="00BA1B3B">
              <w:rPr>
                <w:rFonts w:ascii="Arial" w:hAnsi="Arial" w:cs="Arial"/>
                <w:b/>
                <w:color w:val="000000" w:themeColor="text1"/>
                <w:sz w:val="16"/>
                <w:szCs w:val="16"/>
              </w:rPr>
              <w:t>D</w:t>
            </w:r>
            <w:r w:rsidRPr="00BA1B3B">
              <w:rPr>
                <w:rFonts w:ascii="Arial" w:hAnsi="Arial" w:cs="Arial"/>
                <w:b/>
                <w:color w:val="000000" w:themeColor="text1"/>
                <w:sz w:val="16"/>
                <w:szCs w:val="16"/>
              </w:rPr>
              <w:t>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6702CD" w:rsidRPr="00BA1B3B" w14:paraId="7D442721" w14:textId="77777777" w:rsidTr="00701077">
        <w:tc>
          <w:tcPr>
            <w:tcW w:w="736" w:type="pct"/>
          </w:tcPr>
          <w:p w14:paraId="28C4BE9A" w14:textId="5BD8278C" w:rsidR="006702CD" w:rsidRPr="00E046F7" w:rsidRDefault="006702CD" w:rsidP="006702CD">
            <w:pPr>
              <w:spacing w:line="276" w:lineRule="auto"/>
              <w:jc w:val="both"/>
              <w:rPr>
                <w:rFonts w:ascii="Arial" w:hAnsi="Arial" w:cs="Arial"/>
                <w:bCs/>
                <w:color w:val="FF0000"/>
                <w:sz w:val="18"/>
                <w:szCs w:val="18"/>
              </w:rPr>
            </w:pPr>
            <w:r w:rsidRPr="00E046F7">
              <w:rPr>
                <w:rFonts w:ascii="Arial" w:hAnsi="Arial" w:cs="Arial"/>
                <w:bCs/>
                <w:sz w:val="18"/>
                <w:szCs w:val="18"/>
              </w:rPr>
              <w:t>2</w:t>
            </w:r>
            <w:r w:rsidR="00D1548C" w:rsidRPr="00E046F7">
              <w:rPr>
                <w:rFonts w:ascii="Arial" w:hAnsi="Arial" w:cs="Arial"/>
                <w:bCs/>
                <w:sz w:val="18"/>
                <w:szCs w:val="18"/>
              </w:rPr>
              <w:t>9</w:t>
            </w:r>
            <w:r w:rsidRPr="00E046F7">
              <w:rPr>
                <w:rFonts w:ascii="Arial" w:hAnsi="Arial" w:cs="Arial"/>
                <w:bCs/>
                <w:sz w:val="18"/>
                <w:szCs w:val="18"/>
              </w:rPr>
              <w:t>/02</w:t>
            </w:r>
            <w:r w:rsidR="00D1548C" w:rsidRPr="00E046F7">
              <w:rPr>
                <w:rFonts w:ascii="Arial" w:hAnsi="Arial" w:cs="Arial"/>
                <w:bCs/>
                <w:sz w:val="18"/>
                <w:szCs w:val="18"/>
              </w:rPr>
              <w:t>/</w:t>
            </w:r>
            <w:r w:rsidRPr="00E046F7">
              <w:rPr>
                <w:rFonts w:ascii="Arial" w:hAnsi="Arial" w:cs="Arial"/>
                <w:bCs/>
                <w:sz w:val="18"/>
                <w:szCs w:val="18"/>
              </w:rPr>
              <w:t>2024</w:t>
            </w:r>
          </w:p>
        </w:tc>
        <w:tc>
          <w:tcPr>
            <w:tcW w:w="591" w:type="pct"/>
          </w:tcPr>
          <w:p w14:paraId="1ED0E51A" w14:textId="1BBE96C5"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001</w:t>
            </w:r>
          </w:p>
        </w:tc>
        <w:tc>
          <w:tcPr>
            <w:tcW w:w="665" w:type="pct"/>
          </w:tcPr>
          <w:p w14:paraId="4EF1D10A" w14:textId="4790E9D8"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w:t>
            </w:r>
            <w:r w:rsidR="00D1548C">
              <w:rPr>
                <w:rFonts w:ascii="Arial" w:hAnsi="Arial" w:cs="Arial"/>
                <w:bCs/>
                <w:color w:val="000000" w:themeColor="text1"/>
                <w:sz w:val="18"/>
                <w:szCs w:val="18"/>
              </w:rPr>
              <w:t>3</w:t>
            </w:r>
          </w:p>
        </w:tc>
        <w:tc>
          <w:tcPr>
            <w:tcW w:w="720" w:type="pct"/>
          </w:tcPr>
          <w:p w14:paraId="2DED481F" w14:textId="3406B85B"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w:t>
            </w:r>
            <w:r w:rsidR="00D1548C">
              <w:rPr>
                <w:rFonts w:ascii="Arial" w:hAnsi="Arial" w:cs="Arial"/>
                <w:bCs/>
                <w:color w:val="000000" w:themeColor="text1"/>
                <w:sz w:val="18"/>
                <w:szCs w:val="18"/>
              </w:rPr>
              <w:t>3</w:t>
            </w:r>
          </w:p>
        </w:tc>
        <w:tc>
          <w:tcPr>
            <w:tcW w:w="671" w:type="pct"/>
          </w:tcPr>
          <w:p w14:paraId="02F49ECA" w14:textId="781E5B31" w:rsidR="006702CD" w:rsidRPr="00A54729" w:rsidRDefault="006702CD" w:rsidP="006702CD">
            <w:pPr>
              <w:spacing w:line="276" w:lineRule="auto"/>
              <w:jc w:val="both"/>
              <w:rPr>
                <w:rFonts w:ascii="Arial" w:hAnsi="Arial" w:cs="Arial"/>
                <w:b/>
                <w:color w:val="FF0000"/>
                <w:sz w:val="18"/>
                <w:szCs w:val="18"/>
              </w:rPr>
            </w:pPr>
            <w:r w:rsidRPr="00916AD1">
              <w:rPr>
                <w:rFonts w:ascii="Arial" w:eastAsia="Times New Roman" w:hAnsi="Arial" w:cs="Arial"/>
                <w:sz w:val="18"/>
                <w:szCs w:val="18"/>
                <w:lang w:eastAsia="es-CO"/>
              </w:rPr>
              <w:t>42.273.82</w:t>
            </w:r>
            <w:r w:rsidR="00D1548C">
              <w:rPr>
                <w:rFonts w:ascii="Arial" w:eastAsia="Times New Roman" w:hAnsi="Arial" w:cs="Arial"/>
                <w:sz w:val="18"/>
                <w:szCs w:val="18"/>
                <w:lang w:eastAsia="es-CO"/>
              </w:rPr>
              <w:t>7</w:t>
            </w:r>
          </w:p>
        </w:tc>
        <w:tc>
          <w:tcPr>
            <w:tcW w:w="784" w:type="pct"/>
          </w:tcPr>
          <w:p w14:paraId="7D7C5078" w14:textId="0E945918" w:rsidR="006702CD" w:rsidRPr="00D1548C" w:rsidRDefault="00D1548C" w:rsidP="00D1548C">
            <w:pPr>
              <w:spacing w:line="276" w:lineRule="auto"/>
              <w:jc w:val="center"/>
              <w:rPr>
                <w:rFonts w:ascii="Arial" w:hAnsi="Arial" w:cs="Arial"/>
                <w:bCs/>
                <w:sz w:val="18"/>
                <w:szCs w:val="18"/>
              </w:rPr>
            </w:pPr>
            <w:r w:rsidRPr="00D1548C">
              <w:rPr>
                <w:rFonts w:ascii="Arial" w:hAnsi="Arial" w:cs="Arial"/>
                <w:bCs/>
                <w:sz w:val="18"/>
                <w:szCs w:val="18"/>
              </w:rPr>
              <w:t>9.27</w:t>
            </w:r>
          </w:p>
        </w:tc>
        <w:tc>
          <w:tcPr>
            <w:tcW w:w="628" w:type="pct"/>
          </w:tcPr>
          <w:p w14:paraId="2528086E" w14:textId="5C260B07" w:rsidR="006702CD" w:rsidRPr="00A54729" w:rsidRDefault="006702CD" w:rsidP="006702CD">
            <w:pPr>
              <w:spacing w:line="276" w:lineRule="auto"/>
              <w:jc w:val="both"/>
              <w:rPr>
                <w:rFonts w:ascii="Arial" w:hAnsi="Arial" w:cs="Arial"/>
                <w:b/>
                <w:color w:val="FF0000"/>
                <w:sz w:val="18"/>
                <w:szCs w:val="18"/>
              </w:rPr>
            </w:pPr>
          </w:p>
        </w:tc>
        <w:tc>
          <w:tcPr>
            <w:tcW w:w="205" w:type="pct"/>
          </w:tcPr>
          <w:p w14:paraId="0BD81FAF"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BA1B3B" w14:paraId="7429E31C" w14:textId="77777777" w:rsidTr="00701077">
        <w:tc>
          <w:tcPr>
            <w:tcW w:w="736" w:type="pct"/>
          </w:tcPr>
          <w:p w14:paraId="3A9E23C9" w14:textId="6CC4440F"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30/03/2024</w:t>
            </w:r>
          </w:p>
        </w:tc>
        <w:tc>
          <w:tcPr>
            <w:tcW w:w="591" w:type="pct"/>
          </w:tcPr>
          <w:p w14:paraId="5FCFA72A" w14:textId="30A513EB"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002</w:t>
            </w:r>
          </w:p>
        </w:tc>
        <w:tc>
          <w:tcPr>
            <w:tcW w:w="665" w:type="pct"/>
          </w:tcPr>
          <w:p w14:paraId="3C4CEB99" w14:textId="0A37CE16"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4.316.693</w:t>
            </w:r>
          </w:p>
        </w:tc>
        <w:tc>
          <w:tcPr>
            <w:tcW w:w="720" w:type="pct"/>
          </w:tcPr>
          <w:p w14:paraId="6DF7114A" w14:textId="2179AAA3"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4.316.693</w:t>
            </w:r>
          </w:p>
        </w:tc>
        <w:tc>
          <w:tcPr>
            <w:tcW w:w="671" w:type="pct"/>
          </w:tcPr>
          <w:p w14:paraId="3A5F3360" w14:textId="7BB54092" w:rsidR="006702CD" w:rsidRPr="00E046F7" w:rsidRDefault="00E046F7" w:rsidP="006702CD">
            <w:pPr>
              <w:spacing w:line="276" w:lineRule="auto"/>
              <w:jc w:val="both"/>
              <w:rPr>
                <w:rFonts w:ascii="Arial" w:hAnsi="Arial" w:cs="Arial"/>
                <w:bCs/>
                <w:color w:val="000000" w:themeColor="text1"/>
                <w:sz w:val="18"/>
                <w:szCs w:val="18"/>
              </w:rPr>
            </w:pPr>
            <w:r w:rsidRPr="00E046F7">
              <w:rPr>
                <w:rFonts w:ascii="Arial" w:hAnsi="Arial" w:cs="Arial"/>
                <w:bCs/>
                <w:color w:val="000000" w:themeColor="text1"/>
                <w:sz w:val="18"/>
                <w:szCs w:val="18"/>
              </w:rPr>
              <w:t>37.957.134</w:t>
            </w:r>
          </w:p>
        </w:tc>
        <w:tc>
          <w:tcPr>
            <w:tcW w:w="784" w:type="pct"/>
          </w:tcPr>
          <w:p w14:paraId="7142CE80" w14:textId="1C91CDC0" w:rsidR="006702CD" w:rsidRPr="00E046F7" w:rsidRDefault="00E046F7" w:rsidP="00E046F7">
            <w:pPr>
              <w:spacing w:line="276" w:lineRule="auto"/>
              <w:jc w:val="center"/>
              <w:rPr>
                <w:rFonts w:ascii="Arial" w:hAnsi="Arial" w:cs="Arial"/>
                <w:bCs/>
                <w:color w:val="000000" w:themeColor="text1"/>
                <w:sz w:val="18"/>
                <w:szCs w:val="18"/>
              </w:rPr>
            </w:pPr>
            <w:r w:rsidRPr="00E046F7">
              <w:rPr>
                <w:rFonts w:ascii="Arial" w:hAnsi="Arial" w:cs="Arial"/>
                <w:bCs/>
                <w:color w:val="000000" w:themeColor="text1"/>
                <w:sz w:val="18"/>
                <w:szCs w:val="18"/>
              </w:rPr>
              <w:t>9.27</w:t>
            </w:r>
          </w:p>
        </w:tc>
        <w:tc>
          <w:tcPr>
            <w:tcW w:w="628" w:type="pct"/>
          </w:tcPr>
          <w:p w14:paraId="2AF90288" w14:textId="3B7172BC" w:rsidR="006702CD" w:rsidRPr="005C72B6" w:rsidRDefault="006702CD" w:rsidP="006702CD">
            <w:pPr>
              <w:spacing w:line="276" w:lineRule="auto"/>
              <w:jc w:val="both"/>
              <w:rPr>
                <w:rFonts w:ascii="Arial" w:hAnsi="Arial" w:cs="Arial"/>
                <w:b/>
                <w:color w:val="000000" w:themeColor="text1"/>
                <w:sz w:val="18"/>
                <w:szCs w:val="18"/>
              </w:rPr>
            </w:pPr>
          </w:p>
        </w:tc>
        <w:tc>
          <w:tcPr>
            <w:tcW w:w="205" w:type="pct"/>
          </w:tcPr>
          <w:p w14:paraId="2DE2E2F7" w14:textId="77777777" w:rsidR="006702CD" w:rsidRPr="00BA1B3B" w:rsidRDefault="006702CD" w:rsidP="006702CD">
            <w:pPr>
              <w:spacing w:line="276" w:lineRule="auto"/>
              <w:jc w:val="both"/>
              <w:rPr>
                <w:rFonts w:ascii="Arial" w:hAnsi="Arial" w:cs="Arial"/>
                <w:b/>
                <w:color w:val="000000" w:themeColor="text1"/>
                <w:sz w:val="16"/>
                <w:szCs w:val="16"/>
              </w:rPr>
            </w:pPr>
          </w:p>
        </w:tc>
      </w:tr>
      <w:tr w:rsidR="008211A1" w:rsidRPr="00BA1B3B" w14:paraId="0F9D6B94" w14:textId="77777777" w:rsidTr="00701077">
        <w:tc>
          <w:tcPr>
            <w:tcW w:w="736" w:type="pct"/>
          </w:tcPr>
          <w:p w14:paraId="0BAFC9C3" w14:textId="3D3E0F51"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30/04/2024</w:t>
            </w:r>
          </w:p>
        </w:tc>
        <w:tc>
          <w:tcPr>
            <w:tcW w:w="591" w:type="pct"/>
          </w:tcPr>
          <w:p w14:paraId="71DBFB6E" w14:textId="080886EA"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003</w:t>
            </w:r>
          </w:p>
        </w:tc>
        <w:tc>
          <w:tcPr>
            <w:tcW w:w="665" w:type="pct"/>
          </w:tcPr>
          <w:p w14:paraId="1F4990A4" w14:textId="27772022"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643EA9C9" w14:textId="41659935"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5304656D" w14:textId="48C551BD" w:rsidR="008211A1" w:rsidRPr="00E046F7"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33.640.441</w:t>
            </w:r>
          </w:p>
        </w:tc>
        <w:tc>
          <w:tcPr>
            <w:tcW w:w="784" w:type="pct"/>
          </w:tcPr>
          <w:p w14:paraId="6AB3E588" w14:textId="033288E4" w:rsidR="008211A1" w:rsidRPr="00E046F7" w:rsidRDefault="008211A1" w:rsidP="00E046F7">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12797191" w14:textId="77777777" w:rsidR="008211A1" w:rsidRPr="005C72B6" w:rsidRDefault="008211A1" w:rsidP="006702CD">
            <w:pPr>
              <w:spacing w:line="276" w:lineRule="auto"/>
              <w:jc w:val="both"/>
              <w:rPr>
                <w:rFonts w:ascii="Arial" w:hAnsi="Arial" w:cs="Arial"/>
                <w:b/>
                <w:color w:val="000000" w:themeColor="text1"/>
                <w:sz w:val="18"/>
                <w:szCs w:val="18"/>
              </w:rPr>
            </w:pPr>
          </w:p>
        </w:tc>
        <w:tc>
          <w:tcPr>
            <w:tcW w:w="205" w:type="pct"/>
          </w:tcPr>
          <w:p w14:paraId="58069560" w14:textId="77777777" w:rsidR="008211A1" w:rsidRPr="00BA1B3B" w:rsidRDefault="008211A1" w:rsidP="006702CD">
            <w:pPr>
              <w:spacing w:line="276" w:lineRule="auto"/>
              <w:jc w:val="both"/>
              <w:rPr>
                <w:rFonts w:ascii="Arial" w:hAnsi="Arial" w:cs="Arial"/>
                <w:b/>
                <w:color w:val="000000" w:themeColor="text1"/>
                <w:sz w:val="16"/>
                <w:szCs w:val="16"/>
              </w:rPr>
            </w:pPr>
          </w:p>
        </w:tc>
      </w:tr>
      <w:tr w:rsidR="008211A1" w:rsidRPr="00BA1B3B" w14:paraId="5D447F47" w14:textId="77777777" w:rsidTr="00701077">
        <w:tc>
          <w:tcPr>
            <w:tcW w:w="736" w:type="pct"/>
          </w:tcPr>
          <w:p w14:paraId="5EB799D5" w14:textId="724CC9D5"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30/05/2024</w:t>
            </w:r>
          </w:p>
        </w:tc>
        <w:tc>
          <w:tcPr>
            <w:tcW w:w="591" w:type="pct"/>
          </w:tcPr>
          <w:p w14:paraId="44955A25" w14:textId="04DB09F5"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004</w:t>
            </w:r>
          </w:p>
        </w:tc>
        <w:tc>
          <w:tcPr>
            <w:tcW w:w="665" w:type="pct"/>
          </w:tcPr>
          <w:p w14:paraId="30B00825" w14:textId="0B93B435"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6C3550F3" w14:textId="3C751338"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546F6E7D" w14:textId="3BD50D32"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29.323</w:t>
            </w:r>
            <w:r w:rsidR="009D16EC">
              <w:rPr>
                <w:rFonts w:ascii="Arial" w:hAnsi="Arial" w:cs="Arial"/>
                <w:bCs/>
                <w:color w:val="000000" w:themeColor="text1"/>
                <w:sz w:val="18"/>
                <w:szCs w:val="18"/>
              </w:rPr>
              <w:t>.</w:t>
            </w:r>
            <w:r>
              <w:rPr>
                <w:rFonts w:ascii="Arial" w:hAnsi="Arial" w:cs="Arial"/>
                <w:bCs/>
                <w:color w:val="000000" w:themeColor="text1"/>
                <w:sz w:val="18"/>
                <w:szCs w:val="18"/>
              </w:rPr>
              <w:t>7</w:t>
            </w:r>
            <w:r w:rsidR="009D16EC">
              <w:rPr>
                <w:rFonts w:ascii="Arial" w:hAnsi="Arial" w:cs="Arial"/>
                <w:bCs/>
                <w:color w:val="000000" w:themeColor="text1"/>
                <w:sz w:val="18"/>
                <w:szCs w:val="18"/>
              </w:rPr>
              <w:t>54</w:t>
            </w:r>
          </w:p>
        </w:tc>
        <w:tc>
          <w:tcPr>
            <w:tcW w:w="784" w:type="pct"/>
          </w:tcPr>
          <w:p w14:paraId="51EEA71F" w14:textId="553ED0E2" w:rsidR="008211A1" w:rsidRDefault="008211A1" w:rsidP="00E046F7">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4B8E37D0" w14:textId="77777777" w:rsidR="008211A1" w:rsidRPr="005C72B6" w:rsidRDefault="008211A1" w:rsidP="006702CD">
            <w:pPr>
              <w:spacing w:line="276" w:lineRule="auto"/>
              <w:jc w:val="both"/>
              <w:rPr>
                <w:rFonts w:ascii="Arial" w:hAnsi="Arial" w:cs="Arial"/>
                <w:b/>
                <w:color w:val="000000" w:themeColor="text1"/>
                <w:sz w:val="18"/>
                <w:szCs w:val="18"/>
              </w:rPr>
            </w:pPr>
          </w:p>
        </w:tc>
        <w:tc>
          <w:tcPr>
            <w:tcW w:w="205" w:type="pct"/>
          </w:tcPr>
          <w:p w14:paraId="2A000174" w14:textId="77777777" w:rsidR="008211A1" w:rsidRPr="00BA1B3B" w:rsidRDefault="008211A1" w:rsidP="006702CD">
            <w:pPr>
              <w:spacing w:line="276" w:lineRule="auto"/>
              <w:jc w:val="both"/>
              <w:rPr>
                <w:rFonts w:ascii="Arial" w:hAnsi="Arial" w:cs="Arial"/>
                <w:b/>
                <w:color w:val="000000" w:themeColor="text1"/>
                <w:sz w:val="16"/>
                <w:szCs w:val="16"/>
              </w:rPr>
            </w:pPr>
          </w:p>
        </w:tc>
      </w:tr>
      <w:tr w:rsidR="002E65E9" w:rsidRPr="00BA1B3B" w14:paraId="499922CC" w14:textId="77777777" w:rsidTr="00701077">
        <w:tc>
          <w:tcPr>
            <w:tcW w:w="736" w:type="pct"/>
          </w:tcPr>
          <w:p w14:paraId="6C6EAFF1" w14:textId="5DFDC398"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30/06/2024</w:t>
            </w:r>
          </w:p>
        </w:tc>
        <w:tc>
          <w:tcPr>
            <w:tcW w:w="591" w:type="pct"/>
          </w:tcPr>
          <w:p w14:paraId="6D608FEF" w14:textId="425F01D2"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005</w:t>
            </w:r>
          </w:p>
        </w:tc>
        <w:tc>
          <w:tcPr>
            <w:tcW w:w="665" w:type="pct"/>
          </w:tcPr>
          <w:p w14:paraId="2C7EA682" w14:textId="0E1C719F"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11C6853F" w14:textId="743F8C84"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07F28853" w14:textId="14E8D83D"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25.007.061</w:t>
            </w:r>
          </w:p>
        </w:tc>
        <w:tc>
          <w:tcPr>
            <w:tcW w:w="784" w:type="pct"/>
          </w:tcPr>
          <w:p w14:paraId="7E6481BC" w14:textId="65407E35" w:rsidR="002E65E9" w:rsidRDefault="002E65E9" w:rsidP="00E046F7">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70D2023A" w14:textId="77777777" w:rsidR="002E65E9" w:rsidRPr="005C72B6" w:rsidRDefault="002E65E9" w:rsidP="006702CD">
            <w:pPr>
              <w:spacing w:line="276" w:lineRule="auto"/>
              <w:jc w:val="both"/>
              <w:rPr>
                <w:rFonts w:ascii="Arial" w:hAnsi="Arial" w:cs="Arial"/>
                <w:b/>
                <w:color w:val="000000" w:themeColor="text1"/>
                <w:sz w:val="18"/>
                <w:szCs w:val="18"/>
              </w:rPr>
            </w:pPr>
          </w:p>
        </w:tc>
        <w:tc>
          <w:tcPr>
            <w:tcW w:w="205" w:type="pct"/>
          </w:tcPr>
          <w:p w14:paraId="43AC71DE" w14:textId="77777777" w:rsidR="002E65E9" w:rsidRPr="00BA1B3B" w:rsidRDefault="002E65E9" w:rsidP="006702CD">
            <w:pPr>
              <w:spacing w:line="276" w:lineRule="auto"/>
              <w:jc w:val="both"/>
              <w:rPr>
                <w:rFonts w:ascii="Arial" w:hAnsi="Arial" w:cs="Arial"/>
                <w:b/>
                <w:color w:val="000000" w:themeColor="text1"/>
                <w:sz w:val="16"/>
                <w:szCs w:val="16"/>
              </w:rPr>
            </w:pPr>
          </w:p>
        </w:tc>
      </w:tr>
      <w:tr w:rsidR="00464012" w:rsidRPr="00BA1B3B" w14:paraId="786F5F40" w14:textId="77777777" w:rsidTr="00701077">
        <w:tc>
          <w:tcPr>
            <w:tcW w:w="736" w:type="pct"/>
          </w:tcPr>
          <w:p w14:paraId="6AC686D5" w14:textId="763BDBBA"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30/07/2024</w:t>
            </w:r>
          </w:p>
        </w:tc>
        <w:tc>
          <w:tcPr>
            <w:tcW w:w="591" w:type="pct"/>
          </w:tcPr>
          <w:p w14:paraId="5D2F83C7" w14:textId="29E996E6"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006</w:t>
            </w:r>
          </w:p>
        </w:tc>
        <w:tc>
          <w:tcPr>
            <w:tcW w:w="665" w:type="pct"/>
          </w:tcPr>
          <w:p w14:paraId="02DF4070" w14:textId="256C6AA9"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49B7C5AE" w14:textId="0AD8DE6F"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2A277882" w14:textId="0F28C831"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20.690.368</w:t>
            </w:r>
          </w:p>
        </w:tc>
        <w:tc>
          <w:tcPr>
            <w:tcW w:w="784" w:type="pct"/>
          </w:tcPr>
          <w:p w14:paraId="4746EAF8" w14:textId="293B6711" w:rsidR="00464012" w:rsidRDefault="00464012" w:rsidP="00464012">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06B0FA79" w14:textId="77777777" w:rsidR="00464012" w:rsidRPr="005C72B6" w:rsidRDefault="00464012" w:rsidP="00464012">
            <w:pPr>
              <w:spacing w:line="276" w:lineRule="auto"/>
              <w:jc w:val="both"/>
              <w:rPr>
                <w:rFonts w:ascii="Arial" w:hAnsi="Arial" w:cs="Arial"/>
                <w:b/>
                <w:color w:val="000000" w:themeColor="text1"/>
                <w:sz w:val="18"/>
                <w:szCs w:val="18"/>
              </w:rPr>
            </w:pPr>
          </w:p>
        </w:tc>
        <w:tc>
          <w:tcPr>
            <w:tcW w:w="205" w:type="pct"/>
          </w:tcPr>
          <w:p w14:paraId="4E85A748" w14:textId="77777777" w:rsidR="00464012" w:rsidRPr="00BA1B3B" w:rsidRDefault="00464012" w:rsidP="00464012">
            <w:pPr>
              <w:spacing w:line="276" w:lineRule="auto"/>
              <w:jc w:val="both"/>
              <w:rPr>
                <w:rFonts w:ascii="Arial" w:hAnsi="Arial" w:cs="Arial"/>
                <w:b/>
                <w:color w:val="000000" w:themeColor="text1"/>
                <w:sz w:val="16"/>
                <w:szCs w:val="16"/>
              </w:rPr>
            </w:pPr>
          </w:p>
        </w:tc>
      </w:tr>
      <w:tr w:rsidR="00F617CD" w:rsidRPr="00BA1B3B" w14:paraId="04992153" w14:textId="77777777" w:rsidTr="00701077">
        <w:tc>
          <w:tcPr>
            <w:tcW w:w="736" w:type="pct"/>
          </w:tcPr>
          <w:p w14:paraId="43EF4D81" w14:textId="68B13ECA" w:rsidR="00F617CD" w:rsidRDefault="00F617CD"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30/08/2024</w:t>
            </w:r>
          </w:p>
        </w:tc>
        <w:tc>
          <w:tcPr>
            <w:tcW w:w="591" w:type="pct"/>
          </w:tcPr>
          <w:p w14:paraId="4E7D17F8" w14:textId="61921148" w:rsidR="00F617CD" w:rsidRDefault="00F617CD"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007</w:t>
            </w:r>
          </w:p>
        </w:tc>
        <w:tc>
          <w:tcPr>
            <w:tcW w:w="665" w:type="pct"/>
          </w:tcPr>
          <w:p w14:paraId="300D5139" w14:textId="1634B871" w:rsidR="00F617CD" w:rsidRDefault="00F617CD"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09F1C02B" w14:textId="7F947E32" w:rsidR="00F617CD" w:rsidRDefault="00F617CD"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1A65D78A" w14:textId="4CE12499" w:rsidR="00F617CD" w:rsidRDefault="00F617CD"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16.373.675</w:t>
            </w:r>
          </w:p>
        </w:tc>
        <w:tc>
          <w:tcPr>
            <w:tcW w:w="784" w:type="pct"/>
          </w:tcPr>
          <w:p w14:paraId="500A7929" w14:textId="688E5415" w:rsidR="00F617CD" w:rsidRDefault="00F617CD" w:rsidP="00464012">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3CD7044B" w14:textId="77777777" w:rsidR="00F617CD" w:rsidRPr="005C72B6" w:rsidRDefault="00F617CD" w:rsidP="00464012">
            <w:pPr>
              <w:spacing w:line="276" w:lineRule="auto"/>
              <w:jc w:val="both"/>
              <w:rPr>
                <w:rFonts w:ascii="Arial" w:hAnsi="Arial" w:cs="Arial"/>
                <w:b/>
                <w:color w:val="000000" w:themeColor="text1"/>
                <w:sz w:val="18"/>
                <w:szCs w:val="18"/>
              </w:rPr>
            </w:pPr>
          </w:p>
        </w:tc>
        <w:tc>
          <w:tcPr>
            <w:tcW w:w="205" w:type="pct"/>
          </w:tcPr>
          <w:p w14:paraId="1FCC8864" w14:textId="77777777" w:rsidR="00F617CD" w:rsidRPr="00BA1B3B" w:rsidRDefault="00F617CD" w:rsidP="00464012">
            <w:pPr>
              <w:spacing w:line="276" w:lineRule="auto"/>
              <w:jc w:val="both"/>
              <w:rPr>
                <w:rFonts w:ascii="Arial" w:hAnsi="Arial" w:cs="Arial"/>
                <w:b/>
                <w:color w:val="000000" w:themeColor="text1"/>
                <w:sz w:val="16"/>
                <w:szCs w:val="16"/>
              </w:rPr>
            </w:pPr>
          </w:p>
        </w:tc>
      </w:tr>
      <w:tr w:rsidR="00F617CD" w:rsidRPr="00BA1B3B" w14:paraId="608DCC0F" w14:textId="77777777" w:rsidTr="00701077">
        <w:tc>
          <w:tcPr>
            <w:tcW w:w="736" w:type="pct"/>
          </w:tcPr>
          <w:p w14:paraId="74076E34" w14:textId="14EA5826" w:rsidR="00F617CD" w:rsidRDefault="00F617CD" w:rsidP="00F617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30/09/2024</w:t>
            </w:r>
          </w:p>
        </w:tc>
        <w:tc>
          <w:tcPr>
            <w:tcW w:w="591" w:type="pct"/>
          </w:tcPr>
          <w:p w14:paraId="5C1BA957" w14:textId="7287D7A8" w:rsidR="00F617CD" w:rsidRDefault="00F617CD" w:rsidP="00F617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008</w:t>
            </w:r>
          </w:p>
        </w:tc>
        <w:tc>
          <w:tcPr>
            <w:tcW w:w="665" w:type="pct"/>
          </w:tcPr>
          <w:p w14:paraId="2C3C508A" w14:textId="79C4F5E5" w:rsidR="00F617CD" w:rsidRDefault="00F617CD" w:rsidP="00F617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20EA811F" w14:textId="5AC93448" w:rsidR="00F617CD" w:rsidRDefault="00F617CD" w:rsidP="00F617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5F684492" w14:textId="114F3023" w:rsidR="00F617CD" w:rsidRDefault="00F617CD" w:rsidP="00F617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12.056.982</w:t>
            </w:r>
          </w:p>
        </w:tc>
        <w:tc>
          <w:tcPr>
            <w:tcW w:w="784" w:type="pct"/>
          </w:tcPr>
          <w:p w14:paraId="3E1B8BBA" w14:textId="506E9F39" w:rsidR="00F617CD" w:rsidRDefault="00F617CD" w:rsidP="00F617CD">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41CC2D9F" w14:textId="77777777" w:rsidR="00F617CD" w:rsidRPr="005C72B6" w:rsidRDefault="00F617CD" w:rsidP="00F617CD">
            <w:pPr>
              <w:spacing w:line="276" w:lineRule="auto"/>
              <w:jc w:val="both"/>
              <w:rPr>
                <w:rFonts w:ascii="Arial" w:hAnsi="Arial" w:cs="Arial"/>
                <w:b/>
                <w:color w:val="000000" w:themeColor="text1"/>
                <w:sz w:val="18"/>
                <w:szCs w:val="18"/>
              </w:rPr>
            </w:pPr>
          </w:p>
        </w:tc>
        <w:tc>
          <w:tcPr>
            <w:tcW w:w="205" w:type="pct"/>
          </w:tcPr>
          <w:p w14:paraId="50FEF870" w14:textId="77777777" w:rsidR="00F617CD" w:rsidRPr="00BA1B3B" w:rsidRDefault="00F617CD" w:rsidP="00F617CD">
            <w:pPr>
              <w:spacing w:line="276" w:lineRule="auto"/>
              <w:jc w:val="both"/>
              <w:rPr>
                <w:rFonts w:ascii="Arial" w:hAnsi="Arial" w:cs="Arial"/>
                <w:b/>
                <w:color w:val="000000" w:themeColor="text1"/>
                <w:sz w:val="16"/>
                <w:szCs w:val="16"/>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644DFF63" w14:textId="77777777" w:rsidR="00F139F7" w:rsidRPr="00D51853" w:rsidRDefault="00F139F7" w:rsidP="00F139F7">
      <w:pPr>
        <w:spacing w:after="0" w:line="276" w:lineRule="auto"/>
        <w:ind w:left="-142"/>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OBSERVACIONES</w:t>
      </w:r>
    </w:p>
    <w:p w14:paraId="1F4B6B75" w14:textId="77777777" w:rsidR="00F139F7" w:rsidRPr="00D51853" w:rsidRDefault="00F139F7" w:rsidP="00F139F7">
      <w:pPr>
        <w:spacing w:after="0" w:line="276" w:lineRule="auto"/>
        <w:ind w:left="-142"/>
        <w:jc w:val="both"/>
        <w:rPr>
          <w:rFonts w:asciiTheme="majorHAnsi" w:hAnsiTheme="majorHAnsi" w:cstheme="majorHAnsi"/>
          <w:bCs/>
          <w:color w:val="262626" w:themeColor="text1" w:themeTint="D9"/>
        </w:rPr>
      </w:pPr>
    </w:p>
    <w:p w14:paraId="2B662FF6" w14:textId="65CC7D67" w:rsidR="00F139F7" w:rsidRDefault="00BD0A5D" w:rsidP="00F139F7">
      <w:pPr>
        <w:spacing w:after="0" w:line="276" w:lineRule="auto"/>
        <w:ind w:left="-142"/>
        <w:jc w:val="both"/>
        <w:rPr>
          <w:rFonts w:asciiTheme="majorHAnsi" w:hAnsiTheme="majorHAnsi" w:cstheme="majorHAnsi"/>
          <w:bCs/>
          <w:color w:val="262626" w:themeColor="text1" w:themeTint="D9"/>
        </w:rPr>
      </w:pPr>
      <w:r w:rsidRPr="001F566D">
        <w:rPr>
          <w:rFonts w:ascii="Arial" w:hAnsi="Arial" w:cs="Arial"/>
          <w:i/>
          <w:vertAlign w:val="superscript"/>
        </w:rPr>
        <w:drawing>
          <wp:inline distT="0" distB="0" distL="0" distR="0" wp14:anchorId="70F3CB21" wp14:editId="53C4B4B6">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0A4ABCA6" w14:textId="5C748A21" w:rsidR="00F139F7" w:rsidRPr="00611666" w:rsidRDefault="00F139F7" w:rsidP="00F139F7">
      <w:pPr>
        <w:spacing w:after="0" w:line="276" w:lineRule="auto"/>
        <w:ind w:left="-142"/>
        <w:rPr>
          <w:rFonts w:asciiTheme="majorHAnsi" w:hAnsiTheme="majorHAnsi" w:cstheme="majorHAnsi"/>
          <w:bCs/>
          <w:color w:val="262626" w:themeColor="text1" w:themeTint="D9"/>
        </w:rPr>
      </w:pPr>
      <w:r>
        <w:rPr>
          <w:rFonts w:cs="Calibri"/>
          <w:b/>
          <w:bCs/>
          <w:color w:val="000000"/>
          <w:shd w:val="clear" w:color="auto" w:fill="FFFFFF"/>
        </w:rPr>
        <w:t>VÍCTOR RAFAEL ATENCIA URUETA</w:t>
      </w:r>
      <w:r>
        <w:rPr>
          <w:rFonts w:cs="Calibri"/>
          <w:b/>
          <w:color w:val="262626" w:themeColor="text1" w:themeTint="D9"/>
          <w:lang w:val="es-ES"/>
        </w:rPr>
        <w:br/>
      </w:r>
      <w:r w:rsidRPr="000E4D18">
        <w:rPr>
          <w:rFonts w:cs="Calibri"/>
          <w:color w:val="262626" w:themeColor="text1" w:themeTint="D9"/>
          <w:sz w:val="24"/>
          <w:szCs w:val="24"/>
        </w:rPr>
        <w:t xml:space="preserve">Coordinador </w:t>
      </w:r>
      <w:r w:rsidR="00E10B13">
        <w:rPr>
          <w:rFonts w:cs="Calibri"/>
          <w:color w:val="262626" w:themeColor="text1" w:themeTint="D9"/>
          <w:sz w:val="24"/>
          <w:szCs w:val="24"/>
        </w:rPr>
        <w:t>Académico</w:t>
      </w:r>
      <w:r>
        <w:rPr>
          <w:rFonts w:cs="Calibri"/>
          <w:color w:val="262626" w:themeColor="text1" w:themeTint="D9"/>
          <w:sz w:val="24"/>
          <w:szCs w:val="24"/>
        </w:rPr>
        <w:t xml:space="preserve"> </w:t>
      </w:r>
      <w:r w:rsidRPr="000E4D18">
        <w:rPr>
          <w:rFonts w:cs="Calibri"/>
          <w:color w:val="262626" w:themeColor="text1" w:themeTint="D9"/>
          <w:sz w:val="24"/>
          <w:szCs w:val="24"/>
        </w:rPr>
        <w:t xml:space="preserve">de </w:t>
      </w:r>
      <w:r>
        <w:rPr>
          <w:rFonts w:cs="Calibri"/>
          <w:color w:val="262626" w:themeColor="text1" w:themeTint="D9"/>
          <w:sz w:val="24"/>
          <w:szCs w:val="24"/>
        </w:rPr>
        <w:t xml:space="preserve">Tics y Electricidad </w:t>
      </w:r>
      <w:r w:rsidRPr="000E4D18">
        <w:rPr>
          <w:rFonts w:cs="Calibri"/>
          <w:color w:val="262626" w:themeColor="text1" w:themeTint="D9"/>
          <w:sz w:val="24"/>
          <w:szCs w:val="24"/>
        </w:rPr>
        <w:t xml:space="preserve">  </w:t>
      </w:r>
    </w:p>
    <w:p w14:paraId="3B322286" w14:textId="71318059" w:rsidR="00E34BBD" w:rsidRPr="003271BC" w:rsidRDefault="00E34BBD" w:rsidP="00E874D4">
      <w:pPr>
        <w:tabs>
          <w:tab w:val="left" w:pos="828"/>
        </w:tabs>
        <w:adjustRightInd w:val="0"/>
        <w:spacing w:after="0" w:line="240" w:lineRule="auto"/>
        <w:contextualSpacing/>
        <w:jc w:val="both"/>
        <w:rPr>
          <w:rFonts w:ascii="Arial" w:hAnsi="Arial" w:cs="Arial"/>
          <w:i/>
          <w:vertAlign w:val="superscript"/>
        </w:rPr>
      </w:pPr>
    </w:p>
    <w:sectPr w:rsidR="00E34BBD" w:rsidRPr="003271BC" w:rsidSect="00F2758F">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1D6DE" w14:textId="77777777" w:rsidR="004A2A75" w:rsidRDefault="004A2A75" w:rsidP="001A74F0">
      <w:pPr>
        <w:spacing w:after="0" w:line="240" w:lineRule="auto"/>
      </w:pPr>
      <w:r>
        <w:separator/>
      </w:r>
    </w:p>
  </w:endnote>
  <w:endnote w:type="continuationSeparator" w:id="0">
    <w:p w14:paraId="108AF56B" w14:textId="77777777" w:rsidR="004A2A75" w:rsidRDefault="004A2A7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A2A7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4A2A75"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4A2A7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0276A" w14:textId="77777777" w:rsidR="004A2A75" w:rsidRDefault="004A2A75" w:rsidP="001A74F0">
      <w:pPr>
        <w:spacing w:after="0" w:line="240" w:lineRule="auto"/>
      </w:pPr>
      <w:r>
        <w:separator/>
      </w:r>
    </w:p>
  </w:footnote>
  <w:footnote w:type="continuationSeparator" w:id="0">
    <w:p w14:paraId="016EB290" w14:textId="77777777" w:rsidR="004A2A75" w:rsidRDefault="004A2A7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A2A7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559FE"/>
    <w:rsid w:val="00062F14"/>
    <w:rsid w:val="000663DC"/>
    <w:rsid w:val="0006719E"/>
    <w:rsid w:val="00086867"/>
    <w:rsid w:val="00090E45"/>
    <w:rsid w:val="00091A2E"/>
    <w:rsid w:val="000A5853"/>
    <w:rsid w:val="000B2721"/>
    <w:rsid w:val="000C1FF1"/>
    <w:rsid w:val="000C3EDF"/>
    <w:rsid w:val="000D38B1"/>
    <w:rsid w:val="000F1FBA"/>
    <w:rsid w:val="001001D1"/>
    <w:rsid w:val="001016C0"/>
    <w:rsid w:val="00106560"/>
    <w:rsid w:val="00114AEC"/>
    <w:rsid w:val="00115DB7"/>
    <w:rsid w:val="00126BE3"/>
    <w:rsid w:val="00136C42"/>
    <w:rsid w:val="0014574A"/>
    <w:rsid w:val="001571FC"/>
    <w:rsid w:val="001667C9"/>
    <w:rsid w:val="00167076"/>
    <w:rsid w:val="0017371E"/>
    <w:rsid w:val="0017667A"/>
    <w:rsid w:val="00177E82"/>
    <w:rsid w:val="00184D13"/>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A6500"/>
    <w:rsid w:val="002C310C"/>
    <w:rsid w:val="002D397E"/>
    <w:rsid w:val="002D5A0C"/>
    <w:rsid w:val="002E65E9"/>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54EA"/>
    <w:rsid w:val="004175FB"/>
    <w:rsid w:val="0041765B"/>
    <w:rsid w:val="00417A95"/>
    <w:rsid w:val="0042368D"/>
    <w:rsid w:val="00433946"/>
    <w:rsid w:val="00435AF8"/>
    <w:rsid w:val="00455E80"/>
    <w:rsid w:val="00464012"/>
    <w:rsid w:val="004658BE"/>
    <w:rsid w:val="004736C1"/>
    <w:rsid w:val="00484226"/>
    <w:rsid w:val="004843D3"/>
    <w:rsid w:val="00490E6E"/>
    <w:rsid w:val="00497701"/>
    <w:rsid w:val="004A2A75"/>
    <w:rsid w:val="004B47B4"/>
    <w:rsid w:val="004C39DC"/>
    <w:rsid w:val="004C6C8D"/>
    <w:rsid w:val="00511546"/>
    <w:rsid w:val="00516E35"/>
    <w:rsid w:val="005207C9"/>
    <w:rsid w:val="0052188C"/>
    <w:rsid w:val="0052670E"/>
    <w:rsid w:val="00537FE7"/>
    <w:rsid w:val="0054095C"/>
    <w:rsid w:val="00540A0A"/>
    <w:rsid w:val="005472FF"/>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145E1"/>
    <w:rsid w:val="00622ACF"/>
    <w:rsid w:val="00625C80"/>
    <w:rsid w:val="00633BEF"/>
    <w:rsid w:val="0064012F"/>
    <w:rsid w:val="00641471"/>
    <w:rsid w:val="00660AE8"/>
    <w:rsid w:val="006702CD"/>
    <w:rsid w:val="00671F45"/>
    <w:rsid w:val="00681A36"/>
    <w:rsid w:val="006834B9"/>
    <w:rsid w:val="00685FBC"/>
    <w:rsid w:val="00691AA7"/>
    <w:rsid w:val="006A05BA"/>
    <w:rsid w:val="006A2029"/>
    <w:rsid w:val="006A2D47"/>
    <w:rsid w:val="006A5D9C"/>
    <w:rsid w:val="006B63E3"/>
    <w:rsid w:val="006C3B9B"/>
    <w:rsid w:val="006C7E79"/>
    <w:rsid w:val="006E1A51"/>
    <w:rsid w:val="006E3978"/>
    <w:rsid w:val="006F3821"/>
    <w:rsid w:val="006F6F41"/>
    <w:rsid w:val="006F78B7"/>
    <w:rsid w:val="00701077"/>
    <w:rsid w:val="0073001F"/>
    <w:rsid w:val="00745B31"/>
    <w:rsid w:val="0075241D"/>
    <w:rsid w:val="00753322"/>
    <w:rsid w:val="0076222B"/>
    <w:rsid w:val="00797C41"/>
    <w:rsid w:val="007A2A24"/>
    <w:rsid w:val="007A57F9"/>
    <w:rsid w:val="007B56C1"/>
    <w:rsid w:val="007C07CB"/>
    <w:rsid w:val="007E7E14"/>
    <w:rsid w:val="007F032E"/>
    <w:rsid w:val="007F1B91"/>
    <w:rsid w:val="00815841"/>
    <w:rsid w:val="00817370"/>
    <w:rsid w:val="0081757D"/>
    <w:rsid w:val="008211A1"/>
    <w:rsid w:val="00821888"/>
    <w:rsid w:val="0083763D"/>
    <w:rsid w:val="00863A6C"/>
    <w:rsid w:val="00877662"/>
    <w:rsid w:val="00880BA8"/>
    <w:rsid w:val="00892900"/>
    <w:rsid w:val="008B4294"/>
    <w:rsid w:val="008C04E8"/>
    <w:rsid w:val="008C45B3"/>
    <w:rsid w:val="008D647D"/>
    <w:rsid w:val="008E2283"/>
    <w:rsid w:val="008E2EA6"/>
    <w:rsid w:val="008F5C29"/>
    <w:rsid w:val="00925525"/>
    <w:rsid w:val="00926C2F"/>
    <w:rsid w:val="009274FF"/>
    <w:rsid w:val="00932A24"/>
    <w:rsid w:val="00936216"/>
    <w:rsid w:val="00950CE7"/>
    <w:rsid w:val="0095188C"/>
    <w:rsid w:val="00952AA3"/>
    <w:rsid w:val="00955384"/>
    <w:rsid w:val="0096518A"/>
    <w:rsid w:val="00972A86"/>
    <w:rsid w:val="00983C98"/>
    <w:rsid w:val="00985661"/>
    <w:rsid w:val="009922C2"/>
    <w:rsid w:val="009970DD"/>
    <w:rsid w:val="009B48D7"/>
    <w:rsid w:val="009C10E4"/>
    <w:rsid w:val="009C34E8"/>
    <w:rsid w:val="009D16EC"/>
    <w:rsid w:val="009E0D8D"/>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A79B6"/>
    <w:rsid w:val="00BB20FB"/>
    <w:rsid w:val="00BB4039"/>
    <w:rsid w:val="00BC3EBF"/>
    <w:rsid w:val="00BD0A5D"/>
    <w:rsid w:val="00BE321B"/>
    <w:rsid w:val="00C06547"/>
    <w:rsid w:val="00C127EE"/>
    <w:rsid w:val="00C33A61"/>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1548C"/>
    <w:rsid w:val="00D21570"/>
    <w:rsid w:val="00D3202C"/>
    <w:rsid w:val="00D468B6"/>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046F7"/>
    <w:rsid w:val="00E10B13"/>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39CA"/>
    <w:rsid w:val="00E949B1"/>
    <w:rsid w:val="00EC183A"/>
    <w:rsid w:val="00ED6D30"/>
    <w:rsid w:val="00EF5EEF"/>
    <w:rsid w:val="00F00C8F"/>
    <w:rsid w:val="00F051BF"/>
    <w:rsid w:val="00F11909"/>
    <w:rsid w:val="00F139F7"/>
    <w:rsid w:val="00F170BC"/>
    <w:rsid w:val="00F2758F"/>
    <w:rsid w:val="00F4052C"/>
    <w:rsid w:val="00F426B1"/>
    <w:rsid w:val="00F44475"/>
    <w:rsid w:val="00F47583"/>
    <w:rsid w:val="00F53498"/>
    <w:rsid w:val="00F56B9B"/>
    <w:rsid w:val="00F617CD"/>
    <w:rsid w:val="00F67D57"/>
    <w:rsid w:val="00F743CE"/>
    <w:rsid w:val="00F811F3"/>
    <w:rsid w:val="00F90C09"/>
    <w:rsid w:val="00FA4192"/>
    <w:rsid w:val="00FB3727"/>
    <w:rsid w:val="00FC1EBD"/>
    <w:rsid w:val="00FD2A31"/>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paragraph" w:styleId="TtuloTDC">
    <w:name w:val="TOC Heading"/>
    <w:basedOn w:val="Ttulo1"/>
    <w:next w:val="Normal"/>
    <w:uiPriority w:val="39"/>
    <w:unhideWhenUsed/>
    <w:qFormat/>
    <w:rsid w:val="00FD2A31"/>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character" w:styleId="Mencinsinresolver">
    <w:name w:val="Unresolved Mention"/>
    <w:basedOn w:val="Fuentedeprrafopredeter"/>
    <w:uiPriority w:val="99"/>
    <w:semiHidden/>
    <w:unhideWhenUsed/>
    <w:rsid w:val="00821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orja@sena.edu.c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08FC"/>
    <w:rsid w:val="001F45FF"/>
    <w:rsid w:val="00261899"/>
    <w:rsid w:val="00316D7E"/>
    <w:rsid w:val="0033727B"/>
    <w:rsid w:val="003526EF"/>
    <w:rsid w:val="00367691"/>
    <w:rsid w:val="00406867"/>
    <w:rsid w:val="004210E3"/>
    <w:rsid w:val="00424C12"/>
    <w:rsid w:val="004A70AD"/>
    <w:rsid w:val="004F7915"/>
    <w:rsid w:val="0056536D"/>
    <w:rsid w:val="00597F2B"/>
    <w:rsid w:val="006111AC"/>
    <w:rsid w:val="006D6F5B"/>
    <w:rsid w:val="008407BD"/>
    <w:rsid w:val="008E00E6"/>
    <w:rsid w:val="00911539"/>
    <w:rsid w:val="00924FDA"/>
    <w:rsid w:val="00940691"/>
    <w:rsid w:val="00993460"/>
    <w:rsid w:val="009C2D5E"/>
    <w:rsid w:val="009E6A90"/>
    <w:rsid w:val="00A22D8B"/>
    <w:rsid w:val="00A27D61"/>
    <w:rsid w:val="00A8087D"/>
    <w:rsid w:val="00AB6292"/>
    <w:rsid w:val="00AF205E"/>
    <w:rsid w:val="00B922E2"/>
    <w:rsid w:val="00B96D21"/>
    <w:rsid w:val="00BA4259"/>
    <w:rsid w:val="00BE46C2"/>
    <w:rsid w:val="00C5174A"/>
    <w:rsid w:val="00C95F59"/>
    <w:rsid w:val="00D73C36"/>
    <w:rsid w:val="00E409D8"/>
    <w:rsid w:val="00E4576C"/>
    <w:rsid w:val="00F01C9E"/>
    <w:rsid w:val="00F516A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1968</Words>
  <Characters>11125</Characters>
  <Application>Microsoft Office Word</Application>
  <DocSecurity>0</DocSecurity>
  <Lines>654</Lines>
  <Paragraphs>184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6</cp:revision>
  <dcterms:created xsi:type="dcterms:W3CDTF">2024-10-19T11:08:00Z</dcterms:created>
  <dcterms:modified xsi:type="dcterms:W3CDTF">2024-12-23T22:39:00Z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