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22C9233A" w:rsidR="00E874D4" w:rsidRPr="00E874D4" w:rsidRDefault="00E874D4" w:rsidP="00E874D4">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CE5343">
              <w:rPr>
                <w:rFonts w:ascii="Arial" w:hAnsi="Arial" w:cs="Arial"/>
                <w:b/>
                <w:color w:val="000000" w:themeColor="text1"/>
              </w:rPr>
              <w:t>7</w:t>
            </w:r>
            <w:r w:rsidR="003A693A" w:rsidRPr="000D38B1">
              <w:rPr>
                <w:rFonts w:ascii="Arial" w:hAnsi="Arial" w:cs="Arial"/>
                <w:b/>
              </w:rPr>
              <w:t xml:space="preserve"> </w:t>
            </w:r>
            <w:r w:rsidR="006702CD" w:rsidRPr="000D38B1">
              <w:rPr>
                <w:rFonts w:ascii="Arial" w:hAnsi="Arial" w:cs="Arial"/>
                <w:b/>
              </w:rPr>
              <w:t xml:space="preserve">del </w:t>
            </w:r>
            <w:r w:rsidR="00E046F7">
              <w:rPr>
                <w:rFonts w:ascii="Arial" w:hAnsi="Arial" w:cs="Arial"/>
                <w:b/>
              </w:rPr>
              <w:t>3</w:t>
            </w:r>
            <w:r w:rsidR="002E65E9">
              <w:rPr>
                <w:rFonts w:ascii="Arial" w:hAnsi="Arial" w:cs="Arial"/>
                <w:b/>
              </w:rPr>
              <w:t>0</w:t>
            </w:r>
            <w:r w:rsidRPr="000D38B1">
              <w:rPr>
                <w:rFonts w:ascii="Arial" w:hAnsi="Arial" w:cs="Arial"/>
                <w:b/>
              </w:rPr>
              <w:t>/</w:t>
            </w:r>
            <w:r w:rsidR="006F78B7" w:rsidRPr="000D38B1">
              <w:rPr>
                <w:rFonts w:ascii="Arial" w:hAnsi="Arial" w:cs="Arial"/>
                <w:b/>
              </w:rPr>
              <w:t>0</w:t>
            </w:r>
            <w:r w:rsidR="00CE5343">
              <w:rPr>
                <w:rFonts w:ascii="Arial" w:hAnsi="Arial" w:cs="Arial"/>
                <w:b/>
              </w:rPr>
              <w:t>8</w:t>
            </w:r>
            <w:r w:rsidRPr="000D38B1">
              <w:rPr>
                <w:rFonts w:ascii="Arial" w:hAnsi="Arial" w:cs="Arial"/>
                <w:b/>
              </w:rPr>
              <w:t>/202</w:t>
            </w:r>
            <w:r w:rsidR="006F78B7" w:rsidRPr="000D38B1">
              <w:rPr>
                <w:rFonts w:ascii="Arial" w:hAnsi="Arial" w:cs="Arial"/>
                <w:b/>
              </w:rPr>
              <w:t>4</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45CD2ED0" w:rsidR="00E874D4" w:rsidRPr="00E874D4" w:rsidRDefault="000B272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Centro de Tecnología de la </w:t>
            </w:r>
            <w:r w:rsidR="00D1548C">
              <w:rPr>
                <w:rFonts w:ascii="Arial" w:eastAsia="Times New Roman" w:hAnsi="Arial" w:cs="Arial"/>
                <w:bCs/>
                <w:lang w:val="es-ES" w:eastAsia="es-ES"/>
              </w:rPr>
              <w:t>M</w:t>
            </w:r>
            <w:r>
              <w:rPr>
                <w:rFonts w:ascii="Arial" w:eastAsia="Times New Roman" w:hAnsi="Arial" w:cs="Arial"/>
                <w:bCs/>
                <w:lang w:val="es-ES" w:eastAsia="es-ES"/>
              </w:rPr>
              <w:t xml:space="preserve">anufactura Avanzada </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10924151" w:rsidR="00E874D4" w:rsidRPr="003A693A" w:rsidRDefault="00E04F2C" w:rsidP="00E916A5">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Víctor Rafael Atencia</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5A97F0A1" w:rsidR="00E874D4" w:rsidRPr="000D38B1" w:rsidRDefault="000D38B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Si aplica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2CA7CE88" w14:textId="77777777" w:rsidR="007C07CB" w:rsidRDefault="007C07CB" w:rsidP="007C07CB">
            <w:pPr>
              <w:rPr>
                <w:b/>
                <w:bCs/>
                <w:sz w:val="24"/>
                <w:szCs w:val="24"/>
              </w:rPr>
            </w:pPr>
          </w:p>
          <w:p w14:paraId="400FF8DF" w14:textId="02C2C72D" w:rsidR="00E874D4" w:rsidRPr="008211A1" w:rsidRDefault="008211A1" w:rsidP="007C07CB">
            <w:pPr>
              <w:rPr>
                <w:b/>
                <w:bCs/>
                <w:sz w:val="24"/>
                <w:szCs w:val="24"/>
              </w:rPr>
            </w:pPr>
            <w:r w:rsidRPr="008211A1">
              <w:rPr>
                <w:rFonts w:ascii="Arial" w:hAnsi="Arial" w:cs="Arial"/>
                <w:b/>
                <w:bCs/>
                <w:color w:val="000000"/>
                <w:sz w:val="24"/>
                <w:szCs w:val="24"/>
                <w:shd w:val="clear" w:color="auto" w:fill="FFFFFF"/>
              </w:rPr>
              <w:t>5866699</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393A98E2" w:rsidR="00E874D4" w:rsidRPr="001667C9" w:rsidRDefault="003A693A" w:rsidP="00E874D4">
            <w:pPr>
              <w:spacing w:afterLines="40" w:after="96" w:line="240" w:lineRule="auto"/>
              <w:contextualSpacing/>
              <w:jc w:val="both"/>
              <w:rPr>
                <w:rFonts w:ascii="Arial" w:eastAsia="Times New Roman" w:hAnsi="Arial" w:cs="Arial"/>
                <w:bCs/>
                <w:color w:val="FF0000"/>
                <w:lang w:val="es-ES" w:eastAsia="es-ES"/>
              </w:rPr>
            </w:pPr>
            <w:r w:rsidRPr="000D38B1">
              <w:rPr>
                <w:rFonts w:ascii="Arial" w:eastAsia="Times New Roman" w:hAnsi="Arial" w:cs="Arial"/>
                <w:bCs/>
                <w:lang w:val="es-ES" w:eastAsia="es-ES"/>
              </w:rPr>
              <w:t>Prestación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2F93B178" w:rsidR="00CB0E67" w:rsidRPr="001667C9" w:rsidRDefault="000D38B1" w:rsidP="00BA1B3B">
            <w:pPr>
              <w:spacing w:afterLines="40" w:after="96" w:line="240" w:lineRule="auto"/>
              <w:contextualSpacing/>
              <w:jc w:val="both"/>
              <w:rPr>
                <w:rFonts w:ascii="Arial" w:eastAsia="Times New Roman" w:hAnsi="Arial" w:cs="Arial"/>
                <w:bCs/>
                <w:color w:val="FF0000"/>
                <w:lang w:eastAsia="es-ES"/>
              </w:rPr>
            </w:pPr>
            <w:r w:rsidRPr="00DC20CB">
              <w:rPr>
                <w:rFonts w:ascii="Arial" w:hAnsi="Arial" w:cs="Arial"/>
                <w:sz w:val="24"/>
                <w:szCs w:val="24"/>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E874D4" w14:paraId="3C6ADE45" w14:textId="77777777" w:rsidTr="00E874D4">
        <w:trPr>
          <w:trHeight w:val="230"/>
        </w:trPr>
        <w:tc>
          <w:tcPr>
            <w:tcW w:w="1764" w:type="pct"/>
            <w:vAlign w:val="center"/>
          </w:tcPr>
          <w:p w14:paraId="27E54F68" w14:textId="77777777" w:rsidR="00E874D4" w:rsidRPr="00E874D4"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41E3EE3D" w:rsidR="00E874D4" w:rsidRPr="001667C9" w:rsidRDefault="000D38B1" w:rsidP="00E874D4">
            <w:pPr>
              <w:spacing w:afterLines="40" w:after="96" w:line="240" w:lineRule="auto"/>
              <w:contextualSpacing/>
              <w:jc w:val="both"/>
              <w:rPr>
                <w:rFonts w:ascii="Arial" w:eastAsia="Times New Roman" w:hAnsi="Arial" w:cs="Arial"/>
                <w:color w:val="FF0000"/>
                <w:lang w:val="es-ES" w:eastAsia="es-ES"/>
              </w:rPr>
            </w:pPr>
            <w:r w:rsidRPr="00DC20CB">
              <w:rPr>
                <w:rFonts w:ascii="Arial" w:hAnsi="Arial" w:cs="Arial"/>
              </w:rPr>
              <w:t>$46.590.520</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7790BBB7" w:rsidR="00E874D4" w:rsidRPr="000D38B1" w:rsidRDefault="007C07CB" w:rsidP="00E874D4">
            <w:pPr>
              <w:spacing w:afterLines="40" w:after="96"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Olga Constanza Pabon Puente</w:t>
            </w:r>
          </w:p>
        </w:tc>
      </w:tr>
      <w:tr w:rsidR="00E874D4" w:rsidRPr="00E874D4" w14:paraId="4FEF79F5" w14:textId="77777777" w:rsidTr="00E874D4">
        <w:trPr>
          <w:trHeight w:val="230"/>
        </w:trPr>
        <w:tc>
          <w:tcPr>
            <w:tcW w:w="1764" w:type="pct"/>
            <w:vAlign w:val="center"/>
          </w:tcPr>
          <w:p w14:paraId="61EA003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3A2A77F6" w:rsidR="00E874D4" w:rsidRPr="000D38B1" w:rsidRDefault="007C07CB" w:rsidP="00E874D4">
            <w:pPr>
              <w:spacing w:afterLines="40" w:after="96"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43055274</w:t>
            </w:r>
          </w:p>
        </w:tc>
      </w:tr>
      <w:tr w:rsidR="00E874D4" w:rsidRPr="00E874D4" w14:paraId="269D4C43" w14:textId="77777777" w:rsidTr="00E874D4">
        <w:trPr>
          <w:trHeight w:val="230"/>
        </w:trPr>
        <w:tc>
          <w:tcPr>
            <w:tcW w:w="1764" w:type="pct"/>
            <w:vAlign w:val="center"/>
          </w:tcPr>
          <w:p w14:paraId="31269DF9"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6CBE21B8" w:rsidR="00E874D4" w:rsidRPr="000D38B1" w:rsidRDefault="003A693A" w:rsidP="00E874D4">
            <w:pPr>
              <w:spacing w:afterLines="40" w:after="96" w:line="240" w:lineRule="auto"/>
              <w:contextualSpacing/>
              <w:jc w:val="both"/>
              <w:rPr>
                <w:rFonts w:ascii="Arial" w:eastAsia="Times New Roman" w:hAnsi="Arial" w:cs="Arial"/>
                <w:bCs/>
                <w:lang w:val="es-ES" w:eastAsia="es-ES"/>
              </w:rPr>
            </w:pPr>
            <w:r w:rsidRPr="000D38B1">
              <w:rPr>
                <w:rFonts w:ascii="Arial" w:eastAsia="Times New Roman" w:hAnsi="Arial" w:cs="Arial"/>
                <w:bCs/>
                <w:lang w:val="es-ES" w:eastAsia="es-ES"/>
              </w:rPr>
              <w:t xml:space="preserve">Medellín </w:t>
            </w:r>
            <w:r w:rsidR="00464012">
              <w:rPr>
                <w:rFonts w:ascii="Arial" w:eastAsia="Times New Roman" w:hAnsi="Arial" w:cs="Arial"/>
                <w:bCs/>
                <w:lang w:val="es-ES" w:eastAsia="es-ES"/>
              </w:rPr>
              <w:t>–</w:t>
            </w:r>
            <w:r w:rsidRPr="000D38B1">
              <w:rPr>
                <w:rFonts w:ascii="Arial" w:eastAsia="Times New Roman" w:hAnsi="Arial" w:cs="Arial"/>
                <w:bCs/>
                <w:lang w:val="es-ES" w:eastAsia="es-ES"/>
              </w:rPr>
              <w:t xml:space="preserve"> Antioquia</w:t>
            </w:r>
          </w:p>
        </w:tc>
      </w:tr>
      <w:tr w:rsidR="00E874D4" w:rsidRPr="00E874D4" w14:paraId="09C0A5ED" w14:textId="77777777" w:rsidTr="00E874D4">
        <w:trPr>
          <w:trHeight w:val="230"/>
        </w:trPr>
        <w:tc>
          <w:tcPr>
            <w:tcW w:w="1764" w:type="pct"/>
            <w:vAlign w:val="center"/>
          </w:tcPr>
          <w:p w14:paraId="7B837A1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5C615509" w:rsidR="00E874D4" w:rsidRPr="000D38B1" w:rsidRDefault="0095188C" w:rsidP="00E874D4">
            <w:pPr>
              <w:spacing w:afterLines="40" w:after="96" w:line="240" w:lineRule="auto"/>
              <w:contextualSpacing/>
              <w:jc w:val="both"/>
              <w:rPr>
                <w:rFonts w:ascii="Arial" w:eastAsia="Times New Roman" w:hAnsi="Arial" w:cs="Arial"/>
                <w:b/>
                <w:lang w:val="es-ES" w:eastAsia="es-ES"/>
              </w:rPr>
            </w:pPr>
            <w:r w:rsidRPr="000D38B1">
              <w:rPr>
                <w:rFonts w:ascii="Arial" w:eastAsia="Times New Roman" w:hAnsi="Arial" w:cs="Arial"/>
                <w:b/>
                <w:lang w:val="es-ES" w:eastAsia="es-ES"/>
              </w:rPr>
              <w:t>0</w:t>
            </w:r>
            <w:r w:rsidR="000D38B1" w:rsidRPr="000D38B1">
              <w:rPr>
                <w:rFonts w:ascii="Arial" w:eastAsia="Times New Roman" w:hAnsi="Arial" w:cs="Arial"/>
                <w:b/>
                <w:lang w:val="es-ES" w:eastAsia="es-ES"/>
              </w:rPr>
              <w:t>2</w:t>
            </w:r>
            <w:r w:rsidRPr="000D38B1">
              <w:rPr>
                <w:rFonts w:ascii="Arial" w:eastAsia="Times New Roman" w:hAnsi="Arial" w:cs="Arial"/>
                <w:b/>
                <w:lang w:val="es-ES" w:eastAsia="es-ES"/>
              </w:rPr>
              <w:t xml:space="preserve"> de febrero de 202</w:t>
            </w:r>
            <w:r w:rsidR="00D1548C">
              <w:rPr>
                <w:rFonts w:ascii="Arial" w:eastAsia="Times New Roman" w:hAnsi="Arial" w:cs="Arial"/>
                <w:b/>
                <w:lang w:val="es-ES" w:eastAsia="es-ES"/>
              </w:rPr>
              <w:t>4</w:t>
            </w:r>
          </w:p>
        </w:tc>
      </w:tr>
      <w:tr w:rsidR="0095188C" w:rsidRPr="00E874D4" w14:paraId="1EB6F644" w14:textId="77777777" w:rsidTr="00E874D4">
        <w:trPr>
          <w:trHeight w:val="230"/>
        </w:trPr>
        <w:tc>
          <w:tcPr>
            <w:tcW w:w="1764" w:type="pct"/>
            <w:vAlign w:val="center"/>
          </w:tcPr>
          <w:p w14:paraId="3EAA2C0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5E7BD3DA" w:rsidR="0095188C" w:rsidRPr="000D38B1" w:rsidRDefault="0095188C" w:rsidP="0095188C">
            <w:pPr>
              <w:spacing w:afterLines="40" w:after="96" w:line="240" w:lineRule="auto"/>
              <w:contextualSpacing/>
              <w:jc w:val="both"/>
              <w:rPr>
                <w:rFonts w:ascii="Arial" w:eastAsia="Times New Roman" w:hAnsi="Arial" w:cs="Arial"/>
                <w:b/>
                <w:lang w:val="es-ES" w:eastAsia="es-ES"/>
              </w:rPr>
            </w:pPr>
            <w:r w:rsidRPr="000D38B1">
              <w:rPr>
                <w:rFonts w:ascii="Arial" w:eastAsia="Times New Roman" w:hAnsi="Arial" w:cs="Arial"/>
                <w:b/>
                <w:lang w:val="es-ES" w:eastAsia="es-ES"/>
              </w:rPr>
              <w:t>0</w:t>
            </w:r>
            <w:r w:rsidR="000D38B1" w:rsidRPr="000D38B1">
              <w:rPr>
                <w:rFonts w:ascii="Arial" w:eastAsia="Times New Roman" w:hAnsi="Arial" w:cs="Arial"/>
                <w:b/>
                <w:lang w:val="es-ES" w:eastAsia="es-ES"/>
              </w:rPr>
              <w:t>2</w:t>
            </w:r>
            <w:r w:rsidRPr="000D38B1">
              <w:rPr>
                <w:rFonts w:ascii="Arial" w:eastAsia="Times New Roman" w:hAnsi="Arial" w:cs="Arial"/>
                <w:b/>
                <w:lang w:val="es-ES" w:eastAsia="es-ES"/>
              </w:rPr>
              <w:t xml:space="preserve"> de febrero de 202</w:t>
            </w:r>
            <w:r w:rsidR="00D1548C">
              <w:rPr>
                <w:rFonts w:ascii="Arial" w:eastAsia="Times New Roman" w:hAnsi="Arial" w:cs="Arial"/>
                <w:b/>
                <w:lang w:val="es-ES" w:eastAsia="es-ES"/>
              </w:rPr>
              <w:t>4</w:t>
            </w:r>
          </w:p>
        </w:tc>
      </w:tr>
      <w:tr w:rsidR="0095188C" w:rsidRPr="00E874D4" w14:paraId="3FF97EDE" w14:textId="77777777" w:rsidTr="00C873C8">
        <w:trPr>
          <w:trHeight w:val="230"/>
        </w:trPr>
        <w:tc>
          <w:tcPr>
            <w:tcW w:w="1764" w:type="pct"/>
            <w:vAlign w:val="center"/>
          </w:tcPr>
          <w:p w14:paraId="6C1247CC"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76632C53" w:rsidR="00F90C09" w:rsidRPr="000D38B1" w:rsidRDefault="009922C2" w:rsidP="00C873C8">
            <w:pPr>
              <w:pStyle w:val="Sinespaciado"/>
              <w:rPr>
                <w:rFonts w:ascii="Arial" w:hAnsi="Arial" w:cs="Arial"/>
                <w:b/>
              </w:rPr>
            </w:pPr>
            <w:r>
              <w:rPr>
                <w:rFonts w:ascii="Arial" w:hAnsi="Arial" w:cs="Arial"/>
                <w:b/>
              </w:rPr>
              <w:t xml:space="preserve">10 meses y 14 días </w:t>
            </w:r>
          </w:p>
        </w:tc>
      </w:tr>
      <w:tr w:rsidR="0095188C" w:rsidRPr="00E874D4" w14:paraId="3562EBC7" w14:textId="77777777" w:rsidTr="00E874D4">
        <w:trPr>
          <w:trHeight w:val="230"/>
        </w:trPr>
        <w:tc>
          <w:tcPr>
            <w:tcW w:w="1764" w:type="pct"/>
            <w:vAlign w:val="center"/>
          </w:tcPr>
          <w:p w14:paraId="6184D593"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lastRenderedPageBreak/>
              <w:t>VALOR INICIAL DEL CONTRATO:</w:t>
            </w:r>
          </w:p>
        </w:tc>
        <w:tc>
          <w:tcPr>
            <w:tcW w:w="3236" w:type="pct"/>
            <w:vAlign w:val="center"/>
          </w:tcPr>
          <w:p w14:paraId="40025AD1" w14:textId="55188B71" w:rsidR="0095188C" w:rsidRPr="000D38B1" w:rsidRDefault="00C873C8" w:rsidP="0095188C">
            <w:pPr>
              <w:spacing w:afterLines="40" w:after="96" w:line="240" w:lineRule="auto"/>
              <w:contextualSpacing/>
              <w:jc w:val="both"/>
              <w:rPr>
                <w:rFonts w:ascii="Arial" w:eastAsia="Times New Roman" w:hAnsi="Arial" w:cs="Arial"/>
                <w:bCs/>
                <w:lang w:val="es-ES" w:eastAsia="es-ES"/>
              </w:rPr>
            </w:pPr>
            <w:r w:rsidRPr="000D38B1">
              <w:rPr>
                <w:rFonts w:asciiTheme="majorHAnsi" w:hAnsiTheme="majorHAnsi" w:cstheme="majorHAnsi"/>
                <w:sz w:val="24"/>
                <w:szCs w:val="24"/>
              </w:rPr>
              <w:t>$46.590.</w:t>
            </w:r>
            <w:r w:rsidR="00FA4192" w:rsidRPr="000D38B1">
              <w:rPr>
                <w:rFonts w:asciiTheme="majorHAnsi" w:hAnsiTheme="majorHAnsi" w:cstheme="majorHAnsi"/>
                <w:sz w:val="24"/>
                <w:szCs w:val="24"/>
              </w:rPr>
              <w:t>520</w:t>
            </w:r>
            <w:r w:rsidR="00FA4192">
              <w:rPr>
                <w:rFonts w:asciiTheme="majorHAnsi" w:hAnsiTheme="majorHAnsi" w:cstheme="majorHAnsi"/>
                <w:sz w:val="24"/>
                <w:szCs w:val="24"/>
              </w:rPr>
              <w:t xml:space="preserve"> </w:t>
            </w:r>
            <w:r w:rsidR="00FA4192">
              <w:rPr>
                <w:rFonts w:ascii="Arial" w:eastAsia="Times New Roman" w:hAnsi="Arial" w:cs="Arial"/>
                <w:lang w:eastAsia="es-CO"/>
              </w:rPr>
              <w:t>COP</w:t>
            </w:r>
          </w:p>
        </w:tc>
      </w:tr>
      <w:tr w:rsidR="0095188C" w:rsidRPr="00E874D4" w14:paraId="7FA74658" w14:textId="77777777" w:rsidTr="00E874D4">
        <w:trPr>
          <w:trHeight w:val="230"/>
        </w:trPr>
        <w:tc>
          <w:tcPr>
            <w:tcW w:w="1764" w:type="pct"/>
            <w:vAlign w:val="center"/>
          </w:tcPr>
          <w:p w14:paraId="2EFC01B1"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10292A2B" w:rsidR="0095188C" w:rsidRPr="002E65E9" w:rsidRDefault="009D16EC" w:rsidP="0095188C">
            <w:pPr>
              <w:spacing w:afterLines="40" w:after="96" w:line="240" w:lineRule="auto"/>
              <w:contextualSpacing/>
              <w:jc w:val="both"/>
              <w:rPr>
                <w:rFonts w:ascii="Arial" w:eastAsia="Times New Roman" w:hAnsi="Arial" w:cs="Arial"/>
                <w:bCs/>
                <w:color w:val="FF0000"/>
                <w:sz w:val="24"/>
                <w:szCs w:val="24"/>
                <w:lang w:val="es-ES" w:eastAsia="es-ES"/>
              </w:rPr>
            </w:pPr>
            <w:r w:rsidRPr="002E65E9">
              <w:rPr>
                <w:rFonts w:asciiTheme="majorHAnsi" w:hAnsiTheme="majorHAnsi" w:cstheme="majorHAnsi"/>
                <w:sz w:val="24"/>
                <w:szCs w:val="24"/>
              </w:rPr>
              <w:t>$</w:t>
            </w:r>
            <w:r w:rsidR="002E65E9" w:rsidRPr="002E65E9">
              <w:rPr>
                <w:rFonts w:ascii="Arial" w:hAnsi="Arial" w:cs="Arial"/>
                <w:bCs/>
                <w:color w:val="000000" w:themeColor="text1"/>
                <w:sz w:val="24"/>
                <w:szCs w:val="24"/>
              </w:rPr>
              <w:t>25.007.061</w:t>
            </w:r>
          </w:p>
        </w:tc>
      </w:tr>
      <w:tr w:rsidR="0095188C" w:rsidRPr="00E874D4" w14:paraId="347BFEE3" w14:textId="77777777" w:rsidTr="00E874D4">
        <w:trPr>
          <w:trHeight w:val="230"/>
        </w:trPr>
        <w:tc>
          <w:tcPr>
            <w:tcW w:w="1764" w:type="pct"/>
            <w:vAlign w:val="center"/>
          </w:tcPr>
          <w:p w14:paraId="4F4289B7" w14:textId="368BF02C"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 xml:space="preserve">PRÓRROGA </w:t>
            </w:r>
            <w:r w:rsidR="002A6500" w:rsidRPr="00E874D4">
              <w:rPr>
                <w:rFonts w:ascii="Arial" w:hAnsi="Arial" w:cs="Arial"/>
                <w:b/>
              </w:rPr>
              <w:t>No</w:t>
            </w:r>
            <w:r w:rsidR="002A6500" w:rsidRPr="00E874D4">
              <w:rPr>
                <w:rFonts w:ascii="Arial" w:hAnsi="Arial" w:cs="Arial"/>
                <w:b/>
                <w:color w:val="E36C0A" w:themeColor="accent6" w:themeShade="BF"/>
              </w:rPr>
              <w:t>:</w:t>
            </w:r>
            <w:r w:rsidRPr="00E874D4">
              <w:rPr>
                <w:rFonts w:ascii="Arial" w:hAnsi="Arial" w:cs="Arial"/>
                <w:b/>
              </w:rPr>
              <w:t xml:space="preserve"> </w:t>
            </w:r>
          </w:p>
        </w:tc>
        <w:tc>
          <w:tcPr>
            <w:tcW w:w="3236" w:type="pct"/>
            <w:vAlign w:val="center"/>
          </w:tcPr>
          <w:p w14:paraId="05AC0D04" w14:textId="29AA43FF"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p>
        </w:tc>
      </w:tr>
      <w:tr w:rsidR="0095188C" w:rsidRPr="00E874D4" w14:paraId="75A8D350" w14:textId="77777777" w:rsidTr="00E874D4">
        <w:trPr>
          <w:trHeight w:val="230"/>
        </w:trPr>
        <w:tc>
          <w:tcPr>
            <w:tcW w:w="1764" w:type="pct"/>
            <w:vAlign w:val="center"/>
          </w:tcPr>
          <w:p w14:paraId="13EE194B" w14:textId="02AB2B8B"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ADICIÓN No. :</w:t>
            </w:r>
          </w:p>
        </w:tc>
        <w:tc>
          <w:tcPr>
            <w:tcW w:w="3236" w:type="pct"/>
            <w:vAlign w:val="center"/>
          </w:tcPr>
          <w:p w14:paraId="165FD631" w14:textId="03FF5C9D" w:rsidR="0095188C" w:rsidRPr="00E874D4" w:rsidRDefault="0095188C" w:rsidP="0095188C">
            <w:pPr>
              <w:spacing w:afterLines="40" w:after="96" w:line="240" w:lineRule="auto"/>
              <w:contextualSpacing/>
              <w:jc w:val="both"/>
              <w:rPr>
                <w:rFonts w:ascii="Arial" w:eastAsia="Times New Roman" w:hAnsi="Arial" w:cs="Arial"/>
                <w:b/>
                <w:bCs/>
                <w:color w:val="E36C0A" w:themeColor="accent6" w:themeShade="BF"/>
                <w:lang w:val="es-ES" w:eastAsia="es-ES"/>
              </w:rPr>
            </w:pPr>
          </w:p>
        </w:tc>
      </w:tr>
      <w:tr w:rsidR="0095188C" w:rsidRPr="00E874D4" w14:paraId="04ACEE1D" w14:textId="77777777" w:rsidTr="00E874D4">
        <w:trPr>
          <w:trHeight w:val="230"/>
        </w:trPr>
        <w:tc>
          <w:tcPr>
            <w:tcW w:w="1764" w:type="pct"/>
            <w:vAlign w:val="center"/>
          </w:tcPr>
          <w:p w14:paraId="68BFA922" w14:textId="5E1910ED"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SUSPENSIÓN No. :</w:t>
            </w:r>
          </w:p>
        </w:tc>
        <w:tc>
          <w:tcPr>
            <w:tcW w:w="3236" w:type="pct"/>
            <w:vAlign w:val="center"/>
          </w:tcPr>
          <w:p w14:paraId="732F9D28" w14:textId="2780248E"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sidRPr="00AB4BD7">
              <w:rPr>
                <w:rFonts w:ascii="Arial" w:eastAsia="Times New Roman" w:hAnsi="Arial" w:cs="Arial"/>
                <w:color w:val="000000" w:themeColor="text1"/>
                <w:lang w:val="es-ES" w:eastAsia="es-ES"/>
              </w:rPr>
              <w:t>N/A</w:t>
            </w:r>
          </w:p>
        </w:tc>
      </w:tr>
      <w:tr w:rsidR="0095188C" w:rsidRPr="00E874D4" w14:paraId="51E086D1" w14:textId="77777777" w:rsidTr="00E874D4">
        <w:trPr>
          <w:trHeight w:val="230"/>
        </w:trPr>
        <w:tc>
          <w:tcPr>
            <w:tcW w:w="1764" w:type="pct"/>
            <w:vAlign w:val="center"/>
          </w:tcPr>
          <w:p w14:paraId="7937754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56322DEF" w:rsidR="0095188C" w:rsidRPr="00E874D4" w:rsidRDefault="0095188C" w:rsidP="0095188C">
            <w:pPr>
              <w:spacing w:afterLines="40" w:after="96" w:line="240" w:lineRule="auto"/>
              <w:contextualSpacing/>
              <w:jc w:val="both"/>
              <w:rPr>
                <w:rFonts w:ascii="Arial" w:eastAsia="Times New Roman" w:hAnsi="Arial" w:cs="Arial"/>
                <w:b/>
                <w:bCs/>
                <w:lang w:val="es-ES" w:eastAsia="es-ES"/>
              </w:rPr>
            </w:pPr>
            <w:r>
              <w:rPr>
                <w:rFonts w:ascii="Arial" w:eastAsia="Times New Roman" w:hAnsi="Arial" w:cs="Arial"/>
                <w:b/>
                <w:bCs/>
                <w:lang w:val="es-ES" w:eastAsia="es-ES"/>
              </w:rPr>
              <w:t>Mensual Vencido</w:t>
            </w:r>
          </w:p>
        </w:tc>
      </w:tr>
    </w:tbl>
    <w:p w14:paraId="16B0C8B5" w14:textId="3F73B633" w:rsidR="00E874D4" w:rsidRDefault="00E874D4" w:rsidP="00E874D4">
      <w:pPr>
        <w:spacing w:after="0" w:line="276" w:lineRule="auto"/>
        <w:jc w:val="both"/>
        <w:rPr>
          <w:rFonts w:ascii="Arial" w:hAnsi="Arial" w:cs="Arial"/>
          <w:b/>
          <w:color w:val="000000" w:themeColor="text1"/>
        </w:rPr>
      </w:pPr>
    </w:p>
    <w:tbl>
      <w:tblPr>
        <w:tblStyle w:val="Tablaconcuadrcula"/>
        <w:tblW w:w="9924" w:type="dxa"/>
        <w:tblInd w:w="-431" w:type="dxa"/>
        <w:tblLook w:val="04A0" w:firstRow="1" w:lastRow="0" w:firstColumn="1" w:lastColumn="0" w:noHBand="0" w:noVBand="1"/>
      </w:tblPr>
      <w:tblGrid>
        <w:gridCol w:w="567"/>
        <w:gridCol w:w="4254"/>
        <w:gridCol w:w="2887"/>
        <w:gridCol w:w="2216"/>
      </w:tblGrid>
      <w:tr w:rsidR="00D1548C" w:rsidRPr="00FA4192" w14:paraId="23EC80F5" w14:textId="77777777" w:rsidTr="00506BA2">
        <w:trPr>
          <w:trHeight w:val="224"/>
        </w:trPr>
        <w:tc>
          <w:tcPr>
            <w:tcW w:w="567" w:type="dxa"/>
          </w:tcPr>
          <w:p w14:paraId="1DB60D67" w14:textId="77777777" w:rsidR="00D1548C" w:rsidRPr="00FA4192" w:rsidRDefault="00D1548C" w:rsidP="00506BA2">
            <w:pPr>
              <w:pStyle w:val="Sinespaciado"/>
              <w:spacing w:after="0" w:line="276" w:lineRule="auto"/>
              <w:jc w:val="center"/>
              <w:rPr>
                <w:rFonts w:asciiTheme="majorHAnsi" w:hAnsiTheme="majorHAnsi" w:cstheme="majorHAnsi"/>
                <w:b/>
                <w:bCs/>
              </w:rPr>
            </w:pPr>
            <w:r w:rsidRPr="00FA4192">
              <w:rPr>
                <w:rFonts w:asciiTheme="majorHAnsi" w:hAnsiTheme="majorHAnsi" w:cstheme="majorHAnsi"/>
                <w:b/>
                <w:bCs/>
              </w:rPr>
              <w:t>No</w:t>
            </w:r>
          </w:p>
        </w:tc>
        <w:tc>
          <w:tcPr>
            <w:tcW w:w="4254" w:type="dxa"/>
            <w:vAlign w:val="center"/>
          </w:tcPr>
          <w:p w14:paraId="6C2CEE53" w14:textId="77777777" w:rsidR="00D1548C" w:rsidRPr="00FA4192" w:rsidRDefault="00D1548C" w:rsidP="00506BA2">
            <w:pPr>
              <w:pStyle w:val="Sinespaciado"/>
              <w:spacing w:after="0" w:line="276" w:lineRule="auto"/>
              <w:rPr>
                <w:rFonts w:asciiTheme="majorHAnsi" w:hAnsiTheme="majorHAnsi" w:cstheme="majorHAnsi"/>
                <w:b/>
              </w:rPr>
            </w:pPr>
            <w:r w:rsidRPr="00FA4192">
              <w:rPr>
                <w:rFonts w:asciiTheme="majorHAnsi" w:hAnsiTheme="majorHAnsi" w:cstheme="majorHAnsi"/>
                <w:b/>
                <w:bCs/>
              </w:rPr>
              <w:t>Obligaciones</w:t>
            </w:r>
          </w:p>
        </w:tc>
        <w:tc>
          <w:tcPr>
            <w:tcW w:w="2887" w:type="dxa"/>
            <w:vAlign w:val="center"/>
          </w:tcPr>
          <w:p w14:paraId="12BFD20D" w14:textId="77777777" w:rsidR="00D1548C" w:rsidRPr="00FA4192" w:rsidRDefault="00D1548C" w:rsidP="00506BA2">
            <w:pPr>
              <w:pStyle w:val="Sinespaciado"/>
              <w:spacing w:after="0" w:line="276" w:lineRule="auto"/>
              <w:rPr>
                <w:rFonts w:asciiTheme="majorHAnsi" w:hAnsiTheme="majorHAnsi" w:cstheme="majorHAnsi"/>
                <w:b/>
              </w:rPr>
            </w:pPr>
            <w:r w:rsidRPr="00FA4192">
              <w:rPr>
                <w:rFonts w:asciiTheme="majorHAnsi" w:hAnsiTheme="majorHAnsi" w:cstheme="majorHAnsi"/>
                <w:b/>
              </w:rPr>
              <w:t>Acciones realizadas</w:t>
            </w:r>
          </w:p>
        </w:tc>
        <w:tc>
          <w:tcPr>
            <w:tcW w:w="2216" w:type="dxa"/>
            <w:vAlign w:val="center"/>
          </w:tcPr>
          <w:p w14:paraId="63EA05C7" w14:textId="77777777" w:rsidR="00D1548C" w:rsidRPr="00FA4192" w:rsidRDefault="00D1548C" w:rsidP="00506BA2">
            <w:pPr>
              <w:pStyle w:val="Sinespaciado"/>
              <w:spacing w:after="0" w:line="276" w:lineRule="auto"/>
              <w:rPr>
                <w:rFonts w:asciiTheme="majorHAnsi" w:hAnsiTheme="majorHAnsi" w:cstheme="majorHAnsi"/>
                <w:b/>
              </w:rPr>
            </w:pPr>
            <w:r w:rsidRPr="00FA4192">
              <w:rPr>
                <w:rFonts w:asciiTheme="majorHAnsi" w:hAnsiTheme="majorHAnsi" w:cstheme="majorHAnsi"/>
                <w:b/>
              </w:rPr>
              <w:t>Evidencias</w:t>
            </w:r>
          </w:p>
        </w:tc>
      </w:tr>
      <w:tr w:rsidR="00D1548C" w:rsidRPr="00FA4192" w14:paraId="08ADEE93" w14:textId="77777777" w:rsidTr="00506BA2">
        <w:trPr>
          <w:trHeight w:val="212"/>
        </w:trPr>
        <w:tc>
          <w:tcPr>
            <w:tcW w:w="567" w:type="dxa"/>
          </w:tcPr>
          <w:p w14:paraId="431BEC6E"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1</w:t>
            </w:r>
          </w:p>
        </w:tc>
        <w:tc>
          <w:tcPr>
            <w:tcW w:w="4254" w:type="dxa"/>
            <w:vAlign w:val="center"/>
          </w:tcPr>
          <w:p w14:paraId="2149FEFF"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 xml:space="preserve">Cumplir con la carga académica de la formación titulada y complementaria virtual asignada por la coordinación, acorde con el diseño curricular con puntualidad. </w:t>
            </w:r>
          </w:p>
        </w:tc>
        <w:tc>
          <w:tcPr>
            <w:tcW w:w="2887" w:type="dxa"/>
            <w:vAlign w:val="center"/>
          </w:tcPr>
          <w:p w14:paraId="2EC8379B"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Ejecución de formación profesional integral en fichas asignadas para el periodo académico:</w:t>
            </w:r>
          </w:p>
          <w:p w14:paraId="520A0D46" w14:textId="77777777" w:rsidR="00D1548C" w:rsidRPr="00FA4192" w:rsidRDefault="00D1548C" w:rsidP="00506BA2">
            <w:pPr>
              <w:pStyle w:val="Sinespaciado"/>
              <w:spacing w:after="0" w:line="276" w:lineRule="auto"/>
              <w:rPr>
                <w:rFonts w:asciiTheme="majorHAnsi" w:hAnsiTheme="majorHAnsi" w:cstheme="majorHAnsi"/>
              </w:rPr>
            </w:pPr>
          </w:p>
          <w:p w14:paraId="66AC19B5" w14:textId="3529C6A9" w:rsidR="00D1548C"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Fichas de Aprendizaje:</w:t>
            </w:r>
          </w:p>
          <w:p w14:paraId="1EB7244D" w14:textId="2C4D1C80" w:rsidR="002E65E9" w:rsidRPr="00FA4192" w:rsidRDefault="002E65E9" w:rsidP="00506BA2">
            <w:pPr>
              <w:pStyle w:val="Sinespaciado"/>
              <w:spacing w:after="0" w:line="276" w:lineRule="auto"/>
              <w:rPr>
                <w:rFonts w:asciiTheme="majorHAnsi" w:hAnsiTheme="majorHAnsi" w:cstheme="majorHAnsi"/>
              </w:rPr>
            </w:pPr>
            <w:r>
              <w:rPr>
                <w:rFonts w:asciiTheme="majorHAnsi" w:hAnsiTheme="majorHAnsi" w:cstheme="majorHAnsi"/>
              </w:rPr>
              <w:t>3029224- 3029246</w:t>
            </w:r>
          </w:p>
          <w:p w14:paraId="327EBFD9" w14:textId="77777777" w:rsidR="00E03F08" w:rsidRPr="00A507AA" w:rsidRDefault="00E03F08" w:rsidP="00E03F08">
            <w:pPr>
              <w:pStyle w:val="Sinespaciado"/>
              <w:spacing w:after="0" w:line="276" w:lineRule="auto"/>
              <w:rPr>
                <w:rFonts w:asciiTheme="majorHAnsi" w:hAnsiTheme="majorHAnsi" w:cstheme="majorHAnsi"/>
                <w:b/>
                <w:bCs/>
                <w:sz w:val="24"/>
                <w:szCs w:val="24"/>
              </w:rPr>
            </w:pPr>
            <w:r>
              <w:rPr>
                <w:rFonts w:asciiTheme="majorHAnsi" w:hAnsiTheme="majorHAnsi" w:cstheme="majorHAnsi"/>
                <w:b/>
                <w:bCs/>
                <w:sz w:val="24"/>
                <w:szCs w:val="24"/>
              </w:rPr>
              <w:t>Se terminaron los cursos de acuerdo a la programación, a la fecha esperando asignación por dificultades técnicas de Zajuna y Sofia Plus</w:t>
            </w:r>
          </w:p>
          <w:p w14:paraId="2BF5271A" w14:textId="77777777" w:rsidR="00E03F08" w:rsidRDefault="00E03F08" w:rsidP="007C07CB">
            <w:pPr>
              <w:spacing w:line="240" w:lineRule="auto"/>
              <w:rPr>
                <w:color w:val="000000" w:themeColor="text1"/>
              </w:rPr>
            </w:pPr>
          </w:p>
          <w:p w14:paraId="73632871" w14:textId="19592A4F" w:rsidR="00CE5343" w:rsidRPr="007C07CB" w:rsidRDefault="00CE5343" w:rsidP="007C07CB">
            <w:pPr>
              <w:spacing w:line="240" w:lineRule="auto"/>
            </w:pPr>
          </w:p>
        </w:tc>
        <w:tc>
          <w:tcPr>
            <w:tcW w:w="2216" w:type="dxa"/>
            <w:vAlign w:val="center"/>
          </w:tcPr>
          <w:p w14:paraId="3E136246" w14:textId="5B32736E"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 xml:space="preserve">Queda constancia en la plataforma </w:t>
            </w:r>
            <w:r w:rsidR="008211A1">
              <w:rPr>
                <w:rFonts w:asciiTheme="majorHAnsi" w:hAnsiTheme="majorHAnsi" w:cstheme="majorHAnsi"/>
              </w:rPr>
              <w:t>ZAJUNA</w:t>
            </w:r>
            <w:r w:rsidRPr="00FA4192">
              <w:rPr>
                <w:rFonts w:asciiTheme="majorHAnsi" w:hAnsiTheme="majorHAnsi" w:cstheme="majorHAnsi"/>
              </w:rPr>
              <w:t xml:space="preserve"> y Sofía Plus</w:t>
            </w:r>
          </w:p>
        </w:tc>
      </w:tr>
      <w:tr w:rsidR="00D1548C" w:rsidRPr="00FA4192" w14:paraId="5EF4F1E8" w14:textId="77777777" w:rsidTr="00506BA2">
        <w:trPr>
          <w:trHeight w:val="212"/>
        </w:trPr>
        <w:tc>
          <w:tcPr>
            <w:tcW w:w="567" w:type="dxa"/>
          </w:tcPr>
          <w:p w14:paraId="13A63A66"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2</w:t>
            </w:r>
          </w:p>
        </w:tc>
        <w:tc>
          <w:tcPr>
            <w:tcW w:w="4254" w:type="dxa"/>
            <w:vAlign w:val="center"/>
          </w:tcPr>
          <w:p w14:paraId="6B1B08F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w:t>
            </w:r>
            <w:r w:rsidRPr="00FA4192">
              <w:rPr>
                <w:rFonts w:asciiTheme="majorHAnsi" w:hAnsiTheme="majorHAnsi" w:cstheme="majorHAnsi"/>
              </w:rPr>
              <w:lastRenderedPageBreak/>
              <w:t>supervisor, siempre acompañados del área de emprendimiento cuando así se requiera.</w:t>
            </w:r>
          </w:p>
        </w:tc>
        <w:tc>
          <w:tcPr>
            <w:tcW w:w="2887" w:type="dxa"/>
            <w:vAlign w:val="center"/>
          </w:tcPr>
          <w:p w14:paraId="073492A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Para este primer mes solo se han desarrollado acciones académicas para dar cumplimiento a la ejecución de formación profesional integral en fichas asignadas para el periodo académico:</w:t>
            </w:r>
          </w:p>
          <w:p w14:paraId="06EAC1C0" w14:textId="4CC59196" w:rsidR="00D1548C" w:rsidRDefault="00D1548C" w:rsidP="00506BA2">
            <w:pPr>
              <w:pStyle w:val="Sinespaciado"/>
              <w:spacing w:after="0" w:line="276" w:lineRule="auto"/>
              <w:rPr>
                <w:rFonts w:asciiTheme="majorHAnsi" w:hAnsiTheme="majorHAnsi" w:cstheme="majorHAnsi"/>
                <w:b/>
                <w:bCs/>
                <w:color w:val="000000" w:themeColor="text1"/>
              </w:rPr>
            </w:pPr>
            <w:r w:rsidRPr="00FA4192">
              <w:rPr>
                <w:rFonts w:asciiTheme="majorHAnsi" w:hAnsiTheme="majorHAnsi" w:cstheme="majorHAnsi"/>
                <w:b/>
                <w:bCs/>
                <w:color w:val="000000" w:themeColor="text1"/>
              </w:rPr>
              <w:t>Fichas de Aprendizaje:</w:t>
            </w:r>
          </w:p>
          <w:p w14:paraId="06485A6D" w14:textId="77777777" w:rsidR="002E65E9" w:rsidRPr="00FA4192" w:rsidRDefault="002E65E9" w:rsidP="002E65E9">
            <w:pPr>
              <w:pStyle w:val="Sinespaciado"/>
              <w:spacing w:after="0" w:line="276" w:lineRule="auto"/>
              <w:rPr>
                <w:rFonts w:asciiTheme="majorHAnsi" w:hAnsiTheme="majorHAnsi" w:cstheme="majorHAnsi"/>
              </w:rPr>
            </w:pPr>
            <w:r>
              <w:rPr>
                <w:rFonts w:asciiTheme="majorHAnsi" w:hAnsiTheme="majorHAnsi" w:cstheme="majorHAnsi"/>
              </w:rPr>
              <w:t>3029224- 3029246</w:t>
            </w:r>
          </w:p>
          <w:p w14:paraId="0A8DA5C3" w14:textId="77777777" w:rsidR="000A5853" w:rsidRDefault="000A5853" w:rsidP="00506BA2">
            <w:pPr>
              <w:pStyle w:val="Sinespaciado"/>
              <w:spacing w:after="0" w:line="276" w:lineRule="auto"/>
              <w:rPr>
                <w:color w:val="000000" w:themeColor="text1"/>
              </w:rPr>
            </w:pPr>
            <w:r>
              <w:rPr>
                <w:color w:val="000000" w:themeColor="text1"/>
              </w:rPr>
              <w:lastRenderedPageBreak/>
              <w:t>TRANSFERENCIAS VIRTUALES ZAJUNA</w:t>
            </w:r>
          </w:p>
          <w:p w14:paraId="77179540" w14:textId="0615BA03" w:rsidR="00E03F08" w:rsidRPr="00FA4192" w:rsidRDefault="00E03F08" w:rsidP="00506BA2">
            <w:pPr>
              <w:pStyle w:val="Sinespaciado"/>
              <w:spacing w:after="0" w:line="276" w:lineRule="auto"/>
              <w:rPr>
                <w:rFonts w:asciiTheme="majorHAnsi" w:hAnsiTheme="majorHAnsi" w:cstheme="majorHAnsi"/>
                <w:color w:val="000000" w:themeColor="text1"/>
              </w:rPr>
            </w:pPr>
          </w:p>
        </w:tc>
        <w:tc>
          <w:tcPr>
            <w:tcW w:w="2216" w:type="dxa"/>
            <w:vAlign w:val="center"/>
          </w:tcPr>
          <w:p w14:paraId="5EC5A26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Pr>
                <w:rFonts w:asciiTheme="majorHAnsi" w:hAnsiTheme="majorHAnsi" w:cstheme="majorHAnsi"/>
                <w:color w:val="000000" w:themeColor="text1"/>
              </w:rPr>
              <w:lastRenderedPageBreak/>
              <w:t>Atento al requerimiento en el momento que se necesite</w:t>
            </w:r>
          </w:p>
        </w:tc>
      </w:tr>
      <w:tr w:rsidR="00D1548C" w:rsidRPr="00FA4192" w14:paraId="5F5A581C" w14:textId="77777777" w:rsidTr="00506BA2">
        <w:trPr>
          <w:trHeight w:val="212"/>
        </w:trPr>
        <w:tc>
          <w:tcPr>
            <w:tcW w:w="567" w:type="dxa"/>
          </w:tcPr>
          <w:p w14:paraId="75F147F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3</w:t>
            </w:r>
          </w:p>
        </w:tc>
        <w:tc>
          <w:tcPr>
            <w:tcW w:w="4254" w:type="dxa"/>
            <w:vAlign w:val="center"/>
          </w:tcPr>
          <w:p w14:paraId="4462C42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  </w:t>
            </w:r>
          </w:p>
        </w:tc>
        <w:tc>
          <w:tcPr>
            <w:tcW w:w="2887" w:type="dxa"/>
            <w:vAlign w:val="center"/>
          </w:tcPr>
          <w:p w14:paraId="1C0B8B32"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Apoyo al equipo de bilingüismo en el desarrollo de estrategias de acción y unidad técnica.</w:t>
            </w:r>
          </w:p>
          <w:p w14:paraId="01E7C92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Orientación a través de la plataforma Territorium a las Fichas de Aprendizaje: </w:t>
            </w:r>
          </w:p>
          <w:p w14:paraId="20C1C830" w14:textId="77777777" w:rsidR="002E65E9" w:rsidRPr="002E65E9" w:rsidRDefault="002E65E9" w:rsidP="002E65E9">
            <w:pPr>
              <w:pStyle w:val="Sinespaciado"/>
              <w:spacing w:after="0" w:line="276" w:lineRule="auto"/>
              <w:rPr>
                <w:rFonts w:asciiTheme="majorHAnsi" w:hAnsiTheme="majorHAnsi" w:cstheme="majorHAnsi"/>
                <w:b/>
                <w:bCs/>
              </w:rPr>
            </w:pPr>
            <w:r w:rsidRPr="002E65E9">
              <w:rPr>
                <w:rFonts w:asciiTheme="majorHAnsi" w:hAnsiTheme="majorHAnsi" w:cstheme="majorHAnsi"/>
                <w:b/>
                <w:bCs/>
              </w:rPr>
              <w:t>3029224- 3029246</w:t>
            </w:r>
          </w:p>
          <w:p w14:paraId="2A82B12B" w14:textId="77777777" w:rsidR="00E03F08" w:rsidRPr="00A507AA" w:rsidRDefault="00E03F08" w:rsidP="00E03F08">
            <w:pPr>
              <w:pStyle w:val="Sinespaciado"/>
              <w:spacing w:after="0" w:line="276" w:lineRule="auto"/>
              <w:rPr>
                <w:rFonts w:asciiTheme="majorHAnsi" w:hAnsiTheme="majorHAnsi" w:cstheme="majorHAnsi"/>
                <w:b/>
                <w:bCs/>
                <w:sz w:val="24"/>
                <w:szCs w:val="24"/>
              </w:rPr>
            </w:pPr>
            <w:r>
              <w:rPr>
                <w:rFonts w:asciiTheme="majorHAnsi" w:hAnsiTheme="majorHAnsi" w:cstheme="majorHAnsi"/>
                <w:b/>
                <w:bCs/>
                <w:sz w:val="24"/>
                <w:szCs w:val="24"/>
              </w:rPr>
              <w:t>Se terminaron los cursos de acuerdo a la programación, a la fecha esperando asignación por dificultades técnicas de Zajuna y Sofia Plus</w:t>
            </w:r>
          </w:p>
          <w:p w14:paraId="341C4AF6" w14:textId="771CE4CE" w:rsidR="000A5853" w:rsidRPr="00FA4192" w:rsidRDefault="000A5853" w:rsidP="00506BA2">
            <w:pPr>
              <w:pStyle w:val="Sinespaciado"/>
              <w:spacing w:after="0" w:line="276" w:lineRule="auto"/>
              <w:rPr>
                <w:rFonts w:asciiTheme="majorHAnsi" w:hAnsiTheme="majorHAnsi" w:cstheme="majorHAnsi"/>
                <w:color w:val="000000" w:themeColor="text1"/>
              </w:rPr>
            </w:pPr>
          </w:p>
        </w:tc>
        <w:tc>
          <w:tcPr>
            <w:tcW w:w="2216" w:type="dxa"/>
            <w:vAlign w:val="center"/>
          </w:tcPr>
          <w:p w14:paraId="3C7493E4"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se realizan a través de sesiones sincrónicas y manejo del material de formación.</w:t>
            </w:r>
          </w:p>
        </w:tc>
      </w:tr>
      <w:tr w:rsidR="00D1548C" w:rsidRPr="00FA4192" w14:paraId="2AD193B5" w14:textId="77777777" w:rsidTr="00506BA2">
        <w:trPr>
          <w:trHeight w:val="212"/>
        </w:trPr>
        <w:tc>
          <w:tcPr>
            <w:tcW w:w="567" w:type="dxa"/>
          </w:tcPr>
          <w:p w14:paraId="27F3128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4</w:t>
            </w:r>
          </w:p>
        </w:tc>
        <w:tc>
          <w:tcPr>
            <w:tcW w:w="4254" w:type="dxa"/>
            <w:vAlign w:val="center"/>
          </w:tcPr>
          <w:p w14:paraId="331B5FA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Disponer para los aprendices los productos y /o materiales del desarrollo curricular en la plataforma tecnológica, Territorium o su equivalente, interactuando y motivando el uso eficiente de las plataformas para el desarrollo de actividades pedagógicas y de formación, siempre siguiendo las políticas de la Entidad.  </w:t>
            </w:r>
          </w:p>
        </w:tc>
        <w:tc>
          <w:tcPr>
            <w:tcW w:w="2887" w:type="dxa"/>
            <w:vAlign w:val="center"/>
          </w:tcPr>
          <w:p w14:paraId="3C32290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ponen a disposición en el menú de la LMS Territorium para los aprendices de las Fichas de Aprendizaje:</w:t>
            </w:r>
          </w:p>
          <w:p w14:paraId="4529A2F1" w14:textId="77777777" w:rsidR="002E65E9" w:rsidRPr="002E65E9" w:rsidRDefault="002E65E9" w:rsidP="002E65E9">
            <w:pPr>
              <w:pStyle w:val="Sinespaciado"/>
              <w:spacing w:after="0" w:line="276" w:lineRule="auto"/>
              <w:rPr>
                <w:rFonts w:asciiTheme="majorHAnsi" w:hAnsiTheme="majorHAnsi" w:cstheme="majorHAnsi"/>
                <w:b/>
                <w:bCs/>
              </w:rPr>
            </w:pPr>
            <w:r w:rsidRPr="002E65E9">
              <w:rPr>
                <w:rFonts w:asciiTheme="majorHAnsi" w:hAnsiTheme="majorHAnsi" w:cstheme="majorHAnsi"/>
                <w:b/>
                <w:bCs/>
              </w:rPr>
              <w:t>3029224- 3029246</w:t>
            </w:r>
          </w:p>
          <w:p w14:paraId="730BA98B" w14:textId="77777777" w:rsidR="00E03F08" w:rsidRPr="00A507AA" w:rsidRDefault="00E03F08" w:rsidP="00E03F08">
            <w:pPr>
              <w:pStyle w:val="Sinespaciado"/>
              <w:spacing w:after="0" w:line="276" w:lineRule="auto"/>
              <w:rPr>
                <w:rFonts w:asciiTheme="majorHAnsi" w:hAnsiTheme="majorHAnsi" w:cstheme="majorHAnsi"/>
                <w:b/>
                <w:bCs/>
                <w:sz w:val="24"/>
                <w:szCs w:val="24"/>
              </w:rPr>
            </w:pPr>
            <w:r>
              <w:rPr>
                <w:rFonts w:asciiTheme="majorHAnsi" w:hAnsiTheme="majorHAnsi" w:cstheme="majorHAnsi"/>
                <w:b/>
                <w:bCs/>
                <w:sz w:val="24"/>
                <w:szCs w:val="24"/>
              </w:rPr>
              <w:t>Se terminaron los cursos de acuerdo a la programación, a la fecha esperando asignación por dificultades técnicas de Zajuna y Sofia Plus</w:t>
            </w:r>
          </w:p>
          <w:p w14:paraId="6B5C6EFE" w14:textId="6D871A5F" w:rsidR="000A5853" w:rsidRPr="00FA4192" w:rsidRDefault="000A5853" w:rsidP="00506BA2">
            <w:pPr>
              <w:pStyle w:val="Sinespaciado"/>
              <w:spacing w:after="0" w:line="276" w:lineRule="auto"/>
              <w:rPr>
                <w:rFonts w:asciiTheme="majorHAnsi" w:hAnsiTheme="majorHAnsi" w:cstheme="majorHAnsi"/>
                <w:color w:val="000000" w:themeColor="text1"/>
              </w:rPr>
            </w:pPr>
          </w:p>
        </w:tc>
        <w:tc>
          <w:tcPr>
            <w:tcW w:w="2216" w:type="dxa"/>
            <w:vAlign w:val="center"/>
          </w:tcPr>
          <w:p w14:paraId="541AFFBB" w14:textId="71ED785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evidencia en todos los espacios del LMS T</w:t>
            </w:r>
            <w:r w:rsidR="008211A1">
              <w:rPr>
                <w:rFonts w:asciiTheme="majorHAnsi" w:hAnsiTheme="majorHAnsi" w:cstheme="majorHAnsi"/>
                <w:color w:val="000000" w:themeColor="text1"/>
              </w:rPr>
              <w:t xml:space="preserve"> ZAJUNA</w:t>
            </w:r>
            <w:r w:rsidRPr="00FA4192">
              <w:rPr>
                <w:rFonts w:asciiTheme="majorHAnsi" w:hAnsiTheme="majorHAnsi" w:cstheme="majorHAnsi"/>
                <w:color w:val="000000" w:themeColor="text1"/>
              </w:rPr>
              <w:t xml:space="preserve"> y Sofía Plus.</w:t>
            </w:r>
          </w:p>
        </w:tc>
      </w:tr>
      <w:tr w:rsidR="00D1548C" w:rsidRPr="00FA4192" w14:paraId="67EA4ABF" w14:textId="77777777" w:rsidTr="00506BA2">
        <w:trPr>
          <w:trHeight w:val="212"/>
        </w:trPr>
        <w:tc>
          <w:tcPr>
            <w:tcW w:w="567" w:type="dxa"/>
          </w:tcPr>
          <w:p w14:paraId="451C5A60"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5</w:t>
            </w:r>
          </w:p>
        </w:tc>
        <w:tc>
          <w:tcPr>
            <w:tcW w:w="4254" w:type="dxa"/>
            <w:vAlign w:val="center"/>
          </w:tcPr>
          <w:p w14:paraId="6BC3E39F"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Articular proyectos de formación, crear ruta de aprendizaje y asociar aprendices a la ruta </w:t>
            </w:r>
            <w:r w:rsidRPr="00FA4192">
              <w:rPr>
                <w:rFonts w:asciiTheme="majorHAnsi" w:hAnsiTheme="majorHAnsi" w:cstheme="majorHAnsi"/>
              </w:rPr>
              <w:lastRenderedPageBreak/>
              <w:t xml:space="preserve">en la plataforma Sofía, al igual que registrar los juicios evaluativos, dentro cumpliendo los cronogramas, términos y tiempos establecidos por la entidad y el Reglamento del Aprendiz.  </w:t>
            </w:r>
          </w:p>
        </w:tc>
        <w:tc>
          <w:tcPr>
            <w:tcW w:w="2887" w:type="dxa"/>
            <w:vAlign w:val="center"/>
          </w:tcPr>
          <w:p w14:paraId="5500474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 xml:space="preserve">Se realizan las acciones de articulación para este </w:t>
            </w:r>
            <w:r w:rsidRPr="00FA4192">
              <w:rPr>
                <w:rFonts w:asciiTheme="majorHAnsi" w:hAnsiTheme="majorHAnsi" w:cstheme="majorHAnsi"/>
                <w:color w:val="000000" w:themeColor="text1"/>
              </w:rPr>
              <w:lastRenderedPageBreak/>
              <w:t>periodo en las fichas de Aprendizaje:</w:t>
            </w:r>
          </w:p>
          <w:p w14:paraId="695CD8A8" w14:textId="77777777" w:rsidR="002E65E9" w:rsidRPr="002E65E9" w:rsidRDefault="002E65E9" w:rsidP="002E65E9">
            <w:pPr>
              <w:pStyle w:val="Sinespaciado"/>
              <w:spacing w:after="0" w:line="276" w:lineRule="auto"/>
              <w:rPr>
                <w:rFonts w:asciiTheme="majorHAnsi" w:hAnsiTheme="majorHAnsi" w:cstheme="majorHAnsi"/>
                <w:b/>
                <w:bCs/>
              </w:rPr>
            </w:pPr>
            <w:r w:rsidRPr="002E65E9">
              <w:rPr>
                <w:rFonts w:asciiTheme="majorHAnsi" w:hAnsiTheme="majorHAnsi" w:cstheme="majorHAnsi"/>
                <w:b/>
                <w:bCs/>
              </w:rPr>
              <w:t>3029224- 3029246</w:t>
            </w:r>
          </w:p>
          <w:p w14:paraId="6C7D1348" w14:textId="77777777" w:rsidR="00E03F08" w:rsidRPr="00A507AA" w:rsidRDefault="00E03F08" w:rsidP="00E03F08">
            <w:pPr>
              <w:pStyle w:val="Sinespaciado"/>
              <w:spacing w:after="0" w:line="276" w:lineRule="auto"/>
              <w:rPr>
                <w:rFonts w:asciiTheme="majorHAnsi" w:hAnsiTheme="majorHAnsi" w:cstheme="majorHAnsi"/>
                <w:b/>
                <w:bCs/>
                <w:sz w:val="24"/>
                <w:szCs w:val="24"/>
              </w:rPr>
            </w:pPr>
            <w:r>
              <w:rPr>
                <w:rFonts w:asciiTheme="majorHAnsi" w:hAnsiTheme="majorHAnsi" w:cstheme="majorHAnsi"/>
                <w:b/>
                <w:bCs/>
                <w:sz w:val="24"/>
                <w:szCs w:val="24"/>
              </w:rPr>
              <w:t>Se terminaron los cursos de acuerdo a la programación, a la fecha esperando asignación por dificultades técnicas de Zajuna y Sofia Plus</w:t>
            </w:r>
          </w:p>
          <w:p w14:paraId="703C3EE7" w14:textId="5A4036A4" w:rsidR="000A5853" w:rsidRPr="00FA4192" w:rsidRDefault="000A5853" w:rsidP="00506BA2">
            <w:pPr>
              <w:pStyle w:val="Sinespaciado"/>
              <w:spacing w:after="0" w:line="276" w:lineRule="auto"/>
              <w:rPr>
                <w:rFonts w:asciiTheme="majorHAnsi" w:hAnsiTheme="majorHAnsi" w:cstheme="majorHAnsi"/>
                <w:color w:val="000000" w:themeColor="text1"/>
              </w:rPr>
            </w:pPr>
          </w:p>
        </w:tc>
        <w:tc>
          <w:tcPr>
            <w:tcW w:w="2216" w:type="dxa"/>
            <w:vAlign w:val="center"/>
          </w:tcPr>
          <w:p w14:paraId="5246244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 xml:space="preserve">Este mes no se asignan rutas, si se </w:t>
            </w:r>
            <w:r w:rsidRPr="00FA4192">
              <w:rPr>
                <w:rFonts w:asciiTheme="majorHAnsi" w:hAnsiTheme="majorHAnsi" w:cstheme="majorHAnsi"/>
                <w:color w:val="000000" w:themeColor="text1"/>
              </w:rPr>
              <w:lastRenderedPageBreak/>
              <w:t>registran juicios y queda evidencia en el centro de calificaciones.</w:t>
            </w:r>
          </w:p>
        </w:tc>
      </w:tr>
      <w:tr w:rsidR="00D1548C" w:rsidRPr="00FA4192" w14:paraId="68B6423A" w14:textId="77777777" w:rsidTr="00506BA2">
        <w:trPr>
          <w:trHeight w:val="212"/>
        </w:trPr>
        <w:tc>
          <w:tcPr>
            <w:tcW w:w="567" w:type="dxa"/>
          </w:tcPr>
          <w:p w14:paraId="22427FDE"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6</w:t>
            </w:r>
          </w:p>
        </w:tc>
        <w:tc>
          <w:tcPr>
            <w:tcW w:w="4254" w:type="dxa"/>
            <w:vAlign w:val="center"/>
          </w:tcPr>
          <w:p w14:paraId="6C303280"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  </w:t>
            </w:r>
          </w:p>
        </w:tc>
        <w:tc>
          <w:tcPr>
            <w:tcW w:w="2887" w:type="dxa"/>
            <w:vAlign w:val="center"/>
          </w:tcPr>
          <w:p w14:paraId="100E43F3"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se entrega informe mensual de actividades para bilingüismo requerido por el supervisor</w:t>
            </w:r>
          </w:p>
        </w:tc>
        <w:tc>
          <w:tcPr>
            <w:tcW w:w="2216" w:type="dxa"/>
            <w:vAlign w:val="center"/>
          </w:tcPr>
          <w:p w14:paraId="0E51870A"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Quedan alojados en el aplicativo SECOP 2 ARCHIVO DE Gestión Contractual GC.</w:t>
            </w:r>
          </w:p>
        </w:tc>
      </w:tr>
      <w:tr w:rsidR="00D1548C" w:rsidRPr="00FA4192" w14:paraId="04B064EF" w14:textId="77777777" w:rsidTr="00506BA2">
        <w:trPr>
          <w:trHeight w:val="212"/>
        </w:trPr>
        <w:tc>
          <w:tcPr>
            <w:tcW w:w="567" w:type="dxa"/>
          </w:tcPr>
          <w:p w14:paraId="3317A2B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7</w:t>
            </w:r>
          </w:p>
        </w:tc>
        <w:tc>
          <w:tcPr>
            <w:tcW w:w="4254" w:type="dxa"/>
            <w:vAlign w:val="center"/>
          </w:tcPr>
          <w:p w14:paraId="2CCABCD9"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Reportar novedades de deserción, retiros voluntarios, aplazamientos, traslados y reingresos, a la coordinación académica y área de registro y certificación de manera oportuna y de acuerdo con el calendario establecido por el centro – Ctma.  </w:t>
            </w:r>
          </w:p>
        </w:tc>
        <w:tc>
          <w:tcPr>
            <w:tcW w:w="2887" w:type="dxa"/>
            <w:vAlign w:val="center"/>
          </w:tcPr>
          <w:p w14:paraId="78BB8D4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En este periodo no se han presentado novedades.</w:t>
            </w:r>
          </w:p>
        </w:tc>
        <w:tc>
          <w:tcPr>
            <w:tcW w:w="2216" w:type="dxa"/>
            <w:vAlign w:val="center"/>
          </w:tcPr>
          <w:p w14:paraId="4E288CDA"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no se presentaron novedades al respecto.</w:t>
            </w:r>
          </w:p>
        </w:tc>
      </w:tr>
      <w:tr w:rsidR="00D1548C" w:rsidRPr="00FA4192" w14:paraId="1C12675D" w14:textId="77777777" w:rsidTr="00506BA2">
        <w:trPr>
          <w:trHeight w:val="212"/>
        </w:trPr>
        <w:tc>
          <w:tcPr>
            <w:tcW w:w="567" w:type="dxa"/>
          </w:tcPr>
          <w:p w14:paraId="7E1CE13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8</w:t>
            </w:r>
          </w:p>
        </w:tc>
        <w:tc>
          <w:tcPr>
            <w:tcW w:w="4254" w:type="dxa"/>
            <w:vAlign w:val="center"/>
          </w:tcPr>
          <w:p w14:paraId="34F8E44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Aportar iniciativas, propuestas, gestión y ejecución de sugerencias que desde su formación y desde su labor con instructor, puedan fortalecer y permitir el mejoramiento y crecimiento del centro.  </w:t>
            </w:r>
          </w:p>
        </w:tc>
        <w:tc>
          <w:tcPr>
            <w:tcW w:w="2887" w:type="dxa"/>
            <w:vAlign w:val="center"/>
          </w:tcPr>
          <w:p w14:paraId="4B59736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se plantea un plan “rescate” para localizar a los aprendices ausentes por varios medios y motivarlos a seguir.</w:t>
            </w:r>
          </w:p>
        </w:tc>
        <w:tc>
          <w:tcPr>
            <w:tcW w:w="2216" w:type="dxa"/>
            <w:vAlign w:val="center"/>
          </w:tcPr>
          <w:p w14:paraId="41ACC51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No aplica para este periodo.</w:t>
            </w:r>
          </w:p>
        </w:tc>
      </w:tr>
      <w:tr w:rsidR="00D1548C" w:rsidRPr="00FA4192" w14:paraId="04F155D9" w14:textId="77777777" w:rsidTr="00506BA2">
        <w:trPr>
          <w:trHeight w:val="212"/>
        </w:trPr>
        <w:tc>
          <w:tcPr>
            <w:tcW w:w="567" w:type="dxa"/>
          </w:tcPr>
          <w:p w14:paraId="09142A5D"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9</w:t>
            </w:r>
          </w:p>
        </w:tc>
        <w:tc>
          <w:tcPr>
            <w:tcW w:w="4254" w:type="dxa"/>
            <w:vAlign w:val="center"/>
          </w:tcPr>
          <w:p w14:paraId="65A9E183"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  </w:t>
            </w:r>
          </w:p>
          <w:p w14:paraId="413D537A"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Cantidad de aprendices que iniciaron etapa productiva por ficha durante el mes de reporte. </w:t>
            </w:r>
          </w:p>
          <w:p w14:paraId="68B856F2"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Cantidad de aprendices a los que se les realizó acompañamiento presencial – a distancia por ficha durante el mes de reporte. </w:t>
            </w:r>
          </w:p>
          <w:p w14:paraId="02EC63C6"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Cantidad de aprendices a los que se les realizó cancelación de etapa productiva por ficha durante el mes de reporte. </w:t>
            </w:r>
          </w:p>
          <w:p w14:paraId="41BC5EF3"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Cantidad de aprendices certificados por ficha durante el mes de reporte. </w:t>
            </w:r>
          </w:p>
          <w:p w14:paraId="729356B6"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 URL o enlace donde se encuentra los registros del seguimiento, completos y detallados, por programa y ficha.  </w:t>
            </w:r>
          </w:p>
        </w:tc>
        <w:tc>
          <w:tcPr>
            <w:tcW w:w="2887" w:type="dxa"/>
            <w:vAlign w:val="center"/>
          </w:tcPr>
          <w:p w14:paraId="19726B12"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Las actividades y acompañamiento para la etapa productiva no encierran ni contienen actividades o evidencias de bilingüismo. </w:t>
            </w:r>
          </w:p>
        </w:tc>
        <w:tc>
          <w:tcPr>
            <w:tcW w:w="2216" w:type="dxa"/>
            <w:vAlign w:val="center"/>
          </w:tcPr>
          <w:p w14:paraId="55825B3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Estas actividades se delegan en el instructor encargado con la etapa productiva.</w:t>
            </w:r>
          </w:p>
        </w:tc>
      </w:tr>
      <w:tr w:rsidR="00D1548C" w:rsidRPr="00FA4192" w14:paraId="45014019" w14:textId="77777777" w:rsidTr="00506BA2">
        <w:trPr>
          <w:trHeight w:val="212"/>
        </w:trPr>
        <w:tc>
          <w:tcPr>
            <w:tcW w:w="567" w:type="dxa"/>
          </w:tcPr>
          <w:p w14:paraId="397720A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10</w:t>
            </w:r>
          </w:p>
        </w:tc>
        <w:tc>
          <w:tcPr>
            <w:tcW w:w="4254" w:type="dxa"/>
            <w:vAlign w:val="center"/>
          </w:tcPr>
          <w:p w14:paraId="2A2C70B3"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w:t>
            </w:r>
            <w:r w:rsidRPr="00FA4192">
              <w:rPr>
                <w:rFonts w:asciiTheme="majorHAnsi" w:hAnsiTheme="majorHAnsi" w:cstheme="majorHAnsi"/>
              </w:rPr>
              <w:lastRenderedPageBreak/>
              <w:t>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2887" w:type="dxa"/>
            <w:vAlign w:val="center"/>
          </w:tcPr>
          <w:p w14:paraId="05EC483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 xml:space="preserve">Se desarrollan actividades correspondientes al cuidado del medio ambiente a través de evidencias de producción lingüística a las fichas de aprendizaje </w:t>
            </w:r>
          </w:p>
          <w:p w14:paraId="549A2603"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p>
          <w:p w14:paraId="6DE9D638" w14:textId="77777777" w:rsidR="002E65E9" w:rsidRPr="002E65E9" w:rsidRDefault="002E65E9" w:rsidP="002E65E9">
            <w:pPr>
              <w:pStyle w:val="Sinespaciado"/>
              <w:spacing w:after="0" w:line="276" w:lineRule="auto"/>
              <w:rPr>
                <w:rFonts w:asciiTheme="majorHAnsi" w:hAnsiTheme="majorHAnsi" w:cstheme="majorHAnsi"/>
                <w:b/>
                <w:bCs/>
              </w:rPr>
            </w:pPr>
            <w:r w:rsidRPr="002E65E9">
              <w:rPr>
                <w:rFonts w:asciiTheme="majorHAnsi" w:hAnsiTheme="majorHAnsi" w:cstheme="majorHAnsi"/>
                <w:b/>
                <w:bCs/>
              </w:rPr>
              <w:t>3029224- 3029246</w:t>
            </w:r>
          </w:p>
          <w:p w14:paraId="70326A49" w14:textId="77777777" w:rsidR="000A5853" w:rsidRDefault="000A5853" w:rsidP="00506BA2">
            <w:pPr>
              <w:pStyle w:val="Sinespaciado"/>
              <w:spacing w:after="0" w:line="276" w:lineRule="auto"/>
              <w:rPr>
                <w:color w:val="000000" w:themeColor="text1"/>
              </w:rPr>
            </w:pPr>
            <w:r>
              <w:rPr>
                <w:color w:val="000000" w:themeColor="text1"/>
              </w:rPr>
              <w:lastRenderedPageBreak/>
              <w:t>TRANSFERENCIAS VIRTUALES ZAJUNA</w:t>
            </w:r>
          </w:p>
          <w:p w14:paraId="592459D8" w14:textId="77777777" w:rsidR="00E03F08" w:rsidRPr="00A507AA" w:rsidRDefault="00E03F08" w:rsidP="00E03F08">
            <w:pPr>
              <w:pStyle w:val="Sinespaciado"/>
              <w:spacing w:after="0" w:line="276" w:lineRule="auto"/>
              <w:rPr>
                <w:rFonts w:asciiTheme="majorHAnsi" w:hAnsiTheme="majorHAnsi" w:cstheme="majorHAnsi"/>
                <w:b/>
                <w:bCs/>
                <w:sz w:val="24"/>
                <w:szCs w:val="24"/>
              </w:rPr>
            </w:pPr>
            <w:r>
              <w:rPr>
                <w:rFonts w:asciiTheme="majorHAnsi" w:hAnsiTheme="majorHAnsi" w:cstheme="majorHAnsi"/>
                <w:b/>
                <w:bCs/>
                <w:sz w:val="24"/>
                <w:szCs w:val="24"/>
              </w:rPr>
              <w:t>Se terminaron los cursos de acuerdo a la programación, a la fecha esperando asignación por dificultades técnicas de Zajuna y Sofia Plus</w:t>
            </w:r>
          </w:p>
          <w:p w14:paraId="38B1335B" w14:textId="0730A4E4" w:rsidR="00E03F08" w:rsidRPr="00FA4192" w:rsidRDefault="00E03F08" w:rsidP="00506BA2">
            <w:pPr>
              <w:pStyle w:val="Sinespaciado"/>
              <w:spacing w:after="0" w:line="276" w:lineRule="auto"/>
              <w:rPr>
                <w:rFonts w:asciiTheme="majorHAnsi" w:hAnsiTheme="majorHAnsi" w:cstheme="majorHAnsi"/>
                <w:color w:val="000000" w:themeColor="text1"/>
              </w:rPr>
            </w:pPr>
          </w:p>
        </w:tc>
        <w:tc>
          <w:tcPr>
            <w:tcW w:w="2216" w:type="dxa"/>
            <w:vAlign w:val="center"/>
          </w:tcPr>
          <w:p w14:paraId="010C03FA"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Queda registro de evidencias y retroalimentación positiva a los aprendices que participan de manera activa en dichas evidencias.</w:t>
            </w:r>
          </w:p>
        </w:tc>
      </w:tr>
      <w:tr w:rsidR="00D1548C" w:rsidRPr="00FA4192" w14:paraId="4B58F8E2" w14:textId="77777777" w:rsidTr="00506BA2">
        <w:trPr>
          <w:trHeight w:val="212"/>
        </w:trPr>
        <w:tc>
          <w:tcPr>
            <w:tcW w:w="567" w:type="dxa"/>
          </w:tcPr>
          <w:p w14:paraId="5C04D45A"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11</w:t>
            </w:r>
          </w:p>
        </w:tc>
        <w:tc>
          <w:tcPr>
            <w:tcW w:w="4254" w:type="dxa"/>
            <w:vAlign w:val="center"/>
          </w:tcPr>
          <w:p w14:paraId="40535AC2"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887" w:type="dxa"/>
            <w:vAlign w:val="center"/>
          </w:tcPr>
          <w:p w14:paraId="58CDAB0D"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Se realiza el informe de apoyo a la supervisión correspondiente al mes en curso relacionado al inicio de este informe. </w:t>
            </w:r>
          </w:p>
        </w:tc>
        <w:tc>
          <w:tcPr>
            <w:tcW w:w="2216" w:type="dxa"/>
            <w:vAlign w:val="center"/>
          </w:tcPr>
          <w:p w14:paraId="6528051C" w14:textId="59B4C8DF"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Se envía por correo a </w:t>
            </w:r>
            <w:hyperlink r:id="rId8" w:history="1">
              <w:r w:rsidR="008211A1" w:rsidRPr="001D5E28">
                <w:rPr>
                  <w:rStyle w:val="Hipervnculo"/>
                  <w:rFonts w:asciiTheme="majorHAnsi" w:hAnsiTheme="majorHAnsi" w:cstheme="majorHAnsi"/>
                </w:rPr>
                <w:t>cborja@sena.edu.co</w:t>
              </w:r>
            </w:hyperlink>
          </w:p>
        </w:tc>
      </w:tr>
      <w:tr w:rsidR="00D1548C" w:rsidRPr="00FA4192" w14:paraId="1091FDFB" w14:textId="77777777" w:rsidTr="00506BA2">
        <w:trPr>
          <w:trHeight w:val="212"/>
        </w:trPr>
        <w:tc>
          <w:tcPr>
            <w:tcW w:w="567" w:type="dxa"/>
          </w:tcPr>
          <w:p w14:paraId="2F50DDA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12</w:t>
            </w:r>
          </w:p>
        </w:tc>
        <w:tc>
          <w:tcPr>
            <w:tcW w:w="4254" w:type="dxa"/>
            <w:vAlign w:val="center"/>
          </w:tcPr>
          <w:p w14:paraId="4C542A8E"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Asistir y acompañar en las actividades desarrolladas en el centro, de apoyo a la coordinación correspondiente, asistir a reuniones programadas dentro del centro, y demás procesos que requiera su presencia.</w:t>
            </w:r>
          </w:p>
        </w:tc>
        <w:tc>
          <w:tcPr>
            <w:tcW w:w="2887" w:type="dxa"/>
            <w:vAlign w:val="center"/>
          </w:tcPr>
          <w:p w14:paraId="53F17016"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Asistí a la oficina de contratación para recibir asesoría presencial y asegurar el proceso de gestión contractual de manera efectiva.</w:t>
            </w:r>
          </w:p>
        </w:tc>
        <w:tc>
          <w:tcPr>
            <w:tcW w:w="2216" w:type="dxa"/>
            <w:vAlign w:val="center"/>
          </w:tcPr>
          <w:p w14:paraId="7065E869"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Queda constancia testimonial por parte del personal que nos atendió y nos dio las instrucciones para el monte de los documentos.</w:t>
            </w:r>
          </w:p>
        </w:tc>
      </w:tr>
      <w:tr w:rsidR="00D1548C" w:rsidRPr="00FA4192" w14:paraId="0086CF18" w14:textId="77777777" w:rsidTr="00506BA2">
        <w:trPr>
          <w:trHeight w:val="212"/>
        </w:trPr>
        <w:tc>
          <w:tcPr>
            <w:tcW w:w="567" w:type="dxa"/>
          </w:tcPr>
          <w:p w14:paraId="4BC9472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13</w:t>
            </w:r>
          </w:p>
        </w:tc>
        <w:tc>
          <w:tcPr>
            <w:tcW w:w="4254" w:type="dxa"/>
            <w:vAlign w:val="center"/>
          </w:tcPr>
          <w:p w14:paraId="03BB42C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  </w:t>
            </w:r>
          </w:p>
        </w:tc>
        <w:tc>
          <w:tcPr>
            <w:tcW w:w="2887" w:type="dxa"/>
            <w:vAlign w:val="center"/>
          </w:tcPr>
          <w:p w14:paraId="41FE0BE3"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No se realizaron este mes</w:t>
            </w:r>
          </w:p>
        </w:tc>
        <w:tc>
          <w:tcPr>
            <w:tcW w:w="2216" w:type="dxa"/>
            <w:vAlign w:val="center"/>
          </w:tcPr>
          <w:p w14:paraId="4A1AC866"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No se registra participación para este período.</w:t>
            </w:r>
          </w:p>
        </w:tc>
      </w:tr>
      <w:tr w:rsidR="00D1548C" w:rsidRPr="00FA4192" w14:paraId="4079F0BF" w14:textId="77777777" w:rsidTr="00506BA2">
        <w:trPr>
          <w:trHeight w:val="212"/>
        </w:trPr>
        <w:tc>
          <w:tcPr>
            <w:tcW w:w="567" w:type="dxa"/>
          </w:tcPr>
          <w:p w14:paraId="4EC37D9F"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14</w:t>
            </w:r>
          </w:p>
        </w:tc>
        <w:tc>
          <w:tcPr>
            <w:tcW w:w="4254" w:type="dxa"/>
            <w:vAlign w:val="center"/>
          </w:tcPr>
          <w:p w14:paraId="3CB7158E"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 </w:t>
            </w:r>
          </w:p>
          <w:p w14:paraId="56C2B0E4"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Descripción de avances, implementación, iniciativas, aportes y mejoramiento de los procesos de desarrollo curricular que lleva a cabo, para el periodo de que reporta. </w:t>
            </w:r>
          </w:p>
          <w:p w14:paraId="0608FF89"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Actas de reunión de desarrollo curricular. Mínimo una por trimestre. </w:t>
            </w:r>
          </w:p>
          <w:p w14:paraId="223FE30B"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Lista de evidencias que aporta como participación en la construcción del desarrollo curricular.  </w:t>
            </w:r>
          </w:p>
          <w:p w14:paraId="07F5E049"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 URL o enlace de las evidencias que aporta como participación en la construcción del desarrollo curricular.  </w:t>
            </w:r>
          </w:p>
        </w:tc>
        <w:tc>
          <w:tcPr>
            <w:tcW w:w="2887" w:type="dxa"/>
            <w:vAlign w:val="center"/>
          </w:tcPr>
          <w:p w14:paraId="7EAA0856"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se realiza reunión con todo el equipo de formación Titulada para definir acciones iniciales y dar la bienvenida a los instructores nuevos, se plantean equipos interdisciplinares para mejorar el desarrollo curricular de los diferentes programas.</w:t>
            </w:r>
          </w:p>
        </w:tc>
        <w:tc>
          <w:tcPr>
            <w:tcW w:w="2216" w:type="dxa"/>
            <w:vAlign w:val="center"/>
          </w:tcPr>
          <w:p w14:paraId="5C0ED7CE"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Queda acta en manos de la colaboradora de supervisión. </w:t>
            </w:r>
          </w:p>
        </w:tc>
      </w:tr>
      <w:tr w:rsidR="00D1548C" w:rsidRPr="00FA4192" w14:paraId="0D2B5FDE" w14:textId="77777777" w:rsidTr="00506BA2">
        <w:trPr>
          <w:trHeight w:val="212"/>
        </w:trPr>
        <w:tc>
          <w:tcPr>
            <w:tcW w:w="567" w:type="dxa"/>
          </w:tcPr>
          <w:p w14:paraId="2115B358"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15</w:t>
            </w:r>
          </w:p>
        </w:tc>
        <w:tc>
          <w:tcPr>
            <w:tcW w:w="4254" w:type="dxa"/>
            <w:vAlign w:val="center"/>
          </w:tcPr>
          <w:p w14:paraId="588DF648"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Realizar y/o actualizar los cursos de pedagogía dispuestos por la entidad, en aras de promover un mejor desempeño en la calidad del servicio prestado a la Entidad.  </w:t>
            </w:r>
          </w:p>
        </w:tc>
        <w:tc>
          <w:tcPr>
            <w:tcW w:w="2887" w:type="dxa"/>
            <w:vAlign w:val="center"/>
          </w:tcPr>
          <w:p w14:paraId="592E14A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no se realizaron actualizaciones.</w:t>
            </w:r>
          </w:p>
        </w:tc>
        <w:tc>
          <w:tcPr>
            <w:tcW w:w="2216" w:type="dxa"/>
            <w:vAlign w:val="center"/>
          </w:tcPr>
          <w:p w14:paraId="57DB251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No hay registro de nuevos cursos.</w:t>
            </w:r>
          </w:p>
        </w:tc>
      </w:tr>
      <w:tr w:rsidR="00D1548C" w:rsidRPr="00FA4192" w14:paraId="36133A2D" w14:textId="77777777" w:rsidTr="00506BA2">
        <w:trPr>
          <w:trHeight w:val="212"/>
        </w:trPr>
        <w:tc>
          <w:tcPr>
            <w:tcW w:w="567" w:type="dxa"/>
          </w:tcPr>
          <w:p w14:paraId="54098012"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16</w:t>
            </w:r>
          </w:p>
        </w:tc>
        <w:tc>
          <w:tcPr>
            <w:tcW w:w="4254" w:type="dxa"/>
            <w:vAlign w:val="center"/>
          </w:tcPr>
          <w:p w14:paraId="0B8303C4"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Realizar la prestación del servicio bajo la aplicación del código de ética, resaltando la puntualidad, aplicando siempre nuevas herramientas sobre el área en la formación, incentivando el aseo y la organización de buenas prácticas dentro de su área.  </w:t>
            </w:r>
          </w:p>
        </w:tc>
        <w:tc>
          <w:tcPr>
            <w:tcW w:w="2887" w:type="dxa"/>
            <w:vAlign w:val="center"/>
          </w:tcPr>
          <w:p w14:paraId="3C3425C8"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realizan en todo tiempo en el área de trabajo a distancia.</w:t>
            </w:r>
          </w:p>
        </w:tc>
        <w:tc>
          <w:tcPr>
            <w:tcW w:w="2216" w:type="dxa"/>
            <w:vAlign w:val="center"/>
          </w:tcPr>
          <w:p w14:paraId="379A509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Evidencias formativas con ética y puntualidad soportada de manera permanente.</w:t>
            </w:r>
          </w:p>
        </w:tc>
      </w:tr>
      <w:tr w:rsidR="00D1548C" w:rsidRPr="00FA4192" w14:paraId="58E52AAD" w14:textId="77777777" w:rsidTr="00506BA2">
        <w:trPr>
          <w:trHeight w:val="212"/>
        </w:trPr>
        <w:tc>
          <w:tcPr>
            <w:tcW w:w="567" w:type="dxa"/>
          </w:tcPr>
          <w:p w14:paraId="1AABB17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17</w:t>
            </w:r>
          </w:p>
        </w:tc>
        <w:tc>
          <w:tcPr>
            <w:tcW w:w="4254" w:type="dxa"/>
            <w:vAlign w:val="center"/>
          </w:tcPr>
          <w:p w14:paraId="47C3989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Apoyar en la implementación, mantenimiento y mejoramiento continuo del Sistema Integrado de Gestión y Autocontrol SIGA.  </w:t>
            </w:r>
          </w:p>
        </w:tc>
        <w:tc>
          <w:tcPr>
            <w:tcW w:w="2887" w:type="dxa"/>
            <w:vAlign w:val="center"/>
          </w:tcPr>
          <w:p w14:paraId="35C0BBF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utilizan los formatos que se encuentran en el SIGA</w:t>
            </w:r>
          </w:p>
        </w:tc>
        <w:tc>
          <w:tcPr>
            <w:tcW w:w="2216" w:type="dxa"/>
            <w:vAlign w:val="center"/>
          </w:tcPr>
          <w:p w14:paraId="3DF7723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se descarga manual del instructor.</w:t>
            </w:r>
          </w:p>
        </w:tc>
      </w:tr>
      <w:tr w:rsidR="00D1548C" w:rsidRPr="00FA4192" w14:paraId="5B55683A" w14:textId="77777777" w:rsidTr="00506BA2">
        <w:trPr>
          <w:trHeight w:val="212"/>
        </w:trPr>
        <w:tc>
          <w:tcPr>
            <w:tcW w:w="567" w:type="dxa"/>
          </w:tcPr>
          <w:p w14:paraId="6AA31D5D"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18</w:t>
            </w:r>
          </w:p>
        </w:tc>
        <w:tc>
          <w:tcPr>
            <w:tcW w:w="4254" w:type="dxa"/>
            <w:vAlign w:val="center"/>
          </w:tcPr>
          <w:p w14:paraId="0EAA75E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Presentar mensualmente la planilla de cobro de los honorarios, acompañado del respectivo informe de actividades y pago de la seguridad social en Salud, Pensiones y ARL dentro de las fechas señaladas por el SENA, so pena en incurrir en causal de multa señalada en el contrato.  </w:t>
            </w:r>
          </w:p>
        </w:tc>
        <w:tc>
          <w:tcPr>
            <w:tcW w:w="2887" w:type="dxa"/>
            <w:vAlign w:val="center"/>
          </w:tcPr>
          <w:p w14:paraId="3C7A78E3"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recopilan y se entregan todos los soportes documentales.</w:t>
            </w:r>
          </w:p>
        </w:tc>
        <w:tc>
          <w:tcPr>
            <w:tcW w:w="2216" w:type="dxa"/>
            <w:vAlign w:val="center"/>
          </w:tcPr>
          <w:p w14:paraId="417C5F00"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dejan las constancias en el aplicativo SECOP 2</w:t>
            </w:r>
          </w:p>
        </w:tc>
      </w:tr>
      <w:tr w:rsidR="00D1548C" w:rsidRPr="00FA4192" w14:paraId="37B106B9" w14:textId="77777777" w:rsidTr="00506BA2">
        <w:trPr>
          <w:trHeight w:val="212"/>
        </w:trPr>
        <w:tc>
          <w:tcPr>
            <w:tcW w:w="567" w:type="dxa"/>
          </w:tcPr>
          <w:p w14:paraId="768C621E"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19</w:t>
            </w:r>
          </w:p>
        </w:tc>
        <w:tc>
          <w:tcPr>
            <w:tcW w:w="4254" w:type="dxa"/>
            <w:vAlign w:val="center"/>
          </w:tcPr>
          <w:p w14:paraId="029D0C1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Hacer entrega del carné institucional una vez se dé por terminado el presente contrato.  </w:t>
            </w:r>
          </w:p>
        </w:tc>
        <w:tc>
          <w:tcPr>
            <w:tcW w:w="2887" w:type="dxa"/>
            <w:vAlign w:val="center"/>
          </w:tcPr>
          <w:p w14:paraId="5DE4A2B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Pendiente por implementar al finalizar el contrato</w:t>
            </w:r>
          </w:p>
        </w:tc>
        <w:tc>
          <w:tcPr>
            <w:tcW w:w="2216" w:type="dxa"/>
            <w:vAlign w:val="center"/>
          </w:tcPr>
          <w:p w14:paraId="27425B30"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el contrato sigue vigente</w:t>
            </w:r>
          </w:p>
        </w:tc>
      </w:tr>
      <w:tr w:rsidR="00D1548C" w:rsidRPr="00FA4192" w14:paraId="0E9D3628" w14:textId="77777777" w:rsidTr="00506BA2">
        <w:trPr>
          <w:trHeight w:val="212"/>
        </w:trPr>
        <w:tc>
          <w:tcPr>
            <w:tcW w:w="567" w:type="dxa"/>
          </w:tcPr>
          <w:p w14:paraId="1D5BA939"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20</w:t>
            </w:r>
          </w:p>
        </w:tc>
        <w:tc>
          <w:tcPr>
            <w:tcW w:w="4254" w:type="dxa"/>
            <w:vAlign w:val="center"/>
          </w:tcPr>
          <w:p w14:paraId="6077A428"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Las demás que se requieran dentro de su área y para el normal desarrollo de actividades del Centro. </w:t>
            </w:r>
          </w:p>
        </w:tc>
        <w:tc>
          <w:tcPr>
            <w:tcW w:w="2887" w:type="dxa"/>
            <w:vAlign w:val="center"/>
          </w:tcPr>
          <w:p w14:paraId="68E17210"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Cada vez que el supervisor del contrato lo requiera, por ahora se programó reunión con cada líder de formación virtual. </w:t>
            </w:r>
          </w:p>
        </w:tc>
        <w:tc>
          <w:tcPr>
            <w:tcW w:w="2216" w:type="dxa"/>
            <w:vAlign w:val="center"/>
          </w:tcPr>
          <w:p w14:paraId="2BE1C05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Acta mencionada sobre reunión de bienvenida y primeras indicaciones de metas y estrategias de trabajo en equipo.</w:t>
            </w:r>
          </w:p>
        </w:tc>
      </w:tr>
    </w:tbl>
    <w:p w14:paraId="55219998" w14:textId="050E389C" w:rsidR="00D1548C" w:rsidRDefault="00D1548C" w:rsidP="00E874D4">
      <w:pPr>
        <w:spacing w:after="0" w:line="276" w:lineRule="auto"/>
        <w:jc w:val="both"/>
        <w:rPr>
          <w:rFonts w:ascii="Arial" w:hAnsi="Arial" w:cs="Arial"/>
          <w:b/>
          <w:color w:val="000000" w:themeColor="text1"/>
        </w:rPr>
      </w:pPr>
    </w:p>
    <w:p w14:paraId="3C2FA8CA" w14:textId="403360DE" w:rsidR="00D1548C" w:rsidRDefault="00D1548C" w:rsidP="00E874D4">
      <w:pPr>
        <w:spacing w:after="0" w:line="276" w:lineRule="auto"/>
        <w:jc w:val="both"/>
        <w:rPr>
          <w:rFonts w:ascii="Arial" w:hAnsi="Arial" w:cs="Arial"/>
          <w:b/>
          <w:color w:val="000000" w:themeColor="text1"/>
        </w:rPr>
      </w:pPr>
    </w:p>
    <w:tbl>
      <w:tblPr>
        <w:tblStyle w:val="TableGrid1"/>
        <w:tblW w:w="5134" w:type="pct"/>
        <w:tblLayout w:type="fixed"/>
        <w:tblLook w:val="04A0" w:firstRow="1" w:lastRow="0" w:firstColumn="1" w:lastColumn="0" w:noHBand="0" w:noVBand="1"/>
      </w:tblPr>
      <w:tblGrid>
        <w:gridCol w:w="1334"/>
        <w:gridCol w:w="1071"/>
        <w:gridCol w:w="1206"/>
        <w:gridCol w:w="1305"/>
        <w:gridCol w:w="1217"/>
        <w:gridCol w:w="1421"/>
        <w:gridCol w:w="1139"/>
        <w:gridCol w:w="372"/>
      </w:tblGrid>
      <w:tr w:rsidR="00797C41" w:rsidRPr="00BA1B3B" w14:paraId="6D89AB04" w14:textId="77777777" w:rsidTr="00701077">
        <w:trPr>
          <w:trHeight w:val="770"/>
        </w:trPr>
        <w:tc>
          <w:tcPr>
            <w:tcW w:w="736" w:type="pct"/>
            <w:vMerge w:val="restart"/>
          </w:tcPr>
          <w:p w14:paraId="200C652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FECHA</w:t>
            </w:r>
          </w:p>
          <w:p w14:paraId="169134EE" w14:textId="273F2A44" w:rsidR="00797C41" w:rsidRPr="00BA1B3B" w:rsidRDefault="00797C41" w:rsidP="00BA1B3B">
            <w:pPr>
              <w:keepNext/>
              <w:spacing w:line="276" w:lineRule="auto"/>
              <w:jc w:val="center"/>
              <w:rPr>
                <w:rFonts w:ascii="Arial" w:hAnsi="Arial" w:cs="Arial"/>
                <w:bCs/>
                <w:color w:val="000000" w:themeColor="text1"/>
                <w:sz w:val="16"/>
                <w:szCs w:val="16"/>
              </w:rPr>
            </w:pPr>
          </w:p>
        </w:tc>
        <w:tc>
          <w:tcPr>
            <w:tcW w:w="591" w:type="pct"/>
            <w:vMerge w:val="restart"/>
          </w:tcPr>
          <w:p w14:paraId="5BA844E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FACTURA</w:t>
            </w:r>
          </w:p>
        </w:tc>
        <w:tc>
          <w:tcPr>
            <w:tcW w:w="665" w:type="pct"/>
            <w:vMerge w:val="restart"/>
          </w:tcPr>
          <w:p w14:paraId="616960A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A CANCELAR</w:t>
            </w:r>
          </w:p>
        </w:tc>
        <w:tc>
          <w:tcPr>
            <w:tcW w:w="720" w:type="pct"/>
            <w:vMerge w:val="restart"/>
          </w:tcPr>
          <w:p w14:paraId="22AF0DF1"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EJECUTADO</w:t>
            </w:r>
          </w:p>
        </w:tc>
        <w:tc>
          <w:tcPr>
            <w:tcW w:w="671" w:type="pct"/>
            <w:vMerge w:val="restart"/>
          </w:tcPr>
          <w:p w14:paraId="30B68D6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SALDO DEL CONTRATO</w:t>
            </w:r>
          </w:p>
        </w:tc>
        <w:tc>
          <w:tcPr>
            <w:tcW w:w="784" w:type="pct"/>
            <w:vMerge w:val="restart"/>
          </w:tcPr>
          <w:p w14:paraId="665B5A65"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FINANCIERA</w:t>
            </w:r>
          </w:p>
        </w:tc>
        <w:tc>
          <w:tcPr>
            <w:tcW w:w="833" w:type="pct"/>
            <w:gridSpan w:val="2"/>
          </w:tcPr>
          <w:p w14:paraId="59A7B473"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FÍSICA</w:t>
            </w:r>
          </w:p>
          <w:p w14:paraId="11C27EDD" w14:textId="182DA273" w:rsidR="00797C41" w:rsidRPr="00BA1B3B" w:rsidRDefault="00797C41" w:rsidP="00BA1B3B">
            <w:pPr>
              <w:keepNext/>
              <w:spacing w:line="276" w:lineRule="auto"/>
              <w:jc w:val="center"/>
              <w:rPr>
                <w:rFonts w:ascii="Arial" w:hAnsi="Arial" w:cs="Arial"/>
                <w:bCs/>
                <w:color w:val="000000" w:themeColor="text1"/>
                <w:sz w:val="16"/>
                <w:szCs w:val="16"/>
              </w:rPr>
            </w:pPr>
          </w:p>
        </w:tc>
      </w:tr>
      <w:tr w:rsidR="00797C41" w:rsidRPr="00BA1B3B" w14:paraId="5E49381D" w14:textId="77777777" w:rsidTr="00701077">
        <w:trPr>
          <w:trHeight w:val="770"/>
        </w:trPr>
        <w:tc>
          <w:tcPr>
            <w:tcW w:w="736" w:type="pct"/>
            <w:vMerge/>
          </w:tcPr>
          <w:p w14:paraId="5572A446"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591" w:type="pct"/>
            <w:vMerge/>
          </w:tcPr>
          <w:p w14:paraId="2A14F9F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65" w:type="pct"/>
            <w:vMerge/>
          </w:tcPr>
          <w:p w14:paraId="01C5EE6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0" w:type="pct"/>
            <w:vMerge/>
          </w:tcPr>
          <w:p w14:paraId="2157499F"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71" w:type="pct"/>
            <w:vMerge/>
          </w:tcPr>
          <w:p w14:paraId="2CB023B2"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84" w:type="pct"/>
            <w:vMerge/>
          </w:tcPr>
          <w:p w14:paraId="7C56205A"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28" w:type="pct"/>
          </w:tcPr>
          <w:p w14:paraId="0F2421D9" w14:textId="7A0E9D72"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 xml:space="preserve">No. </w:t>
            </w:r>
            <w:r w:rsidR="008211A1" w:rsidRPr="00BA1B3B">
              <w:rPr>
                <w:rFonts w:ascii="Arial" w:hAnsi="Arial" w:cs="Arial"/>
                <w:b/>
                <w:color w:val="000000" w:themeColor="text1"/>
                <w:sz w:val="16"/>
                <w:szCs w:val="16"/>
              </w:rPr>
              <w:t>D</w:t>
            </w:r>
            <w:r w:rsidRPr="00BA1B3B">
              <w:rPr>
                <w:rFonts w:ascii="Arial" w:hAnsi="Arial" w:cs="Arial"/>
                <w:b/>
                <w:color w:val="000000" w:themeColor="text1"/>
                <w:sz w:val="16"/>
                <w:szCs w:val="16"/>
              </w:rPr>
              <w:t>e días ejecutados</w:t>
            </w:r>
          </w:p>
        </w:tc>
        <w:tc>
          <w:tcPr>
            <w:tcW w:w="205" w:type="pct"/>
          </w:tcPr>
          <w:p w14:paraId="78332CC3"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w:t>
            </w:r>
          </w:p>
        </w:tc>
      </w:tr>
      <w:tr w:rsidR="006702CD" w:rsidRPr="00BA1B3B" w14:paraId="7D442721" w14:textId="77777777" w:rsidTr="00701077">
        <w:tc>
          <w:tcPr>
            <w:tcW w:w="736" w:type="pct"/>
          </w:tcPr>
          <w:p w14:paraId="28C4BE9A" w14:textId="5BD8278C" w:rsidR="006702CD" w:rsidRPr="00E046F7" w:rsidRDefault="006702CD" w:rsidP="006702CD">
            <w:pPr>
              <w:spacing w:line="276" w:lineRule="auto"/>
              <w:jc w:val="both"/>
              <w:rPr>
                <w:rFonts w:ascii="Arial" w:hAnsi="Arial" w:cs="Arial"/>
                <w:bCs/>
                <w:color w:val="FF0000"/>
                <w:sz w:val="18"/>
                <w:szCs w:val="18"/>
              </w:rPr>
            </w:pPr>
            <w:r w:rsidRPr="00E046F7">
              <w:rPr>
                <w:rFonts w:ascii="Arial" w:hAnsi="Arial" w:cs="Arial"/>
                <w:bCs/>
                <w:sz w:val="18"/>
                <w:szCs w:val="18"/>
              </w:rPr>
              <w:t>2</w:t>
            </w:r>
            <w:r w:rsidR="00D1548C" w:rsidRPr="00E046F7">
              <w:rPr>
                <w:rFonts w:ascii="Arial" w:hAnsi="Arial" w:cs="Arial"/>
                <w:bCs/>
                <w:sz w:val="18"/>
                <w:szCs w:val="18"/>
              </w:rPr>
              <w:t>9</w:t>
            </w:r>
            <w:r w:rsidRPr="00E046F7">
              <w:rPr>
                <w:rFonts w:ascii="Arial" w:hAnsi="Arial" w:cs="Arial"/>
                <w:bCs/>
                <w:sz w:val="18"/>
                <w:szCs w:val="18"/>
              </w:rPr>
              <w:t>/02</w:t>
            </w:r>
            <w:r w:rsidR="00D1548C" w:rsidRPr="00E046F7">
              <w:rPr>
                <w:rFonts w:ascii="Arial" w:hAnsi="Arial" w:cs="Arial"/>
                <w:bCs/>
                <w:sz w:val="18"/>
                <w:szCs w:val="18"/>
              </w:rPr>
              <w:t>/</w:t>
            </w:r>
            <w:r w:rsidRPr="00E046F7">
              <w:rPr>
                <w:rFonts w:ascii="Arial" w:hAnsi="Arial" w:cs="Arial"/>
                <w:bCs/>
                <w:sz w:val="18"/>
                <w:szCs w:val="18"/>
              </w:rPr>
              <w:t>2024</w:t>
            </w:r>
          </w:p>
        </w:tc>
        <w:tc>
          <w:tcPr>
            <w:tcW w:w="591" w:type="pct"/>
          </w:tcPr>
          <w:p w14:paraId="1ED0E51A" w14:textId="1BBE96C5" w:rsidR="006702CD" w:rsidRPr="00A54729" w:rsidRDefault="006702CD" w:rsidP="006702CD">
            <w:pPr>
              <w:spacing w:line="276" w:lineRule="auto"/>
              <w:jc w:val="both"/>
              <w:rPr>
                <w:rFonts w:ascii="Arial" w:hAnsi="Arial" w:cs="Arial"/>
                <w:b/>
                <w:color w:val="FF0000"/>
                <w:sz w:val="18"/>
                <w:szCs w:val="18"/>
              </w:rPr>
            </w:pPr>
            <w:r w:rsidRPr="00916AD1">
              <w:rPr>
                <w:rFonts w:ascii="Arial" w:hAnsi="Arial" w:cs="Arial"/>
                <w:bCs/>
                <w:color w:val="000000" w:themeColor="text1"/>
                <w:sz w:val="18"/>
                <w:szCs w:val="18"/>
              </w:rPr>
              <w:t>001</w:t>
            </w:r>
          </w:p>
        </w:tc>
        <w:tc>
          <w:tcPr>
            <w:tcW w:w="665" w:type="pct"/>
          </w:tcPr>
          <w:p w14:paraId="4EF1D10A" w14:textId="4790E9D8" w:rsidR="006702CD" w:rsidRPr="00A54729" w:rsidRDefault="006702CD" w:rsidP="006702CD">
            <w:pPr>
              <w:spacing w:line="276" w:lineRule="auto"/>
              <w:jc w:val="both"/>
              <w:rPr>
                <w:rFonts w:ascii="Arial" w:hAnsi="Arial" w:cs="Arial"/>
                <w:b/>
                <w:color w:val="FF0000"/>
                <w:sz w:val="18"/>
                <w:szCs w:val="18"/>
              </w:rPr>
            </w:pPr>
            <w:r w:rsidRPr="00916AD1">
              <w:rPr>
                <w:rFonts w:ascii="Arial" w:hAnsi="Arial" w:cs="Arial"/>
                <w:bCs/>
                <w:color w:val="000000" w:themeColor="text1"/>
                <w:sz w:val="18"/>
                <w:szCs w:val="18"/>
              </w:rPr>
              <w:t>4.316.69</w:t>
            </w:r>
            <w:r w:rsidR="00D1548C">
              <w:rPr>
                <w:rFonts w:ascii="Arial" w:hAnsi="Arial" w:cs="Arial"/>
                <w:bCs/>
                <w:color w:val="000000" w:themeColor="text1"/>
                <w:sz w:val="18"/>
                <w:szCs w:val="18"/>
              </w:rPr>
              <w:t>3</w:t>
            </w:r>
          </w:p>
        </w:tc>
        <w:tc>
          <w:tcPr>
            <w:tcW w:w="720" w:type="pct"/>
          </w:tcPr>
          <w:p w14:paraId="2DED481F" w14:textId="3406B85B" w:rsidR="006702CD" w:rsidRPr="00A54729" w:rsidRDefault="006702CD" w:rsidP="006702CD">
            <w:pPr>
              <w:spacing w:line="276" w:lineRule="auto"/>
              <w:jc w:val="both"/>
              <w:rPr>
                <w:rFonts w:ascii="Arial" w:hAnsi="Arial" w:cs="Arial"/>
                <w:b/>
                <w:color w:val="FF0000"/>
                <w:sz w:val="18"/>
                <w:szCs w:val="18"/>
              </w:rPr>
            </w:pPr>
            <w:r w:rsidRPr="00916AD1">
              <w:rPr>
                <w:rFonts w:ascii="Arial" w:hAnsi="Arial" w:cs="Arial"/>
                <w:bCs/>
                <w:color w:val="000000" w:themeColor="text1"/>
                <w:sz w:val="18"/>
                <w:szCs w:val="18"/>
              </w:rPr>
              <w:t>4.316.69</w:t>
            </w:r>
            <w:r w:rsidR="00D1548C">
              <w:rPr>
                <w:rFonts w:ascii="Arial" w:hAnsi="Arial" w:cs="Arial"/>
                <w:bCs/>
                <w:color w:val="000000" w:themeColor="text1"/>
                <w:sz w:val="18"/>
                <w:szCs w:val="18"/>
              </w:rPr>
              <w:t>3</w:t>
            </w:r>
          </w:p>
        </w:tc>
        <w:tc>
          <w:tcPr>
            <w:tcW w:w="671" w:type="pct"/>
          </w:tcPr>
          <w:p w14:paraId="02F49ECA" w14:textId="781E5B31" w:rsidR="006702CD" w:rsidRPr="00A54729" w:rsidRDefault="006702CD" w:rsidP="006702CD">
            <w:pPr>
              <w:spacing w:line="276" w:lineRule="auto"/>
              <w:jc w:val="both"/>
              <w:rPr>
                <w:rFonts w:ascii="Arial" w:hAnsi="Arial" w:cs="Arial"/>
                <w:b/>
                <w:color w:val="FF0000"/>
                <w:sz w:val="18"/>
                <w:szCs w:val="18"/>
              </w:rPr>
            </w:pPr>
            <w:r w:rsidRPr="00916AD1">
              <w:rPr>
                <w:rFonts w:ascii="Arial" w:eastAsia="Times New Roman" w:hAnsi="Arial" w:cs="Arial"/>
                <w:sz w:val="18"/>
                <w:szCs w:val="18"/>
                <w:lang w:eastAsia="es-CO"/>
              </w:rPr>
              <w:t>42.273.82</w:t>
            </w:r>
            <w:r w:rsidR="00D1548C">
              <w:rPr>
                <w:rFonts w:ascii="Arial" w:eastAsia="Times New Roman" w:hAnsi="Arial" w:cs="Arial"/>
                <w:sz w:val="18"/>
                <w:szCs w:val="18"/>
                <w:lang w:eastAsia="es-CO"/>
              </w:rPr>
              <w:t>7</w:t>
            </w:r>
          </w:p>
        </w:tc>
        <w:tc>
          <w:tcPr>
            <w:tcW w:w="784" w:type="pct"/>
          </w:tcPr>
          <w:p w14:paraId="7D7C5078" w14:textId="0E945918" w:rsidR="006702CD" w:rsidRPr="00D1548C" w:rsidRDefault="00D1548C" w:rsidP="00D1548C">
            <w:pPr>
              <w:spacing w:line="276" w:lineRule="auto"/>
              <w:jc w:val="center"/>
              <w:rPr>
                <w:rFonts w:ascii="Arial" w:hAnsi="Arial" w:cs="Arial"/>
                <w:bCs/>
                <w:sz w:val="18"/>
                <w:szCs w:val="18"/>
              </w:rPr>
            </w:pPr>
            <w:r w:rsidRPr="00D1548C">
              <w:rPr>
                <w:rFonts w:ascii="Arial" w:hAnsi="Arial" w:cs="Arial"/>
                <w:bCs/>
                <w:sz w:val="18"/>
                <w:szCs w:val="18"/>
              </w:rPr>
              <w:t>9.27</w:t>
            </w:r>
          </w:p>
        </w:tc>
        <w:tc>
          <w:tcPr>
            <w:tcW w:w="628" w:type="pct"/>
          </w:tcPr>
          <w:p w14:paraId="2528086E" w14:textId="5C260B07" w:rsidR="006702CD" w:rsidRPr="00A54729" w:rsidRDefault="006702CD" w:rsidP="006702CD">
            <w:pPr>
              <w:spacing w:line="276" w:lineRule="auto"/>
              <w:jc w:val="both"/>
              <w:rPr>
                <w:rFonts w:ascii="Arial" w:hAnsi="Arial" w:cs="Arial"/>
                <w:b/>
                <w:color w:val="FF0000"/>
                <w:sz w:val="18"/>
                <w:szCs w:val="18"/>
              </w:rPr>
            </w:pPr>
          </w:p>
        </w:tc>
        <w:tc>
          <w:tcPr>
            <w:tcW w:w="205" w:type="pct"/>
          </w:tcPr>
          <w:p w14:paraId="0BD81FAF" w14:textId="77777777" w:rsidR="006702CD" w:rsidRPr="00BA1B3B" w:rsidRDefault="006702CD" w:rsidP="006702CD">
            <w:pPr>
              <w:spacing w:line="276" w:lineRule="auto"/>
              <w:jc w:val="both"/>
              <w:rPr>
                <w:rFonts w:ascii="Arial" w:hAnsi="Arial" w:cs="Arial"/>
                <w:b/>
                <w:color w:val="000000" w:themeColor="text1"/>
                <w:sz w:val="16"/>
                <w:szCs w:val="16"/>
              </w:rPr>
            </w:pPr>
          </w:p>
        </w:tc>
      </w:tr>
      <w:tr w:rsidR="006702CD" w:rsidRPr="00BA1B3B" w14:paraId="7429E31C" w14:textId="77777777" w:rsidTr="00701077">
        <w:tc>
          <w:tcPr>
            <w:tcW w:w="736" w:type="pct"/>
          </w:tcPr>
          <w:p w14:paraId="3A9E23C9" w14:textId="6CC4440F" w:rsidR="006702CD" w:rsidRPr="000A5853" w:rsidRDefault="000A5853" w:rsidP="006702CD">
            <w:pPr>
              <w:spacing w:line="276" w:lineRule="auto"/>
              <w:jc w:val="both"/>
              <w:rPr>
                <w:rFonts w:ascii="Arial" w:hAnsi="Arial" w:cs="Arial"/>
                <w:bCs/>
                <w:color w:val="000000" w:themeColor="text1"/>
                <w:sz w:val="18"/>
                <w:szCs w:val="18"/>
              </w:rPr>
            </w:pPr>
            <w:r w:rsidRPr="000A5853">
              <w:rPr>
                <w:rFonts w:ascii="Arial" w:hAnsi="Arial" w:cs="Arial"/>
                <w:bCs/>
                <w:color w:val="000000" w:themeColor="text1"/>
                <w:sz w:val="18"/>
                <w:szCs w:val="18"/>
              </w:rPr>
              <w:t>30/03/2024</w:t>
            </w:r>
          </w:p>
        </w:tc>
        <w:tc>
          <w:tcPr>
            <w:tcW w:w="591" w:type="pct"/>
          </w:tcPr>
          <w:p w14:paraId="5FCFA72A" w14:textId="30A513EB" w:rsidR="006702CD" w:rsidRPr="000A5853" w:rsidRDefault="000A5853" w:rsidP="006702CD">
            <w:pPr>
              <w:spacing w:line="276" w:lineRule="auto"/>
              <w:jc w:val="both"/>
              <w:rPr>
                <w:rFonts w:ascii="Arial" w:hAnsi="Arial" w:cs="Arial"/>
                <w:bCs/>
                <w:color w:val="000000" w:themeColor="text1"/>
                <w:sz w:val="18"/>
                <w:szCs w:val="18"/>
              </w:rPr>
            </w:pPr>
            <w:r w:rsidRPr="000A5853">
              <w:rPr>
                <w:rFonts w:ascii="Arial" w:hAnsi="Arial" w:cs="Arial"/>
                <w:bCs/>
                <w:color w:val="000000" w:themeColor="text1"/>
                <w:sz w:val="18"/>
                <w:szCs w:val="18"/>
              </w:rPr>
              <w:t>002</w:t>
            </w:r>
          </w:p>
        </w:tc>
        <w:tc>
          <w:tcPr>
            <w:tcW w:w="665" w:type="pct"/>
          </w:tcPr>
          <w:p w14:paraId="3C4CEB99" w14:textId="0A37CE16" w:rsidR="006702CD" w:rsidRPr="000A5853" w:rsidRDefault="000A5853" w:rsidP="006702CD">
            <w:pPr>
              <w:spacing w:line="276" w:lineRule="auto"/>
              <w:jc w:val="both"/>
              <w:rPr>
                <w:rFonts w:ascii="Arial" w:hAnsi="Arial" w:cs="Arial"/>
                <w:bCs/>
                <w:color w:val="000000" w:themeColor="text1"/>
                <w:sz w:val="18"/>
                <w:szCs w:val="18"/>
              </w:rPr>
            </w:pPr>
            <w:r w:rsidRPr="000A5853">
              <w:rPr>
                <w:rFonts w:ascii="Arial" w:hAnsi="Arial" w:cs="Arial"/>
                <w:bCs/>
                <w:color w:val="000000" w:themeColor="text1"/>
                <w:sz w:val="18"/>
                <w:szCs w:val="18"/>
              </w:rPr>
              <w:t>4.316.693</w:t>
            </w:r>
          </w:p>
        </w:tc>
        <w:tc>
          <w:tcPr>
            <w:tcW w:w="720" w:type="pct"/>
          </w:tcPr>
          <w:p w14:paraId="6DF7114A" w14:textId="2179AAA3" w:rsidR="006702CD" w:rsidRPr="000A5853" w:rsidRDefault="000A5853" w:rsidP="006702CD">
            <w:pPr>
              <w:spacing w:line="276" w:lineRule="auto"/>
              <w:jc w:val="both"/>
              <w:rPr>
                <w:rFonts w:ascii="Arial" w:hAnsi="Arial" w:cs="Arial"/>
                <w:bCs/>
                <w:color w:val="000000" w:themeColor="text1"/>
                <w:sz w:val="18"/>
                <w:szCs w:val="18"/>
              </w:rPr>
            </w:pPr>
            <w:r w:rsidRPr="000A5853">
              <w:rPr>
                <w:rFonts w:ascii="Arial" w:hAnsi="Arial" w:cs="Arial"/>
                <w:bCs/>
                <w:color w:val="000000" w:themeColor="text1"/>
                <w:sz w:val="18"/>
                <w:szCs w:val="18"/>
              </w:rPr>
              <w:t>4.316.693</w:t>
            </w:r>
          </w:p>
        </w:tc>
        <w:tc>
          <w:tcPr>
            <w:tcW w:w="671" w:type="pct"/>
          </w:tcPr>
          <w:p w14:paraId="3A5F3360" w14:textId="7BB54092" w:rsidR="006702CD" w:rsidRPr="00E046F7" w:rsidRDefault="00E046F7" w:rsidP="006702CD">
            <w:pPr>
              <w:spacing w:line="276" w:lineRule="auto"/>
              <w:jc w:val="both"/>
              <w:rPr>
                <w:rFonts w:ascii="Arial" w:hAnsi="Arial" w:cs="Arial"/>
                <w:bCs/>
                <w:color w:val="000000" w:themeColor="text1"/>
                <w:sz w:val="18"/>
                <w:szCs w:val="18"/>
              </w:rPr>
            </w:pPr>
            <w:r w:rsidRPr="00E046F7">
              <w:rPr>
                <w:rFonts w:ascii="Arial" w:hAnsi="Arial" w:cs="Arial"/>
                <w:bCs/>
                <w:color w:val="000000" w:themeColor="text1"/>
                <w:sz w:val="18"/>
                <w:szCs w:val="18"/>
              </w:rPr>
              <w:t>37.957.134</w:t>
            </w:r>
          </w:p>
        </w:tc>
        <w:tc>
          <w:tcPr>
            <w:tcW w:w="784" w:type="pct"/>
          </w:tcPr>
          <w:p w14:paraId="7142CE80" w14:textId="1C91CDC0" w:rsidR="006702CD" w:rsidRPr="00E046F7" w:rsidRDefault="00E046F7" w:rsidP="00E046F7">
            <w:pPr>
              <w:spacing w:line="276" w:lineRule="auto"/>
              <w:jc w:val="center"/>
              <w:rPr>
                <w:rFonts w:ascii="Arial" w:hAnsi="Arial" w:cs="Arial"/>
                <w:bCs/>
                <w:color w:val="000000" w:themeColor="text1"/>
                <w:sz w:val="18"/>
                <w:szCs w:val="18"/>
              </w:rPr>
            </w:pPr>
            <w:r w:rsidRPr="00E046F7">
              <w:rPr>
                <w:rFonts w:ascii="Arial" w:hAnsi="Arial" w:cs="Arial"/>
                <w:bCs/>
                <w:color w:val="000000" w:themeColor="text1"/>
                <w:sz w:val="18"/>
                <w:szCs w:val="18"/>
              </w:rPr>
              <w:t>9.27</w:t>
            </w:r>
          </w:p>
        </w:tc>
        <w:tc>
          <w:tcPr>
            <w:tcW w:w="628" w:type="pct"/>
          </w:tcPr>
          <w:p w14:paraId="2AF90288" w14:textId="3B7172BC" w:rsidR="006702CD" w:rsidRPr="005C72B6" w:rsidRDefault="006702CD" w:rsidP="006702CD">
            <w:pPr>
              <w:spacing w:line="276" w:lineRule="auto"/>
              <w:jc w:val="both"/>
              <w:rPr>
                <w:rFonts w:ascii="Arial" w:hAnsi="Arial" w:cs="Arial"/>
                <w:b/>
                <w:color w:val="000000" w:themeColor="text1"/>
                <w:sz w:val="18"/>
                <w:szCs w:val="18"/>
              </w:rPr>
            </w:pPr>
          </w:p>
        </w:tc>
        <w:tc>
          <w:tcPr>
            <w:tcW w:w="205" w:type="pct"/>
          </w:tcPr>
          <w:p w14:paraId="2DE2E2F7" w14:textId="77777777" w:rsidR="006702CD" w:rsidRPr="00BA1B3B" w:rsidRDefault="006702CD" w:rsidP="006702CD">
            <w:pPr>
              <w:spacing w:line="276" w:lineRule="auto"/>
              <w:jc w:val="both"/>
              <w:rPr>
                <w:rFonts w:ascii="Arial" w:hAnsi="Arial" w:cs="Arial"/>
                <w:b/>
                <w:color w:val="000000" w:themeColor="text1"/>
                <w:sz w:val="16"/>
                <w:szCs w:val="16"/>
              </w:rPr>
            </w:pPr>
          </w:p>
        </w:tc>
      </w:tr>
      <w:tr w:rsidR="008211A1" w:rsidRPr="00BA1B3B" w14:paraId="0F9D6B94" w14:textId="77777777" w:rsidTr="00701077">
        <w:tc>
          <w:tcPr>
            <w:tcW w:w="736" w:type="pct"/>
          </w:tcPr>
          <w:p w14:paraId="0BAFC9C3" w14:textId="3D3E0F51" w:rsidR="008211A1" w:rsidRPr="000A5853"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30/04/2024</w:t>
            </w:r>
          </w:p>
        </w:tc>
        <w:tc>
          <w:tcPr>
            <w:tcW w:w="591" w:type="pct"/>
          </w:tcPr>
          <w:p w14:paraId="71DBFB6E" w14:textId="080886EA" w:rsidR="008211A1" w:rsidRPr="000A5853"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003</w:t>
            </w:r>
          </w:p>
        </w:tc>
        <w:tc>
          <w:tcPr>
            <w:tcW w:w="665" w:type="pct"/>
          </w:tcPr>
          <w:p w14:paraId="1F4990A4" w14:textId="27772022" w:rsidR="008211A1" w:rsidRPr="000A5853"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720" w:type="pct"/>
          </w:tcPr>
          <w:p w14:paraId="643EA9C9" w14:textId="41659935" w:rsidR="008211A1" w:rsidRPr="000A5853"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671" w:type="pct"/>
          </w:tcPr>
          <w:p w14:paraId="5304656D" w14:textId="48C551BD" w:rsidR="008211A1" w:rsidRPr="00E046F7"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33.640.441</w:t>
            </w:r>
          </w:p>
        </w:tc>
        <w:tc>
          <w:tcPr>
            <w:tcW w:w="784" w:type="pct"/>
          </w:tcPr>
          <w:p w14:paraId="6AB3E588" w14:textId="033288E4" w:rsidR="008211A1" w:rsidRPr="00E046F7" w:rsidRDefault="008211A1" w:rsidP="00E046F7">
            <w:pPr>
              <w:spacing w:line="276" w:lineRule="auto"/>
              <w:jc w:val="center"/>
              <w:rPr>
                <w:rFonts w:ascii="Arial" w:hAnsi="Arial" w:cs="Arial"/>
                <w:bCs/>
                <w:color w:val="000000" w:themeColor="text1"/>
                <w:sz w:val="18"/>
                <w:szCs w:val="18"/>
              </w:rPr>
            </w:pPr>
            <w:r>
              <w:rPr>
                <w:rFonts w:ascii="Arial" w:hAnsi="Arial" w:cs="Arial"/>
                <w:bCs/>
                <w:color w:val="000000" w:themeColor="text1"/>
                <w:sz w:val="18"/>
                <w:szCs w:val="18"/>
              </w:rPr>
              <w:t>9.27</w:t>
            </w:r>
          </w:p>
        </w:tc>
        <w:tc>
          <w:tcPr>
            <w:tcW w:w="628" w:type="pct"/>
          </w:tcPr>
          <w:p w14:paraId="12797191" w14:textId="77777777" w:rsidR="008211A1" w:rsidRPr="005C72B6" w:rsidRDefault="008211A1" w:rsidP="006702CD">
            <w:pPr>
              <w:spacing w:line="276" w:lineRule="auto"/>
              <w:jc w:val="both"/>
              <w:rPr>
                <w:rFonts w:ascii="Arial" w:hAnsi="Arial" w:cs="Arial"/>
                <w:b/>
                <w:color w:val="000000" w:themeColor="text1"/>
                <w:sz w:val="18"/>
                <w:szCs w:val="18"/>
              </w:rPr>
            </w:pPr>
          </w:p>
        </w:tc>
        <w:tc>
          <w:tcPr>
            <w:tcW w:w="205" w:type="pct"/>
          </w:tcPr>
          <w:p w14:paraId="58069560" w14:textId="77777777" w:rsidR="008211A1" w:rsidRPr="00BA1B3B" w:rsidRDefault="008211A1" w:rsidP="006702CD">
            <w:pPr>
              <w:spacing w:line="276" w:lineRule="auto"/>
              <w:jc w:val="both"/>
              <w:rPr>
                <w:rFonts w:ascii="Arial" w:hAnsi="Arial" w:cs="Arial"/>
                <w:b/>
                <w:color w:val="000000" w:themeColor="text1"/>
                <w:sz w:val="16"/>
                <w:szCs w:val="16"/>
              </w:rPr>
            </w:pPr>
          </w:p>
        </w:tc>
      </w:tr>
      <w:tr w:rsidR="008211A1" w:rsidRPr="00BA1B3B" w14:paraId="5D447F47" w14:textId="77777777" w:rsidTr="00701077">
        <w:tc>
          <w:tcPr>
            <w:tcW w:w="736" w:type="pct"/>
          </w:tcPr>
          <w:p w14:paraId="5EB799D5" w14:textId="724CC9D5" w:rsidR="008211A1"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30/05/2024</w:t>
            </w:r>
          </w:p>
        </w:tc>
        <w:tc>
          <w:tcPr>
            <w:tcW w:w="591" w:type="pct"/>
          </w:tcPr>
          <w:p w14:paraId="44955A25" w14:textId="04DB09F5" w:rsidR="008211A1"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004</w:t>
            </w:r>
          </w:p>
        </w:tc>
        <w:tc>
          <w:tcPr>
            <w:tcW w:w="665" w:type="pct"/>
          </w:tcPr>
          <w:p w14:paraId="30B00825" w14:textId="0B93B435" w:rsidR="008211A1"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720" w:type="pct"/>
          </w:tcPr>
          <w:p w14:paraId="6C3550F3" w14:textId="3C751338" w:rsidR="008211A1"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671" w:type="pct"/>
          </w:tcPr>
          <w:p w14:paraId="546F6E7D" w14:textId="3BD50D32" w:rsidR="008211A1" w:rsidRDefault="008211A1"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29.323</w:t>
            </w:r>
            <w:r w:rsidR="009D16EC">
              <w:rPr>
                <w:rFonts w:ascii="Arial" w:hAnsi="Arial" w:cs="Arial"/>
                <w:bCs/>
                <w:color w:val="000000" w:themeColor="text1"/>
                <w:sz w:val="18"/>
                <w:szCs w:val="18"/>
              </w:rPr>
              <w:t>.</w:t>
            </w:r>
            <w:r>
              <w:rPr>
                <w:rFonts w:ascii="Arial" w:hAnsi="Arial" w:cs="Arial"/>
                <w:bCs/>
                <w:color w:val="000000" w:themeColor="text1"/>
                <w:sz w:val="18"/>
                <w:szCs w:val="18"/>
              </w:rPr>
              <w:t>7</w:t>
            </w:r>
            <w:r w:rsidR="009D16EC">
              <w:rPr>
                <w:rFonts w:ascii="Arial" w:hAnsi="Arial" w:cs="Arial"/>
                <w:bCs/>
                <w:color w:val="000000" w:themeColor="text1"/>
                <w:sz w:val="18"/>
                <w:szCs w:val="18"/>
              </w:rPr>
              <w:t>54</w:t>
            </w:r>
          </w:p>
        </w:tc>
        <w:tc>
          <w:tcPr>
            <w:tcW w:w="784" w:type="pct"/>
          </w:tcPr>
          <w:p w14:paraId="51EEA71F" w14:textId="553ED0E2" w:rsidR="008211A1" w:rsidRDefault="008211A1" w:rsidP="00E046F7">
            <w:pPr>
              <w:spacing w:line="276" w:lineRule="auto"/>
              <w:jc w:val="center"/>
              <w:rPr>
                <w:rFonts w:ascii="Arial" w:hAnsi="Arial" w:cs="Arial"/>
                <w:bCs/>
                <w:color w:val="000000" w:themeColor="text1"/>
                <w:sz w:val="18"/>
                <w:szCs w:val="18"/>
              </w:rPr>
            </w:pPr>
            <w:r>
              <w:rPr>
                <w:rFonts w:ascii="Arial" w:hAnsi="Arial" w:cs="Arial"/>
                <w:bCs/>
                <w:color w:val="000000" w:themeColor="text1"/>
                <w:sz w:val="18"/>
                <w:szCs w:val="18"/>
              </w:rPr>
              <w:t>9.27</w:t>
            </w:r>
          </w:p>
        </w:tc>
        <w:tc>
          <w:tcPr>
            <w:tcW w:w="628" w:type="pct"/>
          </w:tcPr>
          <w:p w14:paraId="4B8E37D0" w14:textId="77777777" w:rsidR="008211A1" w:rsidRPr="005C72B6" w:rsidRDefault="008211A1" w:rsidP="006702CD">
            <w:pPr>
              <w:spacing w:line="276" w:lineRule="auto"/>
              <w:jc w:val="both"/>
              <w:rPr>
                <w:rFonts w:ascii="Arial" w:hAnsi="Arial" w:cs="Arial"/>
                <w:b/>
                <w:color w:val="000000" w:themeColor="text1"/>
                <w:sz w:val="18"/>
                <w:szCs w:val="18"/>
              </w:rPr>
            </w:pPr>
          </w:p>
        </w:tc>
        <w:tc>
          <w:tcPr>
            <w:tcW w:w="205" w:type="pct"/>
          </w:tcPr>
          <w:p w14:paraId="2A000174" w14:textId="77777777" w:rsidR="008211A1" w:rsidRPr="00BA1B3B" w:rsidRDefault="008211A1" w:rsidP="006702CD">
            <w:pPr>
              <w:spacing w:line="276" w:lineRule="auto"/>
              <w:jc w:val="both"/>
              <w:rPr>
                <w:rFonts w:ascii="Arial" w:hAnsi="Arial" w:cs="Arial"/>
                <w:b/>
                <w:color w:val="000000" w:themeColor="text1"/>
                <w:sz w:val="16"/>
                <w:szCs w:val="16"/>
              </w:rPr>
            </w:pPr>
          </w:p>
        </w:tc>
      </w:tr>
      <w:tr w:rsidR="002E65E9" w:rsidRPr="00BA1B3B" w14:paraId="499922CC" w14:textId="77777777" w:rsidTr="00701077">
        <w:tc>
          <w:tcPr>
            <w:tcW w:w="736" w:type="pct"/>
          </w:tcPr>
          <w:p w14:paraId="6C6EAFF1" w14:textId="5DFDC398" w:rsidR="002E65E9" w:rsidRDefault="002E65E9"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30/06/2024</w:t>
            </w:r>
          </w:p>
        </w:tc>
        <w:tc>
          <w:tcPr>
            <w:tcW w:w="591" w:type="pct"/>
          </w:tcPr>
          <w:p w14:paraId="6D608FEF" w14:textId="425F01D2" w:rsidR="002E65E9" w:rsidRDefault="002E65E9"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005</w:t>
            </w:r>
          </w:p>
        </w:tc>
        <w:tc>
          <w:tcPr>
            <w:tcW w:w="665" w:type="pct"/>
          </w:tcPr>
          <w:p w14:paraId="2C7EA682" w14:textId="0E1C719F" w:rsidR="002E65E9" w:rsidRDefault="002E65E9"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720" w:type="pct"/>
          </w:tcPr>
          <w:p w14:paraId="11C6853F" w14:textId="743F8C84" w:rsidR="002E65E9" w:rsidRDefault="002E65E9"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671" w:type="pct"/>
          </w:tcPr>
          <w:p w14:paraId="07F28853" w14:textId="14E8D83D" w:rsidR="002E65E9" w:rsidRDefault="002E65E9" w:rsidP="006702CD">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25.007.061</w:t>
            </w:r>
          </w:p>
        </w:tc>
        <w:tc>
          <w:tcPr>
            <w:tcW w:w="784" w:type="pct"/>
          </w:tcPr>
          <w:p w14:paraId="7E6481BC" w14:textId="65407E35" w:rsidR="002E65E9" w:rsidRDefault="002E65E9" w:rsidP="00E046F7">
            <w:pPr>
              <w:spacing w:line="276" w:lineRule="auto"/>
              <w:jc w:val="center"/>
              <w:rPr>
                <w:rFonts w:ascii="Arial" w:hAnsi="Arial" w:cs="Arial"/>
                <w:bCs/>
                <w:color w:val="000000" w:themeColor="text1"/>
                <w:sz w:val="18"/>
                <w:szCs w:val="18"/>
              </w:rPr>
            </w:pPr>
            <w:r>
              <w:rPr>
                <w:rFonts w:ascii="Arial" w:hAnsi="Arial" w:cs="Arial"/>
                <w:bCs/>
                <w:color w:val="000000" w:themeColor="text1"/>
                <w:sz w:val="18"/>
                <w:szCs w:val="18"/>
              </w:rPr>
              <w:t>9.27</w:t>
            </w:r>
          </w:p>
        </w:tc>
        <w:tc>
          <w:tcPr>
            <w:tcW w:w="628" w:type="pct"/>
          </w:tcPr>
          <w:p w14:paraId="70D2023A" w14:textId="77777777" w:rsidR="002E65E9" w:rsidRPr="005C72B6" w:rsidRDefault="002E65E9" w:rsidP="006702CD">
            <w:pPr>
              <w:spacing w:line="276" w:lineRule="auto"/>
              <w:jc w:val="both"/>
              <w:rPr>
                <w:rFonts w:ascii="Arial" w:hAnsi="Arial" w:cs="Arial"/>
                <w:b/>
                <w:color w:val="000000" w:themeColor="text1"/>
                <w:sz w:val="18"/>
                <w:szCs w:val="18"/>
              </w:rPr>
            </w:pPr>
          </w:p>
        </w:tc>
        <w:tc>
          <w:tcPr>
            <w:tcW w:w="205" w:type="pct"/>
          </w:tcPr>
          <w:p w14:paraId="43AC71DE" w14:textId="77777777" w:rsidR="002E65E9" w:rsidRPr="00BA1B3B" w:rsidRDefault="002E65E9" w:rsidP="006702CD">
            <w:pPr>
              <w:spacing w:line="276" w:lineRule="auto"/>
              <w:jc w:val="both"/>
              <w:rPr>
                <w:rFonts w:ascii="Arial" w:hAnsi="Arial" w:cs="Arial"/>
                <w:b/>
                <w:color w:val="000000" w:themeColor="text1"/>
                <w:sz w:val="16"/>
                <w:szCs w:val="16"/>
              </w:rPr>
            </w:pPr>
          </w:p>
        </w:tc>
      </w:tr>
      <w:tr w:rsidR="00464012" w:rsidRPr="00BA1B3B" w14:paraId="786F5F40" w14:textId="77777777" w:rsidTr="00701077">
        <w:tc>
          <w:tcPr>
            <w:tcW w:w="736" w:type="pct"/>
          </w:tcPr>
          <w:p w14:paraId="6AC686D5" w14:textId="0B86708D" w:rsidR="00464012" w:rsidRDefault="00464012"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30/07/202</w:t>
            </w:r>
            <w:r w:rsidR="00E03F08">
              <w:rPr>
                <w:rFonts w:ascii="Arial" w:hAnsi="Arial" w:cs="Arial"/>
                <w:bCs/>
                <w:color w:val="000000" w:themeColor="text1"/>
                <w:sz w:val="18"/>
                <w:szCs w:val="18"/>
              </w:rPr>
              <w:t>4</w:t>
            </w:r>
          </w:p>
        </w:tc>
        <w:tc>
          <w:tcPr>
            <w:tcW w:w="591" w:type="pct"/>
          </w:tcPr>
          <w:p w14:paraId="5D2F83C7" w14:textId="29E996E6" w:rsidR="00464012" w:rsidRDefault="00464012"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006</w:t>
            </w:r>
          </w:p>
        </w:tc>
        <w:tc>
          <w:tcPr>
            <w:tcW w:w="665" w:type="pct"/>
          </w:tcPr>
          <w:p w14:paraId="02DF4070" w14:textId="256C6AA9" w:rsidR="00464012" w:rsidRDefault="00464012"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720" w:type="pct"/>
          </w:tcPr>
          <w:p w14:paraId="49B7C5AE" w14:textId="0AD8DE6F" w:rsidR="00464012" w:rsidRDefault="00464012"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671" w:type="pct"/>
          </w:tcPr>
          <w:p w14:paraId="2A277882" w14:textId="0F28C831" w:rsidR="00464012" w:rsidRDefault="00464012"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20.690.368</w:t>
            </w:r>
          </w:p>
        </w:tc>
        <w:tc>
          <w:tcPr>
            <w:tcW w:w="784" w:type="pct"/>
          </w:tcPr>
          <w:p w14:paraId="4746EAF8" w14:textId="293B6711" w:rsidR="00464012" w:rsidRDefault="00464012" w:rsidP="00464012">
            <w:pPr>
              <w:spacing w:line="276" w:lineRule="auto"/>
              <w:jc w:val="center"/>
              <w:rPr>
                <w:rFonts w:ascii="Arial" w:hAnsi="Arial" w:cs="Arial"/>
                <w:bCs/>
                <w:color w:val="000000" w:themeColor="text1"/>
                <w:sz w:val="18"/>
                <w:szCs w:val="18"/>
              </w:rPr>
            </w:pPr>
            <w:r>
              <w:rPr>
                <w:rFonts w:ascii="Arial" w:hAnsi="Arial" w:cs="Arial"/>
                <w:bCs/>
                <w:color w:val="000000" w:themeColor="text1"/>
                <w:sz w:val="18"/>
                <w:szCs w:val="18"/>
              </w:rPr>
              <w:t>9.27</w:t>
            </w:r>
          </w:p>
        </w:tc>
        <w:tc>
          <w:tcPr>
            <w:tcW w:w="628" w:type="pct"/>
          </w:tcPr>
          <w:p w14:paraId="06B0FA79" w14:textId="77777777" w:rsidR="00464012" w:rsidRPr="005C72B6" w:rsidRDefault="00464012" w:rsidP="00464012">
            <w:pPr>
              <w:spacing w:line="276" w:lineRule="auto"/>
              <w:jc w:val="both"/>
              <w:rPr>
                <w:rFonts w:ascii="Arial" w:hAnsi="Arial" w:cs="Arial"/>
                <w:b/>
                <w:color w:val="000000" w:themeColor="text1"/>
                <w:sz w:val="18"/>
                <w:szCs w:val="18"/>
              </w:rPr>
            </w:pPr>
          </w:p>
        </w:tc>
        <w:tc>
          <w:tcPr>
            <w:tcW w:w="205" w:type="pct"/>
          </w:tcPr>
          <w:p w14:paraId="4E85A748" w14:textId="77777777" w:rsidR="00464012" w:rsidRPr="00BA1B3B" w:rsidRDefault="00464012" w:rsidP="00464012">
            <w:pPr>
              <w:spacing w:line="276" w:lineRule="auto"/>
              <w:jc w:val="both"/>
              <w:rPr>
                <w:rFonts w:ascii="Arial" w:hAnsi="Arial" w:cs="Arial"/>
                <w:b/>
                <w:color w:val="000000" w:themeColor="text1"/>
                <w:sz w:val="16"/>
                <w:szCs w:val="16"/>
              </w:rPr>
            </w:pPr>
          </w:p>
        </w:tc>
      </w:tr>
      <w:tr w:rsidR="00E03F08" w:rsidRPr="00BA1B3B" w14:paraId="20199B3E" w14:textId="77777777" w:rsidTr="00701077">
        <w:tc>
          <w:tcPr>
            <w:tcW w:w="736" w:type="pct"/>
          </w:tcPr>
          <w:p w14:paraId="5B567BD2" w14:textId="7C54EC56" w:rsidR="00E03F08" w:rsidRDefault="00E03F08"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30/08/2024</w:t>
            </w:r>
          </w:p>
        </w:tc>
        <w:tc>
          <w:tcPr>
            <w:tcW w:w="591" w:type="pct"/>
          </w:tcPr>
          <w:p w14:paraId="1FD901BB" w14:textId="176DBB9A" w:rsidR="00E03F08" w:rsidRDefault="00E03F08"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007</w:t>
            </w:r>
          </w:p>
        </w:tc>
        <w:tc>
          <w:tcPr>
            <w:tcW w:w="665" w:type="pct"/>
          </w:tcPr>
          <w:p w14:paraId="63241FA0" w14:textId="2853FDB2" w:rsidR="00E03F08" w:rsidRDefault="00E03F08"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4.316.693</w:t>
            </w:r>
          </w:p>
        </w:tc>
        <w:tc>
          <w:tcPr>
            <w:tcW w:w="720" w:type="pct"/>
          </w:tcPr>
          <w:p w14:paraId="7BDE1BE8" w14:textId="39E220E6" w:rsidR="00E03F08" w:rsidRDefault="00E03F08"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4.</w:t>
            </w:r>
            <w:r w:rsidR="007B4754">
              <w:rPr>
                <w:rFonts w:ascii="Arial" w:hAnsi="Arial" w:cs="Arial"/>
                <w:bCs/>
                <w:color w:val="000000" w:themeColor="text1"/>
                <w:sz w:val="18"/>
                <w:szCs w:val="18"/>
              </w:rPr>
              <w:t>.316.693</w:t>
            </w:r>
          </w:p>
        </w:tc>
        <w:tc>
          <w:tcPr>
            <w:tcW w:w="671" w:type="pct"/>
          </w:tcPr>
          <w:p w14:paraId="12E18ADF" w14:textId="00470475" w:rsidR="00E03F08" w:rsidRDefault="007B4754" w:rsidP="00464012">
            <w:pPr>
              <w:spacing w:line="276" w:lineRule="auto"/>
              <w:jc w:val="both"/>
              <w:rPr>
                <w:rFonts w:ascii="Arial" w:hAnsi="Arial" w:cs="Arial"/>
                <w:bCs/>
                <w:color w:val="000000" w:themeColor="text1"/>
                <w:sz w:val="18"/>
                <w:szCs w:val="18"/>
              </w:rPr>
            </w:pPr>
            <w:r>
              <w:rPr>
                <w:rFonts w:ascii="Arial" w:hAnsi="Arial" w:cs="Arial"/>
                <w:bCs/>
                <w:color w:val="000000" w:themeColor="text1"/>
                <w:sz w:val="18"/>
                <w:szCs w:val="18"/>
              </w:rPr>
              <w:t>16.373.675</w:t>
            </w:r>
          </w:p>
        </w:tc>
        <w:tc>
          <w:tcPr>
            <w:tcW w:w="784" w:type="pct"/>
          </w:tcPr>
          <w:p w14:paraId="71993C97" w14:textId="3CD4675F" w:rsidR="00E03F08" w:rsidRDefault="007B4754" w:rsidP="00464012">
            <w:pPr>
              <w:spacing w:line="276" w:lineRule="auto"/>
              <w:jc w:val="center"/>
              <w:rPr>
                <w:rFonts w:ascii="Arial" w:hAnsi="Arial" w:cs="Arial"/>
                <w:bCs/>
                <w:color w:val="000000" w:themeColor="text1"/>
                <w:sz w:val="18"/>
                <w:szCs w:val="18"/>
              </w:rPr>
            </w:pPr>
            <w:r>
              <w:rPr>
                <w:rFonts w:ascii="Arial" w:hAnsi="Arial" w:cs="Arial"/>
                <w:bCs/>
                <w:color w:val="000000" w:themeColor="text1"/>
                <w:sz w:val="18"/>
                <w:szCs w:val="18"/>
              </w:rPr>
              <w:t>9.27</w:t>
            </w:r>
          </w:p>
        </w:tc>
        <w:tc>
          <w:tcPr>
            <w:tcW w:w="628" w:type="pct"/>
          </w:tcPr>
          <w:p w14:paraId="1EB653CF" w14:textId="77777777" w:rsidR="00E03F08" w:rsidRPr="005C72B6" w:rsidRDefault="00E03F08" w:rsidP="00464012">
            <w:pPr>
              <w:spacing w:line="276" w:lineRule="auto"/>
              <w:jc w:val="both"/>
              <w:rPr>
                <w:rFonts w:ascii="Arial" w:hAnsi="Arial" w:cs="Arial"/>
                <w:b/>
                <w:color w:val="000000" w:themeColor="text1"/>
                <w:sz w:val="18"/>
                <w:szCs w:val="18"/>
              </w:rPr>
            </w:pPr>
          </w:p>
        </w:tc>
        <w:tc>
          <w:tcPr>
            <w:tcW w:w="205" w:type="pct"/>
          </w:tcPr>
          <w:p w14:paraId="53B9F5DA" w14:textId="77777777" w:rsidR="00E03F08" w:rsidRPr="00BA1B3B" w:rsidRDefault="00E03F08" w:rsidP="00464012">
            <w:pPr>
              <w:spacing w:line="276" w:lineRule="auto"/>
              <w:jc w:val="both"/>
              <w:rPr>
                <w:rFonts w:ascii="Arial" w:hAnsi="Arial" w:cs="Arial"/>
                <w:b/>
                <w:color w:val="000000" w:themeColor="text1"/>
                <w:sz w:val="16"/>
                <w:szCs w:val="16"/>
              </w:rPr>
            </w:pPr>
          </w:p>
        </w:tc>
      </w:tr>
    </w:tbl>
    <w:p w14:paraId="6C4B4C76" w14:textId="77777777" w:rsidR="00320914" w:rsidRDefault="00320914" w:rsidP="00797C41">
      <w:pPr>
        <w:spacing w:after="0" w:line="276" w:lineRule="auto"/>
        <w:ind w:left="-142"/>
        <w:jc w:val="center"/>
        <w:rPr>
          <w:rFonts w:ascii="Arial" w:hAnsi="Arial" w:cs="Arial"/>
          <w:b/>
          <w:color w:val="000000" w:themeColor="text1"/>
        </w:rPr>
      </w:pPr>
    </w:p>
    <w:p w14:paraId="15F9DECA" w14:textId="77777777" w:rsidR="00EF16F5" w:rsidRDefault="00EF16F5" w:rsidP="00EF16F5">
      <w:pPr>
        <w:spacing w:after="0" w:line="276" w:lineRule="auto"/>
        <w:ind w:left="-142"/>
        <w:jc w:val="center"/>
        <w:rPr>
          <w:rFonts w:ascii="Arial" w:hAnsi="Arial" w:cs="Arial"/>
          <w:b/>
          <w:color w:val="000000" w:themeColor="text1"/>
        </w:rPr>
      </w:pPr>
      <w:bookmarkStart w:id="2" w:name="_Hlk177186698"/>
      <w:r>
        <w:rPr>
          <w:rFonts w:ascii="Arial" w:hAnsi="Arial" w:cs="Arial"/>
          <w:b/>
          <w:color w:val="000000" w:themeColor="text1"/>
        </w:rPr>
        <w:t>OBSERVACIONES - opcional</w:t>
      </w:r>
    </w:p>
    <w:p w14:paraId="2DE4B38A" w14:textId="77777777" w:rsidR="00EF16F5" w:rsidRDefault="00EF16F5" w:rsidP="00EF16F5">
      <w:pPr>
        <w:spacing w:after="0" w:line="276" w:lineRule="auto"/>
        <w:ind w:left="-142"/>
        <w:jc w:val="both"/>
        <w:rPr>
          <w:rFonts w:ascii="Arial" w:hAnsi="Arial" w:cs="Arial"/>
          <w:bCs/>
          <w:color w:val="000000" w:themeColor="text1"/>
        </w:rPr>
      </w:pPr>
    </w:p>
    <w:p w14:paraId="39C88BE7" w14:textId="77777777" w:rsidR="00EF16F5" w:rsidRDefault="00EF16F5" w:rsidP="00EF16F5">
      <w:pPr>
        <w:spacing w:after="0" w:line="276" w:lineRule="auto"/>
        <w:ind w:left="-142"/>
        <w:jc w:val="both"/>
        <w:rPr>
          <w:rFonts w:ascii="Arial" w:hAnsi="Arial" w:cs="Arial"/>
          <w:bCs/>
          <w:color w:val="E36C0A" w:themeColor="accent6" w:themeShade="BF"/>
        </w:rPr>
      </w:pPr>
    </w:p>
    <w:p w14:paraId="5DABDD6E" w14:textId="77777777" w:rsidR="00EF16F5" w:rsidRDefault="00EF16F5" w:rsidP="00EF16F5">
      <w:pPr>
        <w:spacing w:after="0" w:line="276" w:lineRule="auto"/>
        <w:jc w:val="both"/>
        <w:rPr>
          <w:rFonts w:ascii="Arial" w:hAnsi="Arial" w:cs="Arial"/>
          <w:bCs/>
          <w:color w:val="E36C0A" w:themeColor="accent6" w:themeShade="BF"/>
        </w:rPr>
      </w:pPr>
    </w:p>
    <w:p w14:paraId="255AADDD" w14:textId="10DCEAA9" w:rsidR="00EF16F5" w:rsidRDefault="00447F91" w:rsidP="00EF16F5">
      <w:pPr>
        <w:tabs>
          <w:tab w:val="left" w:pos="828"/>
        </w:tabs>
        <w:adjustRightInd w:val="0"/>
        <w:spacing w:after="0" w:line="240" w:lineRule="auto"/>
        <w:ind w:left="142"/>
        <w:contextualSpacing/>
        <w:jc w:val="both"/>
        <w:rPr>
          <w:rFonts w:ascii="Arial" w:hAnsi="Arial" w:cs="Arial"/>
          <w:i/>
          <w:vertAlign w:val="superscript"/>
        </w:rPr>
      </w:pPr>
      <w:r w:rsidRPr="001F566D">
        <w:rPr>
          <w:rFonts w:ascii="Arial" w:hAnsi="Arial" w:cs="Arial"/>
          <w:i/>
          <w:vertAlign w:val="superscript"/>
        </w:rPr>
        <w:drawing>
          <wp:inline distT="0" distB="0" distL="0" distR="0" wp14:anchorId="06230581" wp14:editId="0896CA82">
            <wp:extent cx="1683639"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22CCB627" w14:textId="77777777" w:rsidR="00EF16F5" w:rsidRDefault="00EF16F5" w:rsidP="00EF16F5">
      <w:pPr>
        <w:tabs>
          <w:tab w:val="left" w:pos="828"/>
        </w:tabs>
        <w:adjustRightInd w:val="0"/>
        <w:spacing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VÍCTOR RAFAEL ATENCIA URUETA</w:t>
      </w:r>
    </w:p>
    <w:p w14:paraId="2274B8DB" w14:textId="77777777" w:rsidR="00EF16F5" w:rsidRDefault="00EF16F5" w:rsidP="00EF16F5">
      <w:pPr>
        <w:tabs>
          <w:tab w:val="left" w:pos="828"/>
        </w:tabs>
        <w:adjustRightInd w:val="0"/>
        <w:spacing w:line="240" w:lineRule="auto"/>
        <w:contextualSpacing/>
        <w:jc w:val="both"/>
        <w:rPr>
          <w:rFonts w:ascii="Arial" w:hAnsi="Arial" w:cs="Arial"/>
          <w:b/>
          <w:color w:val="000000" w:themeColor="text1"/>
        </w:rPr>
      </w:pPr>
      <w:r>
        <w:rPr>
          <w:rFonts w:ascii="Arial" w:hAnsi="Arial" w:cs="Arial"/>
          <w:b/>
          <w:color w:val="000000" w:themeColor="text1"/>
        </w:rPr>
        <w:t>Coordinador académico TICs y Electricidad</w:t>
      </w:r>
      <w:bookmarkEnd w:id="2"/>
    </w:p>
    <w:p w14:paraId="3B322286" w14:textId="71318059" w:rsidR="00E34BBD" w:rsidRPr="003271BC" w:rsidRDefault="00E34BBD" w:rsidP="00E874D4">
      <w:pPr>
        <w:tabs>
          <w:tab w:val="left" w:pos="828"/>
        </w:tabs>
        <w:adjustRightInd w:val="0"/>
        <w:spacing w:after="0" w:line="240" w:lineRule="auto"/>
        <w:contextualSpacing/>
        <w:jc w:val="both"/>
        <w:rPr>
          <w:rFonts w:ascii="Arial" w:hAnsi="Arial" w:cs="Arial"/>
          <w:i/>
          <w:vertAlign w:val="superscript"/>
        </w:rPr>
      </w:pPr>
    </w:p>
    <w:sectPr w:rsidR="00E34BBD" w:rsidRPr="003271BC" w:rsidSect="00F2758F">
      <w:headerReference w:type="even" r:id="rId10"/>
      <w:headerReference w:type="default" r:id="rId11"/>
      <w:footerReference w:type="even" r:id="rId12"/>
      <w:footerReference w:type="default" r:id="rId13"/>
      <w:headerReference w:type="first" r:id="rId14"/>
      <w:footerReference w:type="firs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DF00B" w14:textId="77777777" w:rsidR="00690E94" w:rsidRDefault="00690E94" w:rsidP="001A74F0">
      <w:pPr>
        <w:spacing w:after="0" w:line="240" w:lineRule="auto"/>
      </w:pPr>
      <w:r>
        <w:separator/>
      </w:r>
    </w:p>
  </w:endnote>
  <w:endnote w:type="continuationSeparator" w:id="0">
    <w:p w14:paraId="45B17BA9" w14:textId="77777777" w:rsidR="00690E94" w:rsidRDefault="00690E9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690E9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3B64A98B"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E77B0">
              <w:rPr>
                <w:rFonts w:ascii="Arial" w:hAnsi="Arial" w:cs="Arial"/>
                <w:noProof/>
                <w:sz w:val="20"/>
                <w:szCs w:val="20"/>
              </w:rPr>
              <w:t>7</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3" w:name="_Hlk54791466"/>
            <w:bookmarkStart w:id="4" w:name="_Hlk54791380"/>
            <w:bookmarkStart w:id="5"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p w14:paraId="0962B141" w14:textId="77777777" w:rsidR="00D21570" w:rsidRDefault="00690E94" w:rsidP="00D21570">
            <w:pPr>
              <w:pStyle w:val="Piedepgina"/>
              <w:jc w:val="center"/>
              <w:rPr>
                <w:rFonts w:ascii="Arial" w:hAnsi="Arial" w:cs="Arial"/>
                <w:sz w:val="20"/>
                <w:szCs w:val="20"/>
              </w:rPr>
            </w:pPr>
          </w:p>
          <w:bookmarkEnd w:id="5" w:displacedByCustomXml="next"/>
          <w:bookmarkEnd w:id="4" w:displacedByCustomXml="next"/>
        </w:sdtContent>
      </w:sdt>
      <w:p w14:paraId="3C7F8B46" w14:textId="128C3E2C" w:rsidR="00A15A42" w:rsidRPr="00A15A42" w:rsidRDefault="00690E9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040F1" w14:textId="77777777" w:rsidR="00BA1B3B" w:rsidRDefault="00BA1B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9E05C" w14:textId="77777777" w:rsidR="00690E94" w:rsidRDefault="00690E94" w:rsidP="001A74F0">
      <w:pPr>
        <w:spacing w:after="0" w:line="240" w:lineRule="auto"/>
      </w:pPr>
      <w:r>
        <w:separator/>
      </w:r>
    </w:p>
  </w:footnote>
  <w:footnote w:type="continuationSeparator" w:id="0">
    <w:p w14:paraId="6DD0E88D" w14:textId="77777777" w:rsidR="00690E94" w:rsidRDefault="00690E9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690E9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270C" w14:textId="77777777" w:rsidR="00BA1B3B" w:rsidRDefault="00BA1B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5B5D"/>
    <w:multiLevelType w:val="hybridMultilevel"/>
    <w:tmpl w:val="626E94A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2E7341"/>
    <w:multiLevelType w:val="hybridMultilevel"/>
    <w:tmpl w:val="3EA2261A"/>
    <w:lvl w:ilvl="0" w:tplc="540A000F">
      <w:start w:val="8"/>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8" w15:restartNumberingAfterBreak="0">
    <w:nsid w:val="46D06323"/>
    <w:multiLevelType w:val="hybridMultilevel"/>
    <w:tmpl w:val="1872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690611A"/>
    <w:multiLevelType w:val="hybridMultilevel"/>
    <w:tmpl w:val="E2C2C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6"/>
  </w:num>
  <w:num w:numId="3">
    <w:abstractNumId w:val="12"/>
  </w:num>
  <w:num w:numId="4">
    <w:abstractNumId w:val="15"/>
  </w:num>
  <w:num w:numId="5">
    <w:abstractNumId w:val="8"/>
  </w:num>
  <w:num w:numId="6">
    <w:abstractNumId w:val="13"/>
  </w:num>
  <w:num w:numId="7">
    <w:abstractNumId w:val="19"/>
  </w:num>
  <w:num w:numId="8">
    <w:abstractNumId w:val="26"/>
  </w:num>
  <w:num w:numId="9">
    <w:abstractNumId w:val="24"/>
  </w:num>
  <w:num w:numId="10">
    <w:abstractNumId w:val="20"/>
  </w:num>
  <w:num w:numId="11">
    <w:abstractNumId w:val="21"/>
  </w:num>
  <w:num w:numId="12">
    <w:abstractNumId w:val="1"/>
  </w:num>
  <w:num w:numId="13">
    <w:abstractNumId w:val="4"/>
  </w:num>
  <w:num w:numId="14">
    <w:abstractNumId w:val="3"/>
  </w:num>
  <w:num w:numId="15">
    <w:abstractNumId w:val="22"/>
  </w:num>
  <w:num w:numId="16">
    <w:abstractNumId w:val="27"/>
  </w:num>
  <w:num w:numId="17">
    <w:abstractNumId w:val="9"/>
  </w:num>
  <w:num w:numId="18">
    <w:abstractNumId w:val="2"/>
  </w:num>
  <w:num w:numId="19">
    <w:abstractNumId w:val="23"/>
  </w:num>
  <w:num w:numId="20">
    <w:abstractNumId w:val="5"/>
  </w:num>
  <w:num w:numId="21">
    <w:abstractNumId w:val="14"/>
  </w:num>
  <w:num w:numId="22">
    <w:abstractNumId w:val="10"/>
  </w:num>
  <w:num w:numId="23">
    <w:abstractNumId w:val="28"/>
  </w:num>
  <w:num w:numId="24">
    <w:abstractNumId w:val="11"/>
  </w:num>
  <w:num w:numId="25">
    <w:abstractNumId w:val="7"/>
  </w:num>
  <w:num w:numId="26">
    <w:abstractNumId w:val="0"/>
  </w:num>
  <w:num w:numId="27">
    <w:abstractNumId w:val="17"/>
  </w:num>
  <w:num w:numId="28">
    <w:abstractNumId w:val="25"/>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DFC"/>
    <w:rsid w:val="000266D7"/>
    <w:rsid w:val="00030AE0"/>
    <w:rsid w:val="0003532B"/>
    <w:rsid w:val="000474BD"/>
    <w:rsid w:val="000559FE"/>
    <w:rsid w:val="00062F14"/>
    <w:rsid w:val="000663DC"/>
    <w:rsid w:val="00086867"/>
    <w:rsid w:val="00091A2E"/>
    <w:rsid w:val="000A5853"/>
    <w:rsid w:val="000B2721"/>
    <w:rsid w:val="000C1FF1"/>
    <w:rsid w:val="000C3EDF"/>
    <w:rsid w:val="000D38B1"/>
    <w:rsid w:val="000F1FBA"/>
    <w:rsid w:val="001001D1"/>
    <w:rsid w:val="001016C0"/>
    <w:rsid w:val="00106560"/>
    <w:rsid w:val="00114AEC"/>
    <w:rsid w:val="00115DB7"/>
    <w:rsid w:val="00126BE3"/>
    <w:rsid w:val="00136C42"/>
    <w:rsid w:val="0014574A"/>
    <w:rsid w:val="001571FC"/>
    <w:rsid w:val="001667C9"/>
    <w:rsid w:val="00167076"/>
    <w:rsid w:val="0017371E"/>
    <w:rsid w:val="0017667A"/>
    <w:rsid w:val="00177E82"/>
    <w:rsid w:val="00184D13"/>
    <w:rsid w:val="001A6548"/>
    <w:rsid w:val="001A6832"/>
    <w:rsid w:val="001A74F0"/>
    <w:rsid w:val="001D1972"/>
    <w:rsid w:val="001D259E"/>
    <w:rsid w:val="001E5CA9"/>
    <w:rsid w:val="00206EC7"/>
    <w:rsid w:val="002362DC"/>
    <w:rsid w:val="00237DC2"/>
    <w:rsid w:val="00242FE7"/>
    <w:rsid w:val="00250E37"/>
    <w:rsid w:val="00261861"/>
    <w:rsid w:val="00261E0B"/>
    <w:rsid w:val="0029071C"/>
    <w:rsid w:val="002A310D"/>
    <w:rsid w:val="002A6500"/>
    <w:rsid w:val="002C310C"/>
    <w:rsid w:val="002D397E"/>
    <w:rsid w:val="002D5A0C"/>
    <w:rsid w:val="002E65E9"/>
    <w:rsid w:val="002F56E8"/>
    <w:rsid w:val="00320914"/>
    <w:rsid w:val="003271BC"/>
    <w:rsid w:val="00331DDB"/>
    <w:rsid w:val="003432D7"/>
    <w:rsid w:val="00352EF2"/>
    <w:rsid w:val="0035507F"/>
    <w:rsid w:val="00366335"/>
    <w:rsid w:val="003703B1"/>
    <w:rsid w:val="00380F24"/>
    <w:rsid w:val="003868AC"/>
    <w:rsid w:val="0039362A"/>
    <w:rsid w:val="00394974"/>
    <w:rsid w:val="003956D9"/>
    <w:rsid w:val="00395A34"/>
    <w:rsid w:val="003A1B93"/>
    <w:rsid w:val="003A693A"/>
    <w:rsid w:val="003B110D"/>
    <w:rsid w:val="003B2740"/>
    <w:rsid w:val="003B6DE2"/>
    <w:rsid w:val="003C402B"/>
    <w:rsid w:val="003D41EE"/>
    <w:rsid w:val="003D4E15"/>
    <w:rsid w:val="003E6847"/>
    <w:rsid w:val="003F6E39"/>
    <w:rsid w:val="004040E6"/>
    <w:rsid w:val="004061CB"/>
    <w:rsid w:val="004154EA"/>
    <w:rsid w:val="0041765B"/>
    <w:rsid w:val="00417A95"/>
    <w:rsid w:val="0042368D"/>
    <w:rsid w:val="00433946"/>
    <w:rsid w:val="00435AF8"/>
    <w:rsid w:val="00447F91"/>
    <w:rsid w:val="00455E80"/>
    <w:rsid w:val="00464012"/>
    <w:rsid w:val="004658BE"/>
    <w:rsid w:val="004736C1"/>
    <w:rsid w:val="00484226"/>
    <w:rsid w:val="004843D3"/>
    <w:rsid w:val="00490E6E"/>
    <w:rsid w:val="00497701"/>
    <w:rsid w:val="004B47B4"/>
    <w:rsid w:val="004C39DC"/>
    <w:rsid w:val="004C6C8D"/>
    <w:rsid w:val="00511546"/>
    <w:rsid w:val="00516E35"/>
    <w:rsid w:val="005207C9"/>
    <w:rsid w:val="0052188C"/>
    <w:rsid w:val="0052670E"/>
    <w:rsid w:val="00537FE7"/>
    <w:rsid w:val="0054095C"/>
    <w:rsid w:val="00540A0A"/>
    <w:rsid w:val="005472FF"/>
    <w:rsid w:val="00574850"/>
    <w:rsid w:val="00583DA2"/>
    <w:rsid w:val="0058429B"/>
    <w:rsid w:val="0058760C"/>
    <w:rsid w:val="005911F4"/>
    <w:rsid w:val="005949A7"/>
    <w:rsid w:val="005A1A61"/>
    <w:rsid w:val="005C2773"/>
    <w:rsid w:val="005C4749"/>
    <w:rsid w:val="005C72B6"/>
    <w:rsid w:val="005E62A2"/>
    <w:rsid w:val="005E77B0"/>
    <w:rsid w:val="005F679C"/>
    <w:rsid w:val="00603DDC"/>
    <w:rsid w:val="00605B30"/>
    <w:rsid w:val="006145E1"/>
    <w:rsid w:val="00622ACF"/>
    <w:rsid w:val="00625C80"/>
    <w:rsid w:val="00633BEF"/>
    <w:rsid w:val="0064012F"/>
    <w:rsid w:val="00641471"/>
    <w:rsid w:val="00660AE8"/>
    <w:rsid w:val="006702CD"/>
    <w:rsid w:val="00671F45"/>
    <w:rsid w:val="00681A36"/>
    <w:rsid w:val="006834B9"/>
    <w:rsid w:val="00685FBC"/>
    <w:rsid w:val="00690E94"/>
    <w:rsid w:val="00691AA7"/>
    <w:rsid w:val="006A05BA"/>
    <w:rsid w:val="006A2029"/>
    <w:rsid w:val="006A2D47"/>
    <w:rsid w:val="006A5D9C"/>
    <w:rsid w:val="006B63E3"/>
    <w:rsid w:val="006C3B9B"/>
    <w:rsid w:val="006C7E79"/>
    <w:rsid w:val="006E1A51"/>
    <w:rsid w:val="006E3978"/>
    <w:rsid w:val="006F3821"/>
    <w:rsid w:val="006F6F41"/>
    <w:rsid w:val="006F78B7"/>
    <w:rsid w:val="00701077"/>
    <w:rsid w:val="0073001F"/>
    <w:rsid w:val="00745B31"/>
    <w:rsid w:val="0075241D"/>
    <w:rsid w:val="00753322"/>
    <w:rsid w:val="0076222B"/>
    <w:rsid w:val="00797C41"/>
    <w:rsid w:val="007A2A24"/>
    <w:rsid w:val="007A57F9"/>
    <w:rsid w:val="007B4754"/>
    <w:rsid w:val="007B56C1"/>
    <w:rsid w:val="007C07CB"/>
    <w:rsid w:val="007E7E14"/>
    <w:rsid w:val="007F032E"/>
    <w:rsid w:val="007F1B91"/>
    <w:rsid w:val="00815841"/>
    <w:rsid w:val="00817370"/>
    <w:rsid w:val="0081757D"/>
    <w:rsid w:val="008211A1"/>
    <w:rsid w:val="00821888"/>
    <w:rsid w:val="0083763D"/>
    <w:rsid w:val="00863A6C"/>
    <w:rsid w:val="00877662"/>
    <w:rsid w:val="00880BA8"/>
    <w:rsid w:val="00892900"/>
    <w:rsid w:val="008B4294"/>
    <w:rsid w:val="008C04E8"/>
    <w:rsid w:val="008C45B3"/>
    <w:rsid w:val="008D647D"/>
    <w:rsid w:val="008E2283"/>
    <w:rsid w:val="008E2EA6"/>
    <w:rsid w:val="008F5C29"/>
    <w:rsid w:val="00925525"/>
    <w:rsid w:val="00926C2F"/>
    <w:rsid w:val="009274FF"/>
    <w:rsid w:val="00932A24"/>
    <w:rsid w:val="00936216"/>
    <w:rsid w:val="00950CE7"/>
    <w:rsid w:val="0095188C"/>
    <w:rsid w:val="00952AA3"/>
    <w:rsid w:val="00955384"/>
    <w:rsid w:val="0096518A"/>
    <w:rsid w:val="00972A86"/>
    <w:rsid w:val="00983C98"/>
    <w:rsid w:val="00985661"/>
    <w:rsid w:val="009922C2"/>
    <w:rsid w:val="009970DD"/>
    <w:rsid w:val="009B48D7"/>
    <w:rsid w:val="009C10E4"/>
    <w:rsid w:val="009C34E8"/>
    <w:rsid w:val="009D16EC"/>
    <w:rsid w:val="009E0D8D"/>
    <w:rsid w:val="009F0E1D"/>
    <w:rsid w:val="00A04480"/>
    <w:rsid w:val="00A04641"/>
    <w:rsid w:val="00A15A42"/>
    <w:rsid w:val="00A51AD9"/>
    <w:rsid w:val="00A54729"/>
    <w:rsid w:val="00A73339"/>
    <w:rsid w:val="00A7439D"/>
    <w:rsid w:val="00A82E86"/>
    <w:rsid w:val="00A83911"/>
    <w:rsid w:val="00A86586"/>
    <w:rsid w:val="00AA2937"/>
    <w:rsid w:val="00AB0A03"/>
    <w:rsid w:val="00AB4BD7"/>
    <w:rsid w:val="00AE1C21"/>
    <w:rsid w:val="00B00F3A"/>
    <w:rsid w:val="00B52067"/>
    <w:rsid w:val="00B8635A"/>
    <w:rsid w:val="00B87091"/>
    <w:rsid w:val="00BA13FC"/>
    <w:rsid w:val="00BA1B3B"/>
    <w:rsid w:val="00BA3FD2"/>
    <w:rsid w:val="00BA71DC"/>
    <w:rsid w:val="00BB20FB"/>
    <w:rsid w:val="00BB4039"/>
    <w:rsid w:val="00BC3EBF"/>
    <w:rsid w:val="00BE321B"/>
    <w:rsid w:val="00C06547"/>
    <w:rsid w:val="00C127EE"/>
    <w:rsid w:val="00C33A61"/>
    <w:rsid w:val="00C42B1C"/>
    <w:rsid w:val="00C653FE"/>
    <w:rsid w:val="00C86F3C"/>
    <w:rsid w:val="00C873C8"/>
    <w:rsid w:val="00C91F7D"/>
    <w:rsid w:val="00C9443A"/>
    <w:rsid w:val="00C94497"/>
    <w:rsid w:val="00C94A83"/>
    <w:rsid w:val="00C968E6"/>
    <w:rsid w:val="00CA4049"/>
    <w:rsid w:val="00CA4FBC"/>
    <w:rsid w:val="00CB0E67"/>
    <w:rsid w:val="00CC3DD9"/>
    <w:rsid w:val="00CC4301"/>
    <w:rsid w:val="00CE5343"/>
    <w:rsid w:val="00CE5C22"/>
    <w:rsid w:val="00CF13B4"/>
    <w:rsid w:val="00CF5FE6"/>
    <w:rsid w:val="00D0233E"/>
    <w:rsid w:val="00D0703D"/>
    <w:rsid w:val="00D123B6"/>
    <w:rsid w:val="00D1548C"/>
    <w:rsid w:val="00D21570"/>
    <w:rsid w:val="00D3202C"/>
    <w:rsid w:val="00D468B6"/>
    <w:rsid w:val="00D471AF"/>
    <w:rsid w:val="00D533DD"/>
    <w:rsid w:val="00D53A48"/>
    <w:rsid w:val="00D553AB"/>
    <w:rsid w:val="00D70637"/>
    <w:rsid w:val="00D71412"/>
    <w:rsid w:val="00DA51E7"/>
    <w:rsid w:val="00DA7FED"/>
    <w:rsid w:val="00DB2330"/>
    <w:rsid w:val="00DB565C"/>
    <w:rsid w:val="00DC1D2D"/>
    <w:rsid w:val="00DC39A3"/>
    <w:rsid w:val="00DD209B"/>
    <w:rsid w:val="00DE335E"/>
    <w:rsid w:val="00DE5034"/>
    <w:rsid w:val="00DE770B"/>
    <w:rsid w:val="00DF6573"/>
    <w:rsid w:val="00E03F08"/>
    <w:rsid w:val="00E046F7"/>
    <w:rsid w:val="00E04F2C"/>
    <w:rsid w:val="00E13462"/>
    <w:rsid w:val="00E147B6"/>
    <w:rsid w:val="00E2171C"/>
    <w:rsid w:val="00E25183"/>
    <w:rsid w:val="00E34BBD"/>
    <w:rsid w:val="00E5573B"/>
    <w:rsid w:val="00E61FB6"/>
    <w:rsid w:val="00E65576"/>
    <w:rsid w:val="00E81C37"/>
    <w:rsid w:val="00E82952"/>
    <w:rsid w:val="00E874D4"/>
    <w:rsid w:val="00E90CE9"/>
    <w:rsid w:val="00E916A5"/>
    <w:rsid w:val="00E918B7"/>
    <w:rsid w:val="00E92F8B"/>
    <w:rsid w:val="00E939CA"/>
    <w:rsid w:val="00E949B1"/>
    <w:rsid w:val="00EC183A"/>
    <w:rsid w:val="00ED6D30"/>
    <w:rsid w:val="00EF16F5"/>
    <w:rsid w:val="00EF5EEF"/>
    <w:rsid w:val="00F00C8F"/>
    <w:rsid w:val="00F051BF"/>
    <w:rsid w:val="00F11909"/>
    <w:rsid w:val="00F170BC"/>
    <w:rsid w:val="00F2758F"/>
    <w:rsid w:val="00F4052C"/>
    <w:rsid w:val="00F426B1"/>
    <w:rsid w:val="00F44475"/>
    <w:rsid w:val="00F47583"/>
    <w:rsid w:val="00F53498"/>
    <w:rsid w:val="00F56B9B"/>
    <w:rsid w:val="00F67D57"/>
    <w:rsid w:val="00F743CE"/>
    <w:rsid w:val="00F811F3"/>
    <w:rsid w:val="00F90C09"/>
    <w:rsid w:val="00FA4192"/>
    <w:rsid w:val="00FB3727"/>
    <w:rsid w:val="00FC1EBD"/>
    <w:rsid w:val="00FD2A31"/>
    <w:rsid w:val="00FF341F"/>
    <w:rsid w:val="00FF40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B3B"/>
    <w:pPr>
      <w:autoSpaceDE w:val="0"/>
      <w:autoSpaceDN w:val="0"/>
      <w:adjustRightInd w:val="0"/>
      <w:spacing w:after="0" w:line="240" w:lineRule="auto"/>
    </w:pPr>
    <w:rPr>
      <w:rFonts w:ascii="Calibri" w:hAnsi="Calibri" w:cs="Calibri"/>
      <w:color w:val="000000"/>
      <w:lang w:val="es-419"/>
    </w:rPr>
  </w:style>
  <w:style w:type="character" w:styleId="Textoennegrita">
    <w:name w:val="Strong"/>
    <w:basedOn w:val="Fuentedeprrafopredeter"/>
    <w:uiPriority w:val="22"/>
    <w:qFormat/>
    <w:rsid w:val="00E5573B"/>
    <w:rPr>
      <w:b/>
      <w:bCs/>
    </w:rPr>
  </w:style>
  <w:style w:type="paragraph" w:styleId="TtuloTDC">
    <w:name w:val="TOC Heading"/>
    <w:basedOn w:val="Ttulo1"/>
    <w:next w:val="Normal"/>
    <w:uiPriority w:val="39"/>
    <w:unhideWhenUsed/>
    <w:qFormat/>
    <w:rsid w:val="00FD2A31"/>
    <w:pPr>
      <w:keepNext/>
      <w:keepLines/>
      <w:spacing w:before="240" w:after="0" w:line="259" w:lineRule="auto"/>
      <w:jc w:val="left"/>
      <w:outlineLvl w:val="9"/>
    </w:pPr>
    <w:rPr>
      <w:rFonts w:asciiTheme="majorHAnsi" w:eastAsiaTheme="majorEastAsia" w:hAnsiTheme="majorHAnsi" w:cstheme="majorBidi"/>
      <w:color w:val="365F91" w:themeColor="accent1" w:themeShade="BF"/>
      <w:sz w:val="32"/>
      <w:szCs w:val="32"/>
      <w:lang w:eastAsia="es-CO"/>
    </w:rPr>
  </w:style>
  <w:style w:type="character" w:styleId="Mencinsinresolver">
    <w:name w:val="Unresolved Mention"/>
    <w:basedOn w:val="Fuentedeprrafopredeter"/>
    <w:uiPriority w:val="99"/>
    <w:semiHidden/>
    <w:unhideWhenUsed/>
    <w:rsid w:val="008211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88298">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761536540">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borja@sena.edu.co"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C6586"/>
    <w:rsid w:val="00134049"/>
    <w:rsid w:val="00143E53"/>
    <w:rsid w:val="001F08FC"/>
    <w:rsid w:val="001F45FF"/>
    <w:rsid w:val="00261899"/>
    <w:rsid w:val="00316D7E"/>
    <w:rsid w:val="0033727B"/>
    <w:rsid w:val="003526EF"/>
    <w:rsid w:val="00367691"/>
    <w:rsid w:val="00406867"/>
    <w:rsid w:val="004210E3"/>
    <w:rsid w:val="00424C12"/>
    <w:rsid w:val="004A70AD"/>
    <w:rsid w:val="004F7915"/>
    <w:rsid w:val="0056536D"/>
    <w:rsid w:val="00597F2B"/>
    <w:rsid w:val="006111AC"/>
    <w:rsid w:val="006434E0"/>
    <w:rsid w:val="006D6F5B"/>
    <w:rsid w:val="008407BD"/>
    <w:rsid w:val="00924FDA"/>
    <w:rsid w:val="00940691"/>
    <w:rsid w:val="009C2D5E"/>
    <w:rsid w:val="009E6A90"/>
    <w:rsid w:val="00A22D8B"/>
    <w:rsid w:val="00A27D61"/>
    <w:rsid w:val="00A8087D"/>
    <w:rsid w:val="00AB6292"/>
    <w:rsid w:val="00AF205E"/>
    <w:rsid w:val="00B922E2"/>
    <w:rsid w:val="00B96D21"/>
    <w:rsid w:val="00BA4259"/>
    <w:rsid w:val="00BE46C2"/>
    <w:rsid w:val="00BF058F"/>
    <w:rsid w:val="00C5174A"/>
    <w:rsid w:val="00C95F59"/>
    <w:rsid w:val="00D73C36"/>
    <w:rsid w:val="00E1264E"/>
    <w:rsid w:val="00E409D8"/>
    <w:rsid w:val="00E4576C"/>
    <w:rsid w:val="00F01C9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AA48948-3091-4A06-88F7-E517F11B7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2031</Words>
  <Characters>11480</Characters>
  <Application>Microsoft Office Word</Application>
  <DocSecurity>0</DocSecurity>
  <Lines>675</Lines>
  <Paragraphs>190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Alejandro Lopez Muñoz</cp:lastModifiedBy>
  <cp:revision>6</cp:revision>
  <dcterms:created xsi:type="dcterms:W3CDTF">2024-09-13T13:48:00Z</dcterms:created>
  <dcterms:modified xsi:type="dcterms:W3CDTF">2024-12-23T22:40:00Z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4d2191b9cf5f1579dff9319a3f379b1371f77e2fdc5ad8d6b6a2c2128b62b50f</vt:lpwstr>
  </property>
</Properties>
</file>