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7CACC449"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9C34E8">
              <w:rPr>
                <w:rFonts w:ascii="Arial" w:hAnsi="Arial" w:cs="Arial"/>
                <w:b/>
                <w:color w:val="000000" w:themeColor="text1"/>
              </w:rPr>
              <w:t>1</w:t>
            </w:r>
            <w:r w:rsidR="003A693A">
              <w:rPr>
                <w:rFonts w:ascii="Arial" w:hAnsi="Arial" w:cs="Arial"/>
                <w:b/>
                <w:color w:val="000000" w:themeColor="text1"/>
              </w:rPr>
              <w:t xml:space="preserve"> </w:t>
            </w:r>
            <w:proofErr w:type="gramStart"/>
            <w:r w:rsidR="003A693A">
              <w:rPr>
                <w:rFonts w:ascii="Arial" w:hAnsi="Arial" w:cs="Arial"/>
                <w:b/>
                <w:color w:val="000000" w:themeColor="text1"/>
              </w:rPr>
              <w:t xml:space="preserve">del </w:t>
            </w:r>
            <w:r w:rsidRPr="00E874D4">
              <w:rPr>
                <w:rFonts w:ascii="Arial" w:hAnsi="Arial" w:cs="Arial"/>
                <w:b/>
                <w:color w:val="E36C0A" w:themeColor="accent6" w:themeShade="BF"/>
              </w:rPr>
              <w:t xml:space="preserve"> </w:t>
            </w:r>
            <w:r w:rsidR="006F78B7">
              <w:rPr>
                <w:rFonts w:ascii="Arial" w:hAnsi="Arial" w:cs="Arial"/>
                <w:b/>
                <w:color w:val="000000" w:themeColor="text1"/>
              </w:rPr>
              <w:t>29</w:t>
            </w:r>
            <w:proofErr w:type="gramEnd"/>
            <w:r w:rsidRPr="003A693A">
              <w:rPr>
                <w:rFonts w:ascii="Arial" w:hAnsi="Arial" w:cs="Arial"/>
                <w:b/>
                <w:color w:val="000000" w:themeColor="text1"/>
              </w:rPr>
              <w:t>/</w:t>
            </w:r>
            <w:r w:rsidR="006F78B7">
              <w:rPr>
                <w:rFonts w:ascii="Arial" w:hAnsi="Arial" w:cs="Arial"/>
                <w:b/>
                <w:color w:val="000000" w:themeColor="text1"/>
              </w:rPr>
              <w:t>02</w:t>
            </w:r>
            <w:r w:rsidRPr="003A693A">
              <w:rPr>
                <w:rFonts w:ascii="Arial" w:hAnsi="Arial" w:cs="Arial"/>
                <w:b/>
                <w:color w:val="000000" w:themeColor="text1"/>
              </w:rPr>
              <w:t>/202</w:t>
            </w:r>
            <w:r w:rsidR="006F78B7">
              <w:rPr>
                <w:rFonts w:ascii="Arial" w:hAnsi="Arial" w:cs="Arial"/>
                <w:b/>
                <w:color w:val="000000" w:themeColor="text1"/>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6B34B358"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manufactura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373F88AB" w:rsidR="00E874D4" w:rsidRPr="003A693A" w:rsidRDefault="00A04480" w:rsidP="00E916A5">
            <w:pPr>
              <w:pStyle w:val="Sinespaciado"/>
              <w:rPr>
                <w:rFonts w:ascii="Arial" w:eastAsia="Calibri" w:hAnsi="Arial" w:cs="Arial"/>
                <w:b/>
                <w:color w:val="000000" w:themeColor="text1"/>
                <w:lang w:val="es-ES"/>
              </w:rPr>
            </w:pPr>
            <w:r w:rsidRPr="00A04480">
              <w:rPr>
                <w:rFonts w:ascii="Arial" w:eastAsia="Calibri" w:hAnsi="Arial" w:cs="Arial"/>
                <w:b/>
                <w:color w:val="000000" w:themeColor="text1"/>
                <w:lang w:val="es-ES"/>
              </w:rPr>
              <w:t>Gustavo Adolfo Martínez Arboleda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7BDCFCBE" w:rsidR="00E874D4" w:rsidRPr="00E874D4" w:rsidRDefault="00CB0E67"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22A0D2B9" w:rsidR="00E874D4" w:rsidRPr="00A82E86" w:rsidRDefault="00A82E86" w:rsidP="00A82E86">
            <w:pPr>
              <w:autoSpaceDE w:val="0"/>
              <w:autoSpaceDN w:val="0"/>
              <w:adjustRightInd w:val="0"/>
              <w:spacing w:after="0" w:line="240" w:lineRule="auto"/>
              <w:rPr>
                <w:rFonts w:eastAsiaTheme="minorEastAsia" w:cs="Calibri"/>
                <w:color w:val="000000"/>
                <w:sz w:val="24"/>
                <w:szCs w:val="24"/>
                <w:lang w:val="en-US" w:eastAsia="es-ES"/>
              </w:rPr>
            </w:pPr>
            <w:r>
              <w:rPr>
                <w:rFonts w:eastAsiaTheme="minorEastAsia" w:cs="Calibri"/>
                <w:b/>
                <w:bCs/>
                <w:color w:val="000000"/>
                <w:sz w:val="24"/>
                <w:szCs w:val="24"/>
                <w:lang w:val="en-US" w:eastAsia="es-ES"/>
              </w:rPr>
              <w:t>5866251</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E874D4" w:rsidRDefault="003A693A"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4D92BA7D" w:rsidR="00CB0E67" w:rsidRPr="00CB0E67" w:rsidRDefault="001001D1" w:rsidP="00BA1B3B">
            <w:pPr>
              <w:spacing w:afterLines="40" w:after="96" w:line="240" w:lineRule="auto"/>
              <w:contextualSpacing/>
              <w:jc w:val="both"/>
              <w:rPr>
                <w:rFonts w:ascii="Arial" w:eastAsia="Times New Roman" w:hAnsi="Arial" w:cs="Arial"/>
                <w:bCs/>
                <w:lang w:eastAsia="es-ES"/>
              </w:rPr>
            </w:pPr>
            <w:r w:rsidRPr="001001D1">
              <w:rPr>
                <w:rFonts w:ascii="Arial" w:eastAsia="Times New Roman" w:hAnsi="Arial" w:cs="Arial"/>
                <w:bCs/>
                <w:lang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2A8EE6AF" w:rsidR="00E874D4" w:rsidRPr="00E874D4" w:rsidRDefault="00EC183A" w:rsidP="00E874D4">
            <w:pPr>
              <w:spacing w:afterLines="40" w:after="96" w:line="240" w:lineRule="auto"/>
              <w:contextualSpacing/>
              <w:jc w:val="both"/>
              <w:rPr>
                <w:rFonts w:ascii="Arial" w:eastAsia="Times New Roman" w:hAnsi="Arial" w:cs="Arial"/>
                <w:color w:val="E36C0A" w:themeColor="accent6" w:themeShade="BF"/>
                <w:lang w:val="es-ES" w:eastAsia="es-ES"/>
              </w:rPr>
            </w:pPr>
            <w:r w:rsidRPr="00F906AC">
              <w:rPr>
                <w:rFonts w:asciiTheme="majorHAnsi" w:hAnsiTheme="majorHAnsi" w:cstheme="majorHAnsi"/>
                <w:sz w:val="24"/>
                <w:szCs w:val="24"/>
              </w:rPr>
              <w:t>$46.590.520</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40D987B9" w:rsidR="00E874D4" w:rsidRPr="00C42B1C" w:rsidRDefault="00C42B1C" w:rsidP="00E874D4">
            <w:pPr>
              <w:spacing w:afterLines="40" w:after="96" w:line="240" w:lineRule="auto"/>
              <w:contextualSpacing/>
              <w:jc w:val="both"/>
              <w:rPr>
                <w:rFonts w:ascii="Arial" w:eastAsia="Times New Roman" w:hAnsi="Arial" w:cs="Arial"/>
                <w:b/>
                <w:lang w:val="es-ES" w:eastAsia="es-ES"/>
              </w:rPr>
            </w:pPr>
            <w:r w:rsidRPr="00C42B1C">
              <w:rPr>
                <w:rFonts w:ascii="Arial" w:eastAsia="Times New Roman" w:hAnsi="Arial" w:cs="Arial"/>
                <w:b/>
                <w:lang w:val="es-ES" w:eastAsia="es-ES"/>
              </w:rPr>
              <w:t>Luis Miguel Ballesteros Ospina</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4B739877" w:rsidR="00E874D4" w:rsidRPr="00C42B1C" w:rsidRDefault="00C42B1C" w:rsidP="00E874D4">
            <w:pPr>
              <w:spacing w:afterLines="40" w:after="96" w:line="240" w:lineRule="auto"/>
              <w:contextualSpacing/>
              <w:jc w:val="both"/>
              <w:rPr>
                <w:rFonts w:ascii="Arial" w:eastAsia="Times New Roman" w:hAnsi="Arial" w:cs="Arial"/>
                <w:b/>
                <w:lang w:val="es-ES" w:eastAsia="es-ES"/>
              </w:rPr>
            </w:pPr>
            <w:r w:rsidRPr="00C42B1C">
              <w:rPr>
                <w:rFonts w:ascii="Arial" w:eastAsia="Times New Roman" w:hAnsi="Arial" w:cs="Arial"/>
                <w:b/>
                <w:lang w:val="es-ES" w:eastAsia="es-ES"/>
              </w:rPr>
              <w:t>1.128.280.367</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7765633B" w:rsidR="00E874D4" w:rsidRPr="00E874D4" w:rsidRDefault="003A693A"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Medellín - Antioquia</w:t>
            </w:r>
          </w:p>
        </w:tc>
      </w:tr>
      <w:tr w:rsidR="00E874D4" w:rsidRPr="00E874D4" w14:paraId="09C0A5ED" w14:textId="77777777" w:rsidTr="00E874D4">
        <w:trPr>
          <w:trHeight w:val="230"/>
        </w:trPr>
        <w:tc>
          <w:tcPr>
            <w:tcW w:w="1764" w:type="pct"/>
            <w:vAlign w:val="center"/>
          </w:tcPr>
          <w:p w14:paraId="7B837A1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FECHA DE SUSCRIPCIÓN:</w:t>
            </w:r>
          </w:p>
        </w:tc>
        <w:tc>
          <w:tcPr>
            <w:tcW w:w="3236" w:type="pct"/>
            <w:vAlign w:val="center"/>
          </w:tcPr>
          <w:p w14:paraId="7DF060DB" w14:textId="78186DBE" w:rsidR="00E874D4" w:rsidRPr="00C42B1C" w:rsidRDefault="0095188C" w:rsidP="00E874D4">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0</w:t>
            </w:r>
            <w:r w:rsidR="00986F74">
              <w:rPr>
                <w:rFonts w:ascii="Arial" w:eastAsia="Times New Roman" w:hAnsi="Arial" w:cs="Arial"/>
                <w:b/>
                <w:lang w:val="es-ES" w:eastAsia="es-ES"/>
              </w:rPr>
              <w:t>2</w:t>
            </w:r>
            <w:r>
              <w:rPr>
                <w:rFonts w:ascii="Arial" w:eastAsia="Times New Roman" w:hAnsi="Arial" w:cs="Arial"/>
                <w:b/>
                <w:lang w:val="es-ES" w:eastAsia="es-ES"/>
              </w:rPr>
              <w:t xml:space="preserve"> de febrero de 202</w:t>
            </w:r>
            <w:r w:rsidR="00986F74">
              <w:rPr>
                <w:rFonts w:ascii="Arial" w:eastAsia="Times New Roman" w:hAnsi="Arial" w:cs="Arial"/>
                <w:b/>
                <w:lang w:val="es-ES" w:eastAsia="es-ES"/>
              </w:rPr>
              <w:t>4</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44285668" w:rsidR="0095188C" w:rsidRPr="00C42B1C" w:rsidRDefault="0095188C" w:rsidP="0095188C">
            <w:pPr>
              <w:spacing w:afterLines="40" w:after="96" w:line="240" w:lineRule="auto"/>
              <w:contextualSpacing/>
              <w:jc w:val="both"/>
              <w:rPr>
                <w:rFonts w:ascii="Arial" w:eastAsia="Times New Roman" w:hAnsi="Arial" w:cs="Arial"/>
                <w:b/>
                <w:lang w:val="es-ES" w:eastAsia="es-ES"/>
              </w:rPr>
            </w:pPr>
            <w:r>
              <w:rPr>
                <w:rFonts w:ascii="Arial" w:eastAsia="Times New Roman" w:hAnsi="Arial" w:cs="Arial"/>
                <w:b/>
                <w:lang w:val="es-ES" w:eastAsia="es-ES"/>
              </w:rPr>
              <w:t>0</w:t>
            </w:r>
            <w:r w:rsidR="00986F74">
              <w:rPr>
                <w:rFonts w:ascii="Arial" w:eastAsia="Times New Roman" w:hAnsi="Arial" w:cs="Arial"/>
                <w:b/>
                <w:lang w:val="es-ES" w:eastAsia="es-ES"/>
              </w:rPr>
              <w:t>2</w:t>
            </w:r>
            <w:r>
              <w:rPr>
                <w:rFonts w:ascii="Arial" w:eastAsia="Times New Roman" w:hAnsi="Arial" w:cs="Arial"/>
                <w:b/>
                <w:lang w:val="es-ES" w:eastAsia="es-ES"/>
              </w:rPr>
              <w:t xml:space="preserve"> de febrero de 202</w:t>
            </w:r>
            <w:r w:rsidR="00986F74">
              <w:rPr>
                <w:rFonts w:ascii="Arial" w:eastAsia="Times New Roman" w:hAnsi="Arial" w:cs="Arial"/>
                <w:b/>
                <w:lang w:val="es-ES" w:eastAsia="es-ES"/>
              </w:rPr>
              <w:t>4</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7F0F4184" w:rsidR="00F90C09" w:rsidRPr="00C42B1C" w:rsidRDefault="0095188C" w:rsidP="00C873C8">
            <w:pPr>
              <w:pStyle w:val="Sinespaciado"/>
              <w:rPr>
                <w:rFonts w:ascii="Arial" w:hAnsi="Arial" w:cs="Arial"/>
                <w:b/>
              </w:rPr>
            </w:pPr>
            <w:r>
              <w:rPr>
                <w:rFonts w:ascii="Arial" w:hAnsi="Arial" w:cs="Arial"/>
                <w:b/>
              </w:rPr>
              <w:t>10 meses</w:t>
            </w:r>
            <w:r w:rsidR="00C873C8">
              <w:rPr>
                <w:rFonts w:ascii="Arial" w:hAnsi="Arial" w:cs="Arial"/>
                <w:b/>
              </w:rPr>
              <w:t xml:space="preserve"> y </w:t>
            </w:r>
            <w:r w:rsidR="00512BAA">
              <w:rPr>
                <w:rFonts w:ascii="Arial" w:hAnsi="Arial" w:cs="Arial"/>
                <w:b/>
              </w:rPr>
              <w:t>11</w:t>
            </w:r>
            <w:r w:rsidR="00C873C8">
              <w:rPr>
                <w:rFonts w:ascii="Arial" w:hAnsi="Arial" w:cs="Arial"/>
                <w:b/>
              </w:rPr>
              <w:t xml:space="preserve"> días</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32D1E395" w:rsidR="0095188C" w:rsidRPr="00E874D4" w:rsidRDefault="00C873C8" w:rsidP="0095188C">
            <w:pPr>
              <w:spacing w:afterLines="40" w:after="96" w:line="240" w:lineRule="auto"/>
              <w:contextualSpacing/>
              <w:jc w:val="both"/>
              <w:rPr>
                <w:rFonts w:ascii="Arial" w:eastAsia="Times New Roman" w:hAnsi="Arial" w:cs="Arial"/>
                <w:bCs/>
                <w:color w:val="FF0000"/>
                <w:lang w:val="es-ES" w:eastAsia="es-ES"/>
              </w:rPr>
            </w:pPr>
            <w:r w:rsidRPr="00F906AC">
              <w:rPr>
                <w:rFonts w:asciiTheme="majorHAnsi" w:hAnsiTheme="majorHAnsi" w:cstheme="majorHAnsi"/>
                <w:sz w:val="24"/>
                <w:szCs w:val="24"/>
              </w:rPr>
              <w:t>$46.590.520</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43FDF37F" w:rsidR="0095188C" w:rsidRPr="00E874D4" w:rsidRDefault="00863A6C" w:rsidP="0095188C">
            <w:pPr>
              <w:spacing w:afterLines="40" w:after="96" w:line="240" w:lineRule="auto"/>
              <w:contextualSpacing/>
              <w:jc w:val="both"/>
              <w:rPr>
                <w:rFonts w:ascii="Arial" w:eastAsia="Times New Roman" w:hAnsi="Arial" w:cs="Arial"/>
                <w:bCs/>
                <w:color w:val="FF0000"/>
                <w:lang w:val="es-ES" w:eastAsia="es-ES"/>
              </w:rPr>
            </w:pPr>
            <w:r w:rsidRPr="00F906AC">
              <w:rPr>
                <w:rFonts w:asciiTheme="majorHAnsi" w:hAnsiTheme="majorHAnsi" w:cstheme="majorHAnsi"/>
                <w:sz w:val="24"/>
                <w:szCs w:val="24"/>
              </w:rPr>
              <w:t>$4</w:t>
            </w:r>
            <w:r>
              <w:rPr>
                <w:rFonts w:asciiTheme="majorHAnsi" w:hAnsiTheme="majorHAnsi" w:cstheme="majorHAnsi"/>
                <w:sz w:val="24"/>
                <w:szCs w:val="24"/>
              </w:rPr>
              <w:t>2</w:t>
            </w:r>
            <w:r w:rsidRPr="00F906AC">
              <w:rPr>
                <w:rFonts w:asciiTheme="majorHAnsi" w:hAnsiTheme="majorHAnsi" w:cstheme="majorHAnsi"/>
                <w:sz w:val="24"/>
                <w:szCs w:val="24"/>
              </w:rPr>
              <w:t>.</w:t>
            </w:r>
            <w:r w:rsidR="00D70637">
              <w:rPr>
                <w:rFonts w:asciiTheme="majorHAnsi" w:hAnsiTheme="majorHAnsi" w:cstheme="majorHAnsi"/>
                <w:sz w:val="24"/>
                <w:szCs w:val="24"/>
              </w:rPr>
              <w:t>72</w:t>
            </w:r>
            <w:r w:rsidRPr="00F906AC">
              <w:rPr>
                <w:rFonts w:asciiTheme="majorHAnsi" w:hAnsiTheme="majorHAnsi" w:cstheme="majorHAnsi"/>
                <w:sz w:val="24"/>
                <w:szCs w:val="24"/>
              </w:rPr>
              <w:t>0.</w:t>
            </w:r>
            <w:r w:rsidR="00D70637">
              <w:rPr>
                <w:rFonts w:asciiTheme="majorHAnsi" w:hAnsiTheme="majorHAnsi" w:cstheme="majorHAnsi"/>
                <w:sz w:val="24"/>
                <w:szCs w:val="24"/>
              </w:rPr>
              <w:t>381</w:t>
            </w:r>
          </w:p>
        </w:tc>
      </w:tr>
      <w:tr w:rsidR="0095188C" w:rsidRPr="00E874D4" w14:paraId="347BFEE3" w14:textId="77777777" w:rsidTr="00E874D4">
        <w:trPr>
          <w:trHeight w:val="230"/>
        </w:trPr>
        <w:tc>
          <w:tcPr>
            <w:tcW w:w="1764" w:type="pct"/>
            <w:vAlign w:val="center"/>
          </w:tcPr>
          <w:p w14:paraId="4F4289B7" w14:textId="7BB225FF"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 xml:space="preserve">PRÓRROGA </w:t>
            </w:r>
            <w:proofErr w:type="gramStart"/>
            <w:r w:rsidRPr="00E874D4">
              <w:rPr>
                <w:rFonts w:ascii="Arial" w:hAnsi="Arial" w:cs="Arial"/>
                <w:b/>
              </w:rPr>
              <w:t>No</w:t>
            </w:r>
            <w:r w:rsidRPr="00E874D4">
              <w:rPr>
                <w:rFonts w:ascii="Arial" w:hAnsi="Arial" w:cs="Arial"/>
                <w:b/>
                <w:color w:val="E36C0A" w:themeColor="accent6" w:themeShade="BF"/>
              </w:rPr>
              <w:t xml:space="preserve"> </w:t>
            </w:r>
            <w:r w:rsidRPr="00E874D4">
              <w:rPr>
                <w:rFonts w:ascii="Arial" w:hAnsi="Arial" w:cs="Arial"/>
                <w:b/>
              </w:rPr>
              <w:t>:</w:t>
            </w:r>
            <w:proofErr w:type="gramEnd"/>
            <w:r w:rsidRPr="00E874D4">
              <w:rPr>
                <w:rFonts w:ascii="Arial" w:hAnsi="Arial" w:cs="Arial"/>
                <w:b/>
              </w:rPr>
              <w:t xml:space="preserve"> </w:t>
            </w:r>
          </w:p>
        </w:tc>
        <w:tc>
          <w:tcPr>
            <w:tcW w:w="3236" w:type="pct"/>
            <w:vAlign w:val="center"/>
          </w:tcPr>
          <w:p w14:paraId="05AC0D04" w14:textId="39460634" w:rsidR="0095188C" w:rsidRPr="00E874D4" w:rsidRDefault="00512BAA" w:rsidP="0095188C">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color w:val="000000" w:themeColor="text1"/>
                <w:lang w:val="es-ES" w:eastAsia="es-ES"/>
              </w:rPr>
              <w:t>N/A</w:t>
            </w: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ADICIÓN No. :</w:t>
            </w:r>
          </w:p>
        </w:tc>
        <w:tc>
          <w:tcPr>
            <w:tcW w:w="3236" w:type="pct"/>
            <w:vAlign w:val="center"/>
          </w:tcPr>
          <w:p w14:paraId="165FD631" w14:textId="159E400E" w:rsidR="0095188C" w:rsidRPr="00E874D4" w:rsidRDefault="00512BAA" w:rsidP="0095188C">
            <w:pPr>
              <w:spacing w:afterLines="40" w:after="96" w:line="240" w:lineRule="auto"/>
              <w:contextualSpacing/>
              <w:jc w:val="both"/>
              <w:rPr>
                <w:rFonts w:ascii="Arial" w:eastAsia="Times New Roman" w:hAnsi="Arial" w:cs="Arial"/>
                <w:b/>
                <w:bCs/>
                <w:color w:val="E36C0A" w:themeColor="accent6" w:themeShade="BF"/>
                <w:lang w:val="es-ES" w:eastAsia="es-ES"/>
              </w:rPr>
            </w:pPr>
            <w:r>
              <w:rPr>
                <w:rFonts w:ascii="Arial" w:eastAsia="Times New Roman" w:hAnsi="Arial" w:cs="Arial"/>
                <w:color w:val="000000" w:themeColor="text1"/>
                <w:lang w:val="es-ES" w:eastAsia="es-ES"/>
              </w:rPr>
              <w:t>N/A</w:t>
            </w: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8676"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FF40CF" w:rsidRPr="00F906AC" w14:paraId="5ADCF46C" w14:textId="77777777" w:rsidTr="00091D39">
        <w:trPr>
          <w:trHeight w:val="405"/>
        </w:trPr>
        <w:tc>
          <w:tcPr>
            <w:tcW w:w="480" w:type="dxa"/>
            <w:vAlign w:val="center"/>
          </w:tcPr>
          <w:p w14:paraId="3C0BD6F8" w14:textId="77777777" w:rsidR="00FF40CF" w:rsidRPr="00F906AC" w:rsidRDefault="00FF40CF" w:rsidP="00091D39">
            <w:pPr>
              <w:pStyle w:val="Sinespaciado"/>
              <w:spacing w:after="0" w:line="240" w:lineRule="auto"/>
              <w:rPr>
                <w:rFonts w:asciiTheme="majorHAnsi" w:hAnsiTheme="majorHAnsi" w:cstheme="majorHAnsi"/>
                <w:b/>
                <w:bCs/>
                <w:sz w:val="18"/>
                <w:szCs w:val="18"/>
              </w:rPr>
            </w:pPr>
            <w:r w:rsidRPr="00F906AC">
              <w:rPr>
                <w:rFonts w:asciiTheme="majorHAnsi" w:hAnsiTheme="majorHAnsi" w:cstheme="majorHAnsi"/>
                <w:b/>
                <w:bCs/>
                <w:sz w:val="18"/>
                <w:szCs w:val="18"/>
              </w:rPr>
              <w:t>No</w:t>
            </w:r>
          </w:p>
        </w:tc>
        <w:tc>
          <w:tcPr>
            <w:tcW w:w="3093" w:type="dxa"/>
            <w:vAlign w:val="center"/>
          </w:tcPr>
          <w:p w14:paraId="2D42BEA3" w14:textId="77777777" w:rsidR="00FF40CF" w:rsidRPr="00F906AC" w:rsidRDefault="00FF40CF" w:rsidP="00091D39">
            <w:pPr>
              <w:pStyle w:val="Sinespaciado"/>
              <w:spacing w:after="0" w:line="240" w:lineRule="auto"/>
              <w:jc w:val="both"/>
              <w:rPr>
                <w:rFonts w:asciiTheme="majorHAnsi" w:hAnsiTheme="majorHAnsi" w:cstheme="majorHAnsi"/>
                <w:b/>
                <w:sz w:val="18"/>
                <w:szCs w:val="18"/>
              </w:rPr>
            </w:pPr>
            <w:r w:rsidRPr="00F906AC">
              <w:rPr>
                <w:rFonts w:asciiTheme="majorHAnsi" w:hAnsiTheme="majorHAnsi" w:cstheme="majorHAnsi"/>
                <w:b/>
                <w:sz w:val="18"/>
                <w:szCs w:val="18"/>
              </w:rPr>
              <w:t>Obligaciones</w:t>
            </w:r>
          </w:p>
        </w:tc>
        <w:tc>
          <w:tcPr>
            <w:tcW w:w="2693" w:type="dxa"/>
            <w:vAlign w:val="center"/>
          </w:tcPr>
          <w:p w14:paraId="7498452F"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Acciones realizadas</w:t>
            </w:r>
          </w:p>
        </w:tc>
        <w:tc>
          <w:tcPr>
            <w:tcW w:w="2410" w:type="dxa"/>
            <w:vAlign w:val="center"/>
          </w:tcPr>
          <w:p w14:paraId="10A31157"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Evidencias</w:t>
            </w:r>
          </w:p>
        </w:tc>
      </w:tr>
      <w:tr w:rsidR="00FF40CF" w:rsidRPr="00F906AC" w14:paraId="583F1384" w14:textId="77777777" w:rsidTr="00091D39">
        <w:trPr>
          <w:trHeight w:val="212"/>
        </w:trPr>
        <w:tc>
          <w:tcPr>
            <w:tcW w:w="480" w:type="dxa"/>
            <w:vAlign w:val="center"/>
          </w:tcPr>
          <w:p w14:paraId="6999A774" w14:textId="77777777" w:rsidR="00FF40CF" w:rsidRPr="00F906AC" w:rsidRDefault="00FF40CF" w:rsidP="00091D39">
            <w:pPr>
              <w:pStyle w:val="Sinespaciado"/>
              <w:spacing w:after="0" w:line="240" w:lineRule="auto"/>
              <w:rPr>
                <w:rFonts w:asciiTheme="majorHAnsi" w:hAnsiTheme="majorHAnsi" w:cstheme="majorHAnsi"/>
                <w:sz w:val="18"/>
                <w:szCs w:val="18"/>
              </w:rPr>
            </w:pPr>
            <w:r w:rsidRPr="00F906AC">
              <w:rPr>
                <w:rFonts w:asciiTheme="majorHAnsi" w:hAnsiTheme="majorHAnsi" w:cstheme="majorHAnsi"/>
                <w:sz w:val="18"/>
                <w:szCs w:val="18"/>
              </w:rPr>
              <w:t>1</w:t>
            </w:r>
          </w:p>
        </w:tc>
        <w:tc>
          <w:tcPr>
            <w:tcW w:w="3093" w:type="dxa"/>
            <w:vAlign w:val="center"/>
          </w:tcPr>
          <w:p w14:paraId="46B9ED4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sz w:val="18"/>
                <w:szCs w:val="18"/>
                <w:lang w:val="es-MX"/>
              </w:rPr>
            </w:pPr>
            <w:r w:rsidRPr="00F906AC">
              <w:rPr>
                <w:rFonts w:asciiTheme="majorHAnsi" w:eastAsiaTheme="minorEastAsia" w:hAnsiTheme="majorHAnsi" w:cstheme="majorHAnsi"/>
                <w:color w:val="000000"/>
                <w:sz w:val="18"/>
                <w:szCs w:val="18"/>
                <w:lang w:val="es-MX" w:eastAsia="es-ES"/>
              </w:rPr>
              <w:t>Cumplir con la carga académica de la formación titulada y complementaria virtual asignada por la coordinación, acorde con el diseño curricular con puntualidad.</w:t>
            </w:r>
          </w:p>
        </w:tc>
        <w:tc>
          <w:tcPr>
            <w:tcW w:w="2693" w:type="dxa"/>
            <w:vAlign w:val="center"/>
          </w:tcPr>
          <w:p w14:paraId="65D071FD"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r w:rsidRPr="00F906AC">
              <w:rPr>
                <w:rFonts w:asciiTheme="majorHAnsi" w:hAnsiTheme="majorHAnsi" w:cstheme="majorHAnsi"/>
                <w:sz w:val="18"/>
                <w:szCs w:val="18"/>
                <w:lang w:eastAsia="es-ES"/>
              </w:rPr>
              <w:t>Ejecución de formación profesional integral en fichas asignadas para el periodo académico:</w:t>
            </w:r>
          </w:p>
          <w:p w14:paraId="08B1F5C4" w14:textId="77777777" w:rsidR="00FF40CF" w:rsidRPr="00F906AC" w:rsidRDefault="00FF40CF" w:rsidP="00091D39">
            <w:pPr>
              <w:pStyle w:val="Sinespaciado"/>
              <w:spacing w:after="0" w:line="240" w:lineRule="auto"/>
              <w:jc w:val="center"/>
              <w:rPr>
                <w:rFonts w:asciiTheme="majorHAnsi" w:hAnsiTheme="majorHAnsi" w:cstheme="majorHAnsi"/>
                <w:b/>
                <w:bCs/>
                <w:sz w:val="18"/>
                <w:szCs w:val="18"/>
                <w:lang w:eastAsia="es-ES"/>
              </w:rPr>
            </w:pPr>
            <w:r w:rsidRPr="00F906AC">
              <w:rPr>
                <w:rFonts w:asciiTheme="majorHAnsi" w:hAnsiTheme="majorHAnsi" w:cstheme="majorHAnsi"/>
                <w:b/>
                <w:bCs/>
                <w:sz w:val="18"/>
                <w:szCs w:val="18"/>
                <w:lang w:eastAsia="es-ES"/>
              </w:rPr>
              <w:t xml:space="preserve">Fichas de aprendizaje: </w:t>
            </w:r>
          </w:p>
          <w:p w14:paraId="2E2E2789" w14:textId="77777777" w:rsidR="00FF40CF" w:rsidRPr="00F906AC" w:rsidRDefault="00FF40CF" w:rsidP="00091D39">
            <w:pPr>
              <w:pStyle w:val="Sinespaciado"/>
              <w:spacing w:after="0" w:line="240" w:lineRule="auto"/>
              <w:jc w:val="center"/>
              <w:rPr>
                <w:rFonts w:asciiTheme="majorHAnsi" w:hAnsiTheme="majorHAnsi" w:cstheme="majorHAnsi"/>
                <w:sz w:val="18"/>
                <w:szCs w:val="18"/>
              </w:rPr>
            </w:pPr>
            <w:r w:rsidRPr="00F906AC">
              <w:rPr>
                <w:rFonts w:asciiTheme="majorHAnsi" w:hAnsiTheme="majorHAnsi" w:cstheme="majorHAnsi"/>
                <w:b/>
                <w:bCs/>
                <w:sz w:val="18"/>
                <w:szCs w:val="18"/>
                <w:lang w:eastAsia="es-ES"/>
              </w:rPr>
              <w:t>2907516</w:t>
            </w:r>
            <w:r w:rsidRPr="00F906AC">
              <w:rPr>
                <w:rFonts w:asciiTheme="majorHAnsi" w:hAnsiTheme="majorHAnsi" w:cstheme="majorHAnsi"/>
                <w:b/>
                <w:bCs/>
                <w:sz w:val="14"/>
                <w:szCs w:val="14"/>
                <w:lang w:eastAsia="es-ES"/>
              </w:rPr>
              <w:t>,</w:t>
            </w:r>
            <w:r w:rsidRPr="00F906AC">
              <w:rPr>
                <w:rFonts w:asciiTheme="majorHAnsi" w:hAnsiTheme="majorHAnsi" w:cstheme="majorHAnsi"/>
                <w:b/>
                <w:bCs/>
                <w:sz w:val="18"/>
                <w:szCs w:val="18"/>
                <w:lang w:eastAsia="es-ES"/>
              </w:rPr>
              <w:t xml:space="preserve"> 2907517</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2907518</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2907519</w:t>
            </w:r>
          </w:p>
        </w:tc>
        <w:tc>
          <w:tcPr>
            <w:tcW w:w="2410" w:type="dxa"/>
            <w:vAlign w:val="center"/>
          </w:tcPr>
          <w:p w14:paraId="3BAF899D" w14:textId="77777777" w:rsidR="00FF40CF" w:rsidRPr="00F906AC" w:rsidRDefault="00FF40CF" w:rsidP="00091D39">
            <w:pPr>
              <w:pStyle w:val="Sinespaciado"/>
              <w:spacing w:after="0" w:line="240" w:lineRule="auto"/>
              <w:jc w:val="center"/>
              <w:rPr>
                <w:rFonts w:asciiTheme="majorHAnsi" w:hAnsiTheme="majorHAnsi" w:cstheme="majorHAnsi"/>
                <w:sz w:val="18"/>
                <w:szCs w:val="18"/>
              </w:rPr>
            </w:pPr>
            <w:r w:rsidRPr="00F906AC">
              <w:rPr>
                <w:rFonts w:asciiTheme="majorHAnsi" w:hAnsiTheme="majorHAnsi" w:cstheme="majorHAnsi"/>
                <w:sz w:val="18"/>
                <w:szCs w:val="18"/>
              </w:rPr>
              <w:t>Reportes en la plataforma Sofía Plus – Gestión de tiempos del instructor</w:t>
            </w:r>
          </w:p>
        </w:tc>
      </w:tr>
      <w:tr w:rsidR="00FF40CF" w:rsidRPr="00F906AC" w14:paraId="44047D74" w14:textId="77777777" w:rsidTr="00091D39">
        <w:trPr>
          <w:trHeight w:val="212"/>
        </w:trPr>
        <w:tc>
          <w:tcPr>
            <w:tcW w:w="480" w:type="dxa"/>
            <w:vAlign w:val="center"/>
          </w:tcPr>
          <w:p w14:paraId="06DC93B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w:t>
            </w:r>
          </w:p>
        </w:tc>
        <w:tc>
          <w:tcPr>
            <w:tcW w:w="3093" w:type="dxa"/>
            <w:vAlign w:val="center"/>
          </w:tcPr>
          <w:p w14:paraId="571C528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F906AC">
              <w:rPr>
                <w:rFonts w:asciiTheme="majorHAnsi" w:eastAsiaTheme="minorEastAsia" w:hAnsiTheme="majorHAnsi" w:cstheme="majorHAnsi"/>
                <w:color w:val="000000"/>
                <w:sz w:val="18"/>
                <w:szCs w:val="18"/>
                <w:lang w:val="es-MX" w:eastAsia="es-ES"/>
              </w:rPr>
              <w:t>Sennova</w:t>
            </w:r>
            <w:proofErr w:type="spellEnd"/>
            <w:r w:rsidRPr="00F906AC">
              <w:rPr>
                <w:rFonts w:asciiTheme="majorHAnsi" w:eastAsiaTheme="minorEastAsia" w:hAnsiTheme="majorHAnsi" w:cstheme="majorHAnsi"/>
                <w:color w:val="000000"/>
                <w:sz w:val="18"/>
                <w:szCs w:val="18"/>
                <w:lang w:val="es-MX" w:eastAsia="es-ES"/>
              </w:rPr>
              <w:t>, junto con la elaboración de los informes técnicos de avance de los proyectos que le sean asignados por el supervisor, siempre acompañados del área de emprendimiento cuando así se requiera.</w:t>
            </w:r>
          </w:p>
        </w:tc>
        <w:tc>
          <w:tcPr>
            <w:tcW w:w="2693" w:type="dxa"/>
            <w:vAlign w:val="center"/>
          </w:tcPr>
          <w:p w14:paraId="7497374B"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Asistencia semanal a las capacitaciones implementadas por el Nodo de Formación virtual</w:t>
            </w:r>
          </w:p>
        </w:tc>
        <w:tc>
          <w:tcPr>
            <w:tcW w:w="2410" w:type="dxa"/>
            <w:vAlign w:val="center"/>
          </w:tcPr>
          <w:p w14:paraId="68313D2B"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Nodo de Formación virtual – y asesor pedagógico</w:t>
            </w:r>
          </w:p>
        </w:tc>
      </w:tr>
      <w:tr w:rsidR="00FF40CF" w:rsidRPr="00F906AC" w14:paraId="25380B3B" w14:textId="77777777" w:rsidTr="00091D39">
        <w:trPr>
          <w:trHeight w:val="212"/>
        </w:trPr>
        <w:tc>
          <w:tcPr>
            <w:tcW w:w="480" w:type="dxa"/>
            <w:vAlign w:val="center"/>
          </w:tcPr>
          <w:p w14:paraId="7B4D950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3</w:t>
            </w:r>
          </w:p>
        </w:tc>
        <w:tc>
          <w:tcPr>
            <w:tcW w:w="3093" w:type="dxa"/>
            <w:vAlign w:val="center"/>
          </w:tcPr>
          <w:p w14:paraId="6A5ABE6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693" w:type="dxa"/>
            <w:vAlign w:val="center"/>
          </w:tcPr>
          <w:p w14:paraId="36474A50"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r w:rsidRPr="00F906AC">
              <w:rPr>
                <w:rFonts w:asciiTheme="majorHAnsi" w:hAnsiTheme="majorHAnsi" w:cstheme="majorHAnsi"/>
                <w:sz w:val="18"/>
                <w:szCs w:val="18"/>
                <w:lang w:eastAsia="es-ES"/>
              </w:rPr>
              <w:t>Ejecución de formación profesional integral en fichas asignadas para el periodo académico:</w:t>
            </w:r>
          </w:p>
          <w:p w14:paraId="67FAB12F" w14:textId="77777777" w:rsidR="00FF40CF" w:rsidRPr="00F906AC" w:rsidRDefault="00FF40CF" w:rsidP="00091D39">
            <w:pPr>
              <w:pStyle w:val="Sinespaciado"/>
              <w:spacing w:after="0" w:line="240" w:lineRule="auto"/>
              <w:jc w:val="center"/>
              <w:rPr>
                <w:rFonts w:asciiTheme="majorHAnsi" w:hAnsiTheme="majorHAnsi" w:cstheme="majorHAnsi"/>
                <w:b/>
                <w:bCs/>
                <w:sz w:val="18"/>
                <w:szCs w:val="18"/>
                <w:lang w:eastAsia="es-ES"/>
              </w:rPr>
            </w:pPr>
            <w:r w:rsidRPr="00F906AC">
              <w:rPr>
                <w:rFonts w:asciiTheme="majorHAnsi" w:hAnsiTheme="majorHAnsi" w:cstheme="majorHAnsi"/>
                <w:b/>
                <w:bCs/>
                <w:sz w:val="18"/>
                <w:szCs w:val="18"/>
                <w:lang w:eastAsia="es-ES"/>
              </w:rPr>
              <w:t xml:space="preserve">Fichas de aprendizaje: </w:t>
            </w:r>
          </w:p>
          <w:p w14:paraId="176C34EA"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b/>
                <w:bCs/>
                <w:sz w:val="18"/>
                <w:szCs w:val="18"/>
                <w:lang w:eastAsia="es-ES"/>
              </w:rPr>
              <w:t>2907516</w:t>
            </w:r>
            <w:r w:rsidRPr="00F906AC">
              <w:rPr>
                <w:rFonts w:asciiTheme="majorHAnsi" w:hAnsiTheme="majorHAnsi" w:cstheme="majorHAnsi"/>
                <w:b/>
                <w:bCs/>
                <w:sz w:val="14"/>
                <w:szCs w:val="14"/>
                <w:lang w:eastAsia="es-ES"/>
              </w:rPr>
              <w:t>,</w:t>
            </w:r>
            <w:r w:rsidRPr="00F906AC">
              <w:rPr>
                <w:rFonts w:asciiTheme="majorHAnsi" w:hAnsiTheme="majorHAnsi" w:cstheme="majorHAnsi"/>
                <w:b/>
                <w:bCs/>
                <w:sz w:val="18"/>
                <w:szCs w:val="18"/>
                <w:lang w:eastAsia="es-ES"/>
              </w:rPr>
              <w:t xml:space="preserve"> 2907517</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2907518</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2907519</w:t>
            </w:r>
          </w:p>
        </w:tc>
        <w:tc>
          <w:tcPr>
            <w:tcW w:w="2410" w:type="dxa"/>
            <w:vAlign w:val="center"/>
          </w:tcPr>
          <w:p w14:paraId="2D36AA82"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Reportes en la plataforma Sofía Plus – Gestión de tiempos del instructor</w:t>
            </w:r>
          </w:p>
        </w:tc>
      </w:tr>
      <w:tr w:rsidR="00FF40CF" w:rsidRPr="00F906AC" w14:paraId="2E6E7E44" w14:textId="77777777" w:rsidTr="00091D39">
        <w:trPr>
          <w:trHeight w:val="212"/>
        </w:trPr>
        <w:tc>
          <w:tcPr>
            <w:tcW w:w="480" w:type="dxa"/>
            <w:vAlign w:val="center"/>
          </w:tcPr>
          <w:p w14:paraId="72138D47"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4</w:t>
            </w:r>
          </w:p>
        </w:tc>
        <w:tc>
          <w:tcPr>
            <w:tcW w:w="3093" w:type="dxa"/>
            <w:vAlign w:val="center"/>
          </w:tcPr>
          <w:p w14:paraId="731FDB7E"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Disponer para los aprendices los productos y /o materiales del desarrollo curricular en la plataforma tecnológica, </w:t>
            </w:r>
            <w:proofErr w:type="spellStart"/>
            <w:r w:rsidRPr="00F906AC">
              <w:rPr>
                <w:rFonts w:asciiTheme="majorHAnsi" w:eastAsiaTheme="minorEastAsia" w:hAnsiTheme="majorHAnsi" w:cstheme="majorHAnsi"/>
                <w:color w:val="000000"/>
                <w:sz w:val="18"/>
                <w:szCs w:val="18"/>
                <w:lang w:val="es-MX" w:eastAsia="es-ES"/>
              </w:rPr>
              <w:t>territorium</w:t>
            </w:r>
            <w:proofErr w:type="spellEnd"/>
            <w:r w:rsidRPr="00F906AC">
              <w:rPr>
                <w:rFonts w:asciiTheme="majorHAnsi" w:eastAsiaTheme="minorEastAsia" w:hAnsiTheme="majorHAnsi" w:cstheme="majorHAnsi"/>
                <w:color w:val="000000"/>
                <w:sz w:val="18"/>
                <w:szCs w:val="18"/>
                <w:lang w:val="es-MX" w:eastAsia="es-ES"/>
              </w:rPr>
              <w:t xml:space="preserve"> o su equivalente, interactuando y motivando el uso eficiente de las plataformas para el desarrollo de </w:t>
            </w:r>
            <w:r w:rsidRPr="00F906AC">
              <w:rPr>
                <w:rFonts w:asciiTheme="majorHAnsi" w:eastAsiaTheme="minorEastAsia" w:hAnsiTheme="majorHAnsi" w:cstheme="majorHAnsi"/>
                <w:color w:val="000000"/>
                <w:sz w:val="18"/>
                <w:szCs w:val="18"/>
                <w:lang w:val="es-MX" w:eastAsia="es-ES"/>
              </w:rPr>
              <w:lastRenderedPageBreak/>
              <w:t>actividades pedagógicas y de formación, siempre siguiendo las políticas de la Entidad.</w:t>
            </w:r>
          </w:p>
        </w:tc>
        <w:tc>
          <w:tcPr>
            <w:tcW w:w="2693" w:type="dxa"/>
            <w:vAlign w:val="center"/>
          </w:tcPr>
          <w:p w14:paraId="283476F9"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r w:rsidRPr="00F906AC">
              <w:rPr>
                <w:rFonts w:asciiTheme="majorHAnsi" w:hAnsiTheme="majorHAnsi" w:cstheme="majorHAnsi"/>
                <w:sz w:val="18"/>
                <w:szCs w:val="18"/>
                <w:lang w:eastAsia="es-ES"/>
              </w:rPr>
              <w:lastRenderedPageBreak/>
              <w:t>Ejecución de formación profesional integral en fichas asignadas para el periodo académico:</w:t>
            </w:r>
          </w:p>
          <w:p w14:paraId="7FC4EE38" w14:textId="77777777" w:rsidR="00FF40CF" w:rsidRPr="00F906AC" w:rsidRDefault="00FF40CF" w:rsidP="00091D39">
            <w:pPr>
              <w:pStyle w:val="Sinespaciado"/>
              <w:spacing w:after="0" w:line="240" w:lineRule="auto"/>
              <w:jc w:val="center"/>
              <w:rPr>
                <w:rFonts w:asciiTheme="majorHAnsi" w:hAnsiTheme="majorHAnsi" w:cstheme="majorHAnsi"/>
                <w:b/>
                <w:bCs/>
                <w:sz w:val="18"/>
                <w:szCs w:val="18"/>
                <w:lang w:eastAsia="es-ES"/>
              </w:rPr>
            </w:pPr>
            <w:r w:rsidRPr="00F906AC">
              <w:rPr>
                <w:rFonts w:asciiTheme="majorHAnsi" w:hAnsiTheme="majorHAnsi" w:cstheme="majorHAnsi"/>
                <w:b/>
                <w:bCs/>
                <w:sz w:val="18"/>
                <w:szCs w:val="18"/>
                <w:lang w:eastAsia="es-ES"/>
              </w:rPr>
              <w:t xml:space="preserve">Fichas de aprendizaje: </w:t>
            </w:r>
          </w:p>
          <w:p w14:paraId="40F3CA49"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b/>
                <w:bCs/>
                <w:sz w:val="18"/>
                <w:szCs w:val="18"/>
                <w:lang w:eastAsia="es-ES"/>
              </w:rPr>
              <w:lastRenderedPageBreak/>
              <w:t>2907516</w:t>
            </w:r>
            <w:r w:rsidRPr="00F906AC">
              <w:rPr>
                <w:rFonts w:asciiTheme="majorHAnsi" w:hAnsiTheme="majorHAnsi" w:cstheme="majorHAnsi"/>
                <w:b/>
                <w:bCs/>
                <w:sz w:val="14"/>
                <w:szCs w:val="14"/>
                <w:lang w:eastAsia="es-ES"/>
              </w:rPr>
              <w:t>,</w:t>
            </w:r>
            <w:r w:rsidRPr="00F906AC">
              <w:rPr>
                <w:rFonts w:asciiTheme="majorHAnsi" w:hAnsiTheme="majorHAnsi" w:cstheme="majorHAnsi"/>
                <w:b/>
                <w:bCs/>
                <w:sz w:val="18"/>
                <w:szCs w:val="18"/>
                <w:lang w:eastAsia="es-ES"/>
              </w:rPr>
              <w:t xml:space="preserve"> 2907517</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2907518</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2907519</w:t>
            </w:r>
          </w:p>
        </w:tc>
        <w:tc>
          <w:tcPr>
            <w:tcW w:w="2410" w:type="dxa"/>
            <w:vAlign w:val="center"/>
          </w:tcPr>
          <w:p w14:paraId="63A43ABE"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lastRenderedPageBreak/>
              <w:t>Reportes en la plataforma Sofía Plus – Gestión de tiempos del instructor</w:t>
            </w:r>
          </w:p>
        </w:tc>
      </w:tr>
      <w:tr w:rsidR="00FF40CF" w:rsidRPr="00F906AC" w14:paraId="73638369" w14:textId="77777777" w:rsidTr="00091D39">
        <w:trPr>
          <w:trHeight w:val="212"/>
        </w:trPr>
        <w:tc>
          <w:tcPr>
            <w:tcW w:w="480" w:type="dxa"/>
            <w:vAlign w:val="center"/>
          </w:tcPr>
          <w:p w14:paraId="5FEEB8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5</w:t>
            </w:r>
          </w:p>
        </w:tc>
        <w:tc>
          <w:tcPr>
            <w:tcW w:w="3093" w:type="dxa"/>
            <w:vAlign w:val="center"/>
          </w:tcPr>
          <w:p w14:paraId="641A205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vAlign w:val="center"/>
          </w:tcPr>
          <w:p w14:paraId="595710A7"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r w:rsidRPr="00F906AC">
              <w:rPr>
                <w:rFonts w:asciiTheme="majorHAnsi" w:hAnsiTheme="majorHAnsi" w:cstheme="majorHAnsi"/>
                <w:sz w:val="18"/>
                <w:szCs w:val="18"/>
                <w:lang w:eastAsia="es-ES"/>
              </w:rPr>
              <w:t>Ejecución de formación profesional integral en fichas asignadas para el periodo académico:</w:t>
            </w:r>
          </w:p>
          <w:p w14:paraId="7C26C436" w14:textId="77777777" w:rsidR="00FF40CF" w:rsidRPr="00F906AC" w:rsidRDefault="00FF40CF" w:rsidP="00091D39">
            <w:pPr>
              <w:pStyle w:val="Sinespaciado"/>
              <w:spacing w:after="0" w:line="240" w:lineRule="auto"/>
              <w:jc w:val="center"/>
              <w:rPr>
                <w:rFonts w:asciiTheme="majorHAnsi" w:hAnsiTheme="majorHAnsi" w:cstheme="majorHAnsi"/>
                <w:b/>
                <w:bCs/>
                <w:sz w:val="18"/>
                <w:szCs w:val="18"/>
                <w:lang w:eastAsia="es-ES"/>
              </w:rPr>
            </w:pPr>
            <w:r w:rsidRPr="00F906AC">
              <w:rPr>
                <w:rFonts w:asciiTheme="majorHAnsi" w:hAnsiTheme="majorHAnsi" w:cstheme="majorHAnsi"/>
                <w:b/>
                <w:bCs/>
                <w:sz w:val="18"/>
                <w:szCs w:val="18"/>
                <w:lang w:eastAsia="es-ES"/>
              </w:rPr>
              <w:t xml:space="preserve">Fichas de aprendizaje: </w:t>
            </w:r>
          </w:p>
          <w:p w14:paraId="76423AE2"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b/>
                <w:bCs/>
                <w:sz w:val="18"/>
                <w:szCs w:val="18"/>
                <w:lang w:eastAsia="es-ES"/>
              </w:rPr>
              <w:t>2907516</w:t>
            </w:r>
            <w:r w:rsidRPr="00F906AC">
              <w:rPr>
                <w:rFonts w:asciiTheme="majorHAnsi" w:hAnsiTheme="majorHAnsi" w:cstheme="majorHAnsi"/>
                <w:b/>
                <w:bCs/>
                <w:sz w:val="14"/>
                <w:szCs w:val="14"/>
                <w:lang w:eastAsia="es-ES"/>
              </w:rPr>
              <w:t>,</w:t>
            </w:r>
            <w:r w:rsidRPr="00F906AC">
              <w:rPr>
                <w:rFonts w:asciiTheme="majorHAnsi" w:hAnsiTheme="majorHAnsi" w:cstheme="majorHAnsi"/>
                <w:b/>
                <w:bCs/>
                <w:sz w:val="18"/>
                <w:szCs w:val="18"/>
                <w:lang w:eastAsia="es-ES"/>
              </w:rPr>
              <w:t xml:space="preserve"> 2907517</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2907518</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2907519</w:t>
            </w:r>
          </w:p>
        </w:tc>
        <w:tc>
          <w:tcPr>
            <w:tcW w:w="2410" w:type="dxa"/>
            <w:vAlign w:val="center"/>
          </w:tcPr>
          <w:p w14:paraId="65D9E643"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Reportes en la plataforma Sofía Plus – Gestión de tiempos del instructor</w:t>
            </w:r>
          </w:p>
        </w:tc>
      </w:tr>
      <w:tr w:rsidR="00FF40CF" w:rsidRPr="00F906AC" w14:paraId="69DF71A9" w14:textId="77777777" w:rsidTr="00091D39">
        <w:trPr>
          <w:trHeight w:val="212"/>
        </w:trPr>
        <w:tc>
          <w:tcPr>
            <w:tcW w:w="480" w:type="dxa"/>
            <w:vAlign w:val="center"/>
          </w:tcPr>
          <w:p w14:paraId="4BB542A3"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6</w:t>
            </w:r>
          </w:p>
        </w:tc>
        <w:tc>
          <w:tcPr>
            <w:tcW w:w="3093" w:type="dxa"/>
            <w:vAlign w:val="center"/>
          </w:tcPr>
          <w:p w14:paraId="03CA4BD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93" w:type="dxa"/>
            <w:vAlign w:val="center"/>
          </w:tcPr>
          <w:p w14:paraId="02CC7524"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r w:rsidRPr="00F906AC">
              <w:rPr>
                <w:rFonts w:asciiTheme="majorHAnsi" w:hAnsiTheme="majorHAnsi" w:cstheme="majorHAnsi"/>
                <w:sz w:val="18"/>
                <w:szCs w:val="18"/>
                <w:lang w:eastAsia="es-ES"/>
              </w:rPr>
              <w:t>Ejecución de formación profesional integral en fichas asignadas para el periodo académico:</w:t>
            </w:r>
          </w:p>
          <w:p w14:paraId="78B6871E" w14:textId="77777777" w:rsidR="00FF40CF" w:rsidRPr="00F906AC" w:rsidRDefault="00FF40CF" w:rsidP="00091D39">
            <w:pPr>
              <w:pStyle w:val="Sinespaciado"/>
              <w:spacing w:after="0" w:line="240" w:lineRule="auto"/>
              <w:jc w:val="center"/>
              <w:rPr>
                <w:rFonts w:asciiTheme="majorHAnsi" w:hAnsiTheme="majorHAnsi" w:cstheme="majorHAnsi"/>
                <w:b/>
                <w:bCs/>
                <w:sz w:val="18"/>
                <w:szCs w:val="18"/>
                <w:lang w:eastAsia="es-ES"/>
              </w:rPr>
            </w:pPr>
            <w:r w:rsidRPr="00F906AC">
              <w:rPr>
                <w:rFonts w:asciiTheme="majorHAnsi" w:hAnsiTheme="majorHAnsi" w:cstheme="majorHAnsi"/>
                <w:b/>
                <w:bCs/>
                <w:sz w:val="18"/>
                <w:szCs w:val="18"/>
                <w:lang w:eastAsia="es-ES"/>
              </w:rPr>
              <w:t xml:space="preserve">Fichas de aprendizaje: </w:t>
            </w:r>
          </w:p>
          <w:p w14:paraId="0D6A8E14"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b/>
                <w:bCs/>
                <w:sz w:val="18"/>
                <w:szCs w:val="18"/>
                <w:lang w:eastAsia="es-ES"/>
              </w:rPr>
              <w:t>2907516</w:t>
            </w:r>
            <w:r w:rsidRPr="00F906AC">
              <w:rPr>
                <w:rFonts w:asciiTheme="majorHAnsi" w:hAnsiTheme="majorHAnsi" w:cstheme="majorHAnsi"/>
                <w:b/>
                <w:bCs/>
                <w:sz w:val="14"/>
                <w:szCs w:val="14"/>
                <w:lang w:eastAsia="es-ES"/>
              </w:rPr>
              <w:t>,</w:t>
            </w:r>
            <w:r w:rsidRPr="00F906AC">
              <w:rPr>
                <w:rFonts w:asciiTheme="majorHAnsi" w:hAnsiTheme="majorHAnsi" w:cstheme="majorHAnsi"/>
                <w:b/>
                <w:bCs/>
                <w:sz w:val="18"/>
                <w:szCs w:val="18"/>
                <w:lang w:eastAsia="es-ES"/>
              </w:rPr>
              <w:t xml:space="preserve"> 2907517</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2907518</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2907519</w:t>
            </w:r>
          </w:p>
        </w:tc>
        <w:tc>
          <w:tcPr>
            <w:tcW w:w="2410" w:type="dxa"/>
            <w:vAlign w:val="center"/>
          </w:tcPr>
          <w:p w14:paraId="4BD94957"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Reportes en la plataforma Sofía Plus – Gestión de tiempos del instructor</w:t>
            </w:r>
          </w:p>
        </w:tc>
      </w:tr>
      <w:tr w:rsidR="00FF40CF" w:rsidRPr="00F906AC" w14:paraId="2A818430" w14:textId="77777777" w:rsidTr="00091D39">
        <w:trPr>
          <w:trHeight w:val="212"/>
        </w:trPr>
        <w:tc>
          <w:tcPr>
            <w:tcW w:w="480" w:type="dxa"/>
            <w:vAlign w:val="center"/>
          </w:tcPr>
          <w:p w14:paraId="3C183F2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7</w:t>
            </w:r>
          </w:p>
        </w:tc>
        <w:tc>
          <w:tcPr>
            <w:tcW w:w="3093" w:type="dxa"/>
            <w:vAlign w:val="center"/>
          </w:tcPr>
          <w:p w14:paraId="093C98F0"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Reportar novedades de deserción, retiros voluntarios, aplazamientos, traslados y reingresos, a la coordinación académica y área de registro y certificación de manera oportuna y de acuerdo con el calendario establecido por el centro – CTMA.</w:t>
            </w:r>
          </w:p>
        </w:tc>
        <w:tc>
          <w:tcPr>
            <w:tcW w:w="2693" w:type="dxa"/>
            <w:vAlign w:val="center"/>
          </w:tcPr>
          <w:p w14:paraId="74C3DEC4"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1945EC28"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Nodo de Formación virtual – y asesor pedagógico</w:t>
            </w:r>
          </w:p>
        </w:tc>
      </w:tr>
      <w:tr w:rsidR="00FF40CF" w:rsidRPr="00F906AC" w14:paraId="0AE0942B" w14:textId="77777777" w:rsidTr="00091D39">
        <w:trPr>
          <w:trHeight w:val="212"/>
        </w:trPr>
        <w:tc>
          <w:tcPr>
            <w:tcW w:w="480" w:type="dxa"/>
            <w:vAlign w:val="center"/>
          </w:tcPr>
          <w:p w14:paraId="45B8EE1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8</w:t>
            </w:r>
          </w:p>
        </w:tc>
        <w:tc>
          <w:tcPr>
            <w:tcW w:w="3093" w:type="dxa"/>
            <w:vAlign w:val="center"/>
          </w:tcPr>
          <w:p w14:paraId="6293D61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Aportar iniciativas, propuestas, gestión y ejecución de sugerencias que desde su formación y desde su labor con instructor, puedan fortalecer y permitir el mejoramiento y crecimiento del centro.</w:t>
            </w:r>
          </w:p>
        </w:tc>
        <w:tc>
          <w:tcPr>
            <w:tcW w:w="2693" w:type="dxa"/>
            <w:vAlign w:val="center"/>
          </w:tcPr>
          <w:p w14:paraId="5C88ADA8"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Planeación, alistamiento y mejoramiento del curso virtual en función de la plataforma LMS.</w:t>
            </w:r>
          </w:p>
          <w:p w14:paraId="027AF18F" w14:textId="77777777" w:rsidR="00FF40CF" w:rsidRPr="00F906AC" w:rsidRDefault="00FF40CF" w:rsidP="00091D39">
            <w:pPr>
              <w:ind w:firstLine="1701"/>
              <w:jc w:val="center"/>
              <w:rPr>
                <w:rFonts w:asciiTheme="majorHAnsi" w:hAnsiTheme="majorHAnsi" w:cstheme="majorHAnsi"/>
                <w:sz w:val="18"/>
                <w:szCs w:val="18"/>
                <w:lang w:eastAsia="es-CO"/>
              </w:rPr>
            </w:pPr>
          </w:p>
        </w:tc>
        <w:tc>
          <w:tcPr>
            <w:tcW w:w="2410" w:type="dxa"/>
            <w:vAlign w:val="center"/>
          </w:tcPr>
          <w:p w14:paraId="4191A12A"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Asistencia a videoconferencias de formación LMS.</w:t>
            </w:r>
          </w:p>
        </w:tc>
      </w:tr>
      <w:tr w:rsidR="00FF40CF" w:rsidRPr="00F906AC" w14:paraId="7490C0A7" w14:textId="77777777" w:rsidTr="00091D39">
        <w:trPr>
          <w:trHeight w:val="212"/>
        </w:trPr>
        <w:tc>
          <w:tcPr>
            <w:tcW w:w="480" w:type="dxa"/>
            <w:vAlign w:val="center"/>
          </w:tcPr>
          <w:p w14:paraId="64A0D9C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9</w:t>
            </w:r>
          </w:p>
        </w:tc>
        <w:tc>
          <w:tcPr>
            <w:tcW w:w="3093" w:type="dxa"/>
            <w:vAlign w:val="center"/>
          </w:tcPr>
          <w:p w14:paraId="09D0D024"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w:t>
            </w:r>
            <w:r w:rsidRPr="00F906AC">
              <w:rPr>
                <w:rFonts w:asciiTheme="majorHAnsi" w:eastAsiaTheme="minorEastAsia" w:hAnsiTheme="majorHAnsi" w:cstheme="majorHAnsi"/>
                <w:color w:val="000000"/>
                <w:sz w:val="18"/>
                <w:szCs w:val="18"/>
                <w:lang w:val="es-MX" w:eastAsia="es-ES"/>
              </w:rPr>
              <w:lastRenderedPageBreak/>
              <w:t>lectiva y productiva teniendo en cuenta:</w:t>
            </w:r>
          </w:p>
          <w:p w14:paraId="2ACDA4CF"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sz w:val="18"/>
                <w:szCs w:val="18"/>
                <w:lang w:val="es-MX"/>
              </w:rPr>
            </w:pPr>
          </w:p>
          <w:p w14:paraId="2E3867BA"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que iniciaron etapa productiva por ficha durante el mes de reporte.</w:t>
            </w:r>
          </w:p>
          <w:p w14:paraId="44F00BD5"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4802CC3C"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acompañamiento presencial – a distancia por ficha durante el mes de reporte.</w:t>
            </w:r>
          </w:p>
          <w:p w14:paraId="2E61FC2E"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00143726"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cancelación de etapa productiva por ficha durante el mes de reporte.</w:t>
            </w:r>
          </w:p>
          <w:p w14:paraId="22945664"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p>
          <w:p w14:paraId="2FC30CE7"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certificados por ficha durante el mes de reporte.</w:t>
            </w:r>
          </w:p>
          <w:p w14:paraId="68D2C179"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p>
          <w:p w14:paraId="78552AB3"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URL o enlace donde se encuentra los registros del seguimiento, completos y detallados, por programa y ficha.</w:t>
            </w:r>
          </w:p>
        </w:tc>
        <w:tc>
          <w:tcPr>
            <w:tcW w:w="2693" w:type="dxa"/>
            <w:vAlign w:val="bottom"/>
          </w:tcPr>
          <w:p w14:paraId="76541CDF"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p>
          <w:p w14:paraId="13E47CFE"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r w:rsidRPr="00F906AC">
              <w:rPr>
                <w:rFonts w:asciiTheme="majorHAnsi" w:hAnsiTheme="majorHAnsi" w:cstheme="majorHAnsi"/>
                <w:sz w:val="18"/>
                <w:szCs w:val="18"/>
                <w:lang w:eastAsia="es-ES"/>
              </w:rPr>
              <w:t>Ejecución de formación profesional integral en fichas asignadas para el periodo académico:</w:t>
            </w:r>
          </w:p>
          <w:p w14:paraId="3F9BD7FE" w14:textId="77777777" w:rsidR="00FF40CF" w:rsidRPr="00F906AC" w:rsidRDefault="00FF40CF" w:rsidP="00091D39">
            <w:pPr>
              <w:pStyle w:val="Sinespaciado"/>
              <w:spacing w:after="0" w:line="240" w:lineRule="auto"/>
              <w:jc w:val="center"/>
              <w:rPr>
                <w:rFonts w:asciiTheme="majorHAnsi" w:hAnsiTheme="majorHAnsi" w:cstheme="majorHAnsi"/>
                <w:b/>
                <w:bCs/>
                <w:sz w:val="18"/>
                <w:szCs w:val="18"/>
                <w:lang w:eastAsia="es-ES"/>
              </w:rPr>
            </w:pPr>
            <w:r w:rsidRPr="00F906AC">
              <w:rPr>
                <w:rFonts w:asciiTheme="majorHAnsi" w:hAnsiTheme="majorHAnsi" w:cstheme="majorHAnsi"/>
                <w:b/>
                <w:bCs/>
                <w:sz w:val="18"/>
                <w:szCs w:val="18"/>
                <w:lang w:eastAsia="es-ES"/>
              </w:rPr>
              <w:t xml:space="preserve">Fichas de aprendizaje: </w:t>
            </w:r>
          </w:p>
          <w:p w14:paraId="58B9FC32"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b/>
                <w:bCs/>
                <w:sz w:val="18"/>
                <w:szCs w:val="18"/>
                <w:lang w:eastAsia="es-ES"/>
              </w:rPr>
              <w:t>2907516</w:t>
            </w:r>
            <w:r w:rsidRPr="00F906AC">
              <w:rPr>
                <w:rFonts w:asciiTheme="majorHAnsi" w:hAnsiTheme="majorHAnsi" w:cstheme="majorHAnsi"/>
                <w:b/>
                <w:bCs/>
                <w:sz w:val="14"/>
                <w:szCs w:val="14"/>
                <w:lang w:eastAsia="es-ES"/>
              </w:rPr>
              <w:t>,</w:t>
            </w:r>
            <w:r w:rsidRPr="00F906AC">
              <w:rPr>
                <w:rFonts w:asciiTheme="majorHAnsi" w:hAnsiTheme="majorHAnsi" w:cstheme="majorHAnsi"/>
                <w:b/>
                <w:bCs/>
                <w:sz w:val="18"/>
                <w:szCs w:val="18"/>
                <w:lang w:eastAsia="es-ES"/>
              </w:rPr>
              <w:t xml:space="preserve"> 2907517</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2907518</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2907519</w:t>
            </w:r>
          </w:p>
        </w:tc>
        <w:tc>
          <w:tcPr>
            <w:tcW w:w="2410" w:type="dxa"/>
            <w:vAlign w:val="center"/>
          </w:tcPr>
          <w:p w14:paraId="720CEA98"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Reportes en la plataforma Sofía Plus – Gestión de tiempos del instructor</w:t>
            </w:r>
          </w:p>
        </w:tc>
      </w:tr>
      <w:tr w:rsidR="00FF40CF" w:rsidRPr="00F906AC" w14:paraId="110279B8" w14:textId="77777777" w:rsidTr="00091D39">
        <w:trPr>
          <w:trHeight w:val="212"/>
        </w:trPr>
        <w:tc>
          <w:tcPr>
            <w:tcW w:w="480" w:type="dxa"/>
            <w:vAlign w:val="center"/>
          </w:tcPr>
          <w:p w14:paraId="703BB52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10</w:t>
            </w:r>
          </w:p>
        </w:tc>
        <w:tc>
          <w:tcPr>
            <w:tcW w:w="3093" w:type="dxa"/>
            <w:vAlign w:val="center"/>
          </w:tcPr>
          <w:p w14:paraId="3DA2C948"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F906AC">
              <w:rPr>
                <w:rFonts w:asciiTheme="majorHAnsi" w:eastAsiaTheme="minorEastAsia" w:hAnsiTheme="majorHAnsi" w:cstheme="majorHAnsi"/>
                <w:color w:val="000000"/>
                <w:sz w:val="18"/>
                <w:szCs w:val="18"/>
                <w:lang w:val="es-MX" w:eastAsia="es-ES"/>
              </w:rPr>
              <w:t>Nal</w:t>
            </w:r>
            <w:proofErr w:type="spellEnd"/>
            <w:r w:rsidRPr="00F906AC">
              <w:rPr>
                <w:rFonts w:asciiTheme="majorHAnsi" w:eastAsiaTheme="minorEastAsia" w:hAnsiTheme="majorHAnsi" w:cstheme="majorHAnsi"/>
                <w:color w:val="000000"/>
                <w:sz w:val="18"/>
                <w:szCs w:val="18"/>
                <w:lang w:val="es-MX" w:eastAsia="es-ES"/>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693" w:type="dxa"/>
            <w:vAlign w:val="center"/>
          </w:tcPr>
          <w:p w14:paraId="291096B7"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r w:rsidRPr="00F906AC">
              <w:rPr>
                <w:rFonts w:asciiTheme="majorHAnsi" w:hAnsiTheme="majorHAnsi" w:cstheme="majorHAnsi"/>
                <w:sz w:val="18"/>
                <w:szCs w:val="18"/>
                <w:lang w:eastAsia="es-ES"/>
              </w:rPr>
              <w:t>Ejecución de formación profesional integral en fichas asignadas para el periodo académico:</w:t>
            </w:r>
          </w:p>
          <w:p w14:paraId="7C72AFDC" w14:textId="77777777" w:rsidR="00FF40CF" w:rsidRPr="00F906AC" w:rsidRDefault="00FF40CF" w:rsidP="00091D39">
            <w:pPr>
              <w:pStyle w:val="Sinespaciado"/>
              <w:spacing w:after="0" w:line="240" w:lineRule="auto"/>
              <w:jc w:val="center"/>
              <w:rPr>
                <w:rFonts w:asciiTheme="majorHAnsi" w:hAnsiTheme="majorHAnsi" w:cstheme="majorHAnsi"/>
                <w:b/>
                <w:bCs/>
                <w:sz w:val="18"/>
                <w:szCs w:val="18"/>
                <w:lang w:eastAsia="es-ES"/>
              </w:rPr>
            </w:pPr>
            <w:r w:rsidRPr="00F906AC">
              <w:rPr>
                <w:rFonts w:asciiTheme="majorHAnsi" w:hAnsiTheme="majorHAnsi" w:cstheme="majorHAnsi"/>
                <w:b/>
                <w:bCs/>
                <w:sz w:val="18"/>
                <w:szCs w:val="18"/>
                <w:lang w:eastAsia="es-ES"/>
              </w:rPr>
              <w:t xml:space="preserve">Fichas de aprendizaje: </w:t>
            </w:r>
          </w:p>
          <w:p w14:paraId="56D192C4"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b/>
                <w:bCs/>
                <w:sz w:val="18"/>
                <w:szCs w:val="18"/>
                <w:lang w:eastAsia="es-ES"/>
              </w:rPr>
              <w:t>2907516</w:t>
            </w:r>
            <w:r w:rsidRPr="00F906AC">
              <w:rPr>
                <w:rFonts w:asciiTheme="majorHAnsi" w:hAnsiTheme="majorHAnsi" w:cstheme="majorHAnsi"/>
                <w:b/>
                <w:bCs/>
                <w:sz w:val="14"/>
                <w:szCs w:val="14"/>
                <w:lang w:eastAsia="es-ES"/>
              </w:rPr>
              <w:t>,</w:t>
            </w:r>
            <w:r w:rsidRPr="00F906AC">
              <w:rPr>
                <w:rFonts w:asciiTheme="majorHAnsi" w:hAnsiTheme="majorHAnsi" w:cstheme="majorHAnsi"/>
                <w:b/>
                <w:bCs/>
                <w:sz w:val="18"/>
                <w:szCs w:val="18"/>
                <w:lang w:eastAsia="es-ES"/>
              </w:rPr>
              <w:t xml:space="preserve"> 2907517</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2907518</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2907519</w:t>
            </w:r>
          </w:p>
        </w:tc>
        <w:tc>
          <w:tcPr>
            <w:tcW w:w="2410" w:type="dxa"/>
            <w:vAlign w:val="center"/>
          </w:tcPr>
          <w:p w14:paraId="40F84F2E"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Reportes en la plataforma Sofía Plus – Gestión de tiempos del instructor</w:t>
            </w:r>
          </w:p>
        </w:tc>
      </w:tr>
      <w:tr w:rsidR="00FF40CF" w:rsidRPr="00F906AC" w14:paraId="3665FD37" w14:textId="77777777" w:rsidTr="00091D39">
        <w:trPr>
          <w:trHeight w:val="212"/>
        </w:trPr>
        <w:tc>
          <w:tcPr>
            <w:tcW w:w="480" w:type="dxa"/>
            <w:vAlign w:val="center"/>
          </w:tcPr>
          <w:p w14:paraId="270451C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11</w:t>
            </w:r>
          </w:p>
        </w:tc>
        <w:tc>
          <w:tcPr>
            <w:tcW w:w="3093" w:type="dxa"/>
            <w:vAlign w:val="center"/>
          </w:tcPr>
          <w:p w14:paraId="6BC2E3A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Apoyar en la supervisión de los contratos propios de su área, previa designación por parte de la Subdirección, para ello deberá dar </w:t>
            </w:r>
            <w:r w:rsidRPr="00F906AC">
              <w:rPr>
                <w:rFonts w:asciiTheme="majorHAnsi" w:eastAsiaTheme="minorEastAsia" w:hAnsiTheme="majorHAnsi" w:cstheme="majorHAnsi"/>
                <w:color w:val="000000"/>
                <w:sz w:val="18"/>
                <w:szCs w:val="18"/>
                <w:lang w:val="es-MX" w:eastAsia="es-ES"/>
              </w:rPr>
              <w:lastRenderedPageBreak/>
              <w:t>cumplimiento del Manual de Supervisión e Interventoría del Servicio Nacional de Aprendizaje – SENA, adoptado mediante la Resolución 0202 de febrero 10 de 2014, la que la modifique o sustituya.</w:t>
            </w:r>
          </w:p>
        </w:tc>
        <w:tc>
          <w:tcPr>
            <w:tcW w:w="2693" w:type="dxa"/>
            <w:vAlign w:val="center"/>
          </w:tcPr>
          <w:p w14:paraId="2EA4C175"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lastRenderedPageBreak/>
              <w:t>Guía de orientaciones para la formación en ambientes virtuales de aprendizaje AVA</w:t>
            </w:r>
          </w:p>
        </w:tc>
        <w:tc>
          <w:tcPr>
            <w:tcW w:w="2410" w:type="dxa"/>
            <w:vAlign w:val="center"/>
          </w:tcPr>
          <w:p w14:paraId="019E711C"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Nodo de Formación virtual – y asesor pedagógico.</w:t>
            </w:r>
          </w:p>
        </w:tc>
      </w:tr>
      <w:tr w:rsidR="00FF40CF" w:rsidRPr="00F906AC" w14:paraId="0724C1D1" w14:textId="77777777" w:rsidTr="00091D39">
        <w:trPr>
          <w:trHeight w:val="212"/>
        </w:trPr>
        <w:tc>
          <w:tcPr>
            <w:tcW w:w="480" w:type="dxa"/>
            <w:vAlign w:val="center"/>
          </w:tcPr>
          <w:p w14:paraId="01AFE9B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12</w:t>
            </w:r>
          </w:p>
        </w:tc>
        <w:tc>
          <w:tcPr>
            <w:tcW w:w="3093" w:type="dxa"/>
            <w:vAlign w:val="center"/>
          </w:tcPr>
          <w:p w14:paraId="54A6FD4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Asistir y acompañar en las actividades desarrolladas en el centro, de apoyo a la coordinación correspondiente, asistir a reuniones programadas dentro del centro, y demás procesos que requiera su presencia.</w:t>
            </w:r>
          </w:p>
        </w:tc>
        <w:tc>
          <w:tcPr>
            <w:tcW w:w="2693" w:type="dxa"/>
            <w:vAlign w:val="center"/>
          </w:tcPr>
          <w:p w14:paraId="254EA1A6"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Asistencia semanal a las capacitaciones implementadas por el Nodo de Formación virtual</w:t>
            </w:r>
          </w:p>
        </w:tc>
        <w:tc>
          <w:tcPr>
            <w:tcW w:w="2410" w:type="dxa"/>
            <w:vAlign w:val="center"/>
          </w:tcPr>
          <w:p w14:paraId="549C3186"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Nodo de Formación virtual – y asesor pedagógico.</w:t>
            </w:r>
          </w:p>
        </w:tc>
      </w:tr>
      <w:tr w:rsidR="00FF40CF" w:rsidRPr="00F906AC" w14:paraId="6F072F46" w14:textId="77777777" w:rsidTr="00091D39">
        <w:trPr>
          <w:trHeight w:val="212"/>
        </w:trPr>
        <w:tc>
          <w:tcPr>
            <w:tcW w:w="480" w:type="dxa"/>
            <w:vAlign w:val="center"/>
          </w:tcPr>
          <w:p w14:paraId="282C2420"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13</w:t>
            </w:r>
          </w:p>
        </w:tc>
        <w:tc>
          <w:tcPr>
            <w:tcW w:w="3093" w:type="dxa"/>
            <w:vAlign w:val="center"/>
          </w:tcPr>
          <w:p w14:paraId="4072B81E"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vAlign w:val="center"/>
          </w:tcPr>
          <w:p w14:paraId="0C0E1E3C"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14AA9447"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Nodo de Formación virtual – y asesor pedagógico</w:t>
            </w:r>
          </w:p>
        </w:tc>
      </w:tr>
      <w:tr w:rsidR="00FF40CF" w:rsidRPr="00F906AC" w14:paraId="73702DA7" w14:textId="77777777" w:rsidTr="00091D39">
        <w:trPr>
          <w:trHeight w:val="212"/>
        </w:trPr>
        <w:tc>
          <w:tcPr>
            <w:tcW w:w="480" w:type="dxa"/>
            <w:vAlign w:val="center"/>
          </w:tcPr>
          <w:p w14:paraId="01AD7536"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14</w:t>
            </w:r>
          </w:p>
        </w:tc>
        <w:tc>
          <w:tcPr>
            <w:tcW w:w="3093" w:type="dxa"/>
            <w:vAlign w:val="center"/>
          </w:tcPr>
          <w:p w14:paraId="767657EE"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351831F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7C417584"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Descripción de avances, implementación, iniciativas, aportes y mejoramiento de los procesos de desarrollo curricular que lleva a cabo, para el periodo de que reporta. </w:t>
            </w:r>
          </w:p>
          <w:p w14:paraId="7646504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02826912"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Actas de reunión de desarrollo curricular. Mínimo una por trimestre.</w:t>
            </w:r>
          </w:p>
          <w:p w14:paraId="600590B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508D604C"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lastRenderedPageBreak/>
              <w:t>Lista de evidencias que aporta como participación en la construcción del desarrollo curricular.</w:t>
            </w:r>
          </w:p>
          <w:p w14:paraId="5AB42DB5" w14:textId="77777777" w:rsidR="00FF40CF" w:rsidRPr="00F906AC" w:rsidRDefault="00FF40CF" w:rsidP="00091D39">
            <w:pPr>
              <w:pStyle w:val="Prrafodelista"/>
              <w:ind w:left="293" w:hanging="284"/>
              <w:jc w:val="both"/>
              <w:rPr>
                <w:rFonts w:asciiTheme="majorHAnsi" w:eastAsiaTheme="minorEastAsia" w:hAnsiTheme="majorHAnsi" w:cstheme="majorHAnsi"/>
                <w:color w:val="000000"/>
                <w:sz w:val="18"/>
                <w:szCs w:val="18"/>
                <w:lang w:val="es-MX" w:eastAsia="es-ES"/>
              </w:rPr>
            </w:pPr>
          </w:p>
          <w:p w14:paraId="4D4A5A63"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URL o enlace de las evidencias que aporta como participación en la construcción del desarrollo curricular.</w:t>
            </w:r>
          </w:p>
        </w:tc>
        <w:tc>
          <w:tcPr>
            <w:tcW w:w="2693" w:type="dxa"/>
            <w:vAlign w:val="center"/>
          </w:tcPr>
          <w:p w14:paraId="387A5571"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lastRenderedPageBreak/>
              <w:t>Guía de orientaciones para la formación en ambientes virtuales de aprendizaje AVA</w:t>
            </w:r>
          </w:p>
        </w:tc>
        <w:tc>
          <w:tcPr>
            <w:tcW w:w="2410" w:type="dxa"/>
            <w:vAlign w:val="center"/>
          </w:tcPr>
          <w:p w14:paraId="482CA2D9"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Nodo de Formación virtual – y asesor pedagógico.</w:t>
            </w:r>
          </w:p>
        </w:tc>
      </w:tr>
      <w:tr w:rsidR="00FF40CF" w:rsidRPr="00F906AC" w14:paraId="475AA132" w14:textId="77777777" w:rsidTr="00091D39">
        <w:trPr>
          <w:trHeight w:val="212"/>
        </w:trPr>
        <w:tc>
          <w:tcPr>
            <w:tcW w:w="480" w:type="dxa"/>
            <w:vAlign w:val="center"/>
          </w:tcPr>
          <w:p w14:paraId="3194632B"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15</w:t>
            </w:r>
          </w:p>
        </w:tc>
        <w:tc>
          <w:tcPr>
            <w:tcW w:w="3093" w:type="dxa"/>
            <w:vAlign w:val="center"/>
          </w:tcPr>
          <w:p w14:paraId="24AD3A1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Realizar y/o actualizar los cursos de pedagogía dispuestos por la entidad, en aras de promover un mejor desempeño en la calidad del servicio prestado a la Entidad.</w:t>
            </w:r>
          </w:p>
        </w:tc>
        <w:tc>
          <w:tcPr>
            <w:tcW w:w="2693" w:type="dxa"/>
            <w:vAlign w:val="center"/>
          </w:tcPr>
          <w:p w14:paraId="24998907"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Planeación, alistamiento y mejoramiento del curso virtual en función de la plataforma LMS.</w:t>
            </w:r>
          </w:p>
        </w:tc>
        <w:tc>
          <w:tcPr>
            <w:tcW w:w="2410" w:type="dxa"/>
            <w:vAlign w:val="center"/>
          </w:tcPr>
          <w:p w14:paraId="312A85C5"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Nodo de Formación virtual – y asesor pedagógico.</w:t>
            </w:r>
          </w:p>
        </w:tc>
      </w:tr>
      <w:tr w:rsidR="00FF40CF" w:rsidRPr="00F906AC" w14:paraId="14A44D4A" w14:textId="77777777" w:rsidTr="00091D39">
        <w:trPr>
          <w:trHeight w:val="212"/>
        </w:trPr>
        <w:tc>
          <w:tcPr>
            <w:tcW w:w="480" w:type="dxa"/>
            <w:vAlign w:val="center"/>
          </w:tcPr>
          <w:p w14:paraId="7AE6D1B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16</w:t>
            </w:r>
          </w:p>
        </w:tc>
        <w:tc>
          <w:tcPr>
            <w:tcW w:w="3093" w:type="dxa"/>
            <w:vAlign w:val="center"/>
          </w:tcPr>
          <w:p w14:paraId="0407DEBB"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vAlign w:val="center"/>
          </w:tcPr>
          <w:p w14:paraId="3CF8549F" w14:textId="77777777" w:rsidR="00FF40CF" w:rsidRPr="00F906AC" w:rsidRDefault="00FF40CF" w:rsidP="00091D39">
            <w:pPr>
              <w:pStyle w:val="Sinespaciado"/>
              <w:spacing w:line="240" w:lineRule="auto"/>
              <w:jc w:val="center"/>
              <w:rPr>
                <w:rFonts w:asciiTheme="majorHAnsi" w:hAnsiTheme="majorHAnsi" w:cstheme="majorHAnsi"/>
                <w:sz w:val="18"/>
                <w:szCs w:val="18"/>
                <w:lang w:eastAsia="es-ES"/>
              </w:rPr>
            </w:pPr>
            <w:r w:rsidRPr="00F906AC">
              <w:rPr>
                <w:rFonts w:asciiTheme="majorHAnsi" w:hAnsiTheme="majorHAnsi" w:cstheme="majorHAnsi"/>
                <w:sz w:val="18"/>
                <w:szCs w:val="18"/>
                <w:lang w:eastAsia="es-ES"/>
              </w:rPr>
              <w:t>Ejecución de formación profesional integral en fichas asignadas para el periodo académico:</w:t>
            </w:r>
          </w:p>
          <w:p w14:paraId="1DD32371" w14:textId="77777777" w:rsidR="00FF40CF" w:rsidRPr="00F906AC" w:rsidRDefault="00FF40CF" w:rsidP="00091D39">
            <w:pPr>
              <w:pStyle w:val="Sinespaciado"/>
              <w:spacing w:after="0" w:line="240" w:lineRule="auto"/>
              <w:jc w:val="center"/>
              <w:rPr>
                <w:rFonts w:asciiTheme="majorHAnsi" w:hAnsiTheme="majorHAnsi" w:cstheme="majorHAnsi"/>
                <w:b/>
                <w:bCs/>
                <w:sz w:val="18"/>
                <w:szCs w:val="18"/>
                <w:lang w:eastAsia="es-ES"/>
              </w:rPr>
            </w:pPr>
            <w:r w:rsidRPr="00F906AC">
              <w:rPr>
                <w:rFonts w:asciiTheme="majorHAnsi" w:hAnsiTheme="majorHAnsi" w:cstheme="majorHAnsi"/>
                <w:b/>
                <w:bCs/>
                <w:sz w:val="18"/>
                <w:szCs w:val="18"/>
                <w:lang w:eastAsia="es-ES"/>
              </w:rPr>
              <w:t xml:space="preserve">Fichas de aprendizaje: </w:t>
            </w:r>
          </w:p>
          <w:p w14:paraId="48036B0F"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b/>
                <w:bCs/>
                <w:sz w:val="18"/>
                <w:szCs w:val="18"/>
                <w:lang w:eastAsia="es-ES"/>
              </w:rPr>
              <w:t>2907516</w:t>
            </w:r>
            <w:r w:rsidRPr="00F906AC">
              <w:rPr>
                <w:rFonts w:asciiTheme="majorHAnsi" w:hAnsiTheme="majorHAnsi" w:cstheme="majorHAnsi"/>
                <w:b/>
                <w:bCs/>
                <w:sz w:val="14"/>
                <w:szCs w:val="14"/>
                <w:lang w:eastAsia="es-ES"/>
              </w:rPr>
              <w:t>,</w:t>
            </w:r>
            <w:r w:rsidRPr="00F906AC">
              <w:rPr>
                <w:rFonts w:asciiTheme="majorHAnsi" w:hAnsiTheme="majorHAnsi" w:cstheme="majorHAnsi"/>
                <w:b/>
                <w:bCs/>
                <w:sz w:val="18"/>
                <w:szCs w:val="18"/>
                <w:lang w:eastAsia="es-ES"/>
              </w:rPr>
              <w:t xml:space="preserve"> 2907517</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2907518</w:t>
            </w:r>
            <w:r w:rsidRPr="00F906AC">
              <w:rPr>
                <w:rFonts w:asciiTheme="majorHAnsi" w:hAnsiTheme="majorHAnsi" w:cstheme="majorHAnsi"/>
                <w:b/>
                <w:bCs/>
                <w:sz w:val="14"/>
                <w:szCs w:val="14"/>
                <w:lang w:eastAsia="es-ES"/>
              </w:rPr>
              <w:t xml:space="preserve">, </w:t>
            </w:r>
            <w:r w:rsidRPr="00F906AC">
              <w:rPr>
                <w:rFonts w:asciiTheme="majorHAnsi" w:hAnsiTheme="majorHAnsi" w:cstheme="majorHAnsi"/>
                <w:b/>
                <w:bCs/>
                <w:sz w:val="18"/>
                <w:szCs w:val="18"/>
                <w:lang w:eastAsia="es-ES"/>
              </w:rPr>
              <w:t>2907519</w:t>
            </w:r>
          </w:p>
        </w:tc>
        <w:tc>
          <w:tcPr>
            <w:tcW w:w="2410" w:type="dxa"/>
            <w:vAlign w:val="center"/>
          </w:tcPr>
          <w:p w14:paraId="462F0374"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Reportes en la plataforma Sofía Plus – Gestión de tiempos del instructor</w:t>
            </w:r>
          </w:p>
        </w:tc>
      </w:tr>
      <w:tr w:rsidR="00FF40CF" w:rsidRPr="00F906AC" w14:paraId="37F48840" w14:textId="77777777" w:rsidTr="00091D39">
        <w:trPr>
          <w:trHeight w:val="212"/>
        </w:trPr>
        <w:tc>
          <w:tcPr>
            <w:tcW w:w="480" w:type="dxa"/>
            <w:vAlign w:val="center"/>
          </w:tcPr>
          <w:p w14:paraId="7E35C2A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17</w:t>
            </w:r>
          </w:p>
        </w:tc>
        <w:tc>
          <w:tcPr>
            <w:tcW w:w="3093" w:type="dxa"/>
            <w:vAlign w:val="center"/>
          </w:tcPr>
          <w:p w14:paraId="6F7A9341"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implementación, mantenimiento y mejoramiento continuo del Sistema Integrado de Gestión y Autocontrol SIGA.</w:t>
            </w:r>
          </w:p>
        </w:tc>
        <w:tc>
          <w:tcPr>
            <w:tcW w:w="2693" w:type="dxa"/>
            <w:vAlign w:val="center"/>
          </w:tcPr>
          <w:p w14:paraId="4C70232B"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0501FA86"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rPr>
              <w:t>Nodo de Formación virtual – y asesor pedagógico</w:t>
            </w:r>
          </w:p>
        </w:tc>
      </w:tr>
      <w:tr w:rsidR="00FF40CF" w:rsidRPr="00F906AC" w14:paraId="23BB9566" w14:textId="77777777" w:rsidTr="00091D39">
        <w:trPr>
          <w:trHeight w:val="212"/>
        </w:trPr>
        <w:tc>
          <w:tcPr>
            <w:tcW w:w="480" w:type="dxa"/>
            <w:vAlign w:val="center"/>
          </w:tcPr>
          <w:p w14:paraId="3B1BC1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18</w:t>
            </w:r>
          </w:p>
        </w:tc>
        <w:tc>
          <w:tcPr>
            <w:tcW w:w="3093" w:type="dxa"/>
            <w:vAlign w:val="center"/>
          </w:tcPr>
          <w:p w14:paraId="32CC426A"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vAlign w:val="center"/>
          </w:tcPr>
          <w:p w14:paraId="611C9DEB"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Planilla de pago en plataforma</w:t>
            </w:r>
          </w:p>
        </w:tc>
        <w:tc>
          <w:tcPr>
            <w:tcW w:w="2410" w:type="dxa"/>
            <w:vAlign w:val="center"/>
          </w:tcPr>
          <w:p w14:paraId="21E3302B"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Planilla de pago en plataforma</w:t>
            </w:r>
          </w:p>
        </w:tc>
      </w:tr>
      <w:tr w:rsidR="00FF40CF" w:rsidRPr="00F906AC" w14:paraId="7360CEAA" w14:textId="77777777" w:rsidTr="00091D39">
        <w:trPr>
          <w:trHeight w:val="212"/>
        </w:trPr>
        <w:tc>
          <w:tcPr>
            <w:tcW w:w="480" w:type="dxa"/>
            <w:vAlign w:val="center"/>
          </w:tcPr>
          <w:p w14:paraId="6E5F313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19</w:t>
            </w:r>
          </w:p>
        </w:tc>
        <w:tc>
          <w:tcPr>
            <w:tcW w:w="3093" w:type="dxa"/>
            <w:vAlign w:val="center"/>
          </w:tcPr>
          <w:p w14:paraId="54F0BA10"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Hacer entrega del carné institucional una vez se dé por terminado el presente contrato.</w:t>
            </w:r>
          </w:p>
        </w:tc>
        <w:tc>
          <w:tcPr>
            <w:tcW w:w="2693" w:type="dxa"/>
            <w:vAlign w:val="center"/>
          </w:tcPr>
          <w:p w14:paraId="321EEDFA"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Entrega de documento al cierre del contrato</w:t>
            </w:r>
          </w:p>
        </w:tc>
        <w:tc>
          <w:tcPr>
            <w:tcW w:w="2410" w:type="dxa"/>
            <w:vAlign w:val="center"/>
          </w:tcPr>
          <w:p w14:paraId="679C5474"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color w:val="000000"/>
                <w:sz w:val="18"/>
                <w:szCs w:val="18"/>
                <w:lang w:eastAsia="es-ES"/>
              </w:rPr>
              <w:t>Se entregará el carnet en el centro de formación SENA al finalizar la contratación.</w:t>
            </w:r>
          </w:p>
        </w:tc>
      </w:tr>
      <w:tr w:rsidR="00FF40CF" w:rsidRPr="00F906AC" w14:paraId="676D9E2F" w14:textId="77777777" w:rsidTr="00091D39">
        <w:trPr>
          <w:trHeight w:val="212"/>
        </w:trPr>
        <w:tc>
          <w:tcPr>
            <w:tcW w:w="480" w:type="dxa"/>
            <w:vAlign w:val="center"/>
          </w:tcPr>
          <w:p w14:paraId="63E53881"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20</w:t>
            </w:r>
          </w:p>
        </w:tc>
        <w:tc>
          <w:tcPr>
            <w:tcW w:w="3093" w:type="dxa"/>
            <w:vAlign w:val="center"/>
          </w:tcPr>
          <w:p w14:paraId="6BB5AAAA"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Las demás que se requieran dentro de su área y para el normal desarrollo de actividades del Centro.</w:t>
            </w:r>
          </w:p>
        </w:tc>
        <w:tc>
          <w:tcPr>
            <w:tcW w:w="2693" w:type="dxa"/>
            <w:vAlign w:val="center"/>
          </w:tcPr>
          <w:p w14:paraId="33613AFD"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sz w:val="18"/>
                <w:szCs w:val="18"/>
                <w:lang w:eastAsia="es-ES"/>
              </w:rPr>
              <w:t>Contratista disponible para lo que el coordinador lo requiera.</w:t>
            </w:r>
          </w:p>
        </w:tc>
        <w:tc>
          <w:tcPr>
            <w:tcW w:w="2410" w:type="dxa"/>
            <w:vAlign w:val="center"/>
          </w:tcPr>
          <w:p w14:paraId="3420BFDF" w14:textId="77777777" w:rsidR="00FF40CF" w:rsidRPr="00F906AC" w:rsidRDefault="00FF40CF" w:rsidP="00091D39">
            <w:pPr>
              <w:pStyle w:val="Sinespaciado"/>
              <w:spacing w:after="0" w:line="240" w:lineRule="auto"/>
              <w:jc w:val="center"/>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Informes mensuales de ejecución de actividades.</w:t>
            </w:r>
          </w:p>
        </w:tc>
      </w:tr>
    </w:tbl>
    <w:p w14:paraId="620076AE" w14:textId="77777777" w:rsidR="00E874D4" w:rsidRPr="00797C41" w:rsidRDefault="00E874D4" w:rsidP="00797C41">
      <w:pPr>
        <w:spacing w:after="0" w:line="276" w:lineRule="auto"/>
        <w:ind w:left="-142"/>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217"/>
        <w:gridCol w:w="1421"/>
        <w:gridCol w:w="1139"/>
        <w:gridCol w:w="372"/>
      </w:tblGrid>
      <w:tr w:rsidR="00797C41" w:rsidRPr="00BA1B3B" w14:paraId="6D89AB04" w14:textId="77777777" w:rsidTr="0070107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lastRenderedPageBreak/>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671"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84"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70107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71"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84"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01077" w:rsidRPr="00BA1B3B" w14:paraId="7D442721" w14:textId="77777777" w:rsidTr="00701077">
        <w:tc>
          <w:tcPr>
            <w:tcW w:w="736" w:type="pct"/>
          </w:tcPr>
          <w:p w14:paraId="28C4BE9A" w14:textId="1CF43A05" w:rsidR="00701077" w:rsidRPr="005C72B6" w:rsidRDefault="00206EC7" w:rsidP="00701077">
            <w:pPr>
              <w:spacing w:line="276" w:lineRule="auto"/>
              <w:jc w:val="both"/>
              <w:rPr>
                <w:rFonts w:ascii="Arial" w:hAnsi="Arial" w:cs="Arial"/>
                <w:b/>
                <w:color w:val="000000" w:themeColor="text1"/>
                <w:sz w:val="18"/>
                <w:szCs w:val="18"/>
              </w:rPr>
            </w:pPr>
            <w:r>
              <w:rPr>
                <w:rFonts w:asciiTheme="majorHAnsi" w:hAnsiTheme="majorHAnsi" w:cstheme="majorHAnsi"/>
                <w:b/>
                <w:color w:val="000000" w:themeColor="text1"/>
                <w:sz w:val="18"/>
                <w:szCs w:val="18"/>
              </w:rPr>
              <w:t>19</w:t>
            </w:r>
            <w:r w:rsidR="00701077" w:rsidRPr="005C72B6">
              <w:rPr>
                <w:rFonts w:asciiTheme="majorHAnsi" w:hAnsiTheme="majorHAnsi" w:cstheme="majorHAnsi"/>
                <w:b/>
                <w:color w:val="000000" w:themeColor="text1"/>
                <w:sz w:val="18"/>
                <w:szCs w:val="18"/>
              </w:rPr>
              <w:t>/02/202</w:t>
            </w:r>
            <w:r>
              <w:rPr>
                <w:rFonts w:asciiTheme="majorHAnsi" w:hAnsiTheme="majorHAnsi" w:cstheme="majorHAnsi"/>
                <w:b/>
                <w:color w:val="000000" w:themeColor="text1"/>
                <w:sz w:val="18"/>
                <w:szCs w:val="18"/>
              </w:rPr>
              <w:t>4</w:t>
            </w:r>
          </w:p>
        </w:tc>
        <w:tc>
          <w:tcPr>
            <w:tcW w:w="591" w:type="pct"/>
          </w:tcPr>
          <w:p w14:paraId="1ED0E51A" w14:textId="537C4465" w:rsidR="00701077" w:rsidRPr="005C72B6" w:rsidRDefault="00701077" w:rsidP="00701077">
            <w:pPr>
              <w:spacing w:line="276" w:lineRule="auto"/>
              <w:jc w:val="both"/>
              <w:rPr>
                <w:rFonts w:ascii="Arial" w:hAnsi="Arial" w:cs="Arial"/>
                <w:b/>
                <w:color w:val="000000" w:themeColor="text1"/>
                <w:sz w:val="18"/>
                <w:szCs w:val="18"/>
              </w:rPr>
            </w:pPr>
            <w:r w:rsidRPr="005C72B6">
              <w:rPr>
                <w:rFonts w:asciiTheme="majorHAnsi" w:hAnsiTheme="majorHAnsi" w:cstheme="majorHAnsi"/>
                <w:b/>
                <w:color w:val="000000" w:themeColor="text1"/>
                <w:sz w:val="18"/>
                <w:szCs w:val="18"/>
              </w:rPr>
              <w:t>01</w:t>
            </w:r>
          </w:p>
        </w:tc>
        <w:tc>
          <w:tcPr>
            <w:tcW w:w="665" w:type="pct"/>
          </w:tcPr>
          <w:p w14:paraId="4EF1D10A" w14:textId="14ADF12B" w:rsidR="00701077" w:rsidRPr="005C72B6" w:rsidRDefault="0052188C" w:rsidP="00701077">
            <w:pPr>
              <w:spacing w:line="276" w:lineRule="auto"/>
              <w:jc w:val="both"/>
              <w:rPr>
                <w:rFonts w:ascii="Arial" w:hAnsi="Arial" w:cs="Arial"/>
                <w:b/>
                <w:color w:val="000000" w:themeColor="text1"/>
                <w:sz w:val="18"/>
                <w:szCs w:val="18"/>
              </w:rPr>
            </w:pPr>
            <w:r w:rsidRPr="0052188C">
              <w:rPr>
                <w:rFonts w:asciiTheme="majorHAnsi" w:hAnsiTheme="majorHAnsi" w:cstheme="majorHAnsi"/>
                <w:b/>
                <w:color w:val="000000" w:themeColor="text1"/>
                <w:sz w:val="18"/>
                <w:szCs w:val="18"/>
              </w:rPr>
              <w:t>$3.854.658</w:t>
            </w:r>
          </w:p>
        </w:tc>
        <w:tc>
          <w:tcPr>
            <w:tcW w:w="720" w:type="pct"/>
          </w:tcPr>
          <w:p w14:paraId="2DED481F" w14:textId="7B185212" w:rsidR="00701077" w:rsidRPr="005C72B6" w:rsidRDefault="00701077" w:rsidP="00701077">
            <w:pPr>
              <w:spacing w:line="276" w:lineRule="auto"/>
              <w:jc w:val="both"/>
              <w:rPr>
                <w:rFonts w:ascii="Arial" w:hAnsi="Arial" w:cs="Arial"/>
                <w:b/>
                <w:color w:val="000000" w:themeColor="text1"/>
                <w:sz w:val="18"/>
                <w:szCs w:val="18"/>
              </w:rPr>
            </w:pPr>
            <w:r w:rsidRPr="005C72B6">
              <w:rPr>
                <w:rFonts w:asciiTheme="majorHAnsi" w:hAnsiTheme="majorHAnsi" w:cstheme="majorHAnsi"/>
                <w:b/>
                <w:color w:val="000000" w:themeColor="text1"/>
                <w:sz w:val="18"/>
                <w:szCs w:val="18"/>
              </w:rPr>
              <w:t>$</w:t>
            </w:r>
            <w:r w:rsidR="0052188C" w:rsidRPr="005C2773">
              <w:rPr>
                <w:rFonts w:asciiTheme="majorHAnsi" w:hAnsiTheme="majorHAnsi" w:cstheme="majorHAnsi"/>
                <w:b/>
                <w:color w:val="000000" w:themeColor="text1"/>
                <w:sz w:val="18"/>
                <w:szCs w:val="18"/>
              </w:rPr>
              <w:t>3.870.139</w:t>
            </w:r>
          </w:p>
        </w:tc>
        <w:tc>
          <w:tcPr>
            <w:tcW w:w="671" w:type="pct"/>
          </w:tcPr>
          <w:p w14:paraId="02F49ECA" w14:textId="42647DE1" w:rsidR="00701077" w:rsidRPr="005C72B6" w:rsidRDefault="00701077" w:rsidP="00701077">
            <w:pPr>
              <w:spacing w:line="276" w:lineRule="auto"/>
              <w:jc w:val="both"/>
              <w:rPr>
                <w:rFonts w:ascii="Arial" w:hAnsi="Arial" w:cs="Arial"/>
                <w:b/>
                <w:color w:val="000000" w:themeColor="text1"/>
                <w:sz w:val="18"/>
                <w:szCs w:val="18"/>
              </w:rPr>
            </w:pPr>
            <w:r w:rsidRPr="005C72B6">
              <w:rPr>
                <w:rFonts w:asciiTheme="majorHAnsi" w:eastAsia="Times New Roman" w:hAnsiTheme="majorHAnsi" w:cstheme="majorHAnsi"/>
                <w:b/>
                <w:color w:val="262626" w:themeColor="text1" w:themeTint="D9"/>
                <w:sz w:val="18"/>
                <w:szCs w:val="18"/>
                <w:lang w:val="es-ES" w:eastAsia="es-ES"/>
              </w:rPr>
              <w:t>$25.400.346</w:t>
            </w:r>
          </w:p>
        </w:tc>
        <w:tc>
          <w:tcPr>
            <w:tcW w:w="784" w:type="pct"/>
          </w:tcPr>
          <w:p w14:paraId="7D7C5078" w14:textId="1AF40F3B" w:rsidR="00701077" w:rsidRPr="005C72B6" w:rsidRDefault="00106560" w:rsidP="00701077">
            <w:pPr>
              <w:spacing w:line="276" w:lineRule="auto"/>
              <w:jc w:val="both"/>
              <w:rPr>
                <w:rFonts w:ascii="Arial" w:hAnsi="Arial" w:cs="Arial"/>
                <w:b/>
                <w:color w:val="000000" w:themeColor="text1"/>
                <w:sz w:val="18"/>
                <w:szCs w:val="18"/>
              </w:rPr>
            </w:pPr>
            <w:r>
              <w:rPr>
                <w:rFonts w:asciiTheme="majorHAnsi" w:hAnsiTheme="majorHAnsi" w:cstheme="majorHAnsi"/>
                <w:b/>
                <w:color w:val="000000" w:themeColor="text1"/>
                <w:sz w:val="18"/>
                <w:szCs w:val="18"/>
              </w:rPr>
              <w:t>9.27</w:t>
            </w:r>
          </w:p>
        </w:tc>
        <w:tc>
          <w:tcPr>
            <w:tcW w:w="628" w:type="pct"/>
          </w:tcPr>
          <w:p w14:paraId="2528086E" w14:textId="2874F6F6" w:rsidR="00701077" w:rsidRPr="005C72B6" w:rsidRDefault="00106560" w:rsidP="00701077">
            <w:pPr>
              <w:spacing w:line="276" w:lineRule="auto"/>
              <w:jc w:val="both"/>
              <w:rPr>
                <w:rFonts w:ascii="Arial" w:hAnsi="Arial" w:cs="Arial"/>
                <w:b/>
                <w:color w:val="000000" w:themeColor="text1"/>
                <w:sz w:val="18"/>
                <w:szCs w:val="18"/>
              </w:rPr>
            </w:pPr>
            <w:r>
              <w:rPr>
                <w:rFonts w:asciiTheme="majorHAnsi" w:hAnsiTheme="majorHAnsi" w:cstheme="majorHAnsi"/>
                <w:b/>
                <w:color w:val="000000" w:themeColor="text1"/>
                <w:sz w:val="18"/>
                <w:szCs w:val="18"/>
              </w:rPr>
              <w:t>1</w:t>
            </w:r>
            <w:r w:rsidR="007A39D7">
              <w:rPr>
                <w:rFonts w:asciiTheme="majorHAnsi" w:hAnsiTheme="majorHAnsi" w:cstheme="majorHAnsi"/>
                <w:b/>
                <w:color w:val="000000" w:themeColor="text1"/>
                <w:sz w:val="18"/>
                <w:szCs w:val="18"/>
              </w:rPr>
              <w:t>5</w:t>
            </w:r>
          </w:p>
        </w:tc>
        <w:tc>
          <w:tcPr>
            <w:tcW w:w="205" w:type="pct"/>
          </w:tcPr>
          <w:p w14:paraId="0BD81FAF" w14:textId="77777777" w:rsidR="00701077" w:rsidRPr="00BA1B3B" w:rsidRDefault="00701077" w:rsidP="00701077">
            <w:pPr>
              <w:spacing w:line="276" w:lineRule="auto"/>
              <w:jc w:val="both"/>
              <w:rPr>
                <w:rFonts w:ascii="Arial" w:hAnsi="Arial" w:cs="Arial"/>
                <w:b/>
                <w:color w:val="000000" w:themeColor="text1"/>
                <w:sz w:val="16"/>
                <w:szCs w:val="16"/>
              </w:rPr>
            </w:pPr>
          </w:p>
        </w:tc>
      </w:tr>
      <w:tr w:rsidR="00701077" w:rsidRPr="00BA1B3B" w14:paraId="7429E31C" w14:textId="77777777" w:rsidTr="00701077">
        <w:tc>
          <w:tcPr>
            <w:tcW w:w="736" w:type="pct"/>
          </w:tcPr>
          <w:p w14:paraId="3A9E23C9" w14:textId="6C56554B" w:rsidR="00701077" w:rsidRPr="005C72B6" w:rsidRDefault="00701077" w:rsidP="00701077">
            <w:pPr>
              <w:spacing w:line="276" w:lineRule="auto"/>
              <w:jc w:val="both"/>
              <w:rPr>
                <w:rFonts w:ascii="Arial" w:hAnsi="Arial" w:cs="Arial"/>
                <w:b/>
                <w:color w:val="000000" w:themeColor="text1"/>
                <w:sz w:val="18"/>
                <w:szCs w:val="18"/>
              </w:rPr>
            </w:pPr>
          </w:p>
        </w:tc>
        <w:tc>
          <w:tcPr>
            <w:tcW w:w="591" w:type="pct"/>
          </w:tcPr>
          <w:p w14:paraId="5FCFA72A" w14:textId="61574747" w:rsidR="00701077" w:rsidRPr="005C72B6" w:rsidRDefault="00701077" w:rsidP="00701077">
            <w:pPr>
              <w:spacing w:line="276" w:lineRule="auto"/>
              <w:jc w:val="both"/>
              <w:rPr>
                <w:rFonts w:ascii="Arial" w:hAnsi="Arial" w:cs="Arial"/>
                <w:b/>
                <w:color w:val="000000" w:themeColor="text1"/>
                <w:sz w:val="18"/>
                <w:szCs w:val="18"/>
              </w:rPr>
            </w:pPr>
          </w:p>
        </w:tc>
        <w:tc>
          <w:tcPr>
            <w:tcW w:w="665" w:type="pct"/>
          </w:tcPr>
          <w:p w14:paraId="3C4CEB99" w14:textId="34B00FB4" w:rsidR="00701077" w:rsidRPr="005C72B6" w:rsidRDefault="00701077" w:rsidP="00701077">
            <w:pPr>
              <w:spacing w:line="276" w:lineRule="auto"/>
              <w:jc w:val="both"/>
              <w:rPr>
                <w:rFonts w:ascii="Arial" w:hAnsi="Arial" w:cs="Arial"/>
                <w:b/>
                <w:color w:val="000000" w:themeColor="text1"/>
                <w:sz w:val="18"/>
                <w:szCs w:val="18"/>
              </w:rPr>
            </w:pPr>
          </w:p>
        </w:tc>
        <w:tc>
          <w:tcPr>
            <w:tcW w:w="720" w:type="pct"/>
          </w:tcPr>
          <w:p w14:paraId="6DF7114A" w14:textId="52161853" w:rsidR="00701077" w:rsidRPr="005C72B6" w:rsidRDefault="00701077" w:rsidP="00701077">
            <w:pPr>
              <w:spacing w:line="276" w:lineRule="auto"/>
              <w:jc w:val="both"/>
              <w:rPr>
                <w:rFonts w:ascii="Arial" w:hAnsi="Arial" w:cs="Arial"/>
                <w:b/>
                <w:color w:val="000000" w:themeColor="text1"/>
                <w:sz w:val="18"/>
                <w:szCs w:val="18"/>
              </w:rPr>
            </w:pPr>
          </w:p>
        </w:tc>
        <w:tc>
          <w:tcPr>
            <w:tcW w:w="671" w:type="pct"/>
          </w:tcPr>
          <w:p w14:paraId="3A5F3360" w14:textId="619CA941" w:rsidR="00701077" w:rsidRPr="005C72B6" w:rsidRDefault="00701077" w:rsidP="00701077">
            <w:pPr>
              <w:spacing w:line="276" w:lineRule="auto"/>
              <w:jc w:val="both"/>
              <w:rPr>
                <w:rFonts w:ascii="Arial" w:hAnsi="Arial" w:cs="Arial"/>
                <w:b/>
                <w:color w:val="000000" w:themeColor="text1"/>
                <w:sz w:val="18"/>
                <w:szCs w:val="18"/>
              </w:rPr>
            </w:pPr>
          </w:p>
        </w:tc>
        <w:tc>
          <w:tcPr>
            <w:tcW w:w="784" w:type="pct"/>
          </w:tcPr>
          <w:p w14:paraId="7142CE80" w14:textId="69A7B376" w:rsidR="00701077" w:rsidRPr="005C72B6" w:rsidRDefault="00701077" w:rsidP="00701077">
            <w:pPr>
              <w:spacing w:line="276" w:lineRule="auto"/>
              <w:jc w:val="both"/>
              <w:rPr>
                <w:rFonts w:ascii="Arial" w:hAnsi="Arial" w:cs="Arial"/>
                <w:b/>
                <w:color w:val="000000" w:themeColor="text1"/>
                <w:sz w:val="18"/>
                <w:szCs w:val="18"/>
              </w:rPr>
            </w:pPr>
          </w:p>
        </w:tc>
        <w:tc>
          <w:tcPr>
            <w:tcW w:w="628" w:type="pct"/>
          </w:tcPr>
          <w:p w14:paraId="2AF90288" w14:textId="3B7172BC" w:rsidR="00701077" w:rsidRPr="005C72B6" w:rsidRDefault="00701077" w:rsidP="00701077">
            <w:pPr>
              <w:spacing w:line="276" w:lineRule="auto"/>
              <w:jc w:val="both"/>
              <w:rPr>
                <w:rFonts w:ascii="Arial" w:hAnsi="Arial" w:cs="Arial"/>
                <w:b/>
                <w:color w:val="000000" w:themeColor="text1"/>
                <w:sz w:val="18"/>
                <w:szCs w:val="18"/>
              </w:rPr>
            </w:pPr>
          </w:p>
        </w:tc>
        <w:tc>
          <w:tcPr>
            <w:tcW w:w="205" w:type="pct"/>
          </w:tcPr>
          <w:p w14:paraId="2DE2E2F7" w14:textId="77777777" w:rsidR="00701077" w:rsidRPr="00BA1B3B" w:rsidRDefault="00701077" w:rsidP="00701077">
            <w:pPr>
              <w:spacing w:line="276" w:lineRule="auto"/>
              <w:jc w:val="both"/>
              <w:rPr>
                <w:rFonts w:ascii="Arial" w:hAnsi="Arial" w:cs="Arial"/>
                <w:b/>
                <w:color w:val="000000" w:themeColor="text1"/>
                <w:sz w:val="16"/>
                <w:szCs w:val="16"/>
              </w:rPr>
            </w:pPr>
          </w:p>
        </w:tc>
      </w:tr>
      <w:tr w:rsidR="00BA1B3B" w:rsidRPr="005C72B6" w14:paraId="7AE03A6B" w14:textId="77777777" w:rsidTr="00701077">
        <w:tc>
          <w:tcPr>
            <w:tcW w:w="736" w:type="pct"/>
          </w:tcPr>
          <w:p w14:paraId="4430BED4" w14:textId="76C45168"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591" w:type="pct"/>
          </w:tcPr>
          <w:p w14:paraId="1D15AA2D" w14:textId="557EA672"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665" w:type="pct"/>
          </w:tcPr>
          <w:p w14:paraId="632E4E0C" w14:textId="2DB36035"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720" w:type="pct"/>
          </w:tcPr>
          <w:p w14:paraId="02750A10" w14:textId="7F8508E6"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671" w:type="pct"/>
          </w:tcPr>
          <w:p w14:paraId="5F0FCA46" w14:textId="408D15AB" w:rsidR="00BA1B3B" w:rsidRPr="005C72B6" w:rsidRDefault="00BA1B3B" w:rsidP="005C72B6">
            <w:pPr>
              <w:spacing w:line="276" w:lineRule="auto"/>
              <w:jc w:val="both"/>
              <w:rPr>
                <w:rFonts w:asciiTheme="majorHAnsi" w:hAnsiTheme="majorHAnsi" w:cstheme="majorHAnsi"/>
                <w:b/>
                <w:color w:val="000000" w:themeColor="text1"/>
                <w:sz w:val="18"/>
                <w:szCs w:val="18"/>
              </w:rPr>
            </w:pPr>
          </w:p>
        </w:tc>
        <w:tc>
          <w:tcPr>
            <w:tcW w:w="784" w:type="pct"/>
          </w:tcPr>
          <w:p w14:paraId="7BCFBDB0" w14:textId="47130AAB"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628" w:type="pct"/>
          </w:tcPr>
          <w:p w14:paraId="6BAD0D1C" w14:textId="0A4B716A" w:rsidR="00BA1B3B" w:rsidRPr="005C72B6" w:rsidRDefault="00BA1B3B" w:rsidP="00797C41">
            <w:pPr>
              <w:spacing w:line="276" w:lineRule="auto"/>
              <w:jc w:val="both"/>
              <w:rPr>
                <w:rFonts w:asciiTheme="majorHAnsi" w:hAnsiTheme="majorHAnsi" w:cstheme="majorHAnsi"/>
                <w:b/>
                <w:color w:val="000000" w:themeColor="text1"/>
                <w:sz w:val="18"/>
                <w:szCs w:val="18"/>
              </w:rPr>
            </w:pPr>
          </w:p>
        </w:tc>
        <w:tc>
          <w:tcPr>
            <w:tcW w:w="205" w:type="pct"/>
          </w:tcPr>
          <w:p w14:paraId="68DCD4E5" w14:textId="77777777" w:rsidR="00BA1B3B" w:rsidRPr="005C72B6" w:rsidRDefault="00BA1B3B" w:rsidP="00797C41">
            <w:pPr>
              <w:spacing w:line="276" w:lineRule="auto"/>
              <w:jc w:val="both"/>
              <w:rPr>
                <w:rFonts w:asciiTheme="majorHAnsi" w:hAnsiTheme="majorHAnsi" w:cstheme="majorHAnsi"/>
                <w:b/>
                <w:color w:val="000000" w:themeColor="text1"/>
                <w:sz w:val="18"/>
                <w:szCs w:val="18"/>
              </w:rPr>
            </w:pPr>
          </w:p>
        </w:tc>
      </w:tr>
      <w:tr w:rsidR="003C402B" w:rsidRPr="005C72B6" w14:paraId="206A5422" w14:textId="77777777" w:rsidTr="00701077">
        <w:tc>
          <w:tcPr>
            <w:tcW w:w="736" w:type="pct"/>
          </w:tcPr>
          <w:p w14:paraId="51A5645C" w14:textId="30F87462"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591" w:type="pct"/>
          </w:tcPr>
          <w:p w14:paraId="5107F610" w14:textId="27F3044B"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665" w:type="pct"/>
          </w:tcPr>
          <w:p w14:paraId="39779915" w14:textId="51182FEA"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720" w:type="pct"/>
          </w:tcPr>
          <w:p w14:paraId="3C38893B" w14:textId="77A35C48"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671" w:type="pct"/>
          </w:tcPr>
          <w:p w14:paraId="5FF564AA" w14:textId="4F9DE692" w:rsidR="003C402B" w:rsidRPr="005C72B6" w:rsidRDefault="003C402B" w:rsidP="005C72B6">
            <w:pPr>
              <w:spacing w:line="276" w:lineRule="auto"/>
              <w:jc w:val="both"/>
              <w:rPr>
                <w:rFonts w:asciiTheme="majorHAnsi" w:hAnsiTheme="majorHAnsi" w:cstheme="majorHAnsi"/>
                <w:b/>
                <w:color w:val="000000" w:themeColor="text1"/>
                <w:sz w:val="18"/>
                <w:szCs w:val="18"/>
              </w:rPr>
            </w:pPr>
          </w:p>
        </w:tc>
        <w:tc>
          <w:tcPr>
            <w:tcW w:w="784" w:type="pct"/>
          </w:tcPr>
          <w:p w14:paraId="6423AB7E" w14:textId="6473F57F"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628" w:type="pct"/>
          </w:tcPr>
          <w:p w14:paraId="4776E387" w14:textId="0B4A9E31" w:rsidR="003C402B" w:rsidRPr="005C72B6" w:rsidRDefault="003C402B" w:rsidP="00797C41">
            <w:pPr>
              <w:spacing w:line="276" w:lineRule="auto"/>
              <w:jc w:val="both"/>
              <w:rPr>
                <w:rFonts w:asciiTheme="majorHAnsi" w:hAnsiTheme="majorHAnsi" w:cstheme="majorHAnsi"/>
                <w:b/>
                <w:color w:val="000000" w:themeColor="text1"/>
                <w:sz w:val="18"/>
                <w:szCs w:val="18"/>
              </w:rPr>
            </w:pPr>
          </w:p>
        </w:tc>
        <w:tc>
          <w:tcPr>
            <w:tcW w:w="205" w:type="pct"/>
          </w:tcPr>
          <w:p w14:paraId="37039B51" w14:textId="77777777" w:rsidR="003C402B" w:rsidRPr="005C72B6" w:rsidRDefault="003C402B" w:rsidP="00797C41">
            <w:pPr>
              <w:spacing w:line="276" w:lineRule="auto"/>
              <w:jc w:val="both"/>
              <w:rPr>
                <w:rFonts w:asciiTheme="majorHAnsi" w:hAnsiTheme="majorHAnsi" w:cstheme="majorHAnsi"/>
                <w:b/>
                <w:color w:val="000000" w:themeColor="text1"/>
                <w:sz w:val="18"/>
                <w:szCs w:val="18"/>
              </w:rPr>
            </w:pPr>
          </w:p>
        </w:tc>
      </w:tr>
      <w:tr w:rsidR="00516E35" w:rsidRPr="005C72B6" w14:paraId="5BDA4215" w14:textId="77777777" w:rsidTr="00701077">
        <w:tc>
          <w:tcPr>
            <w:tcW w:w="736" w:type="pct"/>
          </w:tcPr>
          <w:p w14:paraId="0E57C63F" w14:textId="703F787B" w:rsidR="00516E35" w:rsidRPr="00C653FE" w:rsidRDefault="00516E35" w:rsidP="00516E35">
            <w:pPr>
              <w:spacing w:line="276" w:lineRule="auto"/>
              <w:jc w:val="both"/>
              <w:rPr>
                <w:rFonts w:asciiTheme="majorHAnsi" w:hAnsiTheme="majorHAnsi" w:cstheme="majorHAnsi"/>
                <w:b/>
                <w:color w:val="000000" w:themeColor="text1"/>
                <w:sz w:val="18"/>
                <w:szCs w:val="18"/>
              </w:rPr>
            </w:pPr>
          </w:p>
        </w:tc>
        <w:tc>
          <w:tcPr>
            <w:tcW w:w="591" w:type="pct"/>
          </w:tcPr>
          <w:p w14:paraId="585D1BF4" w14:textId="27868F98" w:rsidR="00516E35" w:rsidRDefault="00516E35" w:rsidP="00516E35">
            <w:pPr>
              <w:spacing w:line="276" w:lineRule="auto"/>
              <w:jc w:val="both"/>
              <w:rPr>
                <w:rFonts w:asciiTheme="majorHAnsi" w:hAnsiTheme="majorHAnsi" w:cstheme="majorHAnsi"/>
                <w:b/>
                <w:color w:val="000000" w:themeColor="text1"/>
                <w:sz w:val="18"/>
                <w:szCs w:val="18"/>
              </w:rPr>
            </w:pPr>
          </w:p>
        </w:tc>
        <w:tc>
          <w:tcPr>
            <w:tcW w:w="665" w:type="pct"/>
          </w:tcPr>
          <w:p w14:paraId="07063AE8" w14:textId="4094CCEE" w:rsidR="00516E35" w:rsidRPr="005C72B6" w:rsidRDefault="00516E35" w:rsidP="00516E35">
            <w:pPr>
              <w:spacing w:line="276" w:lineRule="auto"/>
              <w:jc w:val="both"/>
              <w:rPr>
                <w:rFonts w:asciiTheme="majorHAnsi" w:hAnsiTheme="majorHAnsi" w:cstheme="majorHAnsi"/>
                <w:b/>
                <w:color w:val="000000" w:themeColor="text1"/>
                <w:sz w:val="18"/>
                <w:szCs w:val="18"/>
              </w:rPr>
            </w:pPr>
          </w:p>
        </w:tc>
        <w:tc>
          <w:tcPr>
            <w:tcW w:w="720" w:type="pct"/>
          </w:tcPr>
          <w:p w14:paraId="150E92E7" w14:textId="3B803598" w:rsidR="00516E35" w:rsidRPr="005C72B6" w:rsidRDefault="00516E35" w:rsidP="00516E35">
            <w:pPr>
              <w:spacing w:line="276" w:lineRule="auto"/>
              <w:jc w:val="both"/>
              <w:rPr>
                <w:rFonts w:asciiTheme="majorHAnsi" w:hAnsiTheme="majorHAnsi" w:cstheme="majorHAnsi"/>
                <w:b/>
                <w:color w:val="000000" w:themeColor="text1"/>
                <w:sz w:val="18"/>
                <w:szCs w:val="18"/>
              </w:rPr>
            </w:pPr>
          </w:p>
        </w:tc>
        <w:tc>
          <w:tcPr>
            <w:tcW w:w="671" w:type="pct"/>
          </w:tcPr>
          <w:p w14:paraId="6B26595E" w14:textId="75BBAA46" w:rsidR="00516E35" w:rsidRDefault="00516E35" w:rsidP="00516E35">
            <w:pPr>
              <w:spacing w:line="276" w:lineRule="auto"/>
              <w:jc w:val="both"/>
              <w:rPr>
                <w:rFonts w:asciiTheme="majorHAnsi" w:hAnsiTheme="majorHAnsi" w:cstheme="majorHAnsi"/>
                <w:b/>
                <w:color w:val="000000" w:themeColor="text1"/>
                <w:sz w:val="18"/>
                <w:szCs w:val="18"/>
              </w:rPr>
            </w:pPr>
          </w:p>
        </w:tc>
        <w:tc>
          <w:tcPr>
            <w:tcW w:w="784" w:type="pct"/>
          </w:tcPr>
          <w:p w14:paraId="393F66DB" w14:textId="4695A3DA" w:rsidR="00516E35" w:rsidRDefault="00516E35" w:rsidP="00516E35">
            <w:pPr>
              <w:spacing w:line="276" w:lineRule="auto"/>
              <w:jc w:val="both"/>
              <w:rPr>
                <w:rFonts w:asciiTheme="majorHAnsi" w:hAnsiTheme="majorHAnsi" w:cstheme="majorHAnsi"/>
                <w:b/>
                <w:color w:val="000000" w:themeColor="text1"/>
                <w:sz w:val="18"/>
                <w:szCs w:val="18"/>
              </w:rPr>
            </w:pPr>
          </w:p>
        </w:tc>
        <w:tc>
          <w:tcPr>
            <w:tcW w:w="628" w:type="pct"/>
          </w:tcPr>
          <w:p w14:paraId="5059B533" w14:textId="48A3777F" w:rsidR="00516E35" w:rsidRDefault="00516E35" w:rsidP="00516E35">
            <w:pPr>
              <w:spacing w:line="276" w:lineRule="auto"/>
              <w:jc w:val="both"/>
              <w:rPr>
                <w:rFonts w:asciiTheme="majorHAnsi" w:hAnsiTheme="majorHAnsi" w:cstheme="majorHAnsi"/>
                <w:b/>
                <w:color w:val="000000" w:themeColor="text1"/>
                <w:sz w:val="18"/>
                <w:szCs w:val="18"/>
              </w:rPr>
            </w:pPr>
          </w:p>
        </w:tc>
        <w:tc>
          <w:tcPr>
            <w:tcW w:w="205" w:type="pct"/>
          </w:tcPr>
          <w:p w14:paraId="1C8956F9" w14:textId="77777777" w:rsidR="00516E35" w:rsidRPr="005C72B6" w:rsidRDefault="00516E35" w:rsidP="00516E35">
            <w:pPr>
              <w:spacing w:line="276" w:lineRule="auto"/>
              <w:jc w:val="both"/>
              <w:rPr>
                <w:rFonts w:asciiTheme="majorHAnsi" w:hAnsiTheme="majorHAnsi" w:cstheme="majorHAnsi"/>
                <w:b/>
                <w:color w:val="000000" w:themeColor="text1"/>
                <w:sz w:val="18"/>
                <w:szCs w:val="18"/>
              </w:rPr>
            </w:pPr>
          </w:p>
        </w:tc>
      </w:tr>
      <w:tr w:rsidR="00E918B7" w:rsidRPr="005C72B6" w14:paraId="297A8B43" w14:textId="77777777" w:rsidTr="00701077">
        <w:tc>
          <w:tcPr>
            <w:tcW w:w="736" w:type="pct"/>
          </w:tcPr>
          <w:p w14:paraId="71C9B195" w14:textId="498D239C" w:rsidR="00E918B7" w:rsidRPr="00C653FE" w:rsidRDefault="00E918B7" w:rsidP="00E918B7">
            <w:pPr>
              <w:spacing w:line="276" w:lineRule="auto"/>
              <w:jc w:val="both"/>
              <w:rPr>
                <w:rFonts w:asciiTheme="majorHAnsi" w:hAnsiTheme="majorHAnsi" w:cstheme="majorHAnsi"/>
                <w:b/>
                <w:color w:val="000000" w:themeColor="text1"/>
                <w:sz w:val="18"/>
                <w:szCs w:val="18"/>
              </w:rPr>
            </w:pPr>
          </w:p>
        </w:tc>
        <w:tc>
          <w:tcPr>
            <w:tcW w:w="591" w:type="pct"/>
          </w:tcPr>
          <w:p w14:paraId="61AE8D40" w14:textId="5DBD7DBA" w:rsidR="00E918B7" w:rsidRDefault="00E918B7" w:rsidP="00E918B7">
            <w:pPr>
              <w:spacing w:line="276" w:lineRule="auto"/>
              <w:jc w:val="both"/>
              <w:rPr>
                <w:rFonts w:asciiTheme="majorHAnsi" w:hAnsiTheme="majorHAnsi" w:cstheme="majorHAnsi"/>
                <w:b/>
                <w:color w:val="000000" w:themeColor="text1"/>
                <w:sz w:val="18"/>
                <w:szCs w:val="18"/>
              </w:rPr>
            </w:pPr>
          </w:p>
        </w:tc>
        <w:tc>
          <w:tcPr>
            <w:tcW w:w="665" w:type="pct"/>
          </w:tcPr>
          <w:p w14:paraId="006DAE4A" w14:textId="1F8573F0" w:rsidR="00E918B7" w:rsidRPr="005C72B6" w:rsidRDefault="00E918B7" w:rsidP="00E918B7">
            <w:pPr>
              <w:spacing w:line="276" w:lineRule="auto"/>
              <w:jc w:val="both"/>
              <w:rPr>
                <w:rFonts w:asciiTheme="majorHAnsi" w:hAnsiTheme="majorHAnsi" w:cstheme="majorHAnsi"/>
                <w:b/>
                <w:color w:val="000000" w:themeColor="text1"/>
                <w:sz w:val="18"/>
                <w:szCs w:val="18"/>
              </w:rPr>
            </w:pPr>
          </w:p>
        </w:tc>
        <w:tc>
          <w:tcPr>
            <w:tcW w:w="720" w:type="pct"/>
          </w:tcPr>
          <w:p w14:paraId="0AC3FECA" w14:textId="31C64D05" w:rsidR="00E918B7" w:rsidRPr="005C72B6" w:rsidRDefault="00E918B7" w:rsidP="00E918B7">
            <w:pPr>
              <w:spacing w:line="276" w:lineRule="auto"/>
              <w:jc w:val="both"/>
              <w:rPr>
                <w:rFonts w:asciiTheme="majorHAnsi" w:hAnsiTheme="majorHAnsi" w:cstheme="majorHAnsi"/>
                <w:b/>
                <w:color w:val="000000" w:themeColor="text1"/>
                <w:sz w:val="18"/>
                <w:szCs w:val="18"/>
              </w:rPr>
            </w:pPr>
          </w:p>
        </w:tc>
        <w:tc>
          <w:tcPr>
            <w:tcW w:w="671" w:type="pct"/>
          </w:tcPr>
          <w:p w14:paraId="1C123DD0" w14:textId="2507A80A" w:rsidR="00E918B7" w:rsidRDefault="00E918B7" w:rsidP="001571FC">
            <w:pPr>
              <w:jc w:val="both"/>
              <w:rPr>
                <w:rFonts w:asciiTheme="majorHAnsi" w:hAnsiTheme="majorHAnsi" w:cstheme="majorHAnsi"/>
                <w:b/>
                <w:color w:val="000000" w:themeColor="text1"/>
                <w:sz w:val="18"/>
                <w:szCs w:val="18"/>
              </w:rPr>
            </w:pPr>
          </w:p>
        </w:tc>
        <w:tc>
          <w:tcPr>
            <w:tcW w:w="784" w:type="pct"/>
          </w:tcPr>
          <w:p w14:paraId="02DA1CE9" w14:textId="4DFE04B6" w:rsidR="00E918B7" w:rsidRDefault="00E918B7" w:rsidP="00E918B7">
            <w:pPr>
              <w:spacing w:line="276" w:lineRule="auto"/>
              <w:jc w:val="both"/>
              <w:rPr>
                <w:rFonts w:asciiTheme="majorHAnsi" w:hAnsiTheme="majorHAnsi" w:cstheme="majorHAnsi"/>
                <w:b/>
                <w:color w:val="000000" w:themeColor="text1"/>
                <w:sz w:val="18"/>
                <w:szCs w:val="18"/>
              </w:rPr>
            </w:pPr>
          </w:p>
        </w:tc>
        <w:tc>
          <w:tcPr>
            <w:tcW w:w="628" w:type="pct"/>
          </w:tcPr>
          <w:p w14:paraId="0493C54B" w14:textId="422C17BB" w:rsidR="00E918B7" w:rsidRDefault="00E918B7" w:rsidP="00E918B7">
            <w:pPr>
              <w:spacing w:line="276" w:lineRule="auto"/>
              <w:jc w:val="both"/>
              <w:rPr>
                <w:rFonts w:asciiTheme="majorHAnsi" w:hAnsiTheme="majorHAnsi" w:cstheme="majorHAnsi"/>
                <w:b/>
                <w:color w:val="000000" w:themeColor="text1"/>
                <w:sz w:val="18"/>
                <w:szCs w:val="18"/>
              </w:rPr>
            </w:pPr>
          </w:p>
        </w:tc>
        <w:tc>
          <w:tcPr>
            <w:tcW w:w="205" w:type="pct"/>
          </w:tcPr>
          <w:p w14:paraId="34047147" w14:textId="77777777" w:rsidR="00E918B7" w:rsidRPr="005C72B6" w:rsidRDefault="00E918B7" w:rsidP="00E918B7">
            <w:pPr>
              <w:spacing w:line="276" w:lineRule="auto"/>
              <w:jc w:val="both"/>
              <w:rPr>
                <w:rFonts w:asciiTheme="majorHAnsi" w:hAnsiTheme="majorHAnsi" w:cstheme="majorHAnsi"/>
                <w:b/>
                <w:color w:val="000000" w:themeColor="text1"/>
                <w:sz w:val="18"/>
                <w:szCs w:val="18"/>
              </w:rPr>
            </w:pPr>
          </w:p>
        </w:tc>
      </w:tr>
      <w:tr w:rsidR="002A310D" w:rsidRPr="005C72B6" w14:paraId="34EF2289" w14:textId="77777777" w:rsidTr="00701077">
        <w:tc>
          <w:tcPr>
            <w:tcW w:w="736" w:type="pct"/>
          </w:tcPr>
          <w:p w14:paraId="671E03C1" w14:textId="4469B6F9" w:rsidR="002A310D" w:rsidRDefault="002A310D" w:rsidP="00E918B7">
            <w:pPr>
              <w:spacing w:line="276" w:lineRule="auto"/>
              <w:jc w:val="both"/>
              <w:rPr>
                <w:rFonts w:asciiTheme="majorHAnsi" w:hAnsiTheme="majorHAnsi" w:cstheme="majorHAnsi"/>
                <w:b/>
                <w:color w:val="000000" w:themeColor="text1"/>
                <w:sz w:val="18"/>
                <w:szCs w:val="18"/>
              </w:rPr>
            </w:pPr>
          </w:p>
        </w:tc>
        <w:tc>
          <w:tcPr>
            <w:tcW w:w="591" w:type="pct"/>
          </w:tcPr>
          <w:p w14:paraId="058301BF" w14:textId="2D0C1AB7" w:rsidR="002A310D" w:rsidRDefault="002A310D" w:rsidP="00E918B7">
            <w:pPr>
              <w:spacing w:line="276" w:lineRule="auto"/>
              <w:jc w:val="both"/>
              <w:rPr>
                <w:rFonts w:asciiTheme="majorHAnsi" w:hAnsiTheme="majorHAnsi" w:cstheme="majorHAnsi"/>
                <w:b/>
                <w:color w:val="000000" w:themeColor="text1"/>
                <w:sz w:val="18"/>
                <w:szCs w:val="18"/>
              </w:rPr>
            </w:pPr>
          </w:p>
        </w:tc>
        <w:tc>
          <w:tcPr>
            <w:tcW w:w="665" w:type="pct"/>
          </w:tcPr>
          <w:p w14:paraId="0DE6AED1" w14:textId="39131B53" w:rsidR="002A310D" w:rsidRPr="005C72B6" w:rsidRDefault="002A310D" w:rsidP="00E918B7">
            <w:pPr>
              <w:spacing w:line="276" w:lineRule="auto"/>
              <w:jc w:val="both"/>
              <w:rPr>
                <w:rFonts w:asciiTheme="majorHAnsi" w:hAnsiTheme="majorHAnsi" w:cstheme="majorHAnsi"/>
                <w:b/>
                <w:color w:val="000000" w:themeColor="text1"/>
                <w:sz w:val="18"/>
                <w:szCs w:val="18"/>
              </w:rPr>
            </w:pPr>
          </w:p>
        </w:tc>
        <w:tc>
          <w:tcPr>
            <w:tcW w:w="720" w:type="pct"/>
          </w:tcPr>
          <w:p w14:paraId="65CD44C4" w14:textId="0620F2E6" w:rsidR="002A310D" w:rsidRPr="005C72B6" w:rsidRDefault="002A310D" w:rsidP="00E918B7">
            <w:pPr>
              <w:spacing w:line="276" w:lineRule="auto"/>
              <w:jc w:val="both"/>
              <w:rPr>
                <w:rFonts w:asciiTheme="majorHAnsi" w:hAnsiTheme="majorHAnsi" w:cstheme="majorHAnsi"/>
                <w:b/>
                <w:color w:val="000000" w:themeColor="text1"/>
                <w:sz w:val="18"/>
                <w:szCs w:val="18"/>
              </w:rPr>
            </w:pPr>
          </w:p>
        </w:tc>
        <w:tc>
          <w:tcPr>
            <w:tcW w:w="671" w:type="pct"/>
          </w:tcPr>
          <w:p w14:paraId="0ED3FFED" w14:textId="65C9B490" w:rsidR="002A310D" w:rsidRPr="001571FC" w:rsidRDefault="002A310D" w:rsidP="001571FC">
            <w:pPr>
              <w:jc w:val="both"/>
              <w:rPr>
                <w:rFonts w:asciiTheme="majorHAnsi" w:hAnsiTheme="majorHAnsi" w:cstheme="majorHAnsi"/>
                <w:b/>
                <w:color w:val="000000" w:themeColor="text1"/>
                <w:sz w:val="18"/>
                <w:szCs w:val="18"/>
              </w:rPr>
            </w:pPr>
          </w:p>
        </w:tc>
        <w:tc>
          <w:tcPr>
            <w:tcW w:w="784" w:type="pct"/>
          </w:tcPr>
          <w:p w14:paraId="760DF013" w14:textId="469BE5BF" w:rsidR="002A310D" w:rsidRDefault="002A310D" w:rsidP="00E918B7">
            <w:pPr>
              <w:spacing w:line="276" w:lineRule="auto"/>
              <w:jc w:val="both"/>
              <w:rPr>
                <w:rFonts w:asciiTheme="majorHAnsi" w:hAnsiTheme="majorHAnsi" w:cstheme="majorHAnsi"/>
                <w:b/>
                <w:color w:val="000000" w:themeColor="text1"/>
                <w:sz w:val="18"/>
                <w:szCs w:val="18"/>
              </w:rPr>
            </w:pPr>
          </w:p>
        </w:tc>
        <w:tc>
          <w:tcPr>
            <w:tcW w:w="628" w:type="pct"/>
          </w:tcPr>
          <w:p w14:paraId="0FC005F6" w14:textId="30973D8C" w:rsidR="002A310D" w:rsidRDefault="002A310D" w:rsidP="00E918B7">
            <w:pPr>
              <w:spacing w:line="276" w:lineRule="auto"/>
              <w:jc w:val="both"/>
              <w:rPr>
                <w:rFonts w:asciiTheme="majorHAnsi" w:hAnsiTheme="majorHAnsi" w:cstheme="majorHAnsi"/>
                <w:b/>
                <w:color w:val="000000" w:themeColor="text1"/>
                <w:sz w:val="18"/>
                <w:szCs w:val="18"/>
              </w:rPr>
            </w:pPr>
          </w:p>
        </w:tc>
        <w:tc>
          <w:tcPr>
            <w:tcW w:w="205" w:type="pct"/>
          </w:tcPr>
          <w:p w14:paraId="54B167FC" w14:textId="77777777" w:rsidR="002A310D" w:rsidRPr="005C72B6" w:rsidRDefault="002A310D" w:rsidP="00E918B7">
            <w:pPr>
              <w:spacing w:line="276" w:lineRule="auto"/>
              <w:jc w:val="both"/>
              <w:rPr>
                <w:rFonts w:asciiTheme="majorHAnsi" w:hAnsiTheme="majorHAnsi" w:cstheme="majorHAnsi"/>
                <w:b/>
                <w:color w:val="000000" w:themeColor="text1"/>
                <w:sz w:val="18"/>
                <w:szCs w:val="18"/>
              </w:rPr>
            </w:pPr>
          </w:p>
        </w:tc>
      </w:tr>
      <w:tr w:rsidR="00F426B1" w:rsidRPr="005C72B6" w14:paraId="457B5C50" w14:textId="77777777" w:rsidTr="00701077">
        <w:tc>
          <w:tcPr>
            <w:tcW w:w="736" w:type="pct"/>
          </w:tcPr>
          <w:p w14:paraId="656F477B" w14:textId="0F99F968" w:rsidR="00F426B1" w:rsidRDefault="00F426B1" w:rsidP="00E918B7">
            <w:pPr>
              <w:spacing w:line="276" w:lineRule="auto"/>
              <w:jc w:val="both"/>
              <w:rPr>
                <w:rFonts w:asciiTheme="majorHAnsi" w:hAnsiTheme="majorHAnsi" w:cstheme="majorHAnsi"/>
                <w:b/>
                <w:color w:val="000000" w:themeColor="text1"/>
                <w:sz w:val="18"/>
                <w:szCs w:val="18"/>
              </w:rPr>
            </w:pPr>
          </w:p>
        </w:tc>
        <w:tc>
          <w:tcPr>
            <w:tcW w:w="591" w:type="pct"/>
          </w:tcPr>
          <w:p w14:paraId="791629EC" w14:textId="5928DC58" w:rsidR="00F426B1" w:rsidRDefault="00F426B1" w:rsidP="00E918B7">
            <w:pPr>
              <w:spacing w:line="276" w:lineRule="auto"/>
              <w:jc w:val="both"/>
              <w:rPr>
                <w:rFonts w:asciiTheme="majorHAnsi" w:hAnsiTheme="majorHAnsi" w:cstheme="majorHAnsi"/>
                <w:b/>
                <w:color w:val="000000" w:themeColor="text1"/>
                <w:sz w:val="18"/>
                <w:szCs w:val="18"/>
              </w:rPr>
            </w:pPr>
          </w:p>
        </w:tc>
        <w:tc>
          <w:tcPr>
            <w:tcW w:w="665" w:type="pct"/>
          </w:tcPr>
          <w:p w14:paraId="625346AE" w14:textId="6FBDA326" w:rsidR="00F426B1" w:rsidRPr="005C72B6" w:rsidRDefault="00F426B1" w:rsidP="00E918B7">
            <w:pPr>
              <w:spacing w:line="276" w:lineRule="auto"/>
              <w:jc w:val="both"/>
              <w:rPr>
                <w:rFonts w:asciiTheme="majorHAnsi" w:hAnsiTheme="majorHAnsi" w:cstheme="majorHAnsi"/>
                <w:b/>
                <w:color w:val="000000" w:themeColor="text1"/>
                <w:sz w:val="18"/>
                <w:szCs w:val="18"/>
              </w:rPr>
            </w:pPr>
          </w:p>
        </w:tc>
        <w:tc>
          <w:tcPr>
            <w:tcW w:w="720" w:type="pct"/>
          </w:tcPr>
          <w:p w14:paraId="2FCB7C78" w14:textId="4C76418D" w:rsidR="00F426B1" w:rsidRPr="005C72B6" w:rsidRDefault="00F426B1" w:rsidP="00E918B7">
            <w:pPr>
              <w:spacing w:line="276" w:lineRule="auto"/>
              <w:jc w:val="both"/>
              <w:rPr>
                <w:rFonts w:asciiTheme="majorHAnsi" w:hAnsiTheme="majorHAnsi" w:cstheme="majorHAnsi"/>
                <w:b/>
                <w:color w:val="000000" w:themeColor="text1"/>
                <w:sz w:val="18"/>
                <w:szCs w:val="18"/>
              </w:rPr>
            </w:pPr>
          </w:p>
        </w:tc>
        <w:tc>
          <w:tcPr>
            <w:tcW w:w="671" w:type="pct"/>
          </w:tcPr>
          <w:p w14:paraId="2C72D9B7" w14:textId="78255D39" w:rsidR="00F426B1" w:rsidRPr="005C72B6" w:rsidRDefault="00F426B1" w:rsidP="001571FC">
            <w:pPr>
              <w:jc w:val="both"/>
              <w:rPr>
                <w:rFonts w:asciiTheme="majorHAnsi" w:hAnsiTheme="majorHAnsi" w:cstheme="majorHAnsi"/>
                <w:b/>
                <w:color w:val="000000" w:themeColor="text1"/>
                <w:sz w:val="18"/>
                <w:szCs w:val="18"/>
              </w:rPr>
            </w:pPr>
          </w:p>
        </w:tc>
        <w:tc>
          <w:tcPr>
            <w:tcW w:w="784" w:type="pct"/>
          </w:tcPr>
          <w:p w14:paraId="4D171E51" w14:textId="269D35CA" w:rsidR="00F426B1" w:rsidRDefault="00F426B1" w:rsidP="00E918B7">
            <w:pPr>
              <w:spacing w:line="276" w:lineRule="auto"/>
              <w:jc w:val="both"/>
              <w:rPr>
                <w:rFonts w:asciiTheme="majorHAnsi" w:hAnsiTheme="majorHAnsi" w:cstheme="majorHAnsi"/>
                <w:b/>
                <w:color w:val="000000" w:themeColor="text1"/>
                <w:sz w:val="18"/>
                <w:szCs w:val="18"/>
              </w:rPr>
            </w:pPr>
          </w:p>
        </w:tc>
        <w:tc>
          <w:tcPr>
            <w:tcW w:w="628" w:type="pct"/>
          </w:tcPr>
          <w:p w14:paraId="0AF2E54B" w14:textId="3520EAD1" w:rsidR="00F426B1" w:rsidRDefault="00F426B1" w:rsidP="00E918B7">
            <w:pPr>
              <w:spacing w:line="276" w:lineRule="auto"/>
              <w:jc w:val="both"/>
              <w:rPr>
                <w:rFonts w:asciiTheme="majorHAnsi" w:hAnsiTheme="majorHAnsi" w:cstheme="majorHAnsi"/>
                <w:b/>
                <w:color w:val="000000" w:themeColor="text1"/>
                <w:sz w:val="18"/>
                <w:szCs w:val="18"/>
              </w:rPr>
            </w:pPr>
          </w:p>
        </w:tc>
        <w:tc>
          <w:tcPr>
            <w:tcW w:w="205" w:type="pct"/>
          </w:tcPr>
          <w:p w14:paraId="235315E3" w14:textId="77777777" w:rsidR="00F426B1" w:rsidRPr="005C72B6" w:rsidRDefault="00F426B1" w:rsidP="00E918B7">
            <w:pPr>
              <w:spacing w:line="276" w:lineRule="auto"/>
              <w:jc w:val="both"/>
              <w:rPr>
                <w:rFonts w:asciiTheme="majorHAnsi" w:hAnsiTheme="majorHAnsi" w:cstheme="majorHAnsi"/>
                <w:b/>
                <w:color w:val="000000" w:themeColor="text1"/>
                <w:sz w:val="18"/>
                <w:szCs w:val="18"/>
              </w:rPr>
            </w:pPr>
          </w:p>
        </w:tc>
      </w:tr>
      <w:tr w:rsidR="00925525" w:rsidRPr="005C72B6" w14:paraId="05B7DAD0" w14:textId="77777777" w:rsidTr="00701077">
        <w:tc>
          <w:tcPr>
            <w:tcW w:w="736" w:type="pct"/>
          </w:tcPr>
          <w:p w14:paraId="3883F88E" w14:textId="060340E1" w:rsidR="00925525" w:rsidRDefault="00925525" w:rsidP="00E918B7">
            <w:pPr>
              <w:spacing w:line="276" w:lineRule="auto"/>
              <w:jc w:val="both"/>
              <w:rPr>
                <w:rFonts w:asciiTheme="majorHAnsi" w:hAnsiTheme="majorHAnsi" w:cstheme="majorHAnsi"/>
                <w:b/>
                <w:color w:val="000000" w:themeColor="text1"/>
                <w:sz w:val="18"/>
                <w:szCs w:val="18"/>
              </w:rPr>
            </w:pPr>
          </w:p>
        </w:tc>
        <w:tc>
          <w:tcPr>
            <w:tcW w:w="591" w:type="pct"/>
          </w:tcPr>
          <w:p w14:paraId="39E341E4" w14:textId="14471527" w:rsidR="00925525" w:rsidRDefault="00925525" w:rsidP="00E918B7">
            <w:pPr>
              <w:spacing w:line="276" w:lineRule="auto"/>
              <w:jc w:val="both"/>
              <w:rPr>
                <w:rFonts w:asciiTheme="majorHAnsi" w:hAnsiTheme="majorHAnsi" w:cstheme="majorHAnsi"/>
                <w:b/>
                <w:color w:val="000000" w:themeColor="text1"/>
                <w:sz w:val="18"/>
                <w:szCs w:val="18"/>
              </w:rPr>
            </w:pPr>
          </w:p>
        </w:tc>
        <w:tc>
          <w:tcPr>
            <w:tcW w:w="665" w:type="pct"/>
          </w:tcPr>
          <w:p w14:paraId="5E63ADA7" w14:textId="1674A769" w:rsidR="00925525" w:rsidRPr="005C72B6" w:rsidRDefault="00925525" w:rsidP="00E918B7">
            <w:pPr>
              <w:spacing w:line="276" w:lineRule="auto"/>
              <w:jc w:val="both"/>
              <w:rPr>
                <w:rFonts w:asciiTheme="majorHAnsi" w:hAnsiTheme="majorHAnsi" w:cstheme="majorHAnsi"/>
                <w:b/>
                <w:color w:val="000000" w:themeColor="text1"/>
                <w:sz w:val="18"/>
                <w:szCs w:val="18"/>
              </w:rPr>
            </w:pPr>
          </w:p>
        </w:tc>
        <w:tc>
          <w:tcPr>
            <w:tcW w:w="720" w:type="pct"/>
          </w:tcPr>
          <w:p w14:paraId="3109DA1A" w14:textId="5824CA60" w:rsidR="00925525" w:rsidRPr="005C72B6" w:rsidRDefault="00925525" w:rsidP="00E918B7">
            <w:pPr>
              <w:spacing w:line="276" w:lineRule="auto"/>
              <w:jc w:val="both"/>
              <w:rPr>
                <w:rFonts w:asciiTheme="majorHAnsi" w:hAnsiTheme="majorHAnsi" w:cstheme="majorHAnsi"/>
                <w:b/>
                <w:color w:val="000000" w:themeColor="text1"/>
                <w:sz w:val="18"/>
                <w:szCs w:val="18"/>
              </w:rPr>
            </w:pPr>
          </w:p>
        </w:tc>
        <w:tc>
          <w:tcPr>
            <w:tcW w:w="671" w:type="pct"/>
          </w:tcPr>
          <w:p w14:paraId="6200E9A4" w14:textId="5DD53A27" w:rsidR="00925525" w:rsidRDefault="00925525" w:rsidP="001571FC">
            <w:pPr>
              <w:jc w:val="both"/>
              <w:rPr>
                <w:rFonts w:asciiTheme="majorHAnsi" w:hAnsiTheme="majorHAnsi" w:cstheme="majorHAnsi"/>
                <w:b/>
                <w:color w:val="000000" w:themeColor="text1"/>
                <w:sz w:val="18"/>
                <w:szCs w:val="18"/>
              </w:rPr>
            </w:pPr>
          </w:p>
        </w:tc>
        <w:tc>
          <w:tcPr>
            <w:tcW w:w="784" w:type="pct"/>
          </w:tcPr>
          <w:p w14:paraId="58101C62" w14:textId="2101D1AA" w:rsidR="00925525" w:rsidRDefault="00925525" w:rsidP="00E918B7">
            <w:pPr>
              <w:spacing w:line="276" w:lineRule="auto"/>
              <w:jc w:val="both"/>
              <w:rPr>
                <w:rFonts w:asciiTheme="majorHAnsi" w:hAnsiTheme="majorHAnsi" w:cstheme="majorHAnsi"/>
                <w:b/>
                <w:color w:val="000000" w:themeColor="text1"/>
                <w:sz w:val="18"/>
                <w:szCs w:val="18"/>
              </w:rPr>
            </w:pPr>
          </w:p>
        </w:tc>
        <w:tc>
          <w:tcPr>
            <w:tcW w:w="628" w:type="pct"/>
          </w:tcPr>
          <w:p w14:paraId="7D1DB357" w14:textId="4ADD2E4A" w:rsidR="00925525" w:rsidRDefault="00925525" w:rsidP="00E918B7">
            <w:pPr>
              <w:spacing w:line="276" w:lineRule="auto"/>
              <w:jc w:val="both"/>
              <w:rPr>
                <w:rFonts w:asciiTheme="majorHAnsi" w:hAnsiTheme="majorHAnsi" w:cstheme="majorHAnsi"/>
                <w:b/>
                <w:color w:val="000000" w:themeColor="text1"/>
                <w:sz w:val="18"/>
                <w:szCs w:val="18"/>
              </w:rPr>
            </w:pPr>
          </w:p>
        </w:tc>
        <w:tc>
          <w:tcPr>
            <w:tcW w:w="205" w:type="pct"/>
          </w:tcPr>
          <w:p w14:paraId="77760557" w14:textId="77777777" w:rsidR="00925525" w:rsidRPr="005C72B6" w:rsidRDefault="00925525" w:rsidP="00E918B7">
            <w:pPr>
              <w:spacing w:line="276" w:lineRule="auto"/>
              <w:jc w:val="both"/>
              <w:rPr>
                <w:rFonts w:asciiTheme="majorHAnsi" w:hAnsiTheme="majorHAnsi" w:cstheme="majorHAnsi"/>
                <w:b/>
                <w:color w:val="000000" w:themeColor="text1"/>
                <w:sz w:val="18"/>
                <w:szCs w:val="18"/>
              </w:rPr>
            </w:pPr>
          </w:p>
        </w:tc>
      </w:tr>
      <w:tr w:rsidR="007F1B91" w:rsidRPr="005C72B6" w14:paraId="15FC400E" w14:textId="77777777" w:rsidTr="00701077">
        <w:tc>
          <w:tcPr>
            <w:tcW w:w="736" w:type="pct"/>
          </w:tcPr>
          <w:p w14:paraId="76B0218B" w14:textId="5406FDEF"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591" w:type="pct"/>
          </w:tcPr>
          <w:p w14:paraId="5E03D06D" w14:textId="5C160692"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665" w:type="pct"/>
          </w:tcPr>
          <w:p w14:paraId="535FC248" w14:textId="2CA54A09"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720" w:type="pct"/>
          </w:tcPr>
          <w:p w14:paraId="1BAD3873" w14:textId="71999991"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671" w:type="pct"/>
          </w:tcPr>
          <w:p w14:paraId="5F5B43A8" w14:textId="3CA719E7" w:rsidR="007F1B91" w:rsidRPr="00892900" w:rsidRDefault="007F1B91" w:rsidP="001571FC">
            <w:pPr>
              <w:jc w:val="both"/>
              <w:rPr>
                <w:rFonts w:asciiTheme="majorHAnsi" w:hAnsiTheme="majorHAnsi" w:cstheme="majorHAnsi"/>
                <w:b/>
                <w:color w:val="000000" w:themeColor="text1"/>
                <w:sz w:val="18"/>
                <w:szCs w:val="18"/>
              </w:rPr>
            </w:pPr>
          </w:p>
        </w:tc>
        <w:tc>
          <w:tcPr>
            <w:tcW w:w="784" w:type="pct"/>
          </w:tcPr>
          <w:p w14:paraId="4B3F607E" w14:textId="45DCA4B2"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628" w:type="pct"/>
          </w:tcPr>
          <w:p w14:paraId="5965A128" w14:textId="2245A8F9" w:rsidR="007F1B91" w:rsidRPr="00892900" w:rsidRDefault="007F1B91" w:rsidP="00E918B7">
            <w:pPr>
              <w:spacing w:line="276" w:lineRule="auto"/>
              <w:jc w:val="both"/>
              <w:rPr>
                <w:rFonts w:asciiTheme="majorHAnsi" w:hAnsiTheme="majorHAnsi" w:cstheme="majorHAnsi"/>
                <w:b/>
                <w:color w:val="000000" w:themeColor="text1"/>
                <w:sz w:val="18"/>
                <w:szCs w:val="18"/>
              </w:rPr>
            </w:pPr>
          </w:p>
        </w:tc>
        <w:tc>
          <w:tcPr>
            <w:tcW w:w="205" w:type="pct"/>
          </w:tcPr>
          <w:p w14:paraId="2AE45E23" w14:textId="77777777" w:rsidR="007F1B91" w:rsidRPr="005C72B6" w:rsidRDefault="007F1B91" w:rsidP="00E918B7">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0FF17C09" w14:textId="77777777" w:rsidR="00582F6A" w:rsidRPr="00797C41" w:rsidRDefault="00582F6A" w:rsidP="00582F6A">
      <w:pPr>
        <w:spacing w:after="0" w:line="276" w:lineRule="auto"/>
        <w:ind w:left="-142"/>
        <w:jc w:val="center"/>
        <w:rPr>
          <w:rFonts w:ascii="Arial" w:hAnsi="Arial" w:cs="Arial"/>
          <w:b/>
          <w:color w:val="000000" w:themeColor="text1"/>
        </w:rPr>
      </w:pPr>
      <w:r w:rsidRPr="00797C41">
        <w:rPr>
          <w:rFonts w:ascii="Arial" w:hAnsi="Arial" w:cs="Arial"/>
          <w:b/>
          <w:color w:val="000000" w:themeColor="text1"/>
        </w:rPr>
        <w:t>OBSERVACIONES</w:t>
      </w:r>
    </w:p>
    <w:p w14:paraId="3E30264F" w14:textId="77777777" w:rsidR="00582F6A" w:rsidRDefault="00582F6A" w:rsidP="00582F6A">
      <w:pPr>
        <w:spacing w:after="0" w:line="240" w:lineRule="auto"/>
        <w:rPr>
          <w:rFonts w:ascii="Arial" w:hAnsi="Arial" w:cs="Arial"/>
          <w:i/>
          <w:vertAlign w:val="superscript"/>
        </w:rPr>
      </w:pPr>
    </w:p>
    <w:p w14:paraId="583A71A6" w14:textId="77777777" w:rsidR="00582F6A" w:rsidRPr="00412D4D" w:rsidRDefault="00582F6A" w:rsidP="00582F6A">
      <w:pPr>
        <w:spacing w:after="0" w:line="240" w:lineRule="auto"/>
        <w:rPr>
          <w:rFonts w:ascii="Times New Roman" w:eastAsia="Times New Roman" w:hAnsi="Times New Roman"/>
          <w:sz w:val="24"/>
          <w:szCs w:val="24"/>
          <w:lang w:eastAsia="es-CO"/>
        </w:rPr>
      </w:pPr>
    </w:p>
    <w:p w14:paraId="5526DC0C" w14:textId="77777777" w:rsidR="00582F6A" w:rsidRPr="00412D4D" w:rsidRDefault="00582F6A" w:rsidP="00582F6A">
      <w:pPr>
        <w:spacing w:after="0" w:line="240" w:lineRule="auto"/>
        <w:ind w:left="-142"/>
        <w:rPr>
          <w:rFonts w:ascii="Times New Roman" w:eastAsia="Times New Roman" w:hAnsi="Times New Roman"/>
          <w:sz w:val="24"/>
          <w:szCs w:val="24"/>
          <w:lang w:eastAsia="es-CO"/>
        </w:rPr>
      </w:pPr>
      <w:r w:rsidRPr="00412D4D">
        <w:rPr>
          <w:rFonts w:ascii="Arial" w:eastAsia="Times New Roman" w:hAnsi="Arial" w:cs="Arial"/>
          <w:b/>
          <w:bCs/>
          <w:color w:val="000000"/>
          <w:lang w:eastAsia="es-CO"/>
        </w:rPr>
        <w:t>GUILLERMO CUERVO CRUZ</w:t>
      </w:r>
    </w:p>
    <w:p w14:paraId="4ED4A408" w14:textId="77777777" w:rsidR="00582F6A" w:rsidRPr="00412D4D" w:rsidRDefault="00582F6A" w:rsidP="00582F6A">
      <w:pPr>
        <w:spacing w:after="0" w:line="240" w:lineRule="auto"/>
        <w:ind w:left="-142"/>
        <w:rPr>
          <w:rFonts w:ascii="Times New Roman" w:eastAsia="Times New Roman" w:hAnsi="Times New Roman"/>
          <w:sz w:val="24"/>
          <w:szCs w:val="24"/>
          <w:lang w:eastAsia="es-CO"/>
        </w:rPr>
      </w:pPr>
      <w:r w:rsidRPr="00412D4D">
        <w:rPr>
          <w:rFonts w:ascii="Arial" w:eastAsia="Times New Roman" w:hAnsi="Arial" w:cs="Arial"/>
          <w:color w:val="000000"/>
          <w:lang w:eastAsia="es-CO"/>
        </w:rPr>
        <w:t xml:space="preserve">Coordinador académico Tic y Electricidad </w:t>
      </w:r>
    </w:p>
    <w:p w14:paraId="3B322286" w14:textId="0467749E" w:rsidR="00E34BBD" w:rsidRPr="003271BC" w:rsidRDefault="00E34BBD" w:rsidP="00582F6A">
      <w:pPr>
        <w:spacing w:after="0" w:line="276" w:lineRule="auto"/>
        <w:ind w:left="-142"/>
        <w:jc w:val="center"/>
        <w:rPr>
          <w:rFonts w:ascii="Arial" w:hAnsi="Arial" w:cs="Arial"/>
          <w:i/>
          <w:vertAlign w:val="superscript"/>
        </w:rPr>
      </w:pPr>
    </w:p>
    <w:sectPr w:rsidR="00E34BBD" w:rsidRPr="003271BC"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FB6DA" w14:textId="77777777" w:rsidR="008F042E" w:rsidRDefault="008F042E" w:rsidP="001A74F0">
      <w:pPr>
        <w:spacing w:after="0" w:line="240" w:lineRule="auto"/>
      </w:pPr>
      <w:r>
        <w:separator/>
      </w:r>
    </w:p>
  </w:endnote>
  <w:endnote w:type="continuationSeparator" w:id="0">
    <w:p w14:paraId="7BF1E698" w14:textId="77777777" w:rsidR="008F042E" w:rsidRDefault="008F042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F042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8F042E"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8F042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118CE" w14:textId="77777777" w:rsidR="008F042E" w:rsidRDefault="008F042E" w:rsidP="001A74F0">
      <w:pPr>
        <w:spacing w:after="0" w:line="240" w:lineRule="auto"/>
      </w:pPr>
      <w:r>
        <w:separator/>
      </w:r>
    </w:p>
  </w:footnote>
  <w:footnote w:type="continuationSeparator" w:id="0">
    <w:p w14:paraId="1FA41121" w14:textId="77777777" w:rsidR="008F042E" w:rsidRDefault="008F042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F042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62F14"/>
    <w:rsid w:val="000663DC"/>
    <w:rsid w:val="00086867"/>
    <w:rsid w:val="00091A2E"/>
    <w:rsid w:val="000B2721"/>
    <w:rsid w:val="000C1FF1"/>
    <w:rsid w:val="000C3EDF"/>
    <w:rsid w:val="001001D1"/>
    <w:rsid w:val="00106560"/>
    <w:rsid w:val="00114AEC"/>
    <w:rsid w:val="00115DB7"/>
    <w:rsid w:val="00126BE3"/>
    <w:rsid w:val="00136C42"/>
    <w:rsid w:val="0014574A"/>
    <w:rsid w:val="001571FC"/>
    <w:rsid w:val="0017371E"/>
    <w:rsid w:val="0017667A"/>
    <w:rsid w:val="00177E82"/>
    <w:rsid w:val="00184D13"/>
    <w:rsid w:val="001A6548"/>
    <w:rsid w:val="001A6832"/>
    <w:rsid w:val="001A74F0"/>
    <w:rsid w:val="001D1972"/>
    <w:rsid w:val="001D259E"/>
    <w:rsid w:val="001E5CA9"/>
    <w:rsid w:val="00206EC7"/>
    <w:rsid w:val="002362DC"/>
    <w:rsid w:val="00237DC2"/>
    <w:rsid w:val="00242FE7"/>
    <w:rsid w:val="00250E37"/>
    <w:rsid w:val="00261861"/>
    <w:rsid w:val="00261E0B"/>
    <w:rsid w:val="0029071C"/>
    <w:rsid w:val="002A310D"/>
    <w:rsid w:val="002C310C"/>
    <w:rsid w:val="002D397E"/>
    <w:rsid w:val="002D5A0C"/>
    <w:rsid w:val="002F56E8"/>
    <w:rsid w:val="00320914"/>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154EA"/>
    <w:rsid w:val="0041765B"/>
    <w:rsid w:val="00417A95"/>
    <w:rsid w:val="0042368D"/>
    <w:rsid w:val="00433946"/>
    <w:rsid w:val="00435AF8"/>
    <w:rsid w:val="00455E80"/>
    <w:rsid w:val="004658BE"/>
    <w:rsid w:val="004736C1"/>
    <w:rsid w:val="00484226"/>
    <w:rsid w:val="004843D3"/>
    <w:rsid w:val="004B47B4"/>
    <w:rsid w:val="004C39DC"/>
    <w:rsid w:val="004C6C8D"/>
    <w:rsid w:val="00511546"/>
    <w:rsid w:val="00512BAA"/>
    <w:rsid w:val="00516E35"/>
    <w:rsid w:val="005207C9"/>
    <w:rsid w:val="0052188C"/>
    <w:rsid w:val="0052670E"/>
    <w:rsid w:val="00537FE7"/>
    <w:rsid w:val="0054095C"/>
    <w:rsid w:val="00540A0A"/>
    <w:rsid w:val="005472FF"/>
    <w:rsid w:val="00574850"/>
    <w:rsid w:val="00582F6A"/>
    <w:rsid w:val="00583DA2"/>
    <w:rsid w:val="0058429B"/>
    <w:rsid w:val="0058760C"/>
    <w:rsid w:val="005911F4"/>
    <w:rsid w:val="005949A7"/>
    <w:rsid w:val="005A1A61"/>
    <w:rsid w:val="005C2773"/>
    <w:rsid w:val="005C4749"/>
    <w:rsid w:val="005C72B6"/>
    <w:rsid w:val="005E62A2"/>
    <w:rsid w:val="005E77B0"/>
    <w:rsid w:val="005F679C"/>
    <w:rsid w:val="00603DDC"/>
    <w:rsid w:val="00605B30"/>
    <w:rsid w:val="00622ACF"/>
    <w:rsid w:val="00625C80"/>
    <w:rsid w:val="00633BEF"/>
    <w:rsid w:val="0064012F"/>
    <w:rsid w:val="00641471"/>
    <w:rsid w:val="00660AE8"/>
    <w:rsid w:val="00671F45"/>
    <w:rsid w:val="006834B9"/>
    <w:rsid w:val="00685FBC"/>
    <w:rsid w:val="00691AA7"/>
    <w:rsid w:val="006A05BA"/>
    <w:rsid w:val="006A2029"/>
    <w:rsid w:val="006A2D47"/>
    <w:rsid w:val="006A5D9C"/>
    <w:rsid w:val="006B63E3"/>
    <w:rsid w:val="006C3B9B"/>
    <w:rsid w:val="006C7E79"/>
    <w:rsid w:val="006E1A51"/>
    <w:rsid w:val="006E3978"/>
    <w:rsid w:val="006F3821"/>
    <w:rsid w:val="006F78B7"/>
    <w:rsid w:val="00701077"/>
    <w:rsid w:val="0073001F"/>
    <w:rsid w:val="00745B31"/>
    <w:rsid w:val="0075241D"/>
    <w:rsid w:val="00753322"/>
    <w:rsid w:val="0076222B"/>
    <w:rsid w:val="00797C41"/>
    <w:rsid w:val="007A2A24"/>
    <w:rsid w:val="007A39D7"/>
    <w:rsid w:val="007A57F9"/>
    <w:rsid w:val="007B56C1"/>
    <w:rsid w:val="007E7E14"/>
    <w:rsid w:val="007F032E"/>
    <w:rsid w:val="007F1B91"/>
    <w:rsid w:val="00815841"/>
    <w:rsid w:val="00817370"/>
    <w:rsid w:val="0081757D"/>
    <w:rsid w:val="00821888"/>
    <w:rsid w:val="0083763D"/>
    <w:rsid w:val="00863A6C"/>
    <w:rsid w:val="00877662"/>
    <w:rsid w:val="00880BA8"/>
    <w:rsid w:val="00892900"/>
    <w:rsid w:val="008B4294"/>
    <w:rsid w:val="008C45B3"/>
    <w:rsid w:val="008D647D"/>
    <w:rsid w:val="008E2283"/>
    <w:rsid w:val="008E2EA6"/>
    <w:rsid w:val="008F042E"/>
    <w:rsid w:val="00925525"/>
    <w:rsid w:val="00926C2F"/>
    <w:rsid w:val="009274FF"/>
    <w:rsid w:val="00932A24"/>
    <w:rsid w:val="00936216"/>
    <w:rsid w:val="00950CE7"/>
    <w:rsid w:val="0095188C"/>
    <w:rsid w:val="00952AA3"/>
    <w:rsid w:val="00955384"/>
    <w:rsid w:val="0096518A"/>
    <w:rsid w:val="00972A86"/>
    <w:rsid w:val="00983C98"/>
    <w:rsid w:val="00985661"/>
    <w:rsid w:val="00986F74"/>
    <w:rsid w:val="009970DD"/>
    <w:rsid w:val="009B48D7"/>
    <w:rsid w:val="009C10E4"/>
    <w:rsid w:val="009C34E8"/>
    <w:rsid w:val="009E0D8D"/>
    <w:rsid w:val="009F0E1D"/>
    <w:rsid w:val="00A04480"/>
    <w:rsid w:val="00A04641"/>
    <w:rsid w:val="00A15A42"/>
    <w:rsid w:val="00A51AD9"/>
    <w:rsid w:val="00A73339"/>
    <w:rsid w:val="00A7439D"/>
    <w:rsid w:val="00A82E86"/>
    <w:rsid w:val="00A83911"/>
    <w:rsid w:val="00A86586"/>
    <w:rsid w:val="00AA2937"/>
    <w:rsid w:val="00AB0A03"/>
    <w:rsid w:val="00AB4BD7"/>
    <w:rsid w:val="00AE1C21"/>
    <w:rsid w:val="00B00F3A"/>
    <w:rsid w:val="00B52067"/>
    <w:rsid w:val="00B8635A"/>
    <w:rsid w:val="00B87091"/>
    <w:rsid w:val="00BA1B3B"/>
    <w:rsid w:val="00BA3FD2"/>
    <w:rsid w:val="00BA71DC"/>
    <w:rsid w:val="00BB20FB"/>
    <w:rsid w:val="00BB4039"/>
    <w:rsid w:val="00BC3EBF"/>
    <w:rsid w:val="00BE321B"/>
    <w:rsid w:val="00C06547"/>
    <w:rsid w:val="00C127EE"/>
    <w:rsid w:val="00C33A61"/>
    <w:rsid w:val="00C42B1C"/>
    <w:rsid w:val="00C653FE"/>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21570"/>
    <w:rsid w:val="00D3202C"/>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49B1"/>
    <w:rsid w:val="00EC183A"/>
    <w:rsid w:val="00ED6D30"/>
    <w:rsid w:val="00EF5EEF"/>
    <w:rsid w:val="00F00C8F"/>
    <w:rsid w:val="00F051BF"/>
    <w:rsid w:val="00F11909"/>
    <w:rsid w:val="00F170BC"/>
    <w:rsid w:val="00F4052C"/>
    <w:rsid w:val="00F426B1"/>
    <w:rsid w:val="00F44475"/>
    <w:rsid w:val="00F47583"/>
    <w:rsid w:val="00F53498"/>
    <w:rsid w:val="00F56B9B"/>
    <w:rsid w:val="00F67D57"/>
    <w:rsid w:val="00F743CE"/>
    <w:rsid w:val="00F811F3"/>
    <w:rsid w:val="00F90C09"/>
    <w:rsid w:val="00FB3727"/>
    <w:rsid w:val="00FC1EBD"/>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28478C"/>
    <w:rsid w:val="00316D7E"/>
    <w:rsid w:val="0033727B"/>
    <w:rsid w:val="003526EF"/>
    <w:rsid w:val="00367691"/>
    <w:rsid w:val="00406867"/>
    <w:rsid w:val="004210E3"/>
    <w:rsid w:val="00424C12"/>
    <w:rsid w:val="00597F2B"/>
    <w:rsid w:val="006111AC"/>
    <w:rsid w:val="008407BD"/>
    <w:rsid w:val="00924FDA"/>
    <w:rsid w:val="009C2D5E"/>
    <w:rsid w:val="009E6A90"/>
    <w:rsid w:val="00A27D61"/>
    <w:rsid w:val="00A8087D"/>
    <w:rsid w:val="00AF205E"/>
    <w:rsid w:val="00B922E2"/>
    <w:rsid w:val="00B96D21"/>
    <w:rsid w:val="00BE46C2"/>
    <w:rsid w:val="00C5174A"/>
    <w:rsid w:val="00C95F59"/>
    <w:rsid w:val="00D73C36"/>
    <w:rsid w:val="00E409D8"/>
    <w:rsid w:val="00E4576C"/>
    <w:rsid w:val="00F01C9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1853</Words>
  <Characters>10192</Characters>
  <Application>Microsoft Office Word</Application>
  <DocSecurity>0</DocSecurity>
  <Lines>84</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cp:lastModifiedBy>
  <cp:revision>63</cp:revision>
  <dcterms:created xsi:type="dcterms:W3CDTF">2023-09-15T21:56:00Z</dcterms:created>
  <dcterms:modified xsi:type="dcterms:W3CDTF">2024-03-19T18:09:00Z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