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3511BE" w14:textId="77777777" w:rsidR="00647CE0" w:rsidRPr="00DF35D4" w:rsidRDefault="00647CE0" w:rsidP="00647CE0">
      <w:pPr>
        <w:spacing w:after="0" w:line="240" w:lineRule="auto"/>
        <w:jc w:val="center"/>
        <w:rPr>
          <w:rFonts w:ascii="Arial Narrow" w:hAnsi="Arial Narrow" w:cs="Arial"/>
          <w:b/>
          <w:spacing w:val="6"/>
        </w:rPr>
      </w:pPr>
      <w:bookmarkStart w:id="0" w:name="_Hlk532120835"/>
      <w:bookmarkStart w:id="1" w:name="_Hlk31019497"/>
    </w:p>
    <w:p w14:paraId="2C988DA8" w14:textId="77777777" w:rsidR="00ED5E9A" w:rsidRPr="00DF35D4" w:rsidRDefault="00ED5E9A" w:rsidP="00ED5E9A">
      <w:pPr>
        <w:spacing w:after="0" w:line="240" w:lineRule="auto"/>
        <w:jc w:val="center"/>
        <w:rPr>
          <w:rFonts w:ascii="Arial Narrow" w:hAnsi="Arial Narrow"/>
          <w:b/>
          <w:bCs/>
        </w:rPr>
      </w:pPr>
      <w:r w:rsidRPr="00DF35D4">
        <w:rPr>
          <w:rFonts w:ascii="Arial Narrow" w:hAnsi="Arial Narrow"/>
          <w:b/>
          <w:bCs/>
        </w:rPr>
        <w:t>CLÁUSULAS CONTRACTUALES ESPECÍFICAS DEL CONTRATO DE APORTE PARA EL RESTABLECIMIENTO DE DERECHOS – INTERNADO / CASA HOGAR</w:t>
      </w:r>
    </w:p>
    <w:p w14:paraId="737F2352" w14:textId="77777777" w:rsidR="00ED5E9A" w:rsidRPr="00DF35D4" w:rsidRDefault="00ED5E9A" w:rsidP="00ED5E9A">
      <w:pPr>
        <w:spacing w:after="0" w:line="240" w:lineRule="auto"/>
        <w:jc w:val="center"/>
        <w:rPr>
          <w:rFonts w:ascii="Arial Narrow" w:hAnsi="Arial Narrow" w:cs="Arial"/>
          <w:b/>
          <w:spacing w:val="6"/>
        </w:rPr>
      </w:pPr>
    </w:p>
    <w:p w14:paraId="6F7AF0F4" w14:textId="77777777" w:rsidR="00ED5E9A" w:rsidRPr="00DF35D4" w:rsidRDefault="00ED5E9A" w:rsidP="00ED5E9A">
      <w:pPr>
        <w:spacing w:after="0" w:line="240" w:lineRule="auto"/>
        <w:jc w:val="center"/>
        <w:rPr>
          <w:rFonts w:ascii="Arial Narrow" w:hAnsi="Arial Narrow" w:cs="Arial"/>
          <w:b/>
          <w:spacing w:val="6"/>
        </w:rPr>
      </w:pPr>
    </w:p>
    <w:p w14:paraId="5A7ABDB2" w14:textId="77777777" w:rsidR="00ED5E9A" w:rsidRPr="00DF35D4" w:rsidRDefault="00ED5E9A" w:rsidP="00ED5E9A">
      <w:pPr>
        <w:spacing w:after="0" w:line="240" w:lineRule="auto"/>
        <w:jc w:val="both"/>
        <w:rPr>
          <w:rFonts w:ascii="Arial Narrow" w:hAnsi="Arial Narrow" w:cs="Arial"/>
          <w:b/>
          <w:spacing w:val="6"/>
        </w:rPr>
      </w:pPr>
      <w:r w:rsidRPr="00DF35D4">
        <w:rPr>
          <w:rFonts w:ascii="Arial Narrow" w:hAnsi="Arial Narrow" w:cs="Arial"/>
          <w:b/>
          <w:spacing w:val="6"/>
        </w:rPr>
        <w:t>CLÁUSULA 1 – OBLIGACIONES ESPECÍFICAS DE LA ENTIDAD CONTRATISTA – OPERADOR DEL SERVICIO</w:t>
      </w:r>
    </w:p>
    <w:p w14:paraId="31CC35A6" w14:textId="77777777" w:rsidR="00ED5E9A" w:rsidRPr="00DF35D4" w:rsidRDefault="00ED5E9A" w:rsidP="00ED5E9A">
      <w:pPr>
        <w:spacing w:after="0" w:line="240" w:lineRule="auto"/>
        <w:jc w:val="both"/>
        <w:rPr>
          <w:rFonts w:ascii="Arial Narrow" w:hAnsi="Arial Narrow" w:cs="Arial"/>
          <w:b/>
          <w:spacing w:val="6"/>
        </w:rPr>
      </w:pPr>
      <w:r w:rsidRPr="00DF35D4">
        <w:rPr>
          <w:rFonts w:ascii="Arial Narrow" w:hAnsi="Arial Narrow" w:cs="Arial"/>
          <w:b/>
          <w:spacing w:val="6"/>
        </w:rPr>
        <w:t>CLÁUSULA 2 – PLAZO DE EJECUCIÓN</w:t>
      </w:r>
    </w:p>
    <w:p w14:paraId="0232EEEF" w14:textId="77777777" w:rsidR="00ED5E9A" w:rsidRPr="00DF35D4" w:rsidRDefault="00ED5E9A" w:rsidP="00ED5E9A">
      <w:pPr>
        <w:spacing w:after="0" w:line="240" w:lineRule="auto"/>
        <w:jc w:val="both"/>
        <w:rPr>
          <w:rFonts w:ascii="Arial Narrow" w:hAnsi="Arial Narrow" w:cs="Arial"/>
          <w:b/>
          <w:lang w:eastAsia="es-ES"/>
        </w:rPr>
      </w:pPr>
      <w:r w:rsidRPr="00DF35D4">
        <w:rPr>
          <w:rFonts w:ascii="Arial Narrow" w:hAnsi="Arial Narrow" w:cs="Arial"/>
          <w:b/>
          <w:spacing w:val="6"/>
        </w:rPr>
        <w:t xml:space="preserve">CLÁUSULA 3 – </w:t>
      </w:r>
      <w:r w:rsidRPr="00DF35D4">
        <w:rPr>
          <w:rFonts w:ascii="Arial Narrow" w:hAnsi="Arial Narrow" w:cs="Arial"/>
          <w:b/>
          <w:lang w:eastAsia="es-ES"/>
        </w:rPr>
        <w:t xml:space="preserve">VALOR DEL CONTRATO </w:t>
      </w:r>
    </w:p>
    <w:p w14:paraId="77050131" w14:textId="77777777" w:rsidR="00ED5E9A" w:rsidRPr="00DF35D4" w:rsidRDefault="00ED5E9A" w:rsidP="00ED5E9A">
      <w:pPr>
        <w:spacing w:after="0" w:line="240" w:lineRule="auto"/>
        <w:jc w:val="both"/>
        <w:rPr>
          <w:rFonts w:ascii="Arial Narrow" w:hAnsi="Arial Narrow" w:cs="Arial"/>
          <w:b/>
          <w:spacing w:val="6"/>
        </w:rPr>
      </w:pPr>
      <w:r w:rsidRPr="00DF35D4">
        <w:rPr>
          <w:rFonts w:ascii="Arial Narrow" w:hAnsi="Arial Narrow" w:cs="Arial"/>
          <w:b/>
          <w:lang w:eastAsia="es-ES"/>
        </w:rPr>
        <w:t>CLÁSULA 4 - FORMA DE DESEMBOLSO</w:t>
      </w:r>
    </w:p>
    <w:p w14:paraId="160BA1C0" w14:textId="77777777" w:rsidR="00ED5E9A" w:rsidRPr="00DF35D4" w:rsidRDefault="00ED5E9A" w:rsidP="00ED5E9A">
      <w:pPr>
        <w:spacing w:after="0" w:line="240" w:lineRule="auto"/>
        <w:jc w:val="both"/>
        <w:rPr>
          <w:rFonts w:ascii="Arial Narrow" w:hAnsi="Arial Narrow" w:cs="Arial"/>
          <w:b/>
          <w:lang w:eastAsia="es-ES"/>
        </w:rPr>
      </w:pPr>
      <w:r w:rsidRPr="00DF35D4">
        <w:rPr>
          <w:rFonts w:ascii="Arial Narrow" w:hAnsi="Arial Narrow" w:cs="Arial"/>
          <w:b/>
          <w:spacing w:val="6"/>
        </w:rPr>
        <w:t>CLAUSULA 5 –</w:t>
      </w:r>
      <w:r w:rsidRPr="00DF35D4">
        <w:rPr>
          <w:rFonts w:ascii="Arial Narrow" w:hAnsi="Arial Narrow" w:cs="Arial"/>
          <w:b/>
          <w:lang w:eastAsia="es-ES"/>
        </w:rPr>
        <w:t xml:space="preserve"> LUGAR DE EJECUCIÓN</w:t>
      </w:r>
    </w:p>
    <w:p w14:paraId="57491159" w14:textId="77777777" w:rsidR="00ED5E9A" w:rsidRPr="00DF35D4" w:rsidRDefault="00ED5E9A" w:rsidP="00ED5E9A">
      <w:pPr>
        <w:spacing w:after="0" w:line="240" w:lineRule="auto"/>
        <w:jc w:val="both"/>
        <w:rPr>
          <w:rFonts w:ascii="Arial Narrow" w:hAnsi="Arial Narrow"/>
        </w:rPr>
      </w:pPr>
    </w:p>
    <w:p w14:paraId="292B71EE" w14:textId="77777777" w:rsidR="00ED5E9A" w:rsidRPr="00DF35D4" w:rsidRDefault="00ED5E9A" w:rsidP="00ED5E9A">
      <w:pPr>
        <w:spacing w:after="0" w:line="240" w:lineRule="auto"/>
        <w:jc w:val="both"/>
        <w:rPr>
          <w:rFonts w:ascii="Arial Narrow" w:hAnsi="Arial Narrow" w:cs="Arial"/>
          <w:b/>
          <w:spacing w:val="6"/>
        </w:rPr>
      </w:pPr>
      <w:bookmarkStart w:id="2" w:name="_Hlk53478910"/>
      <w:bookmarkStart w:id="3" w:name="_Hlk53475805"/>
      <w:r w:rsidRPr="00DF35D4">
        <w:rPr>
          <w:rFonts w:ascii="Arial Narrow" w:hAnsi="Arial Narrow" w:cs="Arial"/>
          <w:b/>
          <w:bCs/>
          <w:spacing w:val="6"/>
          <w:lang w:val="es-CO"/>
        </w:rPr>
        <w:t>4.4 CELEBRACIÓN DE CONTRATOS DE APORTE DE FORMA DIRECTA</w:t>
      </w:r>
      <w:bookmarkEnd w:id="2"/>
    </w:p>
    <w:bookmarkEnd w:id="3"/>
    <w:p w14:paraId="34FAB56F" w14:textId="77777777" w:rsidR="004F669E" w:rsidRPr="00DF35D4" w:rsidRDefault="004F669E" w:rsidP="004F669E">
      <w:pPr>
        <w:spacing w:after="0" w:line="240" w:lineRule="auto"/>
        <w:rPr>
          <w:rFonts w:ascii="Arial Narrow" w:hAnsi="Arial Narrow" w:cs="Arial"/>
          <w:b/>
          <w:spacing w:val="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4F669E" w:rsidRPr="00DF35D4" w14:paraId="102EB6FF" w14:textId="77777777" w:rsidTr="00EC5B9A">
        <w:trPr>
          <w:trHeight w:val="345"/>
        </w:trPr>
        <w:tc>
          <w:tcPr>
            <w:tcW w:w="9395" w:type="dxa"/>
            <w:shd w:val="clear" w:color="auto" w:fill="D9D9D9"/>
            <w:vAlign w:val="center"/>
          </w:tcPr>
          <w:p w14:paraId="110F39F2" w14:textId="46BC613F" w:rsidR="004F669E" w:rsidRPr="00DF35D4" w:rsidRDefault="00A904A1" w:rsidP="00A904A1">
            <w:pPr>
              <w:spacing w:after="0" w:line="240" w:lineRule="auto"/>
              <w:contextualSpacing/>
              <w:rPr>
                <w:rFonts w:ascii="Arial Narrow" w:hAnsi="Arial Narrow" w:cs="Arial"/>
                <w:b/>
                <w:color w:val="000000"/>
              </w:rPr>
            </w:pPr>
            <w:r w:rsidRPr="00DF35D4">
              <w:rPr>
                <w:rFonts w:ascii="Arial Narrow" w:hAnsi="Arial Narrow" w:cs="Arial"/>
                <w:b/>
                <w:color w:val="000000"/>
                <w:spacing w:val="6"/>
              </w:rPr>
              <w:t>CLÁUSULA 1. OBLIGACIONES DE LA ENTIDAD CONTRATISTA –OPERADOR DEL SERVICIO</w:t>
            </w:r>
          </w:p>
        </w:tc>
      </w:tr>
      <w:tr w:rsidR="004F669E" w:rsidRPr="00DF35D4" w14:paraId="3AC9633D" w14:textId="77777777" w:rsidTr="00EC5B9A">
        <w:tc>
          <w:tcPr>
            <w:tcW w:w="9395" w:type="dxa"/>
          </w:tcPr>
          <w:p w14:paraId="19CAA5E9" w14:textId="20AD130D" w:rsidR="00D76C80" w:rsidRPr="00DF35D4" w:rsidRDefault="00D76C80" w:rsidP="00D76C80">
            <w:pPr>
              <w:pStyle w:val="Prrafodelista"/>
              <w:numPr>
                <w:ilvl w:val="1"/>
                <w:numId w:val="2"/>
              </w:numPr>
              <w:autoSpaceDE w:val="0"/>
              <w:autoSpaceDN w:val="0"/>
              <w:adjustRightInd w:val="0"/>
              <w:spacing w:after="0" w:line="240" w:lineRule="auto"/>
              <w:jc w:val="both"/>
              <w:rPr>
                <w:rFonts w:ascii="Arial Narrow" w:hAnsi="Arial Narrow"/>
                <w:b/>
                <w:u w:val="single"/>
              </w:rPr>
            </w:pPr>
            <w:bookmarkStart w:id="4" w:name="_Hlk49863155"/>
            <w:r w:rsidRPr="00DF35D4">
              <w:rPr>
                <w:rFonts w:ascii="Arial Narrow" w:hAnsi="Arial Narrow"/>
                <w:b/>
                <w:u w:val="single"/>
              </w:rPr>
              <w:t>OBLIGACIONES GENERALES DEL CONTRATISTA:</w:t>
            </w:r>
          </w:p>
          <w:p w14:paraId="44A36D53" w14:textId="77777777" w:rsidR="004B330C" w:rsidRPr="00DF35D4" w:rsidRDefault="004B330C" w:rsidP="0063031A">
            <w:pPr>
              <w:jc w:val="both"/>
              <w:rPr>
                <w:rFonts w:ascii="Arial Narrow" w:hAnsi="Arial Narrow"/>
              </w:rPr>
            </w:pPr>
          </w:p>
          <w:p w14:paraId="01297707" w14:textId="03BEAA99" w:rsidR="008B7ECC" w:rsidRPr="00DF35D4" w:rsidRDefault="0063031A" w:rsidP="0063031A">
            <w:pPr>
              <w:jc w:val="both"/>
              <w:rPr>
                <w:rFonts w:ascii="Arial Narrow" w:eastAsiaTheme="minorHAnsi" w:hAnsi="Arial Narrow" w:cstheme="minorBidi"/>
                <w:color w:val="FF0000"/>
                <w:kern w:val="2"/>
                <w:lang w:val="es-CO"/>
                <w14:ligatures w14:val="standardContextual"/>
              </w:rPr>
            </w:pPr>
            <w:r w:rsidRPr="00DF35D4">
              <w:rPr>
                <w:rFonts w:ascii="Arial Narrow" w:hAnsi="Arial Narrow"/>
              </w:rPr>
              <w:t xml:space="preserve">1) Asumir la responsabilidad de todas las actividades relativas a la ejecución de las obligaciones establecidas en este contrato. 2) Cumplir con el objeto del contrato y con todos los documentos, manuales operativos, documentos técnicos, condiciones de calidad y demás documentos aplicables a la modalidad bajo su propia responsabilidad. 3) Realizar durante la ejecución del contrato el seguimiento de los eventos que afecten la permanencia o atención de los niños, niñas, adolescentes y sus familias o redes vinculares de apoyo y dar aviso inmediato al supervisor sobre cualquier anomalía o dificultad que advierta en la ejecución, proponer alternativas de solución y realizar seguimiento para prevenir riesgos teniendo en cuenta la guía de orientaciones. 4) Presentar información y soportes que den repuesta a los requerimientos efectuados por los organismos de control relacionados con la ejecución del contrato. 5) Disponer de los medios necesarios para el mantenimiento, cuidado y custodia de la documentación objeto del presente contrato. 6) Atender durante la ejecución del contrato, los requerimientos, instrucciones y recomendaciones que le imparta el ICBF, para una correcta ejecución y cumplimiento de sus obligaciones. 7) Entregar oportunamente al supervisor del contrato, los informes que se soliciten sobre cualquier aspecto y/o resultados obtenidos en la ejecución del contrato, cuando así se requiera. 8) Cumplir con las disposiciones establecidas en el capítulo “Buenas Prácticas en la Gestión Contractual” del Manual de Contratación del ICBF vigente. 9) Dar a conocer ante la entidad y organismos competentes los hechos o circunstancias que puedan constituir actos de corrupción tipificados como conductas punibles o que puedan poner o pongan en riesgo el cumplimiento del contrato. 10) Abstenerse de recibir o solicitar cualquier dádiva o beneficio a nombre propio o de terceros con el fin de alterar o manipular información para generar beneficio de la gestión de un proceso, y notificando a la supervisión y autoridades competentes cualquier hecho que se relacione con estas conductas.11) El contratista se comprometen a asumir un buen trato para con los demás colaboradores internos y externos del Instituto Colombiano de Bienestar Familiar – ICBF, y actuar con responsabilidad, eficiencia y transparencia, dejando constancia de su compromiso para brindar un trato respetuoso buscando generar ambientes de trabajo amables, cordiales y respetuosos que escapen a cualquier forma de discriminación y/o </w:t>
            </w:r>
            <w:r w:rsidRPr="00DF35D4">
              <w:rPr>
                <w:rFonts w:ascii="Arial Narrow" w:hAnsi="Arial Narrow"/>
              </w:rPr>
              <w:lastRenderedPageBreak/>
              <w:t xml:space="preserve">forma de violencia, tales como violencias basadas en género, actos de racismo o discriminación, y se comprometen a cumplir a cabalidad con el protocolo de la entidad para la prevención, atención y medidas de protección de todas las formas de violencia contras las mujeres y basadas en género y/o sexo u orientación sexual o discapacidad y demás razones de discriminación en el ámbito laboral y contractual del sector público. Lo anterior, en el marco de la Directiva Presidencial 001 de 2023 y las demás normas que la complementen.  12) Constituir y cargar en SECOP las garantías requeridas dentro de los tres (3) días hábiles siguientes a la suscripción del contrato.13) Promover acciones para la participación de padres de familia y Red Vincular en el desarrollo de la modalidad. 14) Reportar por escrito y de forma inmediata al supervisor cualquier novedad o anomalía en la ejecución del contrato 15) Cumplir con las demás que correspondan a la naturaleza del contrato. </w:t>
            </w:r>
            <w:r w:rsidR="008B7ECC" w:rsidRPr="00DF35D4">
              <w:rPr>
                <w:rFonts w:ascii="Arial Narrow" w:eastAsiaTheme="minorHAnsi" w:hAnsi="Arial Narrow" w:cstheme="minorBidi"/>
                <w:color w:val="FF0000"/>
                <w:lang w:val="es-CO"/>
              </w:rPr>
              <w:t xml:space="preserve"> </w:t>
            </w:r>
          </w:p>
          <w:bookmarkEnd w:id="4"/>
          <w:p w14:paraId="7412D642" w14:textId="7DFC66D3" w:rsidR="009027AC" w:rsidRPr="00DF35D4" w:rsidRDefault="009027AC" w:rsidP="009027AC">
            <w:pPr>
              <w:autoSpaceDE w:val="0"/>
              <w:autoSpaceDN w:val="0"/>
              <w:adjustRightInd w:val="0"/>
              <w:spacing w:after="0" w:line="240" w:lineRule="auto"/>
              <w:jc w:val="both"/>
              <w:rPr>
                <w:rFonts w:ascii="Arial Narrow" w:hAnsi="Arial Narrow"/>
                <w:b/>
                <w:u w:val="single"/>
              </w:rPr>
            </w:pPr>
            <w:r w:rsidRPr="00DF35D4">
              <w:rPr>
                <w:rFonts w:ascii="Arial Narrow" w:hAnsi="Arial Narrow"/>
                <w:b/>
                <w:u w:val="single"/>
              </w:rPr>
              <w:t>1.2. OBLIGACIONES DEL COMPONENTE TÉCNICO:</w:t>
            </w:r>
          </w:p>
          <w:p w14:paraId="31EB201E" w14:textId="77777777" w:rsidR="000C3C2D" w:rsidRPr="00DF35D4" w:rsidRDefault="000C3C2D" w:rsidP="000C3C2D">
            <w:pPr>
              <w:spacing w:after="0" w:line="240" w:lineRule="auto"/>
              <w:jc w:val="both"/>
              <w:rPr>
                <w:rFonts w:ascii="Arial Narrow" w:hAnsi="Arial Narrow" w:cs="Arial"/>
                <w:strike/>
                <w:lang w:val="es-CO"/>
              </w:rPr>
            </w:pPr>
            <w:r w:rsidRPr="00DF35D4">
              <w:rPr>
                <w:rFonts w:ascii="Arial Narrow" w:hAnsi="Arial Narrow" w:cs="Arial"/>
                <w:b/>
                <w:lang w:val="es-CO"/>
              </w:rPr>
              <w:t xml:space="preserve">1) </w:t>
            </w:r>
            <w:r w:rsidRPr="00DF35D4">
              <w:rPr>
                <w:rFonts w:ascii="Arial Narrow" w:hAnsi="Arial Narrow" w:cs="Arial"/>
                <w:bCs/>
                <w:lang w:val="es-CO"/>
              </w:rPr>
              <w:t>Atender 50 cupos en la modalidad Internado para la población: femenina (Niñas y adolescentes), de acuerdo con las solicitudes de cupo realizadas por la regional.</w:t>
            </w:r>
            <w:r w:rsidRPr="00DF35D4">
              <w:rPr>
                <w:rFonts w:ascii="Arial Narrow" w:hAnsi="Arial Narrow" w:cs="Arial"/>
                <w:b/>
                <w:lang w:val="es-CO"/>
              </w:rPr>
              <w:t xml:space="preserve"> 2</w:t>
            </w:r>
            <w:r w:rsidRPr="00DF35D4">
              <w:rPr>
                <w:rFonts w:ascii="Arial Narrow" w:hAnsi="Arial Narrow" w:cs="Arial"/>
                <w:bCs/>
                <w:lang w:val="es-CO"/>
              </w:rPr>
              <w:t xml:space="preserve">) Abrir para cada niño, niña o adolescente un anexo de historia de atención que cumpla con los criterios establecidos en los documentos vigentes del ICBF. </w:t>
            </w:r>
            <w:r w:rsidRPr="00DF35D4">
              <w:rPr>
                <w:rFonts w:ascii="Arial Narrow" w:hAnsi="Arial Narrow" w:cs="Arial"/>
                <w:b/>
                <w:lang w:val="es-CO"/>
              </w:rPr>
              <w:t>3)</w:t>
            </w:r>
            <w:r w:rsidRPr="00DF35D4">
              <w:rPr>
                <w:rFonts w:ascii="Arial Narrow" w:hAnsi="Arial Narrow" w:cs="Arial"/>
                <w:bCs/>
                <w:lang w:val="es-CO"/>
              </w:rPr>
              <w:t xml:space="preserve"> </w:t>
            </w:r>
            <w:r w:rsidRPr="00DF35D4">
              <w:rPr>
                <w:rFonts w:ascii="Arial Narrow" w:hAnsi="Arial Narrow" w:cs="Arial"/>
                <w:bCs/>
              </w:rPr>
              <w:t xml:space="preserve"> </w:t>
            </w:r>
            <w:r w:rsidRPr="00DF35D4">
              <w:rPr>
                <w:rFonts w:ascii="Arial Narrow" w:hAnsi="Arial Narrow" w:cs="Arial"/>
                <w:bCs/>
                <w:lang w:val="es-CO"/>
              </w:rPr>
              <w:t xml:space="preserve">Elaborar e implementar las estrategias, acciones o metodologías, acorde con el proceso de atención establecido en los documentos técnicos del ICBF y la Propuesta de Implementación y Cualificación-PIYC. </w:t>
            </w:r>
            <w:r w:rsidRPr="00DF35D4">
              <w:rPr>
                <w:rFonts w:ascii="Arial Narrow" w:hAnsi="Arial Narrow" w:cs="Arial"/>
                <w:b/>
                <w:lang w:val="es-CO"/>
              </w:rPr>
              <w:t>4)</w:t>
            </w:r>
            <w:r w:rsidRPr="00DF35D4">
              <w:rPr>
                <w:rFonts w:ascii="Arial Narrow" w:hAnsi="Arial Narrow" w:cs="Arial"/>
                <w:bCs/>
                <w:lang w:val="es-CO"/>
              </w:rPr>
              <w:t xml:space="preserve"> Cumplir con el componente de alimentación y nutrición, acorde con lo establecido en los documentos y manuales</w:t>
            </w:r>
            <w:r w:rsidRPr="00DF35D4">
              <w:rPr>
                <w:rFonts w:ascii="Arial Narrow" w:hAnsi="Arial Narrow" w:cs="Arial"/>
                <w:lang w:val="es-CO"/>
              </w:rPr>
              <w:t xml:space="preserve"> técnicos, </w:t>
            </w:r>
            <w:r w:rsidRPr="00DF35D4">
              <w:rPr>
                <w:rFonts w:ascii="Arial Narrow" w:hAnsi="Arial Narrow" w:cs="Arial"/>
              </w:rPr>
              <w:t>memorandos, requerimientos y/o directrices que emita el ICBF</w:t>
            </w:r>
            <w:r w:rsidRPr="00DF35D4">
              <w:rPr>
                <w:rFonts w:ascii="Arial Narrow" w:hAnsi="Arial Narrow" w:cs="Arial"/>
                <w:color w:val="FF0000"/>
              </w:rPr>
              <w:t>.</w:t>
            </w:r>
            <w:r w:rsidRPr="00DF35D4">
              <w:rPr>
                <w:rFonts w:ascii="Arial Narrow" w:hAnsi="Arial Narrow" w:cs="Arial"/>
                <w:color w:val="FF0000"/>
                <w:lang w:val="es-CO"/>
              </w:rPr>
              <w:t xml:space="preserve"> </w:t>
            </w:r>
            <w:r w:rsidRPr="00DF35D4">
              <w:rPr>
                <w:rFonts w:ascii="Arial Narrow" w:hAnsi="Arial Narrow" w:cs="Arial"/>
                <w:b/>
                <w:bCs/>
                <w:lang w:val="es-CO"/>
              </w:rPr>
              <w:t>5)</w:t>
            </w:r>
            <w:r w:rsidRPr="00DF35D4">
              <w:rPr>
                <w:rFonts w:ascii="Arial Narrow" w:hAnsi="Arial Narrow" w:cs="Arial"/>
                <w:lang w:val="es-CO"/>
              </w:rPr>
              <w:t xml:space="preserve"> Elaborar e implementar los documentos para el control y seguimiento al suministro de alimentos - Servicio de alimentos, de acuerdo con la minuta de alimentación vigente. </w:t>
            </w:r>
            <w:r w:rsidRPr="00DF35D4">
              <w:rPr>
                <w:rFonts w:ascii="Arial Narrow" w:hAnsi="Arial Narrow" w:cs="Arial"/>
                <w:b/>
                <w:bCs/>
                <w:lang w:val="es-CO"/>
              </w:rPr>
              <w:t>6)</w:t>
            </w:r>
            <w:r w:rsidRPr="00DF35D4">
              <w:rPr>
                <w:rFonts w:ascii="Arial Narrow" w:hAnsi="Arial Narrow" w:cs="Arial"/>
                <w:lang w:val="es-CO"/>
              </w:rPr>
              <w:t xml:space="preserve"> Entregar a los usuarios (as), y hacer reposición de esta por uso y necesidad de los elementos de dotación de dormitorio, personal, de aseo e higiene, escolar y disponer del material lúdico deportivo, acorde con lo establecido en el manual operativo del ICBF. </w:t>
            </w:r>
            <w:r w:rsidRPr="00DF35D4">
              <w:rPr>
                <w:rFonts w:ascii="Arial Narrow" w:hAnsi="Arial Narrow" w:cs="Arial"/>
                <w:b/>
                <w:bCs/>
                <w:lang w:val="es-CO"/>
              </w:rPr>
              <w:t>7)</w:t>
            </w:r>
            <w:r w:rsidRPr="00DF35D4">
              <w:rPr>
                <w:rFonts w:ascii="Arial Narrow" w:hAnsi="Arial Narrow" w:cs="Arial"/>
                <w:lang w:val="es-CO"/>
              </w:rPr>
              <w:t xml:space="preserve"> Informar y articular con la autoridad administrativa las gestiones necesarias para garantizar la vinculación de los usuarios al Sistema General de Seguridad Social en Salud y al Sistema de Educación Formal o según corresponda de acuerdo con sus características. </w:t>
            </w:r>
            <w:r w:rsidRPr="00DF35D4">
              <w:rPr>
                <w:rFonts w:ascii="Arial Narrow" w:hAnsi="Arial Narrow" w:cs="Arial"/>
                <w:b/>
                <w:bCs/>
                <w:lang w:val="es-CO"/>
              </w:rPr>
              <w:t>8)</w:t>
            </w:r>
            <w:r w:rsidRPr="00DF35D4">
              <w:rPr>
                <w:rFonts w:ascii="Arial Narrow" w:hAnsi="Arial Narrow" w:cs="Arial"/>
                <w:lang w:val="es-CO"/>
              </w:rPr>
              <w:t xml:space="preserve"> Realizar acciones para la vinculación de los usuarios (as) en actividades culturales, recreativas y deportivas, acorde con sus intereses, curso de vida, condición particular y características de desarrollo. </w:t>
            </w:r>
            <w:r w:rsidRPr="00DF35D4">
              <w:rPr>
                <w:rFonts w:ascii="Arial Narrow" w:hAnsi="Arial Narrow" w:cs="Arial"/>
                <w:b/>
                <w:bCs/>
                <w:lang w:val="es-CO"/>
              </w:rPr>
              <w:t>9)</w:t>
            </w:r>
            <w:r w:rsidRPr="00DF35D4">
              <w:rPr>
                <w:rFonts w:ascii="Arial Narrow" w:hAnsi="Arial Narrow" w:cs="Arial"/>
                <w:lang w:val="es-CO"/>
              </w:rPr>
              <w:t xml:space="preserve"> Realizar acciones para que la familia y/o red vincular de apoyo participe en el proceso de atención de los usuarios (as), acorde con lo establecido en los documentos técnicos del ICBF. </w:t>
            </w:r>
            <w:r w:rsidRPr="00DF35D4">
              <w:rPr>
                <w:rFonts w:ascii="Arial Narrow" w:hAnsi="Arial Narrow" w:cs="Arial"/>
                <w:b/>
                <w:bCs/>
                <w:color w:val="000000"/>
                <w:lang w:val="es-CO"/>
              </w:rPr>
              <w:t>10)</w:t>
            </w:r>
            <w:r w:rsidRPr="00DF35D4">
              <w:rPr>
                <w:rFonts w:ascii="Arial Narrow" w:hAnsi="Arial Narrow" w:cs="Arial"/>
                <w:color w:val="000000"/>
                <w:lang w:val="es-CO"/>
              </w:rPr>
              <w:t xml:space="preserve"> </w:t>
            </w:r>
            <w:r w:rsidRPr="00DF35D4">
              <w:rPr>
                <w:rFonts w:ascii="Arial Narrow" w:hAnsi="Arial Narrow" w:cs="Arial"/>
              </w:rPr>
              <w:t xml:space="preserve">Contar con mecanismos de control para asegurar que los medicamentos estén fuera del alcance de los niños, niñas o adolescentes y se suministren de acuerdo con lo indicado en la fórmula médica expedida por la EAPB. Además, que no tengan acceso a objetos cortopunzantes, armas de fuego, sustancias psicoactivas y cualquier otro material que signifique un riesgo o con lo que se pueda atentar con su integridad personal o la de los demás. Lo anterior, debe quedar contemplado en cada plan de acción en el marco de la política de prevención del daño antijurídico propuesto </w:t>
            </w:r>
            <w:r w:rsidRPr="00DF35D4">
              <w:rPr>
                <w:rFonts w:ascii="Arial Narrow" w:hAnsi="Arial Narrow" w:cs="Arial"/>
                <w:b/>
                <w:bCs/>
                <w:lang w:val="es-CO"/>
              </w:rPr>
              <w:t>11)</w:t>
            </w:r>
            <w:r w:rsidRPr="00DF35D4">
              <w:rPr>
                <w:rFonts w:ascii="Arial Narrow" w:hAnsi="Arial Narrow" w:cs="Arial"/>
                <w:lang w:val="es-CO"/>
              </w:rPr>
              <w:t xml:space="preserve"> Cumplir con lo establecido en la Guía de orientaciones para la prevención y manejo de situaciones de riesgo de los niños, niñas y adolescentes en las modalidades y servicio de restablecimiento de derechos. </w:t>
            </w:r>
            <w:r w:rsidRPr="00DF35D4">
              <w:rPr>
                <w:rFonts w:ascii="Arial Narrow" w:hAnsi="Arial Narrow" w:cs="Arial"/>
                <w:b/>
                <w:bCs/>
                <w:lang w:val="es-CO"/>
              </w:rPr>
              <w:t>12)</w:t>
            </w:r>
            <w:r w:rsidRPr="00DF35D4">
              <w:rPr>
                <w:rFonts w:ascii="Arial Narrow" w:hAnsi="Arial Narrow" w:cs="Arial"/>
                <w:lang w:val="es-CO"/>
              </w:rPr>
              <w:t xml:space="preserve"> Presentar soporte de entrega del plan de acción vigente en el marco de la Política de Prevención del Daño Antijurídico a la Dirección </w:t>
            </w:r>
            <w:proofErr w:type="gramStart"/>
            <w:r w:rsidRPr="00DF35D4">
              <w:rPr>
                <w:rFonts w:ascii="Arial Narrow" w:hAnsi="Arial Narrow" w:cs="Arial"/>
                <w:lang w:val="es-CO"/>
              </w:rPr>
              <w:t>Regional</w:t>
            </w:r>
            <w:proofErr w:type="gramEnd"/>
            <w:r w:rsidRPr="00DF35D4">
              <w:rPr>
                <w:rFonts w:ascii="Arial Narrow" w:hAnsi="Arial Narrow" w:cs="Arial"/>
                <w:lang w:val="es-CO"/>
              </w:rPr>
              <w:t xml:space="preserve"> así como las acciones y estrategias adelantadas para tal fin. </w:t>
            </w:r>
            <w:r w:rsidRPr="00DF35D4">
              <w:rPr>
                <w:rFonts w:ascii="Arial Narrow" w:hAnsi="Arial Narrow" w:cs="Arial"/>
                <w:b/>
                <w:bCs/>
                <w:lang w:val="es-CO"/>
              </w:rPr>
              <w:t>13)</w:t>
            </w:r>
            <w:r w:rsidRPr="00DF35D4">
              <w:rPr>
                <w:rFonts w:ascii="Arial Narrow" w:hAnsi="Arial Narrow" w:cs="Arial"/>
                <w:lang w:val="es-CO"/>
              </w:rPr>
              <w:t xml:space="preserve"> Reportar mensualmente los eventos que se presenten en la institución de acuerdo con lo establecido en la Política de Prevención del Daño Antijurídico. </w:t>
            </w:r>
          </w:p>
          <w:p w14:paraId="6B81403A" w14:textId="77777777" w:rsidR="00651901" w:rsidRPr="00DF35D4" w:rsidRDefault="00651901" w:rsidP="00651901">
            <w:pPr>
              <w:spacing w:after="0" w:line="240" w:lineRule="auto"/>
              <w:jc w:val="both"/>
              <w:rPr>
                <w:rFonts w:ascii="Arial Narrow" w:hAnsi="Arial Narrow"/>
                <w:iCs/>
                <w:color w:val="000000"/>
              </w:rPr>
            </w:pPr>
          </w:p>
          <w:p w14:paraId="12128549" w14:textId="77777777" w:rsidR="004F669E" w:rsidRPr="00DF35D4" w:rsidRDefault="004F669E" w:rsidP="00EC5B9A">
            <w:pPr>
              <w:autoSpaceDE w:val="0"/>
              <w:autoSpaceDN w:val="0"/>
              <w:adjustRightInd w:val="0"/>
              <w:spacing w:after="0" w:line="240" w:lineRule="auto"/>
              <w:jc w:val="both"/>
              <w:rPr>
                <w:rFonts w:ascii="Arial Narrow" w:hAnsi="Arial Narrow"/>
                <w:b/>
                <w:color w:val="000000"/>
                <w:u w:val="single"/>
              </w:rPr>
            </w:pPr>
            <w:r w:rsidRPr="00DF35D4">
              <w:rPr>
                <w:rFonts w:ascii="Arial Narrow" w:hAnsi="Arial Narrow"/>
                <w:b/>
                <w:color w:val="000000"/>
                <w:u w:val="single"/>
              </w:rPr>
              <w:t xml:space="preserve">1.3. OBLIGACIONES COMPONENTE ADMINISTRATIVO: </w:t>
            </w:r>
          </w:p>
          <w:p w14:paraId="6B8FF811" w14:textId="77777777" w:rsidR="004F669E" w:rsidRPr="00DF35D4" w:rsidRDefault="004F669E" w:rsidP="00EC5B9A">
            <w:pPr>
              <w:autoSpaceDE w:val="0"/>
              <w:autoSpaceDN w:val="0"/>
              <w:adjustRightInd w:val="0"/>
              <w:spacing w:after="0" w:line="240" w:lineRule="auto"/>
              <w:jc w:val="both"/>
              <w:rPr>
                <w:rFonts w:ascii="Arial Narrow" w:hAnsi="Arial Narrow"/>
                <w:b/>
                <w:color w:val="000000"/>
                <w:u w:val="single"/>
              </w:rPr>
            </w:pPr>
          </w:p>
          <w:p w14:paraId="7C231BE9" w14:textId="77777777" w:rsidR="00F33CD9" w:rsidRPr="00DF35D4" w:rsidRDefault="00F33CD9" w:rsidP="00F33CD9">
            <w:pPr>
              <w:autoSpaceDE w:val="0"/>
              <w:autoSpaceDN w:val="0"/>
              <w:adjustRightInd w:val="0"/>
              <w:spacing w:after="0" w:line="240" w:lineRule="auto"/>
              <w:jc w:val="both"/>
              <w:rPr>
                <w:rFonts w:ascii="Arial Narrow" w:hAnsi="Arial Narrow" w:cs="Arial"/>
                <w:lang w:val="es-CO"/>
              </w:rPr>
            </w:pPr>
            <w:r w:rsidRPr="00DF35D4">
              <w:rPr>
                <w:rFonts w:ascii="Arial Narrow" w:hAnsi="Arial Narrow" w:cs="Arial"/>
                <w:b/>
                <w:bCs/>
                <w:color w:val="000000"/>
                <w:lang w:val="es-CO"/>
              </w:rPr>
              <w:lastRenderedPageBreak/>
              <w:t>)</w:t>
            </w:r>
            <w:r w:rsidRPr="00DF35D4">
              <w:rPr>
                <w:rFonts w:ascii="Arial Narrow" w:hAnsi="Arial Narrow" w:cs="Arial"/>
                <w:color w:val="000000"/>
                <w:lang w:val="es-CO"/>
              </w:rPr>
              <w:t xml:space="preserve"> Disponer del talento humano en perfil y tiempo de dedicación exigido para el desarrollo del servicio, acorde con los documentos técnicos del ICBF y mantener actualizadas las carpetas del talento humano vinculado para la ejecución del contrato, las cuales deben incluir: hoja de vida, soportes de estudio, tarjeta profesional (cuando aplique), certificaciones de experiencia, código ético firmado, contrato debidamente firmado, certificados de antecedentes (Contraloría, Procuraduría, Policía), registro nacional de medidas correctivas (inicial y con actualización trimestral), antecedentes profesionales (cuando aplique), soportes de pago de seguridad social y documentos de compromiso de confidencialidad y de protección de datos firmados. Lo anterior, puede ser físico o magnético. </w:t>
            </w:r>
            <w:r w:rsidRPr="00DF35D4">
              <w:rPr>
                <w:rFonts w:ascii="Arial Narrow" w:hAnsi="Arial Narrow" w:cs="Arial"/>
                <w:lang w:val="es-CO"/>
              </w:rPr>
              <w:t xml:space="preserve">La contratación del talento humano que se requiera no podrá ser tercerizado. </w:t>
            </w:r>
            <w:r w:rsidRPr="00DF35D4">
              <w:rPr>
                <w:rFonts w:ascii="Arial Narrow" w:hAnsi="Arial Narrow" w:cs="Arial"/>
                <w:b/>
                <w:bCs/>
                <w:color w:val="000000"/>
                <w:lang w:val="es-CO"/>
              </w:rPr>
              <w:t>2)</w:t>
            </w:r>
            <w:r w:rsidRPr="00DF35D4">
              <w:rPr>
                <w:rFonts w:ascii="Arial Narrow" w:hAnsi="Arial Narrow" w:cs="Arial"/>
                <w:color w:val="000000"/>
                <w:lang w:val="es-CO"/>
              </w:rPr>
              <w:t xml:space="preserve"> Presentar mensualmente certificado emitido por el representante legal y contador en el que haga constar que el talento humano contratado para la prestación del servicio cumple con el perfil y los </w:t>
            </w:r>
            <w:r w:rsidRPr="00DF35D4">
              <w:rPr>
                <w:rFonts w:ascii="Arial Narrow" w:hAnsi="Arial Narrow" w:cs="Arial"/>
                <w:lang w:val="es-CO"/>
              </w:rPr>
              <w:t xml:space="preserve">requisitos exigidos en los lineamientos, </w:t>
            </w:r>
            <w:r w:rsidRPr="00DF35D4">
              <w:rPr>
                <w:rFonts w:ascii="Arial Narrow" w:hAnsi="Arial Narrow" w:cs="Arial"/>
              </w:rPr>
              <w:t>con la verificación trimestral del registro nacional de medidas correctivas, la consulta de antecedentes por delitos sexuales contra niños, niñas y adolescentes</w:t>
            </w:r>
            <w:r w:rsidRPr="00DF35D4">
              <w:rPr>
                <w:rFonts w:ascii="Arial Narrow" w:hAnsi="Arial Narrow" w:cs="Arial"/>
                <w:lang w:val="es-CO"/>
              </w:rPr>
              <w:t xml:space="preserve"> y </w:t>
            </w:r>
            <w:r w:rsidRPr="00DF35D4">
              <w:rPr>
                <w:rFonts w:ascii="Arial Narrow" w:hAnsi="Arial Narrow" w:cs="Arial"/>
                <w:color w:val="000000"/>
                <w:lang w:val="es-CO"/>
              </w:rPr>
              <w:t xml:space="preserve">con el tiempo de dedicación definido en la tabla de talento humano para </w:t>
            </w:r>
            <w:r w:rsidRPr="00DF35D4">
              <w:rPr>
                <w:rFonts w:ascii="Arial Narrow" w:hAnsi="Arial Narrow" w:cs="Arial"/>
                <w:color w:val="000000" w:themeColor="text1"/>
                <w:lang w:val="es-CO"/>
              </w:rPr>
              <w:t>la modalidad</w:t>
            </w:r>
            <w:r w:rsidRPr="00DF35D4">
              <w:rPr>
                <w:rFonts w:ascii="Arial Narrow" w:hAnsi="Arial Narrow" w:cs="Arial"/>
                <w:color w:val="000000"/>
                <w:lang w:val="es-CO"/>
              </w:rPr>
              <w:t xml:space="preserve">. </w:t>
            </w:r>
            <w:r w:rsidRPr="00DF35D4">
              <w:rPr>
                <w:rFonts w:ascii="Arial Narrow" w:hAnsi="Arial Narrow" w:cs="Arial"/>
                <w:b/>
                <w:bCs/>
                <w:color w:val="000000"/>
                <w:lang w:val="es-CO"/>
              </w:rPr>
              <w:t>3)</w:t>
            </w:r>
            <w:r w:rsidRPr="00DF35D4">
              <w:rPr>
                <w:rFonts w:ascii="Arial Narrow" w:hAnsi="Arial Narrow" w:cs="Arial"/>
                <w:color w:val="000000"/>
                <w:lang w:val="es-CO"/>
              </w:rPr>
              <w:t xml:space="preserve"> Cumplir y mantener durante toda la ejecución del contrato, adecuadas condiciones locativas, de infraestructura </w:t>
            </w:r>
            <w:r w:rsidRPr="00DF35D4">
              <w:rPr>
                <w:rFonts w:ascii="Arial Narrow" w:hAnsi="Arial Narrow" w:cs="Arial"/>
                <w:lang w:val="es-CO"/>
              </w:rPr>
              <w:t>y dotación institucional</w:t>
            </w:r>
            <w:r w:rsidRPr="00DF35D4">
              <w:rPr>
                <w:rFonts w:ascii="Arial Narrow" w:hAnsi="Arial Narrow" w:cs="Arial"/>
                <w:color w:val="000000"/>
                <w:lang w:val="es-CO"/>
              </w:rPr>
              <w:t xml:space="preserve">, de acuerdo con lo establecido en los documentos vigentes. </w:t>
            </w:r>
            <w:r w:rsidRPr="00DF35D4">
              <w:rPr>
                <w:rFonts w:ascii="Arial Narrow" w:hAnsi="Arial Narrow" w:cs="Arial"/>
                <w:b/>
                <w:bCs/>
                <w:color w:val="000000"/>
                <w:lang w:val="es-CO"/>
              </w:rPr>
              <w:t>4)</w:t>
            </w:r>
            <w:r w:rsidRPr="00DF35D4">
              <w:rPr>
                <w:rFonts w:ascii="Arial Narrow" w:hAnsi="Arial Narrow" w:cs="Arial"/>
                <w:color w:val="000000"/>
                <w:lang w:val="es-CO"/>
              </w:rPr>
              <w:t xml:space="preserve"> Solicitar autorización previa y por escrito a la autoridad administrativa competente y al supervisor del contrato, de acuerdo con los procesos, procedimientos y orientaciones establecidos por </w:t>
            </w:r>
            <w:r w:rsidRPr="00DF35D4">
              <w:rPr>
                <w:rFonts w:ascii="Arial Narrow" w:hAnsi="Arial Narrow" w:cs="Arial"/>
                <w:color w:val="000000" w:themeColor="text1"/>
                <w:lang w:val="es-CO"/>
              </w:rPr>
              <w:t xml:space="preserve">las Direcciones de Planeación, Protección y </w:t>
            </w:r>
            <w:r w:rsidRPr="00DF35D4">
              <w:rPr>
                <w:rFonts w:ascii="Arial Narrow" w:hAnsi="Arial Narrow" w:cs="Arial"/>
                <w:color w:val="000000"/>
                <w:lang w:val="es-CO"/>
              </w:rPr>
              <w:t xml:space="preserve">la Oficina Asesora de Comunicaciones para el desarrollo de investigaciones, entrevistas, notas de prensa, videos, registros fotográficos, documentales y cualquier otra pieza comunicativa o investigativa que requiera y/o incluya información de los procesos de restablecimiento de derechos de los niños, niñas y adolescentes atendidos en el servicio. Aplica para universidades, ONG, periodistas, estudiantes, docentes, cooperantes, contratistas del ICBF, funcionarios del ICBF y cualquier otra persona. </w:t>
            </w:r>
            <w:r w:rsidRPr="00DF35D4">
              <w:rPr>
                <w:rFonts w:ascii="Arial Narrow" w:hAnsi="Arial Narrow" w:cs="Arial"/>
                <w:b/>
                <w:bCs/>
                <w:color w:val="000000"/>
                <w:lang w:val="es-CO"/>
              </w:rPr>
              <w:t>5)</w:t>
            </w:r>
            <w:r w:rsidRPr="00DF35D4">
              <w:rPr>
                <w:rFonts w:ascii="Arial Narrow" w:hAnsi="Arial Narrow" w:cs="Arial"/>
                <w:color w:val="000000"/>
                <w:lang w:val="es-CO"/>
              </w:rPr>
              <w:t xml:space="preserve"> Solicitar autorización previa y por escrito a la autoridad administrativa y al supervisor del contrato, para atender a los beneficiarios en otra sede. </w:t>
            </w:r>
            <w:r w:rsidRPr="00DF35D4">
              <w:rPr>
                <w:rFonts w:ascii="Arial Narrow" w:hAnsi="Arial Narrow" w:cs="Arial"/>
                <w:b/>
                <w:bCs/>
                <w:color w:val="000000"/>
                <w:lang w:val="es-CO"/>
              </w:rPr>
              <w:t>6)</w:t>
            </w:r>
            <w:r w:rsidRPr="00DF35D4">
              <w:rPr>
                <w:rFonts w:ascii="Arial Narrow" w:hAnsi="Arial Narrow" w:cs="Arial"/>
                <w:color w:val="000000"/>
                <w:lang w:val="es-CO"/>
              </w:rPr>
              <w:t xml:space="preserve"> Contar con los medios tecnológicos y de comunicaciones necesarios para registrar y transmitir la información al ICBF. </w:t>
            </w:r>
            <w:r w:rsidRPr="00DF35D4">
              <w:rPr>
                <w:rFonts w:ascii="Arial Narrow" w:hAnsi="Arial Narrow" w:cs="Arial"/>
                <w:b/>
                <w:bCs/>
                <w:color w:val="000000"/>
                <w:lang w:val="es-CO"/>
              </w:rPr>
              <w:t>7)</w:t>
            </w:r>
            <w:r w:rsidRPr="00DF35D4">
              <w:rPr>
                <w:rFonts w:ascii="Arial Narrow" w:hAnsi="Arial Narrow" w:cs="Arial"/>
                <w:color w:val="000000"/>
                <w:lang w:val="es-CO"/>
              </w:rPr>
              <w:t xml:space="preserve"> </w:t>
            </w:r>
            <w:r w:rsidRPr="00DF35D4">
              <w:rPr>
                <w:rFonts w:ascii="Arial Narrow" w:hAnsi="Arial Narrow" w:cs="Arial"/>
                <w:lang w:val="es-CO"/>
              </w:rPr>
              <w:t>Realizar las confirmaciones de los ingresos y egresos de cada usuario (a), de acuerdo con las órdenes de los Defensores de Familia y Comisarios de Familia, en el Sistema de Información Misional del ICBF siempre y cuando el sistema se encuentre disponible y operando correctamente</w:t>
            </w:r>
            <w:r w:rsidRPr="00DF35D4">
              <w:rPr>
                <w:rFonts w:ascii="Arial Narrow" w:hAnsi="Arial Narrow" w:cs="Arial"/>
                <w:color w:val="00B050"/>
                <w:lang w:val="es-CO"/>
              </w:rPr>
              <w:t xml:space="preserve">. </w:t>
            </w:r>
            <w:r w:rsidRPr="00DF35D4">
              <w:rPr>
                <w:rFonts w:ascii="Arial Narrow" w:hAnsi="Arial Narrow" w:cs="Arial"/>
                <w:b/>
                <w:bCs/>
              </w:rPr>
              <w:t>8)</w:t>
            </w:r>
            <w:r w:rsidRPr="00DF35D4">
              <w:rPr>
                <w:rFonts w:ascii="Arial Narrow" w:hAnsi="Arial Narrow" w:cs="Arial"/>
              </w:rPr>
              <w:t xml:space="preserve"> Cumplir con las acciones establecidas en la Guía técnica para la metrología aplicable a los programas de los procesos misionales del ICBF vigente.</w:t>
            </w:r>
            <w:r w:rsidRPr="00DF35D4">
              <w:rPr>
                <w:rFonts w:ascii="Arial Narrow" w:hAnsi="Arial Narrow" w:cs="Arial"/>
                <w:b/>
                <w:bCs/>
              </w:rPr>
              <w:t xml:space="preserve"> </w:t>
            </w:r>
            <w:r w:rsidRPr="00DF35D4">
              <w:rPr>
                <w:rFonts w:ascii="Arial Narrow" w:eastAsia="Arial Narrow" w:hAnsi="Arial Narrow" w:cs="Arial"/>
                <w:b/>
                <w:bCs/>
                <w:lang w:val="es"/>
              </w:rPr>
              <w:t xml:space="preserve">9) </w:t>
            </w:r>
            <w:r w:rsidRPr="00DF35D4">
              <w:rPr>
                <w:rFonts w:ascii="Arial Narrow" w:eastAsia="Arial Narrow" w:hAnsi="Arial Narrow" w:cs="Arial"/>
                <w:lang w:val="es"/>
              </w:rPr>
              <w:t>Realizar las gestiones de adquisición de elemento de dotación para</w:t>
            </w:r>
            <w:r w:rsidRPr="00DF35D4">
              <w:rPr>
                <w:rFonts w:ascii="Arial Narrow" w:eastAsia="Arial Narrow" w:hAnsi="Arial Narrow" w:cs="Arial"/>
                <w:u w:val="single"/>
                <w:lang w:val="es"/>
              </w:rPr>
              <w:t xml:space="preserve"> </w:t>
            </w:r>
            <w:r w:rsidRPr="00DF35D4">
              <w:rPr>
                <w:rFonts w:ascii="Arial Narrow" w:hAnsi="Arial Narrow" w:cs="Arial"/>
              </w:rPr>
              <w:t xml:space="preserve">la modalidad de atención según sea el caso, de acuerdo con los recursos destinados en el contrato para tal fin, cuando aplique </w:t>
            </w:r>
            <w:r w:rsidRPr="00DF35D4">
              <w:rPr>
                <w:rFonts w:ascii="Arial Narrow" w:eastAsia="Arial Narrow" w:hAnsi="Arial Narrow" w:cs="Arial"/>
                <w:b/>
                <w:bCs/>
                <w:lang w:val="es"/>
              </w:rPr>
              <w:t>10)</w:t>
            </w:r>
            <w:r w:rsidRPr="00DF35D4">
              <w:rPr>
                <w:rFonts w:ascii="Arial Narrow" w:eastAsia="Arial Narrow" w:hAnsi="Arial Narrow" w:cs="Arial"/>
                <w:lang w:val="es"/>
              </w:rPr>
              <w:t xml:space="preserve"> Contar con un banco de hojas de vida y proceso de selección que le permita cubrir antes de 10 días hábiles alguna vacante del personal que opera el servicio cuando se presenta renuncia unilateral por parte del empleado. </w:t>
            </w:r>
            <w:r w:rsidRPr="00DF35D4">
              <w:rPr>
                <w:rFonts w:ascii="Arial Narrow" w:eastAsia="Arial Narrow" w:hAnsi="Arial Narrow" w:cs="Arial"/>
                <w:b/>
                <w:bCs/>
                <w:lang w:val="es"/>
              </w:rPr>
              <w:t>11)</w:t>
            </w:r>
            <w:r w:rsidRPr="00DF35D4">
              <w:rPr>
                <w:rFonts w:ascii="Arial Narrow" w:eastAsia="Arial Narrow" w:hAnsi="Arial Narrow" w:cs="Arial"/>
                <w:lang w:val="es"/>
              </w:rPr>
              <w:t xml:space="preserve"> Contar con un programa que propenda por la estabilidad del talento humano, con el fin de disminuir la rotación de personal en los servicios, lo que impacta negativamente la adherencia pedagógica de los usuarios</w:t>
            </w:r>
          </w:p>
          <w:p w14:paraId="50CCF4C4" w14:textId="77777777" w:rsidR="004F669E" w:rsidRPr="00DF35D4" w:rsidRDefault="004F669E" w:rsidP="00EC5B9A">
            <w:pPr>
              <w:autoSpaceDE w:val="0"/>
              <w:autoSpaceDN w:val="0"/>
              <w:adjustRightInd w:val="0"/>
              <w:spacing w:after="0" w:line="240" w:lineRule="auto"/>
              <w:jc w:val="both"/>
              <w:rPr>
                <w:rFonts w:ascii="Arial Narrow" w:hAnsi="Arial Narrow"/>
                <w:color w:val="000000"/>
                <w:lang w:val="es-CO"/>
              </w:rPr>
            </w:pPr>
          </w:p>
          <w:p w14:paraId="4A685050" w14:textId="77777777" w:rsidR="00DD1849" w:rsidRPr="00DF35D4" w:rsidRDefault="004F669E" w:rsidP="00DD1849">
            <w:pPr>
              <w:autoSpaceDE w:val="0"/>
              <w:autoSpaceDN w:val="0"/>
              <w:adjustRightInd w:val="0"/>
              <w:spacing w:after="0" w:line="240" w:lineRule="auto"/>
              <w:jc w:val="both"/>
              <w:rPr>
                <w:rFonts w:ascii="Arial Narrow" w:hAnsi="Arial Narrow" w:cs="Arial"/>
                <w:u w:val="single"/>
              </w:rPr>
            </w:pPr>
            <w:r w:rsidRPr="00DF35D4">
              <w:rPr>
                <w:rFonts w:ascii="Arial Narrow" w:hAnsi="Arial Narrow"/>
                <w:b/>
                <w:color w:val="000000"/>
                <w:u w:val="single"/>
              </w:rPr>
              <w:t xml:space="preserve">1.4. OBLIGACIONES COMPONENTE LEGAL: </w:t>
            </w:r>
            <w:r w:rsidR="00DD1849" w:rsidRPr="00DF35D4">
              <w:rPr>
                <w:rFonts w:ascii="Arial Narrow" w:hAnsi="Arial Narrow" w:cs="Arial"/>
                <w:b/>
                <w:bCs/>
                <w:color w:val="000000"/>
              </w:rPr>
              <w:t>1)</w:t>
            </w:r>
            <w:r w:rsidR="00DD1849" w:rsidRPr="00DF35D4">
              <w:rPr>
                <w:rFonts w:ascii="Arial Narrow" w:hAnsi="Arial Narrow" w:cs="Arial"/>
                <w:color w:val="000000"/>
              </w:rPr>
              <w:t xml:space="preserve"> Mantener la licencia de funcionamiento vigente para el servicio objeto del presente contrato durante el plazo de ejecución. </w:t>
            </w:r>
            <w:r w:rsidR="00DD1849" w:rsidRPr="00DF35D4">
              <w:rPr>
                <w:rFonts w:ascii="Arial Narrow" w:hAnsi="Arial Narrow" w:cs="Arial"/>
                <w:b/>
                <w:bCs/>
                <w:color w:val="000000"/>
              </w:rPr>
              <w:t>2)</w:t>
            </w:r>
            <w:r w:rsidR="00DD1849" w:rsidRPr="00DF35D4">
              <w:rPr>
                <w:rFonts w:ascii="Arial Narrow" w:hAnsi="Arial Narrow" w:cs="Arial"/>
                <w:color w:val="000000"/>
              </w:rPr>
              <w:t xml:space="preserve"> Suscribir el acta de inicio del contrato. </w:t>
            </w:r>
            <w:r w:rsidR="00DD1849" w:rsidRPr="00DF35D4">
              <w:rPr>
                <w:rFonts w:ascii="Arial Narrow" w:hAnsi="Arial Narrow" w:cs="Arial"/>
                <w:b/>
                <w:bCs/>
                <w:color w:val="000000"/>
              </w:rPr>
              <w:t>3)</w:t>
            </w:r>
            <w:r w:rsidR="00DD1849" w:rsidRPr="00DF35D4">
              <w:rPr>
                <w:rFonts w:ascii="Arial Narrow" w:hAnsi="Arial Narrow" w:cs="Arial"/>
                <w:color w:val="000000"/>
              </w:rPr>
              <w:t xml:space="preserve"> Suscribir todas las actas que se produzcan con ocasión de la ejecución del contrato. </w:t>
            </w:r>
            <w:r w:rsidR="00DD1849" w:rsidRPr="00DF35D4">
              <w:rPr>
                <w:rFonts w:ascii="Arial Narrow" w:hAnsi="Arial Narrow" w:cs="Arial"/>
                <w:b/>
                <w:bCs/>
                <w:color w:val="000000"/>
              </w:rPr>
              <w:t>4)</w:t>
            </w:r>
            <w:r w:rsidR="00DD1849" w:rsidRPr="00DF35D4">
              <w:rPr>
                <w:rFonts w:ascii="Arial Narrow" w:hAnsi="Arial Narrow" w:cs="Arial"/>
                <w:color w:val="000000"/>
              </w:rPr>
              <w:t xml:space="preserve"> Cumplir con las obligaciones laborales que como empleador se puedan generar con relación al contrato suscrito: presentar mensualmente las certificaciones expedidas por el representante legal de la entidad o revisor fiscal, según corresponda, donde conste que la misma se encuentra a paz y salvo con sus empleados en cuanto a sus obligaciones de carácter laboral, como: i) aportes parafiscales; </w:t>
            </w:r>
            <w:proofErr w:type="spellStart"/>
            <w:r w:rsidR="00DD1849" w:rsidRPr="00DF35D4">
              <w:rPr>
                <w:rFonts w:ascii="Arial Narrow" w:hAnsi="Arial Narrow" w:cs="Arial"/>
                <w:color w:val="000000"/>
              </w:rPr>
              <w:t>ii</w:t>
            </w:r>
            <w:proofErr w:type="spellEnd"/>
            <w:r w:rsidR="00DD1849" w:rsidRPr="00DF35D4">
              <w:rPr>
                <w:rFonts w:ascii="Arial Narrow" w:hAnsi="Arial Narrow" w:cs="Arial"/>
                <w:color w:val="000000"/>
              </w:rPr>
              <w:t xml:space="preserve">) aportes con el Sistema de Seguridad Social Integral; </w:t>
            </w:r>
            <w:proofErr w:type="spellStart"/>
            <w:r w:rsidR="00DD1849" w:rsidRPr="00DF35D4">
              <w:rPr>
                <w:rFonts w:ascii="Arial Narrow" w:hAnsi="Arial Narrow" w:cs="Arial"/>
                <w:color w:val="000000"/>
              </w:rPr>
              <w:t>iii</w:t>
            </w:r>
            <w:proofErr w:type="spellEnd"/>
            <w:r w:rsidR="00DD1849" w:rsidRPr="00DF35D4">
              <w:rPr>
                <w:rFonts w:ascii="Arial Narrow" w:hAnsi="Arial Narrow" w:cs="Arial"/>
                <w:color w:val="000000"/>
              </w:rPr>
              <w:t xml:space="preserve">) el pago de sueldos u honorarios en los tiempos establecidos para tal fin, según la vinculación laboral (no se admiten mora en los pagos); </w:t>
            </w:r>
            <w:proofErr w:type="spellStart"/>
            <w:r w:rsidR="00DD1849" w:rsidRPr="00DF35D4">
              <w:rPr>
                <w:rFonts w:ascii="Arial Narrow" w:hAnsi="Arial Narrow" w:cs="Arial"/>
                <w:color w:val="000000"/>
              </w:rPr>
              <w:t>iv</w:t>
            </w:r>
            <w:proofErr w:type="spellEnd"/>
            <w:r w:rsidR="00DD1849" w:rsidRPr="00DF35D4">
              <w:rPr>
                <w:rFonts w:ascii="Arial Narrow" w:hAnsi="Arial Narrow" w:cs="Arial"/>
                <w:color w:val="000000"/>
              </w:rPr>
              <w:t xml:space="preserve">) el suministro de elementos necesarios para el adecuado </w:t>
            </w:r>
            <w:r w:rsidR="00DD1849" w:rsidRPr="00DF35D4">
              <w:rPr>
                <w:rFonts w:ascii="Arial Narrow" w:hAnsi="Arial Narrow" w:cs="Arial"/>
                <w:color w:val="000000"/>
              </w:rPr>
              <w:lastRenderedPageBreak/>
              <w:t>cumplimiento de sus labores; v) el reconocimiento de viáticos, gastos de viaje, entre otros</w:t>
            </w:r>
            <w:r w:rsidR="00DD1849" w:rsidRPr="00DF35D4">
              <w:rPr>
                <w:rFonts w:ascii="Arial Narrow" w:hAnsi="Arial Narrow" w:cs="Arial"/>
                <w:color w:val="ED0000"/>
              </w:rPr>
              <w:t>.</w:t>
            </w:r>
            <w:r w:rsidR="00DD1849" w:rsidRPr="00DF35D4">
              <w:rPr>
                <w:rFonts w:ascii="Arial Narrow" w:hAnsi="Arial Narrow" w:cs="Arial"/>
                <w:b/>
                <w:bCs/>
                <w:color w:val="ED0000"/>
              </w:rPr>
              <w:t xml:space="preserve"> </w:t>
            </w:r>
            <w:r w:rsidR="00DD1849" w:rsidRPr="00DF35D4">
              <w:rPr>
                <w:rFonts w:ascii="Arial Narrow" w:hAnsi="Arial Narrow" w:cs="Arial"/>
                <w:b/>
                <w:bCs/>
              </w:rPr>
              <w:t>5</w:t>
            </w:r>
            <w:r w:rsidR="00DD1849" w:rsidRPr="00DF35D4">
              <w:rPr>
                <w:rFonts w:ascii="Arial Narrow" w:hAnsi="Arial Narrow" w:cs="Arial"/>
              </w:rPr>
              <w:t>) Entregar de manera oportuna la información solicitada por el ICBF referente a los procesos de los usuarios para atender requerimientos ciudadanos, de entidades de control, control político, demandas, solicitudes de conciliación en acciones de medio de control, reparación directa y demás que se requieran, por situaciones de afectación a la vida e integridad de los usuarios que sean atendidos en cualquier tiempo por el operador</w:t>
            </w:r>
          </w:p>
          <w:p w14:paraId="61D6D3E7" w14:textId="1EDDDB71" w:rsidR="004F669E" w:rsidRPr="00DF35D4" w:rsidRDefault="004F669E" w:rsidP="00EC5B9A">
            <w:pPr>
              <w:autoSpaceDE w:val="0"/>
              <w:autoSpaceDN w:val="0"/>
              <w:adjustRightInd w:val="0"/>
              <w:spacing w:after="0" w:line="240" w:lineRule="auto"/>
              <w:jc w:val="both"/>
              <w:rPr>
                <w:rFonts w:ascii="Arial Narrow" w:hAnsi="Arial Narrow"/>
                <w:strike/>
                <w:color w:val="ED0000"/>
              </w:rPr>
            </w:pPr>
          </w:p>
          <w:p w14:paraId="75361DE7" w14:textId="77777777" w:rsidR="006B56E7" w:rsidRPr="00DF35D4" w:rsidRDefault="00956327" w:rsidP="006B56E7">
            <w:pPr>
              <w:spacing w:after="0" w:line="240" w:lineRule="auto"/>
              <w:contextualSpacing/>
              <w:jc w:val="both"/>
              <w:rPr>
                <w:rFonts w:ascii="Arial Narrow" w:hAnsi="Arial Narrow" w:cs="Arial"/>
                <w:color w:val="000000"/>
                <w:lang w:val="es-CO"/>
              </w:rPr>
            </w:pPr>
            <w:r w:rsidRPr="00DF35D4">
              <w:rPr>
                <w:rFonts w:ascii="Arial Narrow" w:hAnsi="Arial Narrow"/>
                <w:b/>
                <w:u w:val="single"/>
              </w:rPr>
              <w:t xml:space="preserve">1.5. OBLIGACIONES COMPONENTE FINANCIERO: </w:t>
            </w:r>
            <w:r w:rsidR="006B56E7" w:rsidRPr="00DF35D4">
              <w:rPr>
                <w:rFonts w:ascii="Arial Narrow" w:hAnsi="Arial Narrow" w:cs="Arial"/>
                <w:b/>
                <w:bCs/>
              </w:rPr>
              <w:t>1)</w:t>
            </w:r>
            <w:r w:rsidR="006B56E7" w:rsidRPr="00DF35D4">
              <w:rPr>
                <w:rFonts w:ascii="Arial Narrow" w:hAnsi="Arial Narrow" w:cs="Arial"/>
                <w:b/>
              </w:rPr>
              <w:t xml:space="preserve"> </w:t>
            </w:r>
            <w:r w:rsidR="006B56E7" w:rsidRPr="00DF35D4">
              <w:rPr>
                <w:rFonts w:ascii="Arial Narrow" w:hAnsi="Arial Narrow" w:cs="Arial"/>
                <w:lang w:val="es-CO"/>
              </w:rPr>
              <w:t xml:space="preserve">Presentar dentro del primer mes de ejecución del contrato el presupuesto de ingresos y gastos de acuerdo con los clasificadores de costo establecidos para la modalidad, para la revisión y aprobación por parte del Supervisor. </w:t>
            </w:r>
            <w:r w:rsidR="006B56E7" w:rsidRPr="00DF35D4">
              <w:rPr>
                <w:rFonts w:ascii="Arial Narrow" w:hAnsi="Arial Narrow" w:cs="Arial"/>
                <w:b/>
                <w:bCs/>
                <w:lang w:val="es-CO"/>
              </w:rPr>
              <w:t>2)</w:t>
            </w:r>
            <w:r w:rsidR="006B56E7" w:rsidRPr="00DF35D4">
              <w:rPr>
                <w:rFonts w:ascii="Arial Narrow" w:hAnsi="Arial Narrow" w:cs="Arial"/>
                <w:lang w:val="es-CO"/>
              </w:rPr>
              <w:t xml:space="preserve"> Presentar dentro de los cinco (5) días hábiles siguientes al mes vencido los soportes correspondientes para la expedición del certificado de cumplimiento, acorde con la cláusula séptima. </w:t>
            </w:r>
            <w:r w:rsidR="006B56E7" w:rsidRPr="00DF35D4">
              <w:rPr>
                <w:rFonts w:ascii="Arial Narrow" w:hAnsi="Arial Narrow" w:cs="Arial"/>
                <w:b/>
                <w:bCs/>
                <w:lang w:val="es-CO"/>
              </w:rPr>
              <w:t>3)</w:t>
            </w:r>
            <w:r w:rsidR="006B56E7" w:rsidRPr="00DF35D4">
              <w:rPr>
                <w:rFonts w:ascii="Arial Narrow" w:hAnsi="Arial Narrow" w:cs="Arial"/>
                <w:lang w:val="es-CO"/>
              </w:rPr>
              <w:t xml:space="preserve"> Presentar informe al finalizar el contrato, el cual contenga como mínimo: registro de cupos contratados y efectivamente atendidos mensualmente, logros y dificultades y aportes recibidos y su utilización. </w:t>
            </w:r>
            <w:r w:rsidR="006B56E7" w:rsidRPr="00DF35D4">
              <w:rPr>
                <w:rFonts w:ascii="Arial Narrow" w:hAnsi="Arial Narrow" w:cs="Arial"/>
                <w:b/>
                <w:bCs/>
                <w:lang w:val="es-CO"/>
              </w:rPr>
              <w:t>4)</w:t>
            </w:r>
            <w:r w:rsidR="006B56E7" w:rsidRPr="00DF35D4">
              <w:rPr>
                <w:rFonts w:ascii="Arial Narrow" w:hAnsi="Arial Narrow" w:cs="Arial"/>
                <w:lang w:val="es-CO"/>
              </w:rPr>
              <w:t xml:space="preserve"> Estructurar la información financiera de acuerdo con el Plan Único de Cuentas – PUC- según la directriz que defina el ICBF, con sus soportes debidamente organizados que identifiquen la implementación de las NIIF y de la información actualizada. </w:t>
            </w:r>
            <w:r w:rsidR="006B56E7" w:rsidRPr="00DF35D4">
              <w:rPr>
                <w:rFonts w:ascii="Arial Narrow" w:hAnsi="Arial Narrow" w:cs="Arial"/>
                <w:b/>
                <w:bCs/>
                <w:lang w:val="es-CO"/>
              </w:rPr>
              <w:t xml:space="preserve">5) </w:t>
            </w:r>
            <w:r w:rsidR="006B56E7" w:rsidRPr="00DF35D4">
              <w:rPr>
                <w:rFonts w:ascii="Arial Narrow" w:hAnsi="Arial Narrow" w:cs="Arial"/>
                <w:b/>
                <w:bCs/>
                <w:i/>
                <w:iCs/>
              </w:rPr>
              <w:t>CUMPLIMIENTO DE LA LEY 2046 DE 2020.</w:t>
            </w:r>
            <w:r w:rsidR="006B56E7" w:rsidRPr="00DF35D4">
              <w:rPr>
                <w:rFonts w:ascii="Arial Narrow" w:hAnsi="Arial Narrow" w:cs="Arial"/>
                <w:i/>
                <w:iCs/>
              </w:rPr>
              <w:t xml:space="preserve"> El contratista deberá cumplir con la Ley 2046 de 2020, invirtiendo al menos el 30% de los recursos ejecutados para la compra de alimentos, adquiriéndolos directamente a los pequeños productores agropecuarios locales, productores de la agricultura campesina, familiar o comunitaria locales, organizaciones de estos productores o a las industrias y emprendimientos agroalimentarios que procesen materias primas adquiridas directamente a estos productores locales. Estas compras deberán realizarse aplicando y cumpliendo con lo dispuesto en la guía “G5.ABS- Guía Orientadora para la Implementación de la Estrategia de Compras Locales” y deberán ser reportadas mensualmente al supervisor del contrato, haciendo uso de la última versión del formato “F1.G5.ABS- Formato seguimiento Compras Locales” o del medio que para tal efecto adopte el ICBF dentro del Sistema de Gestión de Calidad. </w:t>
            </w:r>
            <w:r w:rsidR="006B56E7" w:rsidRPr="00DF35D4">
              <w:rPr>
                <w:rFonts w:ascii="Arial Narrow" w:hAnsi="Arial Narrow" w:cs="Arial"/>
                <w:b/>
                <w:lang w:val="es-CO"/>
              </w:rPr>
              <w:t>6)</w:t>
            </w:r>
            <w:r w:rsidR="006B56E7" w:rsidRPr="00DF35D4">
              <w:rPr>
                <w:rFonts w:ascii="Arial Narrow" w:hAnsi="Arial Narrow" w:cs="Arial"/>
                <w:lang w:val="es-CO"/>
              </w:rPr>
              <w:t xml:space="preserve"> </w:t>
            </w:r>
            <w:r w:rsidR="006B56E7" w:rsidRPr="00DF35D4">
              <w:rPr>
                <w:rFonts w:ascii="Arial Narrow" w:hAnsi="Arial Narrow" w:cs="Arial"/>
              </w:rPr>
              <w:t>De conformidad con lo establecido en al artículo 2.2.1.2. 4..2.16 del Decreto 1860 de 2021, se deberá garantizar la provisión de bienes o servicios por parte de población en pobreza extrema, desplazados por la violencia, personas en proceso de reintegración o reincorporación y sujetos de especial protección constitucional, esta provisión se establece en un porcentaje del cinco por ciento (5%) de los bienes y servicios requeridos para la ejecución del contrato</w:t>
            </w:r>
            <w:r w:rsidR="006B56E7" w:rsidRPr="00DF35D4">
              <w:rPr>
                <w:rFonts w:ascii="Arial Narrow" w:hAnsi="Arial Narrow" w:cs="Arial"/>
                <w:lang w:val="es-CO"/>
              </w:rPr>
              <w:t xml:space="preserve"> </w:t>
            </w:r>
            <w:r w:rsidR="006B56E7" w:rsidRPr="00DF35D4">
              <w:rPr>
                <w:rFonts w:ascii="Arial Narrow" w:hAnsi="Arial Narrow" w:cs="Arial"/>
                <w:b/>
                <w:bCs/>
                <w:lang w:val="es-CO"/>
              </w:rPr>
              <w:t>7)</w:t>
            </w:r>
            <w:r w:rsidR="006B56E7" w:rsidRPr="00DF35D4">
              <w:rPr>
                <w:rFonts w:ascii="Arial Narrow" w:hAnsi="Arial Narrow" w:cs="Arial"/>
                <w:lang w:val="es-CO"/>
              </w:rPr>
              <w:t xml:space="preserve"> Pagar oportunamente a los proveedores y presentar paz y salvo mensual o de acuerdo con su política de pago. </w:t>
            </w:r>
            <w:r w:rsidR="006B56E7" w:rsidRPr="00DF35D4">
              <w:rPr>
                <w:rFonts w:ascii="Arial Narrow" w:hAnsi="Arial Narrow" w:cs="Arial"/>
                <w:b/>
                <w:bCs/>
              </w:rPr>
              <w:t>8)</w:t>
            </w:r>
            <w:r w:rsidR="006B56E7" w:rsidRPr="00DF35D4">
              <w:rPr>
                <w:rFonts w:ascii="Arial Narrow" w:hAnsi="Arial Narrow" w:cs="Arial"/>
              </w:rPr>
              <w:t xml:space="preserve">. </w:t>
            </w:r>
            <w:r w:rsidR="006B56E7" w:rsidRPr="00DF35D4">
              <w:rPr>
                <w:rFonts w:ascii="Arial Narrow" w:hAnsi="Arial Narrow" w:cs="Arial"/>
                <w14:ligatures w14:val="standardContextual"/>
              </w:rPr>
              <w:t xml:space="preserve">Pagar contra entrega el, o los productos adquiridos a los pequeños productores y productores de la Agricultura Campesina, Familiar y Comunitaria, o de sus organizaciones. La forma de pago utilizada por el Contratista para realizar el pago de los productos a los pequeños productores y demás actores de la agricultura campesina, familiar y comunitaria, o de sus organizaciones, se deberá realizar por transferencia bancaria a cuentas de ahorros, cuentas corrientes o transferencias a través de billeteras digitales, depósitos de bajo monto o transferencias a cuentas de ahorros de trámite simplificado (CATS). Para pagos en efectivo de requiere autorización previa del supervisor. </w:t>
            </w:r>
            <w:r w:rsidR="006B56E7" w:rsidRPr="00DF35D4">
              <w:rPr>
                <w:rFonts w:ascii="Arial Narrow" w:hAnsi="Arial Narrow" w:cs="Arial"/>
                <w:b/>
                <w:bCs/>
                <w:lang w:val="es-CO"/>
              </w:rPr>
              <w:t>9)</w:t>
            </w:r>
            <w:r w:rsidR="006B56E7" w:rsidRPr="00DF35D4">
              <w:rPr>
                <w:rFonts w:ascii="Arial Narrow" w:hAnsi="Arial Narrow" w:cs="Arial"/>
                <w:lang w:val="es-CO"/>
              </w:rPr>
              <w:t xml:space="preserve"> Facilitar de manera oportuna e integral, libros de registro, archivos, actas, informes, expedientes y demás información financiera que le solicite el supervisor del contrato; esta información se debe suministrar completa en el lugar de ejecución del presente contrato y debe estar actualizada, de tal manera que permita verificar la ejecución del recurso de forma mensual, acorde con lo establecido en los documentos y sus respectivos clasificadores de costo según aplique para la modalidad. </w:t>
            </w:r>
            <w:r w:rsidR="006B56E7" w:rsidRPr="00DF35D4">
              <w:rPr>
                <w:rFonts w:ascii="Arial Narrow" w:hAnsi="Arial Narrow" w:cs="Arial"/>
                <w:b/>
                <w:bCs/>
                <w:lang w:val="es-CO"/>
              </w:rPr>
              <w:t>10)</w:t>
            </w:r>
            <w:r w:rsidR="006B56E7" w:rsidRPr="00DF35D4">
              <w:rPr>
                <w:rFonts w:ascii="Arial Narrow" w:hAnsi="Arial Narrow" w:cs="Arial"/>
                <w:lang w:val="es-CO"/>
              </w:rPr>
              <w:t xml:space="preserve"> Contar con la aprobación previa por parte del supervisor del contrato, para realizar traslado de recursos en el informe de presupuesto, ingresos y gastos. </w:t>
            </w:r>
            <w:r w:rsidR="006B56E7" w:rsidRPr="00DF35D4">
              <w:rPr>
                <w:rFonts w:ascii="Arial Narrow" w:hAnsi="Arial Narrow" w:cs="Arial"/>
                <w:b/>
                <w:bCs/>
                <w:lang w:val="es-CO"/>
              </w:rPr>
              <w:t>11)</w:t>
            </w:r>
            <w:r w:rsidR="006B56E7" w:rsidRPr="00DF35D4">
              <w:rPr>
                <w:rFonts w:ascii="Arial Narrow" w:hAnsi="Arial Narrow" w:cs="Arial"/>
                <w:lang w:val="es-CO"/>
              </w:rPr>
              <w:t xml:space="preserve"> Ejecutar durante la vigencia del contrato los recursos asignados. No se podrán realizar compras con cargo a los recursos del contrato para ejecutar fuera del plazo contractual. Se debe llevar un control que identifique la compra, entrega y saldos de los bienes adquiridos con recursos del contrato de aporte. </w:t>
            </w:r>
            <w:r w:rsidR="006B56E7" w:rsidRPr="00DF35D4">
              <w:rPr>
                <w:rFonts w:ascii="Arial Narrow" w:hAnsi="Arial Narrow" w:cs="Arial"/>
                <w:b/>
                <w:bCs/>
                <w:lang w:val="es-CO"/>
              </w:rPr>
              <w:t>12)</w:t>
            </w:r>
            <w:r w:rsidR="006B56E7" w:rsidRPr="00DF35D4">
              <w:rPr>
                <w:rFonts w:ascii="Arial Narrow" w:hAnsi="Arial Narrow" w:cs="Arial"/>
                <w:lang w:val="es-CO"/>
              </w:rPr>
              <w:t xml:space="preserve"> Realizar en los tiempos acordados o </w:t>
            </w:r>
            <w:r w:rsidR="006B56E7" w:rsidRPr="00DF35D4">
              <w:rPr>
                <w:rFonts w:ascii="Arial Narrow" w:hAnsi="Arial Narrow" w:cs="Arial"/>
                <w:lang w:val="es-CO"/>
              </w:rPr>
              <w:lastRenderedPageBreak/>
              <w:t xml:space="preserve">establecidos para ello, el pago de las obligaciones adquiridas por parte del contratista, sin condicionar estos a la entrega de los recursos aportados por el ICBF del contrato de aporte. </w:t>
            </w:r>
            <w:r w:rsidR="006B56E7" w:rsidRPr="00DF35D4">
              <w:rPr>
                <w:rFonts w:ascii="Arial Narrow" w:hAnsi="Arial Narrow" w:cs="Arial"/>
                <w:b/>
                <w:bCs/>
                <w:lang w:val="es-CO"/>
              </w:rPr>
              <w:t xml:space="preserve">12) </w:t>
            </w:r>
            <w:r w:rsidR="006B56E7" w:rsidRPr="00DF35D4">
              <w:rPr>
                <w:rFonts w:ascii="Arial Narrow" w:hAnsi="Arial Narrow" w:cs="Arial"/>
                <w:lang w:val="es-CO"/>
              </w:rPr>
              <w:t xml:space="preserve">Llevar la contabilidad por centro de costos, de los recursos que le corresponde ejecutar del contrato, en la cual se identifique la fuente de recurso, de acuerdo con las normas y procedimientos legalmente establecidos y suministrar la información mensual, debidamente avalada por el contador, sobre la ejecución de los recursos requerida por el ICBF. </w:t>
            </w:r>
            <w:r w:rsidR="006B56E7" w:rsidRPr="00DF35D4">
              <w:rPr>
                <w:rFonts w:ascii="Arial Narrow" w:hAnsi="Arial Narrow" w:cs="Arial"/>
                <w:b/>
                <w:bCs/>
                <w:lang w:val="es-CO"/>
              </w:rPr>
              <w:t>13)</w:t>
            </w:r>
            <w:r w:rsidR="006B56E7" w:rsidRPr="00DF35D4">
              <w:rPr>
                <w:rFonts w:ascii="Arial Narrow" w:hAnsi="Arial Narrow" w:cs="Arial"/>
                <w:lang w:val="es-CO"/>
              </w:rPr>
              <w:t xml:space="preserve"> Reintegrar los recursos aportados, no ejecutados, ejecutados de forma indebida o que se utilicen en gastos diferentes a los reconocidos dentro de los clasificadores del costo aprobados para la modalidad, de acuerdo con las instrucciones que para tal efecto imparta el ICBF. Remitir al supervisor del contrato, dentro de los tres (3) días siguientes a la consignación, copia del documento donde conste la operación que, por concepto de reintegros, rendimientos financieros, multas o cualquier otro, se causen a favor de la Entidad </w:t>
            </w:r>
            <w:proofErr w:type="gramStart"/>
            <w:r w:rsidR="006B56E7" w:rsidRPr="00DF35D4">
              <w:rPr>
                <w:rFonts w:ascii="Arial Narrow" w:hAnsi="Arial Narrow" w:cs="Arial"/>
                <w:lang w:val="es-CO"/>
              </w:rPr>
              <w:t>en razón de</w:t>
            </w:r>
            <w:proofErr w:type="gramEnd"/>
            <w:r w:rsidR="006B56E7" w:rsidRPr="00DF35D4">
              <w:rPr>
                <w:rFonts w:ascii="Arial Narrow" w:hAnsi="Arial Narrow" w:cs="Arial"/>
                <w:lang w:val="es-CO"/>
              </w:rPr>
              <w:t xml:space="preserve"> la ejecución del contrato. El contratista puede autorizar que el ICBF descuente del saldo a favor, el valor correspondiente al reintegro que se llegase a causar. En el caso en que el contratista no reintegre o autorice el descuento del recurso, el supervisor de contrato puede descontar dicho recurso del saldo a favor antes de la terminación del contrato. </w:t>
            </w:r>
            <w:r w:rsidR="006B56E7" w:rsidRPr="00DF35D4">
              <w:rPr>
                <w:rFonts w:ascii="Arial Narrow" w:hAnsi="Arial Narrow" w:cs="Arial"/>
                <w:b/>
                <w:bCs/>
                <w:lang w:val="es-CO"/>
              </w:rPr>
              <w:t>PARÁGRAFO</w:t>
            </w:r>
            <w:r w:rsidR="006B56E7" w:rsidRPr="00DF35D4">
              <w:rPr>
                <w:rFonts w:ascii="Arial Narrow" w:hAnsi="Arial Narrow" w:cs="Arial"/>
                <w:lang w:val="es-CO"/>
              </w:rPr>
              <w:t>: Las consignaciones a que hace referencia esta obligación deben realizarse únicamente en la cuenta informada por escrito por el supervisor del contrato.</w:t>
            </w:r>
            <w:r w:rsidR="006B56E7" w:rsidRPr="00DF35D4">
              <w:rPr>
                <w:rFonts w:ascii="Arial Narrow" w:hAnsi="Arial Narrow" w:cs="Arial"/>
                <w:b/>
                <w:lang w:val="es-CO"/>
              </w:rPr>
              <w:t>14)</w:t>
            </w:r>
            <w:r w:rsidR="006B56E7" w:rsidRPr="00DF35D4">
              <w:rPr>
                <w:rFonts w:ascii="Arial Narrow" w:hAnsi="Arial Narrow" w:cs="Arial"/>
                <w:lang w:val="es-CO"/>
              </w:rPr>
              <w:t xml:space="preserve"> </w:t>
            </w:r>
            <w:r w:rsidR="006B56E7" w:rsidRPr="00DF35D4">
              <w:rPr>
                <w:rFonts w:ascii="Arial Narrow" w:hAnsi="Arial Narrow" w:cs="Arial"/>
                <w:color w:val="000000"/>
                <w:lang w:val="es-CO"/>
              </w:rPr>
              <w:t>Presentar la información contable al supervisor y llevar cuenta bancaria de ahorros</w:t>
            </w:r>
            <w:r w:rsidR="006B56E7" w:rsidRPr="00DF35D4">
              <w:rPr>
                <w:rFonts w:ascii="Arial Narrow" w:hAnsi="Arial Narrow" w:cs="Arial"/>
                <w:color w:val="000000"/>
              </w:rPr>
              <w:t xml:space="preserve"> exclusiva para el contrato y en el caso que aplique y sea notificado por el supervisor debe tener cuenta maestra </w:t>
            </w:r>
            <w:r w:rsidR="006B56E7" w:rsidRPr="00DF35D4">
              <w:rPr>
                <w:rFonts w:ascii="Arial Narrow" w:hAnsi="Arial Narrow" w:cs="Arial"/>
                <w:color w:val="000000"/>
                <w:lang w:val="es-CO"/>
              </w:rPr>
              <w:t>para el manejo de los recursos destinados para el presente contrato de conformidad con lo establecido en la Resolución 1400 del 24 de febrero de 2020 modificada por las Resoluciones 8300 de 2021 y 3944 de 2022.</w:t>
            </w:r>
          </w:p>
          <w:p w14:paraId="72925715" w14:textId="77777777" w:rsidR="004F669E" w:rsidRPr="00DF35D4" w:rsidRDefault="004F669E" w:rsidP="00EC5B9A">
            <w:pPr>
              <w:autoSpaceDE w:val="0"/>
              <w:autoSpaceDN w:val="0"/>
              <w:adjustRightInd w:val="0"/>
              <w:spacing w:after="0" w:line="240" w:lineRule="auto"/>
              <w:jc w:val="both"/>
              <w:rPr>
                <w:rFonts w:ascii="Arial Narrow" w:hAnsi="Arial Narrow"/>
                <w:color w:val="000000"/>
              </w:rPr>
            </w:pPr>
            <w:bookmarkStart w:id="5" w:name="_Hlk22216776"/>
            <w:bookmarkStart w:id="6" w:name="_Hlk22218352"/>
          </w:p>
          <w:bookmarkEnd w:id="5"/>
          <w:bookmarkEnd w:id="6"/>
          <w:p w14:paraId="5497CAC0" w14:textId="77777777" w:rsidR="009331E1" w:rsidRPr="00DF35D4" w:rsidRDefault="009331E1" w:rsidP="009331E1">
            <w:pPr>
              <w:autoSpaceDE w:val="0"/>
              <w:autoSpaceDN w:val="0"/>
              <w:adjustRightInd w:val="0"/>
              <w:spacing w:after="0" w:line="240" w:lineRule="auto"/>
              <w:jc w:val="both"/>
              <w:rPr>
                <w:rFonts w:ascii="Arial Narrow" w:hAnsi="Arial Narrow"/>
                <w:b/>
                <w:u w:val="single"/>
              </w:rPr>
            </w:pPr>
            <w:r w:rsidRPr="00DF35D4">
              <w:rPr>
                <w:rFonts w:ascii="Arial Narrow" w:hAnsi="Arial Narrow"/>
                <w:b/>
                <w:u w:val="single"/>
              </w:rPr>
              <w:t xml:space="preserve">1.6. OBLIGACIONES DEL SISTEMA INTEGRADO DE GESTIÓN: </w:t>
            </w:r>
          </w:p>
          <w:p w14:paraId="5E4A0735" w14:textId="77777777" w:rsidR="009331E1" w:rsidRPr="00DF35D4" w:rsidRDefault="009331E1" w:rsidP="009331E1">
            <w:pPr>
              <w:autoSpaceDE w:val="0"/>
              <w:autoSpaceDN w:val="0"/>
              <w:adjustRightInd w:val="0"/>
              <w:spacing w:after="0" w:line="240" w:lineRule="auto"/>
              <w:jc w:val="both"/>
              <w:rPr>
                <w:rFonts w:ascii="Arial Narrow" w:hAnsi="Arial Narrow"/>
                <w:b/>
                <w:u w:val="single"/>
              </w:rPr>
            </w:pPr>
          </w:p>
          <w:p w14:paraId="5BFE1C26" w14:textId="77777777" w:rsidR="00585C2E" w:rsidRPr="00DF35D4" w:rsidRDefault="009331E1" w:rsidP="00585C2E">
            <w:pPr>
              <w:autoSpaceDE w:val="0"/>
              <w:autoSpaceDN w:val="0"/>
              <w:adjustRightInd w:val="0"/>
              <w:spacing w:after="0" w:line="240" w:lineRule="auto"/>
              <w:jc w:val="both"/>
              <w:rPr>
                <w:rFonts w:ascii="Arial Narrow" w:eastAsia="Times New Roman" w:hAnsi="Arial Narrow" w:cs="Arial"/>
                <w:bCs/>
              </w:rPr>
            </w:pPr>
            <w:r w:rsidRPr="00DF35D4">
              <w:rPr>
                <w:rFonts w:ascii="Arial Narrow" w:hAnsi="Arial Narrow"/>
                <w:b/>
                <w:u w:val="single"/>
              </w:rPr>
              <w:t>1.6.1. OBLIGACIONES DEL EJE DE CALIDAD</w:t>
            </w:r>
            <w:r w:rsidRPr="00DF35D4">
              <w:rPr>
                <w:rFonts w:ascii="Arial Narrow" w:hAnsi="Arial Narrow"/>
                <w:b/>
              </w:rPr>
              <w:t>:</w:t>
            </w:r>
            <w:r w:rsidRPr="00DF35D4">
              <w:rPr>
                <w:rFonts w:ascii="Arial Narrow" w:hAnsi="Arial Narrow"/>
              </w:rPr>
              <w:t xml:space="preserve"> </w:t>
            </w:r>
            <w:r w:rsidR="00585C2E" w:rsidRPr="00DF35D4">
              <w:rPr>
                <w:rFonts w:ascii="Arial Narrow" w:eastAsia="Times New Roman" w:hAnsi="Arial Narrow" w:cs="Arial"/>
                <w:b/>
              </w:rPr>
              <w:t>1)</w:t>
            </w:r>
            <w:r w:rsidR="00585C2E" w:rsidRPr="00DF35D4">
              <w:rPr>
                <w:rFonts w:ascii="Arial Narrow" w:eastAsia="Times New Roman" w:hAnsi="Arial Narrow" w:cs="Arial"/>
                <w:bCs/>
              </w:rPr>
              <w:t xml:space="preserve"> Socializar con el equipo de trabajo que realiza las actividades definidas en el contrato, la información básica del ICBF (Misión, Visión, Normatividad interna vigente, Objetivos Estratégicos y Políticas del Sistema Integrado de Gestión SIGE) así como dar a conocer los diferentes documentos (lineamientos técnicos, manuales, procedimientos, guías, formatos entre otros) necesarios para la operación de los servicios. </w:t>
            </w:r>
            <w:r w:rsidR="00585C2E" w:rsidRPr="00DF35D4">
              <w:rPr>
                <w:rFonts w:ascii="Arial Narrow" w:eastAsia="Times New Roman" w:hAnsi="Arial Narrow" w:cs="Arial"/>
                <w:b/>
                <w:bCs/>
              </w:rPr>
              <w:t xml:space="preserve">2) </w:t>
            </w:r>
            <w:r w:rsidR="00585C2E" w:rsidRPr="00DF35D4">
              <w:rPr>
                <w:rFonts w:ascii="Arial Narrow" w:eastAsia="Times New Roman" w:hAnsi="Arial Narrow" w:cs="Arial"/>
                <w:bCs/>
              </w:rPr>
              <w:t xml:space="preserve">Entregar los resultados de la percepción del beneficiario frente a la prestación del servicio. </w:t>
            </w:r>
            <w:r w:rsidR="00585C2E" w:rsidRPr="00DF35D4">
              <w:rPr>
                <w:rFonts w:ascii="Arial Narrow" w:eastAsia="Times New Roman" w:hAnsi="Arial Narrow" w:cs="Arial"/>
                <w:b/>
                <w:bCs/>
              </w:rPr>
              <w:t>3)</w:t>
            </w:r>
            <w:r w:rsidR="00585C2E" w:rsidRPr="00DF35D4">
              <w:rPr>
                <w:rFonts w:ascii="Arial Narrow" w:eastAsia="Times New Roman" w:hAnsi="Arial Narrow" w:cs="Arial"/>
                <w:bCs/>
              </w:rPr>
              <w:t xml:space="preserve"> Identificar y gestionar acciones de mejora que fortalezcan de manera adecuada la prestación de servicio.</w:t>
            </w:r>
            <w:r w:rsidR="00585C2E" w:rsidRPr="00DF35D4">
              <w:rPr>
                <w:rFonts w:ascii="Arial Narrow" w:eastAsia="Times New Roman" w:hAnsi="Arial Narrow" w:cs="Arial"/>
                <w:b/>
                <w:bCs/>
              </w:rPr>
              <w:t>4)</w:t>
            </w:r>
            <w:r w:rsidR="00585C2E" w:rsidRPr="00DF35D4">
              <w:rPr>
                <w:rFonts w:ascii="Arial Narrow" w:eastAsia="Times New Roman" w:hAnsi="Arial Narrow" w:cs="Arial"/>
                <w:bCs/>
              </w:rPr>
              <w:t xml:space="preserve"> Contar con información documentada para la recepción, tratamiento y respuesta a las peticiones, quejas, reclamos y sugerencias (PQRS), en el marco de la ejecución del objeto contractual.</w:t>
            </w:r>
          </w:p>
          <w:p w14:paraId="66D11585" w14:textId="77777777" w:rsidR="00585C2E" w:rsidRPr="00DF35D4" w:rsidRDefault="00585C2E" w:rsidP="009331E1">
            <w:pPr>
              <w:autoSpaceDE w:val="0"/>
              <w:autoSpaceDN w:val="0"/>
              <w:adjustRightInd w:val="0"/>
              <w:spacing w:after="0" w:line="240" w:lineRule="auto"/>
              <w:jc w:val="both"/>
              <w:rPr>
                <w:rFonts w:ascii="Arial Narrow" w:hAnsi="Arial Narrow"/>
                <w:b/>
                <w:u w:val="single"/>
                <w:shd w:val="clear" w:color="auto" w:fill="FFFFFF"/>
              </w:rPr>
            </w:pPr>
          </w:p>
          <w:p w14:paraId="72664D3B" w14:textId="722A075F" w:rsidR="009331E1" w:rsidRPr="00DF35D4" w:rsidRDefault="009331E1" w:rsidP="009331E1">
            <w:pPr>
              <w:autoSpaceDE w:val="0"/>
              <w:autoSpaceDN w:val="0"/>
              <w:adjustRightInd w:val="0"/>
              <w:spacing w:after="0" w:line="240" w:lineRule="auto"/>
              <w:jc w:val="both"/>
              <w:rPr>
                <w:rFonts w:ascii="Arial Narrow" w:hAnsi="Arial Narrow"/>
                <w:shd w:val="clear" w:color="auto" w:fill="FFFFFF"/>
              </w:rPr>
            </w:pPr>
            <w:r w:rsidRPr="00DF35D4">
              <w:rPr>
                <w:rFonts w:ascii="Arial Narrow" w:hAnsi="Arial Narrow"/>
                <w:b/>
                <w:u w:val="single"/>
                <w:shd w:val="clear" w:color="auto" w:fill="FFFFFF"/>
              </w:rPr>
              <w:t>1</w:t>
            </w:r>
            <w:r w:rsidRPr="00DF35D4">
              <w:rPr>
                <w:rFonts w:ascii="Arial Narrow" w:hAnsi="Arial Narrow"/>
                <w:b/>
                <w:u w:val="single"/>
              </w:rPr>
              <w:t>.6.2. OBLIGACIONES EJE DE SEGURIDAD DE LA INFORMACION</w:t>
            </w:r>
            <w:r w:rsidRPr="00DF35D4">
              <w:rPr>
                <w:rFonts w:ascii="Arial Narrow" w:hAnsi="Arial Narrow"/>
              </w:rPr>
              <w:t xml:space="preserve">: </w:t>
            </w:r>
            <w:r w:rsidR="000D63F1" w:rsidRPr="00DF35D4">
              <w:rPr>
                <w:rFonts w:ascii="Arial Narrow" w:hAnsi="Arial Narrow" w:cs="Arial"/>
                <w:b/>
                <w:shd w:val="clear" w:color="auto" w:fill="FFFFFF"/>
              </w:rPr>
              <w:t xml:space="preserve">1) </w:t>
            </w:r>
            <w:r w:rsidR="000D63F1" w:rsidRPr="00DF35D4">
              <w:rPr>
                <w:rFonts w:ascii="Arial Narrow" w:hAnsi="Arial Narrow" w:cs="Arial"/>
                <w:shd w:val="clear" w:color="auto" w:fill="FFFFFF"/>
              </w:rPr>
              <w:t xml:space="preserve">Suscribir un documento de compromiso de confidencialidad el cual deberá ser entregado al supervisor del contrato una vez se firme el contrato. </w:t>
            </w:r>
            <w:r w:rsidR="000D63F1" w:rsidRPr="00DF35D4">
              <w:rPr>
                <w:rFonts w:ascii="Arial Narrow" w:hAnsi="Arial Narrow" w:cs="Arial"/>
                <w:b/>
                <w:shd w:val="clear" w:color="auto" w:fill="FFFFFF"/>
              </w:rPr>
              <w:t>2)</w:t>
            </w:r>
            <w:r w:rsidR="000D63F1" w:rsidRPr="00DF35D4">
              <w:rPr>
                <w:rFonts w:ascii="Arial Narrow" w:hAnsi="Arial Narrow" w:cs="Arial"/>
                <w:bCs/>
                <w:shd w:val="clear" w:color="auto" w:fill="FFFFFF"/>
              </w:rPr>
              <w:t xml:space="preserve"> Informar al supervisor, en el momento que ocurran incidentes de seguridad o se materialice un riesgo de seguridad de la información que afecten la disponibilidad, integridad y/o confidencialidad de la información del ICBF, en el marco de la ejecución del contrato</w:t>
            </w:r>
            <w:r w:rsidR="000D63F1" w:rsidRPr="00DF35D4">
              <w:rPr>
                <w:rFonts w:ascii="Arial Narrow" w:hAnsi="Arial Narrow" w:cs="Arial"/>
                <w:color w:val="000000"/>
                <w:lang w:eastAsia="es-CO"/>
              </w:rPr>
              <w:t>.</w:t>
            </w:r>
            <w:r w:rsidR="000D63F1" w:rsidRPr="00DF35D4">
              <w:rPr>
                <w:rFonts w:ascii="Arial Narrow" w:hAnsi="Arial Narrow" w:cs="Arial"/>
                <w:shd w:val="clear" w:color="auto" w:fill="FFFFFF"/>
              </w:rPr>
              <w:t xml:space="preserve"> </w:t>
            </w:r>
            <w:r w:rsidR="000D63F1" w:rsidRPr="00DF35D4">
              <w:rPr>
                <w:rFonts w:ascii="Arial Narrow" w:hAnsi="Arial Narrow" w:cs="Arial"/>
                <w:b/>
                <w:shd w:val="clear" w:color="auto" w:fill="FFFFFF"/>
              </w:rPr>
              <w:t xml:space="preserve">3) </w:t>
            </w:r>
            <w:r w:rsidR="000D63F1" w:rsidRPr="00DF35D4">
              <w:rPr>
                <w:rFonts w:ascii="Arial Narrow" w:hAnsi="Arial Narrow" w:cs="Arial"/>
                <w:shd w:val="clear" w:color="auto" w:fill="FFFFFF"/>
              </w:rPr>
              <w:t>Prever el plan de recuperación y contingencia del servicio contratado ante los eventos que puedan afectar el cumplimiento de la ejecución de este.</w:t>
            </w:r>
            <w:r w:rsidR="000D63F1" w:rsidRPr="00DF35D4">
              <w:rPr>
                <w:rFonts w:ascii="Arial Narrow" w:hAnsi="Arial Narrow" w:cs="Arial"/>
              </w:rPr>
              <w:t xml:space="preserve"> </w:t>
            </w:r>
            <w:r w:rsidR="000D63F1" w:rsidRPr="00DF35D4">
              <w:rPr>
                <w:rFonts w:ascii="Arial Narrow" w:hAnsi="Arial Narrow" w:cs="Arial"/>
                <w:b/>
              </w:rPr>
              <w:t>4)</w:t>
            </w:r>
            <w:r w:rsidR="000D63F1" w:rsidRPr="00DF35D4">
              <w:rPr>
                <w:rFonts w:ascii="Arial Narrow" w:hAnsi="Arial Narrow" w:cs="Arial"/>
              </w:rPr>
              <w:t xml:space="preserve"> </w:t>
            </w:r>
            <w:r w:rsidR="000D63F1" w:rsidRPr="00DF35D4">
              <w:rPr>
                <w:rFonts w:ascii="Arial Narrow" w:hAnsi="Arial Narrow" w:cs="Arial"/>
                <w:shd w:val="clear" w:color="auto" w:fill="FFFFFF"/>
              </w:rPr>
              <w:t>Certificar el cumplimiento, seguimiento y revisión de los asuntos correspondientes a seguridad de la información enmarcado en la normativa interna del ICBF vigente en virtud de la ejecución del objeto del contrato.</w:t>
            </w:r>
          </w:p>
          <w:p w14:paraId="59ADBAC1" w14:textId="77777777" w:rsidR="009331E1" w:rsidRPr="00DF35D4" w:rsidRDefault="009331E1" w:rsidP="009331E1">
            <w:pPr>
              <w:autoSpaceDE w:val="0"/>
              <w:autoSpaceDN w:val="0"/>
              <w:adjustRightInd w:val="0"/>
              <w:spacing w:after="0" w:line="240" w:lineRule="auto"/>
              <w:jc w:val="both"/>
              <w:rPr>
                <w:rFonts w:ascii="Arial Narrow" w:hAnsi="Arial Narrow"/>
                <w:shd w:val="clear" w:color="auto" w:fill="FFFFFF"/>
              </w:rPr>
            </w:pPr>
          </w:p>
          <w:p w14:paraId="22A4CBA7" w14:textId="637880A9" w:rsidR="009331E1" w:rsidRPr="00DF35D4" w:rsidRDefault="009331E1" w:rsidP="009331E1">
            <w:pPr>
              <w:autoSpaceDE w:val="0"/>
              <w:autoSpaceDN w:val="0"/>
              <w:adjustRightInd w:val="0"/>
              <w:spacing w:after="0" w:line="240" w:lineRule="auto"/>
              <w:jc w:val="both"/>
              <w:rPr>
                <w:rFonts w:ascii="Arial Narrow" w:eastAsia="Times New Roman" w:hAnsi="Arial Narrow" w:cs="Arial"/>
              </w:rPr>
            </w:pPr>
            <w:r w:rsidRPr="00DF35D4">
              <w:rPr>
                <w:rFonts w:ascii="Arial Narrow" w:hAnsi="Arial Narrow"/>
                <w:b/>
                <w:u w:val="single"/>
                <w:shd w:val="clear" w:color="auto" w:fill="FFFFFF"/>
              </w:rPr>
              <w:t>1.6.3.</w:t>
            </w:r>
            <w:r w:rsidRPr="00DF35D4">
              <w:rPr>
                <w:rFonts w:ascii="Arial Narrow" w:hAnsi="Arial Narrow"/>
                <w:b/>
                <w:u w:val="single"/>
              </w:rPr>
              <w:t xml:space="preserve"> OBLIGACIONES DEL EJE DE SEGURIDAD Y SALUD EN EL TRABAJO</w:t>
            </w:r>
            <w:r w:rsidRPr="00DF35D4">
              <w:rPr>
                <w:rFonts w:ascii="Arial Narrow" w:hAnsi="Arial Narrow"/>
                <w:b/>
              </w:rPr>
              <w:t xml:space="preserve">: </w:t>
            </w:r>
            <w:r w:rsidR="00B557CC" w:rsidRPr="00DF35D4">
              <w:rPr>
                <w:rFonts w:ascii="Arial Narrow" w:hAnsi="Arial Narrow" w:cs="Arial"/>
                <w:b/>
                <w:bCs/>
                <w:shd w:val="clear" w:color="auto" w:fill="FFFFFF"/>
              </w:rPr>
              <w:t xml:space="preserve">1) </w:t>
            </w:r>
            <w:r w:rsidR="00B557CC" w:rsidRPr="00DF35D4">
              <w:rPr>
                <w:rFonts w:ascii="Arial Narrow" w:hAnsi="Arial Narrow" w:cs="Arial"/>
              </w:rPr>
              <w:t xml:space="preserve">Certificar que cuenta con un representante de seguridad y salud en el trabajo, que cumpla con el perfil establecido en la Resolución 312 de 2019, o a la norma que adicione, modifique o sustituya y garantice el cumplimiento de obligaciones </w:t>
            </w:r>
            <w:r w:rsidR="00B557CC" w:rsidRPr="00DF35D4">
              <w:rPr>
                <w:rFonts w:ascii="Arial Narrow" w:hAnsi="Arial Narrow" w:cs="Arial"/>
              </w:rPr>
              <w:lastRenderedPageBreak/>
              <w:t xml:space="preserve">contractuales establecidas en el marco de la ejecución del contrato o convenio y la normatividad vigente. </w:t>
            </w:r>
            <w:r w:rsidR="00B557CC" w:rsidRPr="00DF35D4">
              <w:rPr>
                <w:rFonts w:ascii="Arial Narrow" w:hAnsi="Arial Narrow" w:cs="Arial"/>
                <w:b/>
              </w:rPr>
              <w:t>2</w:t>
            </w:r>
            <w:r w:rsidR="00B557CC" w:rsidRPr="00DF35D4">
              <w:rPr>
                <w:rFonts w:ascii="Arial Narrow" w:hAnsi="Arial Narrow" w:cs="Arial"/>
                <w:b/>
                <w:bCs/>
                <w:shd w:val="clear" w:color="auto" w:fill="FFFFFF"/>
              </w:rPr>
              <w:t>)</w:t>
            </w:r>
            <w:r w:rsidR="00B557CC" w:rsidRPr="00DF35D4">
              <w:rPr>
                <w:rFonts w:ascii="Arial Narrow" w:hAnsi="Arial Narrow" w:cs="Arial"/>
                <w:shd w:val="clear" w:color="auto" w:fill="FFFFFF"/>
              </w:rPr>
              <w:t xml:space="preserve"> Presentar matriz con la identificación de peligros, valoración de riesgos y determinación de controles, documentados, en el marco de la Seguridad y Salud en el Trabajo durante la ejecución del contrato. </w:t>
            </w:r>
            <w:r w:rsidR="00B557CC" w:rsidRPr="00DF35D4">
              <w:rPr>
                <w:rFonts w:ascii="Arial Narrow" w:hAnsi="Arial Narrow" w:cs="Arial"/>
                <w:b/>
                <w:bCs/>
                <w:shd w:val="clear" w:color="auto" w:fill="FFFFFF"/>
              </w:rPr>
              <w:t>3)</w:t>
            </w:r>
            <w:r w:rsidR="00B557CC" w:rsidRPr="00DF35D4">
              <w:rPr>
                <w:rFonts w:ascii="Arial Narrow" w:eastAsia="Times New Roman" w:hAnsi="Arial Narrow" w:cs="Arial"/>
              </w:rPr>
              <w:t xml:space="preserve"> Realizar la inducción al equipo de trabajo que se empleará durante la ejecución del contrato o convenio en materia de Seguridad y Salud en el Trabajo. </w:t>
            </w:r>
            <w:r w:rsidR="00B557CC" w:rsidRPr="00DF35D4">
              <w:rPr>
                <w:rFonts w:ascii="Arial Narrow" w:eastAsia="Times New Roman" w:hAnsi="Arial Narrow" w:cs="Arial"/>
                <w:b/>
                <w:bCs/>
              </w:rPr>
              <w:t xml:space="preserve">4) </w:t>
            </w:r>
            <w:r w:rsidR="00B557CC" w:rsidRPr="00DF35D4">
              <w:rPr>
                <w:rFonts w:ascii="Arial Narrow" w:hAnsi="Arial Narrow" w:cs="Arial"/>
                <w:shd w:val="clear" w:color="auto" w:fill="FFFFFF"/>
              </w:rPr>
              <w:t>Suministrar a los colaboradores vinculados para la ejecución del contrato o convenio los elementos de protección personal requeridos para la realización de sus actividades.</w:t>
            </w:r>
            <w:r w:rsidR="00B557CC" w:rsidRPr="00DF35D4">
              <w:rPr>
                <w:rFonts w:ascii="Arial Narrow" w:eastAsia="Times New Roman" w:hAnsi="Arial Narrow" w:cs="Arial"/>
                <w:b/>
              </w:rPr>
              <w:t xml:space="preserve">5) </w:t>
            </w:r>
            <w:r w:rsidR="00B557CC" w:rsidRPr="00DF35D4">
              <w:rPr>
                <w:rFonts w:ascii="Arial Narrow" w:hAnsi="Arial Narrow" w:cs="Arial"/>
                <w:shd w:val="clear" w:color="auto" w:fill="FFFFFF"/>
              </w:rPr>
              <w:t>Presentar el concepto médico ocupacional favorable de los colaboradores vinculados para la ejecución del contrato</w:t>
            </w:r>
            <w:r w:rsidR="00B557CC" w:rsidRPr="00DF35D4">
              <w:rPr>
                <w:rFonts w:ascii="Arial Narrow" w:hAnsi="Arial Narrow" w:cs="Arial"/>
                <w:lang w:val="es-CO" w:eastAsia="es-CO"/>
              </w:rPr>
              <w:t xml:space="preserve">. </w:t>
            </w:r>
            <w:r w:rsidR="00B557CC" w:rsidRPr="00DF35D4">
              <w:rPr>
                <w:rFonts w:ascii="Arial Narrow" w:eastAsia="Times New Roman" w:hAnsi="Arial Narrow" w:cs="Arial"/>
                <w:b/>
                <w:bCs/>
              </w:rPr>
              <w:t>6)</w:t>
            </w:r>
            <w:r w:rsidR="00B557CC" w:rsidRPr="00DF35D4">
              <w:rPr>
                <w:rFonts w:ascii="Arial Narrow" w:eastAsia="Times New Roman" w:hAnsi="Arial Narrow" w:cs="Arial"/>
              </w:rPr>
              <w:t xml:space="preserve"> Formular e implementar el plan de prevención, preparación y respuesta ante emergencias. </w:t>
            </w:r>
          </w:p>
          <w:p w14:paraId="7F8C21E6" w14:textId="77777777" w:rsidR="00B557CC" w:rsidRPr="00DF35D4" w:rsidRDefault="00B557CC" w:rsidP="009331E1">
            <w:pPr>
              <w:autoSpaceDE w:val="0"/>
              <w:autoSpaceDN w:val="0"/>
              <w:adjustRightInd w:val="0"/>
              <w:spacing w:after="0" w:line="240" w:lineRule="auto"/>
              <w:jc w:val="both"/>
              <w:rPr>
                <w:rFonts w:ascii="Arial Narrow" w:eastAsia="Times New Roman" w:hAnsi="Arial Narrow"/>
              </w:rPr>
            </w:pPr>
          </w:p>
          <w:p w14:paraId="6B2A00D4" w14:textId="77777777" w:rsidR="008F02F0" w:rsidRPr="00DF35D4" w:rsidRDefault="009331E1" w:rsidP="008F02F0">
            <w:pPr>
              <w:autoSpaceDE w:val="0"/>
              <w:autoSpaceDN w:val="0"/>
              <w:adjustRightInd w:val="0"/>
              <w:spacing w:after="0"/>
              <w:jc w:val="both"/>
              <w:rPr>
                <w:rFonts w:ascii="Arial Narrow" w:hAnsi="Arial Narrow" w:cs="Arial"/>
              </w:rPr>
            </w:pPr>
            <w:r w:rsidRPr="00DF35D4">
              <w:rPr>
                <w:rFonts w:ascii="Arial Narrow" w:eastAsia="Times New Roman" w:hAnsi="Arial Narrow"/>
                <w:b/>
                <w:u w:val="single"/>
              </w:rPr>
              <w:t>1.6.4.</w:t>
            </w:r>
            <w:r w:rsidRPr="00DF35D4">
              <w:rPr>
                <w:rFonts w:ascii="Arial Narrow" w:hAnsi="Arial Narrow"/>
                <w:b/>
                <w:u w:val="single"/>
              </w:rPr>
              <w:t xml:space="preserve"> OBLIGACIONES EJE AMBIENTAL</w:t>
            </w:r>
            <w:r w:rsidRPr="00DF35D4">
              <w:rPr>
                <w:rFonts w:ascii="Arial Narrow" w:hAnsi="Arial Narrow"/>
                <w:b/>
              </w:rPr>
              <w:t xml:space="preserve">: </w:t>
            </w:r>
            <w:r w:rsidRPr="00DF35D4">
              <w:rPr>
                <w:rFonts w:ascii="Arial Narrow" w:hAnsi="Arial Narrow"/>
                <w:b/>
                <w:u w:val="single"/>
              </w:rPr>
              <w:t>OBLIGACIONES EJE AMBIENTAL</w:t>
            </w:r>
            <w:r w:rsidRPr="00DF35D4">
              <w:rPr>
                <w:rFonts w:ascii="Arial Narrow" w:hAnsi="Arial Narrow"/>
                <w:b/>
              </w:rPr>
              <w:t>:</w:t>
            </w:r>
            <w:r w:rsidRPr="00DF35D4">
              <w:rPr>
                <w:rFonts w:ascii="Arial Narrow" w:hAnsi="Arial Narrow"/>
              </w:rPr>
              <w:t xml:space="preserve"> </w:t>
            </w:r>
            <w:r w:rsidR="008F02F0" w:rsidRPr="00DF35D4">
              <w:rPr>
                <w:rFonts w:ascii="Arial Narrow" w:hAnsi="Arial Narrow" w:cs="Arial"/>
                <w:b/>
                <w:bCs/>
              </w:rPr>
              <w:t>1</w:t>
            </w:r>
            <w:r w:rsidR="008F02F0" w:rsidRPr="00DF35D4">
              <w:rPr>
                <w:rFonts w:ascii="Arial Narrow" w:hAnsi="Arial Narrow" w:cs="Arial"/>
              </w:rPr>
              <w:t xml:space="preserve">) Adoptar las medidas necesarias para el ahorro y uso eficiente de agua, energía, papel, y manejo de residuos que se generen durante la ejecución del contrato, de acuerdo con la política ambiental de la Entidad. </w:t>
            </w:r>
            <w:r w:rsidR="008F02F0" w:rsidRPr="00DF35D4">
              <w:rPr>
                <w:rFonts w:ascii="Arial Narrow" w:hAnsi="Arial Narrow" w:cs="Arial"/>
                <w:b/>
                <w:bCs/>
              </w:rPr>
              <w:t>2)</w:t>
            </w:r>
            <w:r w:rsidR="008F02F0" w:rsidRPr="00DF35D4">
              <w:rPr>
                <w:rFonts w:ascii="Arial Narrow" w:hAnsi="Arial Narrow" w:cs="Arial"/>
              </w:rPr>
              <w:t xml:space="preserve"> Presentar los permisos y/o autorizaciones ambientales vigentes requeridas para prestación del servicio. </w:t>
            </w:r>
            <w:r w:rsidR="008F02F0" w:rsidRPr="00DF35D4">
              <w:rPr>
                <w:rFonts w:ascii="Arial Narrow" w:hAnsi="Arial Narrow" w:cs="Arial"/>
                <w:b/>
                <w:bCs/>
              </w:rPr>
              <w:t>3)</w:t>
            </w:r>
            <w:r w:rsidR="008F02F0" w:rsidRPr="00DF35D4">
              <w:rPr>
                <w:rFonts w:ascii="Arial Narrow" w:hAnsi="Arial Narrow" w:cs="Arial"/>
              </w:rPr>
              <w:t xml:space="preserve"> Adoptar las medidas necesarias para el almacenamiento y manejo adecuado de los productos químicos utilizados durante la ejecución del contrato; de acuerdo con la normatividad vigente. </w:t>
            </w:r>
            <w:r w:rsidR="008F02F0" w:rsidRPr="00DF35D4">
              <w:rPr>
                <w:rFonts w:ascii="Arial Narrow" w:hAnsi="Arial Narrow" w:cs="Arial"/>
                <w:b/>
                <w:bCs/>
              </w:rPr>
              <w:t>4)</w:t>
            </w:r>
            <w:r w:rsidR="008F02F0" w:rsidRPr="00DF35D4">
              <w:rPr>
                <w:rFonts w:ascii="Arial Narrow" w:hAnsi="Arial Narrow" w:cs="Arial"/>
              </w:rPr>
              <w:t xml:space="preserve"> Adoptar las medidas necesarias para el transporte y manejo adecuado de combustibles utilizados durante la prestación del servicio; de acuerdo con la normatividad vigente. (aplica solo en caso de que se manejen combustibles en la unidad de servicio).  </w:t>
            </w:r>
            <w:r w:rsidR="008F02F0" w:rsidRPr="00DF35D4">
              <w:rPr>
                <w:rFonts w:ascii="Arial Narrow" w:hAnsi="Arial Narrow" w:cs="Arial"/>
                <w:b/>
                <w:bCs/>
              </w:rPr>
              <w:t>5)</w:t>
            </w:r>
            <w:r w:rsidR="008F02F0" w:rsidRPr="00DF35D4">
              <w:rPr>
                <w:rFonts w:ascii="Arial Narrow" w:hAnsi="Arial Narrow" w:cs="Arial"/>
              </w:rPr>
              <w:t xml:space="preserve"> Adoptar las medidas necesarias para el manejo adecuado y la disposición final de los residuos especiales y/o peligrosos que se generen durante la ejecución del contrato.  </w:t>
            </w:r>
            <w:r w:rsidR="008F02F0" w:rsidRPr="00DF35D4">
              <w:rPr>
                <w:rFonts w:ascii="Arial Narrow" w:hAnsi="Arial Narrow" w:cs="Arial"/>
                <w:b/>
                <w:bCs/>
              </w:rPr>
              <w:t>6)</w:t>
            </w:r>
            <w:r w:rsidR="008F02F0" w:rsidRPr="00DF35D4">
              <w:rPr>
                <w:rFonts w:ascii="Arial Narrow" w:hAnsi="Arial Narrow" w:cs="Arial"/>
              </w:rPr>
              <w:t xml:space="preserve"> Realizar el mantenimiento y lavado de la trampa de grasas y/o sistemas de tratamiento de aguas residuales, adoptando las medidas necesarias para el manejo adecuado de los residuos generados.</w:t>
            </w:r>
            <w:r w:rsidR="008F02F0" w:rsidRPr="00DF35D4">
              <w:rPr>
                <w:rFonts w:ascii="Arial Narrow" w:hAnsi="Arial Narrow" w:cs="Arial"/>
                <w:b/>
                <w:bCs/>
              </w:rPr>
              <w:t>7)</w:t>
            </w:r>
            <w:r w:rsidR="008F02F0" w:rsidRPr="00DF35D4">
              <w:rPr>
                <w:rFonts w:ascii="Arial Narrow" w:hAnsi="Arial Narrow" w:cs="Arial"/>
              </w:rPr>
              <w:t xml:space="preserve"> Formular e implementar plan de saneamiento que incluya como mínimo los programas de limpieza y desinfección, manejo de residuos, control de plagas y abastecimiento o suministro de agua potable, de acuerdo con la normatividad vigente</w:t>
            </w:r>
          </w:p>
          <w:p w14:paraId="62EAF858" w14:textId="1DDEBEF3" w:rsidR="00F96A00" w:rsidRPr="00DF35D4" w:rsidRDefault="00F96A00" w:rsidP="00F96A00">
            <w:pPr>
              <w:autoSpaceDE w:val="0"/>
              <w:autoSpaceDN w:val="0"/>
              <w:adjustRightInd w:val="0"/>
              <w:spacing w:after="0"/>
              <w:jc w:val="both"/>
              <w:rPr>
                <w:rFonts w:ascii="Arial Narrow" w:hAnsi="Arial Narrow"/>
              </w:rPr>
            </w:pPr>
          </w:p>
          <w:p w14:paraId="1D2B1F09" w14:textId="77777777" w:rsidR="0092597B" w:rsidRPr="00DF35D4" w:rsidRDefault="005E5C98" w:rsidP="0092597B">
            <w:pPr>
              <w:spacing w:after="0" w:line="240" w:lineRule="auto"/>
              <w:jc w:val="both"/>
              <w:rPr>
                <w:rFonts w:ascii="Arial Narrow" w:hAnsi="Arial Narrow" w:cs="Arial"/>
                <w:lang w:val="es-CO" w:eastAsia="es-CO"/>
              </w:rPr>
            </w:pPr>
            <w:bookmarkStart w:id="7" w:name="_Hlk144278617"/>
            <w:r w:rsidRPr="00DF35D4">
              <w:rPr>
                <w:rFonts w:ascii="Arial Narrow" w:hAnsi="Arial Narrow" w:cs="Calibri"/>
                <w:b/>
                <w:bCs/>
                <w:u w:val="single"/>
                <w:lang w:val="es-CO" w:eastAsia="es-CO"/>
              </w:rPr>
              <w:t>1.7. OBLIGACIONES RELACIONADAS CON LA DOTACIÓN ADQUIRIDA O RECIBIDA POR EL CONTRATISTA (EN CASO DE QUE APLIQUEN):</w:t>
            </w:r>
            <w:r w:rsidRPr="00DF35D4">
              <w:rPr>
                <w:rFonts w:ascii="Arial Narrow" w:hAnsi="Arial Narrow" w:cs="Calibri"/>
                <w:lang w:val="es-CO" w:eastAsia="es-CO"/>
              </w:rPr>
              <w:t xml:space="preserve"> </w:t>
            </w:r>
            <w:r w:rsidR="0092597B" w:rsidRPr="00DF35D4">
              <w:rPr>
                <w:rFonts w:ascii="Arial Narrow" w:hAnsi="Arial Narrow" w:cs="Arial"/>
                <w:b/>
                <w:bCs/>
                <w:lang w:val="es-CO" w:eastAsia="es-CO"/>
              </w:rPr>
              <w:t>1)</w:t>
            </w:r>
            <w:r w:rsidR="0092597B" w:rsidRPr="00DF35D4">
              <w:rPr>
                <w:rFonts w:ascii="Arial Narrow" w:hAnsi="Arial Narrow" w:cs="Arial"/>
                <w:lang w:val="es-CO" w:eastAsia="es-CO"/>
              </w:rPr>
              <w:t xml:space="preserve"> Suscribir acta de recibo</w:t>
            </w:r>
            <w:r w:rsidR="0092597B" w:rsidRPr="00DF35D4">
              <w:rPr>
                <w:rFonts w:ascii="Arial Narrow" w:hAnsi="Arial Narrow" w:cs="Arial"/>
                <w:color w:val="000000"/>
                <w:lang w:val="es-CO" w:eastAsia="es-CO"/>
              </w:rPr>
              <w:t xml:space="preserve"> y de entrega</w:t>
            </w:r>
            <w:r w:rsidR="0092597B" w:rsidRPr="00DF35D4">
              <w:rPr>
                <w:rFonts w:ascii="Arial Narrow" w:hAnsi="Arial Narrow" w:cs="Arial"/>
                <w:lang w:val="es-CO" w:eastAsia="es-CO"/>
              </w:rPr>
              <w:t xml:space="preserve"> de los bienes muebles entregados por el ICBF al inicio y al final de la vigencia del presente contrato y adquiridos durante la ejecución </w:t>
            </w:r>
            <w:proofErr w:type="gramStart"/>
            <w:r w:rsidR="0092597B" w:rsidRPr="00DF35D4">
              <w:rPr>
                <w:rFonts w:ascii="Arial Narrow" w:hAnsi="Arial Narrow" w:cs="Arial"/>
                <w:lang w:val="es-CO" w:eastAsia="es-CO"/>
              </w:rPr>
              <w:t>del mismo</w:t>
            </w:r>
            <w:proofErr w:type="gramEnd"/>
            <w:r w:rsidR="0092597B" w:rsidRPr="00DF35D4">
              <w:rPr>
                <w:rFonts w:ascii="Arial Narrow" w:hAnsi="Arial Narrow" w:cs="Arial"/>
                <w:lang w:val="es-CO" w:eastAsia="es-CO"/>
              </w:rPr>
              <w:t xml:space="preserve"> con la respectiva relación de inventarios, bienes que quedaran bajo su custodia, serán su responsabilidad y deberán ser devueltos una vez se dé por terminado el contrato</w:t>
            </w:r>
            <w:r w:rsidR="0092597B" w:rsidRPr="00DF35D4">
              <w:rPr>
                <w:rFonts w:ascii="Arial Narrow" w:hAnsi="Arial Narrow" w:cs="Arial"/>
                <w:color w:val="000000"/>
                <w:lang w:val="es-CO" w:eastAsia="es-CO"/>
              </w:rPr>
              <w:t>.</w:t>
            </w:r>
            <w:r w:rsidR="0092597B" w:rsidRPr="00DF35D4">
              <w:rPr>
                <w:rFonts w:ascii="Arial Narrow" w:hAnsi="Arial Narrow" w:cs="Arial"/>
                <w:lang w:val="es-CO" w:eastAsia="es-CO"/>
              </w:rPr>
              <w:t xml:space="preserve"> Así mismo, se deberá</w:t>
            </w:r>
            <w:r w:rsidR="0092597B" w:rsidRPr="00DF35D4">
              <w:rPr>
                <w:rFonts w:ascii="Arial Narrow" w:hAnsi="Arial Narrow" w:cs="Arial"/>
                <w:color w:val="000000"/>
                <w:lang w:val="es-CO" w:eastAsia="es-CO"/>
              </w:rPr>
              <w:t>n</w:t>
            </w:r>
            <w:r w:rsidR="0092597B" w:rsidRPr="00DF35D4">
              <w:rPr>
                <w:rFonts w:ascii="Arial Narrow" w:hAnsi="Arial Narrow" w:cs="Arial"/>
                <w:lang w:val="es-CO" w:eastAsia="es-CO"/>
              </w:rPr>
              <w:t xml:space="preserve"> actualizar y reportar</w:t>
            </w:r>
            <w:r w:rsidR="0092597B" w:rsidRPr="00DF35D4">
              <w:rPr>
                <w:rFonts w:ascii="Arial Narrow" w:hAnsi="Arial Narrow" w:cs="Arial"/>
                <w:color w:val="000000"/>
                <w:lang w:val="es-CO" w:eastAsia="es-CO"/>
              </w:rPr>
              <w:t>a la supervisión de contrato,</w:t>
            </w:r>
            <w:r w:rsidR="0092597B" w:rsidRPr="00DF35D4">
              <w:rPr>
                <w:rFonts w:ascii="Arial Narrow" w:hAnsi="Arial Narrow" w:cs="Arial"/>
                <w:lang w:val="es-CO" w:eastAsia="es-CO"/>
              </w:rPr>
              <w:t xml:space="preserve"> con una periodicidad cuatrimestral las novedades </w:t>
            </w:r>
            <w:r w:rsidR="0092597B" w:rsidRPr="00DF35D4">
              <w:rPr>
                <w:rFonts w:ascii="Arial Narrow" w:hAnsi="Arial Narrow" w:cs="Arial"/>
                <w:color w:val="000000"/>
                <w:lang w:val="es-CO" w:eastAsia="es-CO"/>
              </w:rPr>
              <w:t>presentadas en</w:t>
            </w:r>
            <w:r w:rsidR="0092597B" w:rsidRPr="00DF35D4">
              <w:rPr>
                <w:rFonts w:ascii="Arial Narrow" w:hAnsi="Arial Narrow" w:cs="Arial"/>
                <w:lang w:val="es-CO" w:eastAsia="es-CO"/>
              </w:rPr>
              <w:t xml:space="preserve"> el inventario</w:t>
            </w:r>
            <w:r w:rsidR="0092597B" w:rsidRPr="00DF35D4">
              <w:rPr>
                <w:rFonts w:ascii="Arial Narrow" w:hAnsi="Arial Narrow" w:cs="Arial"/>
                <w:color w:val="000000"/>
                <w:bdr w:val="none" w:sz="0" w:space="0" w:color="auto" w:frame="1"/>
                <w:shd w:val="clear" w:color="auto" w:fill="FFFFFF"/>
                <w:lang w:val="es-CO" w:eastAsia="es-CO"/>
              </w:rPr>
              <w:t>,</w:t>
            </w:r>
            <w:r w:rsidR="0092597B" w:rsidRPr="00DF35D4">
              <w:rPr>
                <w:rFonts w:ascii="Arial Narrow" w:hAnsi="Arial Narrow" w:cs="Arial"/>
                <w:lang w:val="es-CO" w:eastAsia="es-CO"/>
              </w:rPr>
              <w:t xml:space="preserve"> siendo el supervisor responsable de garantizar el cumplimiento de las obligaciones</w:t>
            </w:r>
            <w:r w:rsidR="0092597B" w:rsidRPr="00DF35D4">
              <w:rPr>
                <w:rFonts w:ascii="Arial Narrow" w:hAnsi="Arial Narrow" w:cs="Arial"/>
                <w:color w:val="000000"/>
                <w:lang w:val="es-CO" w:eastAsia="es-CO"/>
              </w:rPr>
              <w:t>.</w:t>
            </w:r>
            <w:r w:rsidR="0092597B" w:rsidRPr="00DF35D4">
              <w:rPr>
                <w:rFonts w:ascii="Arial Narrow" w:hAnsi="Arial Narrow" w:cs="Arial"/>
                <w:lang w:val="es-CO" w:eastAsia="es-CO"/>
              </w:rPr>
              <w:t xml:space="preserve"> </w:t>
            </w:r>
            <w:r w:rsidR="0092597B" w:rsidRPr="00DF35D4">
              <w:rPr>
                <w:rFonts w:ascii="Arial Narrow" w:hAnsi="Arial Narrow" w:cs="Arial"/>
                <w:b/>
                <w:bCs/>
                <w:lang w:val="es-CO" w:eastAsia="es-CO"/>
              </w:rPr>
              <w:t>2)</w:t>
            </w:r>
            <w:r w:rsidR="0092597B" w:rsidRPr="00DF35D4">
              <w:rPr>
                <w:rFonts w:ascii="Arial Narrow" w:hAnsi="Arial Narrow" w:cs="Arial"/>
                <w:lang w:val="es-CO" w:eastAsia="es-CO"/>
              </w:rPr>
              <w:t xml:space="preserve"> Informar de manera inmediata al supervisor, una vez sean adquiridos bienes muebles con recursos entregados por el ICBF, junto con el traslado de las correspondientes facturas y demás soportes que apliquen. </w:t>
            </w:r>
            <w:r w:rsidR="0092597B" w:rsidRPr="00DF35D4">
              <w:rPr>
                <w:rFonts w:ascii="Arial Narrow" w:hAnsi="Arial Narrow" w:cs="Arial"/>
                <w:b/>
                <w:bCs/>
                <w:lang w:val="es-CO" w:eastAsia="es-CO"/>
              </w:rPr>
              <w:t>3)</w:t>
            </w:r>
            <w:r w:rsidR="0092597B" w:rsidRPr="00DF35D4">
              <w:rPr>
                <w:rFonts w:ascii="Arial Narrow" w:hAnsi="Arial Narrow" w:cs="Arial"/>
                <w:lang w:val="es-CO" w:eastAsia="es-CO"/>
              </w:rPr>
              <w:t xml:space="preserve"> Si una vez se reciba la dotación por parte del contratista responsable de los bienes, en la verificación inicial encuentra inconsistencias, al confrontar la relación o acta de bienes que tiene a cargo contra el inventario físico realizado respecto de los bienes que le han sido suministrados para su servicio, comunicará por escrito dentro de los cinco (5) días hábiles siguientes a su recibo al servidor público encargado del control de inventarios -responsable de almacén- sobre las diferencias detectadas -faltantes y sobrantes- para que efectúe las verificaciones y correcciones si a ello hubiere lugar  </w:t>
            </w:r>
            <w:r w:rsidR="0092597B" w:rsidRPr="00DF35D4">
              <w:rPr>
                <w:rFonts w:ascii="Arial Narrow" w:hAnsi="Arial Narrow" w:cs="Arial"/>
                <w:b/>
                <w:bCs/>
                <w:lang w:val="es-CO" w:eastAsia="es-CO"/>
              </w:rPr>
              <w:t>4)</w:t>
            </w:r>
            <w:r w:rsidR="0092597B" w:rsidRPr="00DF35D4">
              <w:rPr>
                <w:rFonts w:ascii="Arial Narrow" w:hAnsi="Arial Narrow" w:cs="Arial"/>
                <w:lang w:val="es-CO" w:eastAsia="es-CO"/>
              </w:rPr>
              <w:t xml:space="preserve"> Utilizar los bienes entregados por el ICBF y adquiridos durante la ejecución del contrato conforme al uso legítimo autorizado. </w:t>
            </w:r>
            <w:r w:rsidR="0092597B" w:rsidRPr="00DF35D4">
              <w:rPr>
                <w:rFonts w:ascii="Arial Narrow" w:hAnsi="Arial Narrow" w:cs="Arial"/>
                <w:b/>
                <w:bCs/>
                <w:lang w:val="es-CO" w:eastAsia="es-CO"/>
              </w:rPr>
              <w:t>5)</w:t>
            </w:r>
            <w:r w:rsidR="0092597B" w:rsidRPr="00DF35D4">
              <w:rPr>
                <w:rFonts w:ascii="Arial Narrow" w:hAnsi="Arial Narrow" w:cs="Arial"/>
                <w:lang w:val="es-CO" w:eastAsia="es-CO"/>
              </w:rPr>
              <w:t xml:space="preserve"> Responder por cualquier deterioro de los bienes muebles devolutivos, que no provenga del desgaste natural o que provenga del uso no autorizado por el ICBF. </w:t>
            </w:r>
            <w:r w:rsidR="0092597B" w:rsidRPr="00DF35D4">
              <w:rPr>
                <w:rFonts w:ascii="Arial Narrow" w:hAnsi="Arial Narrow" w:cs="Arial"/>
                <w:b/>
                <w:bCs/>
                <w:lang w:val="es-CO" w:eastAsia="es-CO"/>
              </w:rPr>
              <w:t>6)</w:t>
            </w:r>
            <w:r w:rsidR="0092597B" w:rsidRPr="00DF35D4">
              <w:rPr>
                <w:rFonts w:ascii="Arial Narrow" w:hAnsi="Arial Narrow" w:cs="Arial"/>
                <w:lang w:val="es-CO" w:eastAsia="es-CO"/>
              </w:rPr>
              <w:t xml:space="preserve"> Emplear la mayor diligencia en la conservación </w:t>
            </w:r>
            <w:r w:rsidR="0092597B" w:rsidRPr="00DF35D4">
              <w:rPr>
                <w:rFonts w:ascii="Arial Narrow" w:hAnsi="Arial Narrow" w:cs="Arial"/>
                <w:lang w:val="es-CO" w:eastAsia="es-CO"/>
              </w:rPr>
              <w:lastRenderedPageBreak/>
              <w:t xml:space="preserve">de los bienes entregados por el ICBF y adquiridos durante la ejecución del contrato. </w:t>
            </w:r>
            <w:r w:rsidR="0092597B" w:rsidRPr="00DF35D4">
              <w:rPr>
                <w:rFonts w:ascii="Arial Narrow" w:hAnsi="Arial Narrow" w:cs="Arial"/>
                <w:b/>
                <w:bCs/>
                <w:lang w:val="es-CO" w:eastAsia="es-CO"/>
              </w:rPr>
              <w:t>7)</w:t>
            </w:r>
            <w:r w:rsidR="0092597B" w:rsidRPr="00DF35D4">
              <w:rPr>
                <w:rFonts w:ascii="Arial Narrow" w:hAnsi="Arial Narrow" w:cs="Arial"/>
                <w:lang w:val="es-CO" w:eastAsia="es-CO"/>
              </w:rPr>
              <w:t xml:space="preserve"> Efectuar las reparaciones y mantenimientos indispensables para la conservación de bienes muebles entregados por el ICBF y adquiridos durante la ejecución del contrato. </w:t>
            </w:r>
            <w:r w:rsidR="0092597B" w:rsidRPr="00DF35D4">
              <w:rPr>
                <w:rFonts w:ascii="Arial Narrow" w:hAnsi="Arial Narrow" w:cs="Arial"/>
                <w:b/>
                <w:bCs/>
                <w:lang w:val="es-CO" w:eastAsia="es-CO"/>
              </w:rPr>
              <w:t>8)</w:t>
            </w:r>
            <w:r w:rsidR="0092597B" w:rsidRPr="00DF35D4">
              <w:rPr>
                <w:rFonts w:ascii="Arial Narrow" w:hAnsi="Arial Narrow" w:cs="Arial"/>
                <w:lang w:val="es-CO" w:eastAsia="es-CO"/>
              </w:rPr>
              <w:t xml:space="preserve"> Vigilar y custodiar los bienes muebles entregados y adquiridos durante la ejecución del contrato, evitando que sean perturbados por terceros. En caso de ocurrir cualquier perturbación a la tenencia, dar aviso al ICBF en un plazo máximo de cinco (5) días hábiles siguientes a la ocurrencia del hecho. </w:t>
            </w:r>
            <w:r w:rsidR="0092597B" w:rsidRPr="00DF35D4">
              <w:rPr>
                <w:rFonts w:ascii="Arial Narrow" w:hAnsi="Arial Narrow" w:cs="Arial"/>
                <w:b/>
                <w:bCs/>
                <w:color w:val="000000"/>
                <w:lang w:val="es-CO" w:eastAsia="es-CO"/>
              </w:rPr>
              <w:t>9</w:t>
            </w:r>
            <w:r w:rsidR="0092597B" w:rsidRPr="00DF35D4">
              <w:rPr>
                <w:rFonts w:ascii="Arial Narrow" w:hAnsi="Arial Narrow" w:cs="Arial"/>
                <w:b/>
                <w:bCs/>
                <w:lang w:val="es-CO" w:eastAsia="es-CO"/>
              </w:rPr>
              <w:t>)</w:t>
            </w:r>
            <w:r w:rsidR="0092597B" w:rsidRPr="00DF35D4">
              <w:rPr>
                <w:rFonts w:ascii="Arial Narrow" w:hAnsi="Arial Narrow" w:cs="Arial"/>
                <w:lang w:val="es-CO" w:eastAsia="es-CO"/>
              </w:rPr>
              <w:t xml:space="preserve"> Llevar la contabilidad de los bienes muebles por centro de costos, de acuerdo con lo establecido en el anexo técnico - y documentos administrativos vigentes que rijan para el programa, en los casos que aplique. </w:t>
            </w:r>
            <w:r w:rsidR="0092597B" w:rsidRPr="00DF35D4">
              <w:rPr>
                <w:rFonts w:ascii="Arial Narrow" w:hAnsi="Arial Narrow" w:cs="Arial"/>
                <w:b/>
                <w:bCs/>
                <w:lang w:val="es-CO" w:eastAsia="es-CO"/>
              </w:rPr>
              <w:t>10)</w:t>
            </w:r>
            <w:r w:rsidR="0092597B" w:rsidRPr="00DF35D4">
              <w:rPr>
                <w:rFonts w:ascii="Arial Narrow" w:hAnsi="Arial Narrow" w:cs="Arial"/>
                <w:lang w:val="es-CO" w:eastAsia="es-CO"/>
              </w:rPr>
              <w:t xml:space="preserve"> Informar al supervisor del contrato la existencia de siniestros dentro de los cinco (5) días hábiles a su ocurrencia. </w:t>
            </w:r>
            <w:r w:rsidR="0092597B" w:rsidRPr="00DF35D4">
              <w:rPr>
                <w:rFonts w:ascii="Arial Narrow" w:hAnsi="Arial Narrow" w:cs="Arial"/>
                <w:b/>
                <w:bCs/>
                <w:lang w:val="es-CO" w:eastAsia="es-CO"/>
              </w:rPr>
              <w:t>11)</w:t>
            </w:r>
            <w:r w:rsidR="0092597B" w:rsidRPr="00DF35D4">
              <w:rPr>
                <w:rFonts w:ascii="Arial Narrow" w:hAnsi="Arial Narrow" w:cs="Arial"/>
                <w:lang w:val="es-CO" w:eastAsia="es-CO"/>
              </w:rPr>
              <w:t xml:space="preserve"> Elaborar en coordinación con el delegado del ICBF el inventario de los elementos de dotación que sean adquiridos y entregados con recursos del ICBF, y entregarlo al supervisor del contrato para el respectivo procedimiento de ingreso y egreso de bienes que establezca el ICBF. </w:t>
            </w:r>
            <w:r w:rsidR="0092597B" w:rsidRPr="00DF35D4">
              <w:rPr>
                <w:rFonts w:ascii="Arial Narrow" w:hAnsi="Arial Narrow" w:cs="Arial"/>
                <w:b/>
                <w:bCs/>
                <w:lang w:val="es-CO" w:eastAsia="es-CO"/>
              </w:rPr>
              <w:t>12)</w:t>
            </w:r>
            <w:r w:rsidR="0092597B" w:rsidRPr="00DF35D4">
              <w:rPr>
                <w:rFonts w:ascii="Arial Narrow" w:hAnsi="Arial Narrow" w:cs="Arial"/>
                <w:lang w:val="es-CO" w:eastAsia="es-CO"/>
              </w:rPr>
              <w:t xml:space="preserve"> Restituir mediante acta a la persona natural o jurídica que determine el ICBF a la terminación del contrato, los bienes muebles devolutivos adquiridos con recursos del ICBF, según inventario inicial, salvo que al terminar el contrato los bienes hayan cumplido su vida útil y no puedan ser utilizados para el servicio. En este caso, se procederá conforme con lo establecido en el anexo técnico respectivo</w:t>
            </w:r>
            <w:r w:rsidR="0092597B" w:rsidRPr="00DF35D4">
              <w:rPr>
                <w:rFonts w:ascii="Arial Narrow" w:hAnsi="Arial Narrow" w:cs="Arial"/>
                <w:strike/>
                <w:lang w:val="es-CO" w:eastAsia="es-CO"/>
              </w:rPr>
              <w:t xml:space="preserve"> </w:t>
            </w:r>
            <w:r w:rsidR="0092597B" w:rsidRPr="00DF35D4">
              <w:rPr>
                <w:rFonts w:ascii="Arial Narrow" w:hAnsi="Arial Narrow" w:cs="Arial"/>
                <w:lang w:val="es-CO" w:eastAsia="es-CO"/>
              </w:rPr>
              <w:t xml:space="preserve">dado por el ICBF. </w:t>
            </w:r>
            <w:r w:rsidR="0092597B" w:rsidRPr="00DF35D4">
              <w:rPr>
                <w:rFonts w:ascii="Arial Narrow" w:hAnsi="Arial Narrow" w:cs="Arial"/>
                <w:b/>
                <w:bCs/>
                <w:lang w:val="es-CO" w:eastAsia="es-CO"/>
              </w:rPr>
              <w:t>1</w:t>
            </w:r>
            <w:r w:rsidR="0092597B" w:rsidRPr="00DF35D4">
              <w:rPr>
                <w:rFonts w:ascii="Arial Narrow" w:hAnsi="Arial Narrow" w:cs="Arial"/>
                <w:b/>
                <w:bCs/>
                <w:color w:val="000000"/>
                <w:lang w:val="es-CO" w:eastAsia="es-CO"/>
              </w:rPr>
              <w:t>3</w:t>
            </w:r>
            <w:r w:rsidR="0092597B" w:rsidRPr="00DF35D4">
              <w:rPr>
                <w:rFonts w:ascii="Arial Narrow" w:hAnsi="Arial Narrow" w:cs="Arial"/>
                <w:b/>
                <w:bCs/>
                <w:lang w:val="es-CO" w:eastAsia="es-CO"/>
              </w:rPr>
              <w:t>)</w:t>
            </w:r>
            <w:r w:rsidR="0092597B" w:rsidRPr="00DF35D4">
              <w:rPr>
                <w:rFonts w:ascii="Arial Narrow" w:hAnsi="Arial Narrow" w:cs="Arial"/>
                <w:lang w:val="es-CO" w:eastAsia="es-CO"/>
              </w:rPr>
              <w:t xml:space="preserve"> Relacionar en acta, tanto al inicio como al final del contrato, los elementos propiedad del CONTRATISTA y puestos a disposición de las unidades de servicios, incluidos en el plan de trabajo. </w:t>
            </w:r>
            <w:r w:rsidR="0092597B" w:rsidRPr="00DF35D4">
              <w:rPr>
                <w:rFonts w:ascii="Arial Narrow" w:hAnsi="Arial Narrow" w:cs="Arial"/>
                <w:b/>
                <w:bCs/>
                <w:lang w:val="es-CO" w:eastAsia="es-CO"/>
              </w:rPr>
              <w:t>14)</w:t>
            </w:r>
            <w:r w:rsidR="0092597B" w:rsidRPr="00DF35D4">
              <w:rPr>
                <w:rFonts w:ascii="Arial Narrow" w:hAnsi="Arial Narrow" w:cs="Arial"/>
                <w:lang w:val="es-CO" w:eastAsia="es-CO"/>
              </w:rPr>
              <w:t xml:space="preserve"> Garantizar en caso de traslado o cierre de las unidades de servicio, que los elementos de dotación propiedad del ICBF sean transferidos a la nueva unidad, mediante acta de entrega, en presencia del supervisor del contrato, representante legal del contratista y del almacenista de la Regional cuando aplique. </w:t>
            </w:r>
            <w:r w:rsidR="0092597B" w:rsidRPr="00DF35D4">
              <w:rPr>
                <w:rFonts w:ascii="Arial Narrow" w:hAnsi="Arial Narrow" w:cs="Arial"/>
                <w:b/>
                <w:bCs/>
                <w:lang w:val="es-CO" w:eastAsia="es-CO"/>
              </w:rPr>
              <w:t>15)</w:t>
            </w:r>
            <w:r w:rsidR="0092597B" w:rsidRPr="00DF35D4">
              <w:rPr>
                <w:rFonts w:ascii="Arial Narrow" w:hAnsi="Arial Narrow" w:cs="Arial"/>
                <w:lang w:val="es-CO" w:eastAsia="es-CO"/>
              </w:rPr>
              <w:t xml:space="preserve"> Entregar al supervisor del contrato, la relación de actas de entrega a cada unidad de servicio, en la que se especifiquen los elementos entregados</w:t>
            </w:r>
            <w:r w:rsidR="0092597B" w:rsidRPr="00DF35D4">
              <w:rPr>
                <w:rFonts w:ascii="Arial Narrow" w:hAnsi="Arial Narrow" w:cs="Arial"/>
                <w:b/>
                <w:bCs/>
                <w:lang w:val="es-CO" w:eastAsia="es-CO"/>
              </w:rPr>
              <w:t xml:space="preserve">, </w:t>
            </w:r>
            <w:r w:rsidR="0092597B" w:rsidRPr="00DF35D4">
              <w:rPr>
                <w:rFonts w:ascii="Arial Narrow" w:hAnsi="Arial Narrow" w:cs="Arial"/>
                <w:lang w:val="es-CO" w:eastAsia="es-CO"/>
              </w:rPr>
              <w:t xml:space="preserve">la referencia, marca, serial, modelo-en los casos que aplique-, la cantidad y el estado en que se reciben. </w:t>
            </w:r>
            <w:r w:rsidR="0092597B" w:rsidRPr="00DF35D4">
              <w:rPr>
                <w:rFonts w:ascii="Arial Narrow" w:hAnsi="Arial Narrow" w:cs="Arial"/>
                <w:b/>
                <w:bCs/>
                <w:lang w:val="es-CO" w:eastAsia="es-CO"/>
              </w:rPr>
              <w:t>PARÁGRAFO PRIMERO.</w:t>
            </w:r>
            <w:r w:rsidR="0092597B" w:rsidRPr="00DF35D4">
              <w:rPr>
                <w:rFonts w:ascii="Arial Narrow" w:hAnsi="Arial Narrow" w:cs="Arial"/>
                <w:lang w:val="es-CO" w:eastAsia="es-CO"/>
              </w:rPr>
              <w:t xml:space="preserve"> La EAS serán responsables en los siguientes eventos: a). Cuando el hecho hubiere sobrevenido por culpa suya, inclusive levísima; b. Cuando por peligro del bien prestado o propio, haya preferido salvar el suyo; y c. cuando expresamente haya aceptado la responsabilidad del caso fortuito. </w:t>
            </w:r>
            <w:r w:rsidR="0092597B" w:rsidRPr="00DF35D4">
              <w:rPr>
                <w:rFonts w:ascii="Arial Narrow" w:hAnsi="Arial Narrow" w:cs="Arial"/>
                <w:b/>
                <w:bCs/>
                <w:lang w:val="es-CO" w:eastAsia="es-CO"/>
              </w:rPr>
              <w:t>PARÁGRAFO SEGUNDO.</w:t>
            </w:r>
            <w:r w:rsidR="0092597B" w:rsidRPr="00DF35D4">
              <w:rPr>
                <w:rFonts w:ascii="Arial Narrow" w:hAnsi="Arial Narrow" w:cs="Arial"/>
                <w:lang w:val="es-CO" w:eastAsia="es-CO"/>
              </w:rPr>
              <w:t xml:space="preserve"> La falta de reporte de los bienes muebles devolutivos adquiridos como dotación en el marco del contrato de aporte, o su no devolución a la finalización del contrato, harán incurrir al Contratista en responsabilidad contractual, disciplinaria, fiscal y penal. 5) Baja de bienes muebles</w:t>
            </w:r>
            <w:r w:rsidR="0092597B" w:rsidRPr="00DF35D4">
              <w:rPr>
                <w:rFonts w:ascii="Arial Narrow" w:hAnsi="Arial Narrow" w:cs="Arial"/>
                <w:color w:val="000000"/>
                <w:lang w:val="es-CO" w:eastAsia="es-CO"/>
              </w:rPr>
              <w:t>, se da cuando</w:t>
            </w:r>
            <w:r w:rsidR="0092597B" w:rsidRPr="00DF35D4">
              <w:rPr>
                <w:rFonts w:ascii="Arial Narrow" w:hAnsi="Arial Narrow" w:cs="Arial"/>
                <w:lang w:val="es-CO" w:eastAsia="es-CO"/>
              </w:rPr>
              <w:t xml:space="preserve"> los elementos se encuentr</w:t>
            </w:r>
            <w:r w:rsidR="0092597B" w:rsidRPr="00DF35D4">
              <w:rPr>
                <w:rFonts w:ascii="Arial Narrow" w:hAnsi="Arial Narrow" w:cs="Arial"/>
                <w:color w:val="000000"/>
                <w:lang w:val="es-CO" w:eastAsia="es-CO"/>
              </w:rPr>
              <w:t>e</w:t>
            </w:r>
            <w:r w:rsidR="0092597B" w:rsidRPr="00DF35D4">
              <w:rPr>
                <w:rFonts w:ascii="Arial Narrow" w:hAnsi="Arial Narrow" w:cs="Arial"/>
                <w:lang w:val="es-CO" w:eastAsia="es-CO"/>
              </w:rPr>
              <w:t>n totalmente inservibles</w:t>
            </w:r>
            <w:r w:rsidR="0092597B" w:rsidRPr="00DF35D4">
              <w:rPr>
                <w:rFonts w:ascii="Arial Narrow" w:hAnsi="Arial Narrow" w:cs="Arial"/>
                <w:color w:val="000000"/>
                <w:lang w:val="es-CO" w:eastAsia="es-CO"/>
              </w:rPr>
              <w:t xml:space="preserve"> o cu</w:t>
            </w:r>
            <w:r w:rsidR="0092597B" w:rsidRPr="00DF35D4">
              <w:rPr>
                <w:rFonts w:ascii="Arial Narrow" w:hAnsi="Arial Narrow" w:cs="Arial"/>
                <w:lang w:val="es-CO" w:eastAsia="es-CO"/>
              </w:rPr>
              <w:t xml:space="preserve">ando existan bienes que contengan elementos o compuestos peligrosos, que si bien no generan problema durante su uso, pero se convierten en un peligro cuando se liberan al medio ambiente y que además </w:t>
            </w:r>
            <w:r w:rsidR="0092597B" w:rsidRPr="00DF35D4">
              <w:rPr>
                <w:rFonts w:ascii="Arial Narrow" w:hAnsi="Arial Narrow" w:cs="Arial"/>
                <w:color w:val="000000"/>
                <w:lang w:val="es-CO" w:eastAsia="es-CO"/>
              </w:rPr>
              <w:t xml:space="preserve">presentan </w:t>
            </w:r>
            <w:r w:rsidR="0092597B" w:rsidRPr="00DF35D4">
              <w:rPr>
                <w:rFonts w:ascii="Arial Narrow" w:hAnsi="Arial Narrow" w:cs="Arial"/>
                <w:lang w:val="es-CO" w:eastAsia="es-CO"/>
              </w:rPr>
              <w:t xml:space="preserve">alto grado de deterioro, o que ya no son útiles para la entidad por estar en estado de inservibles, </w:t>
            </w:r>
            <w:r w:rsidR="0092597B" w:rsidRPr="00DF35D4">
              <w:rPr>
                <w:rFonts w:ascii="Arial Narrow" w:hAnsi="Arial Narrow" w:cs="Arial"/>
                <w:color w:val="000000"/>
                <w:lang w:val="es-CO" w:eastAsia="es-CO"/>
              </w:rPr>
              <w:t>e</w:t>
            </w:r>
            <w:r w:rsidR="0092597B" w:rsidRPr="00DF35D4">
              <w:rPr>
                <w:rFonts w:ascii="Arial Narrow" w:hAnsi="Arial Narrow" w:cs="Arial"/>
                <w:lang w:val="es-CO" w:eastAsia="es-CO"/>
              </w:rPr>
              <w:t>l supervisor de contrato deberá solicitar el inventario -responsable de almacén</w:t>
            </w:r>
            <w:r w:rsidR="0092597B" w:rsidRPr="00DF35D4">
              <w:rPr>
                <w:rFonts w:ascii="Arial Narrow" w:hAnsi="Arial Narrow" w:cs="Arial"/>
                <w:color w:val="000000"/>
                <w:lang w:val="es-CO" w:eastAsia="es-CO"/>
              </w:rPr>
              <w:t xml:space="preserve"> y</w:t>
            </w:r>
            <w:r w:rsidR="0092597B" w:rsidRPr="00DF35D4">
              <w:rPr>
                <w:rFonts w:ascii="Arial Narrow" w:hAnsi="Arial Narrow" w:cs="Arial"/>
                <w:lang w:val="es-CO" w:eastAsia="es-CO"/>
              </w:rPr>
              <w:t xml:space="preserve"> en articulación con el CONTRATISTA </w:t>
            </w:r>
            <w:r w:rsidR="0092597B" w:rsidRPr="00DF35D4">
              <w:rPr>
                <w:rFonts w:ascii="Arial Narrow" w:hAnsi="Arial Narrow" w:cs="Arial"/>
                <w:color w:val="000000"/>
                <w:lang w:val="es-CO" w:eastAsia="es-CO"/>
              </w:rPr>
              <w:t>clasificar</w:t>
            </w:r>
            <w:r w:rsidR="0092597B" w:rsidRPr="00DF35D4">
              <w:rPr>
                <w:rFonts w:ascii="Arial Narrow" w:hAnsi="Arial Narrow" w:cs="Arial"/>
                <w:lang w:val="es-CO" w:eastAsia="es-CO"/>
              </w:rPr>
              <w:t>á el listado de bienes según su estado en deterioro, obsolescencia, inservibles o reubicación, (sólo aplica para los bienes devolutivos) y mediante correo electrónico lo remitirá al responsable de almacén para que realice las gestiones correspondientes. Para los bienes clasificados como de CONSUMO se levantará un acta firmada por el supervisor y el CONTRATISTA o delegado</w:t>
            </w:r>
            <w:r w:rsidR="0092597B" w:rsidRPr="00DF35D4">
              <w:rPr>
                <w:rFonts w:ascii="Arial Narrow" w:hAnsi="Arial Narrow" w:cs="Arial"/>
                <w:color w:val="000000"/>
                <w:lang w:val="es-CO" w:eastAsia="es-CO"/>
              </w:rPr>
              <w:t>,</w:t>
            </w:r>
            <w:r w:rsidR="0092597B" w:rsidRPr="00DF35D4">
              <w:rPr>
                <w:rFonts w:ascii="Arial Narrow" w:hAnsi="Arial Narrow" w:cs="Arial"/>
                <w:lang w:val="es-CO" w:eastAsia="es-CO"/>
              </w:rPr>
              <w:t xml:space="preserve"> y desde la Unidad de Servicio se realizará la baja de bienes muebles, el CONTRATISTA  deberá atender los preceptos constitucionales, legales, reglamentarios, así como las metas de la Política Ambiental del ICBF para  </w:t>
            </w:r>
            <w:r w:rsidR="0092597B" w:rsidRPr="00DF35D4">
              <w:rPr>
                <w:rFonts w:ascii="Arial Narrow" w:hAnsi="Arial Narrow" w:cs="Arial"/>
                <w:color w:val="000000"/>
                <w:lang w:val="es-CO" w:eastAsia="es-CO"/>
              </w:rPr>
              <w:t>p</w:t>
            </w:r>
            <w:r w:rsidR="0092597B" w:rsidRPr="00DF35D4">
              <w:rPr>
                <w:rFonts w:ascii="Arial Narrow" w:hAnsi="Arial Narrow" w:cs="Arial"/>
                <w:lang w:val="es-CO" w:eastAsia="es-CO"/>
              </w:rPr>
              <w:t>revenir, mitigar y compensar los impactos que causen o puedan causar daño al medio ambiente y/o a la salud humana</w:t>
            </w:r>
            <w:r w:rsidR="0092597B" w:rsidRPr="00DF35D4">
              <w:rPr>
                <w:rFonts w:ascii="Arial Narrow" w:hAnsi="Arial Narrow" w:cs="Arial"/>
                <w:color w:val="000000"/>
                <w:lang w:val="es-CO" w:eastAsia="es-CO"/>
              </w:rPr>
              <w:t>;</w:t>
            </w:r>
            <w:r w:rsidR="0092597B" w:rsidRPr="00DF35D4">
              <w:rPr>
                <w:rFonts w:ascii="Arial Narrow" w:hAnsi="Arial Narrow" w:cs="Arial"/>
                <w:lang w:val="es-CO" w:eastAsia="es-CO"/>
              </w:rPr>
              <w:t xml:space="preserve"> </w:t>
            </w:r>
            <w:r w:rsidR="0092597B" w:rsidRPr="00DF35D4">
              <w:rPr>
                <w:rFonts w:ascii="Arial Narrow" w:hAnsi="Arial Narrow" w:cs="Arial"/>
                <w:color w:val="000000"/>
                <w:lang w:val="es-CO" w:eastAsia="es-CO"/>
              </w:rPr>
              <w:t>para</w:t>
            </w:r>
            <w:r w:rsidR="0092597B" w:rsidRPr="00DF35D4">
              <w:rPr>
                <w:rFonts w:ascii="Arial Narrow" w:hAnsi="Arial Narrow" w:cs="Arial"/>
                <w:lang w:val="es-CO" w:eastAsia="es-CO"/>
              </w:rPr>
              <w:t xml:space="preserve"> el tratamiento de baja de los bienes </w:t>
            </w:r>
            <w:r w:rsidR="0092597B" w:rsidRPr="00DF35D4">
              <w:rPr>
                <w:rFonts w:ascii="Arial Narrow" w:hAnsi="Arial Narrow" w:cs="Arial"/>
                <w:color w:val="000000"/>
                <w:lang w:val="es-CO" w:eastAsia="es-CO"/>
              </w:rPr>
              <w:t xml:space="preserve">, estos </w:t>
            </w:r>
            <w:r w:rsidR="0092597B" w:rsidRPr="00DF35D4">
              <w:rPr>
                <w:rFonts w:ascii="Arial Narrow" w:hAnsi="Arial Narrow" w:cs="Arial"/>
                <w:lang w:val="es-CO" w:eastAsia="es-CO"/>
              </w:rPr>
              <w:t>se deberán entregar a las empresas autorizadas por la autoridad ambiental competente, para que d</w:t>
            </w:r>
            <w:r w:rsidR="0092597B" w:rsidRPr="00DF35D4">
              <w:rPr>
                <w:rFonts w:ascii="Arial Narrow" w:hAnsi="Arial Narrow" w:cs="Arial"/>
                <w:color w:val="000000"/>
                <w:lang w:val="es-CO" w:eastAsia="es-CO"/>
              </w:rPr>
              <w:t>e</w:t>
            </w:r>
            <w:r w:rsidR="0092597B" w:rsidRPr="00DF35D4">
              <w:rPr>
                <w:rFonts w:ascii="Arial Narrow" w:hAnsi="Arial Narrow" w:cs="Arial"/>
                <w:lang w:val="es-CO" w:eastAsia="es-CO"/>
              </w:rPr>
              <w:t>n destinación final según las normas ambientales existentes, con el fin de que se preven</w:t>
            </w:r>
            <w:r w:rsidR="0092597B" w:rsidRPr="00DF35D4">
              <w:rPr>
                <w:rFonts w:ascii="Arial Narrow" w:hAnsi="Arial Narrow" w:cs="Arial"/>
                <w:color w:val="000000"/>
                <w:lang w:val="es-CO" w:eastAsia="es-CO"/>
              </w:rPr>
              <w:t>gan y reduzcan</w:t>
            </w:r>
            <w:r w:rsidR="0092597B" w:rsidRPr="00DF35D4">
              <w:rPr>
                <w:rFonts w:ascii="Arial Narrow" w:hAnsi="Arial Narrow" w:cs="Arial"/>
                <w:lang w:val="es-CO" w:eastAsia="es-CO"/>
              </w:rPr>
              <w:t xml:space="preserve"> los impactos ambientales.</w:t>
            </w:r>
          </w:p>
          <w:p w14:paraId="7CF1F282" w14:textId="6622BD84" w:rsidR="005E5C98" w:rsidRPr="00DF35D4" w:rsidRDefault="005E5C98" w:rsidP="005E5C98">
            <w:pPr>
              <w:spacing w:after="0" w:line="240" w:lineRule="auto"/>
              <w:jc w:val="both"/>
              <w:rPr>
                <w:rFonts w:ascii="Arial Narrow" w:hAnsi="Arial Narrow" w:cs="Arial"/>
                <w:b/>
                <w:u w:val="single"/>
              </w:rPr>
            </w:pPr>
          </w:p>
          <w:bookmarkEnd w:id="7"/>
          <w:p w14:paraId="5A4F99BA" w14:textId="6E86018C" w:rsidR="004F669E" w:rsidRPr="00DF35D4" w:rsidRDefault="005E5C98" w:rsidP="005B6B38">
            <w:pPr>
              <w:spacing w:after="0" w:line="240" w:lineRule="auto"/>
              <w:jc w:val="both"/>
              <w:rPr>
                <w:rFonts w:ascii="Arial Narrow" w:hAnsi="Arial Narrow" w:cs="Arial"/>
                <w:color w:val="000000"/>
                <w:lang w:val="es-CO"/>
              </w:rPr>
            </w:pPr>
            <w:r w:rsidRPr="00DF35D4">
              <w:rPr>
                <w:rFonts w:ascii="Arial Narrow" w:hAnsi="Arial Narrow"/>
                <w:b/>
                <w:bCs/>
                <w:u w:val="single"/>
                <w:lang w:val="es-CO"/>
              </w:rPr>
              <w:lastRenderedPageBreak/>
              <w:t xml:space="preserve">1.8. OBLIGACIONES RELACIONADAS CON LA RECEPCIÓN, ALMACENAMIENTO, SUMINISTRO, INVENTARIO Y CUSTODIA DE LOS ALIMENTOS DE ALTO VALOR NUTRICIONAL (EN CASO DE QUE APLIQUEN): </w:t>
            </w:r>
            <w:r w:rsidR="005B6B38" w:rsidRPr="00DF35D4">
              <w:rPr>
                <w:rFonts w:ascii="Arial Narrow" w:hAnsi="Arial Narrow" w:cs="Arial"/>
                <w:b/>
                <w:lang w:val="es-CO"/>
              </w:rPr>
              <w:t>1.</w:t>
            </w:r>
            <w:r w:rsidR="005B6B38" w:rsidRPr="00DF35D4">
              <w:rPr>
                <w:rFonts w:ascii="Arial Narrow" w:hAnsi="Arial Narrow" w:cs="Arial"/>
                <w:bCs/>
                <w:lang w:val="es-CO"/>
              </w:rPr>
              <w:t xml:space="preserve"> </w:t>
            </w:r>
            <w:r w:rsidR="005B6B38" w:rsidRPr="00DF35D4">
              <w:rPr>
                <w:rFonts w:ascii="Arial Narrow" w:hAnsi="Arial Narrow" w:cs="Arial"/>
                <w:color w:val="000000"/>
                <w:lang w:val="es-CO"/>
              </w:rPr>
              <w:t xml:space="preserve">Suministrar a la regional del ICBF los datos del punto de entrega o puntos primarios donde el contratista recibirá los Alimentos de Alto Valor Nutricional (municipio de ubicación del punto, nombre del responsable y suplente, número de identificación, teléfonos, horario de atención, número de cupos a atender en este punto). Así mismo, informar oportunamente los cambios de los datos del punto de entrega primario a la Regional o Centro Zonal en los primeros 15 días calendario del mes. </w:t>
            </w:r>
            <w:r w:rsidR="005B6B38" w:rsidRPr="00DF35D4">
              <w:rPr>
                <w:rFonts w:ascii="Arial Narrow" w:hAnsi="Arial Narrow" w:cs="Arial"/>
                <w:b/>
                <w:color w:val="000000"/>
                <w:lang w:val="es-CO"/>
              </w:rPr>
              <w:t>2</w:t>
            </w:r>
            <w:r w:rsidR="005B6B38" w:rsidRPr="00DF35D4">
              <w:rPr>
                <w:rFonts w:ascii="Arial Narrow" w:hAnsi="Arial Narrow" w:cs="Arial"/>
                <w:color w:val="000000"/>
                <w:lang w:val="es-CO"/>
              </w:rPr>
              <w:t xml:space="preserve">. Utilizar los Alimentos de Alto Valor Nutricional únicamente para cumplir a cabalidad el objeto del presente contrato, y </w:t>
            </w:r>
            <w:r w:rsidR="005B6B38" w:rsidRPr="00DF35D4">
              <w:rPr>
                <w:rFonts w:ascii="Arial Narrow" w:hAnsi="Arial Narrow" w:cs="Arial"/>
                <w:iCs/>
                <w:lang w:val="es-CO"/>
              </w:rPr>
              <w:t xml:space="preserve">suministro de la alimentación a los adolescentes y jóvenes hombres y mujeres beneficiarios para la Modalidad de atención, </w:t>
            </w:r>
            <w:r w:rsidR="005B6B38" w:rsidRPr="00DF35D4">
              <w:rPr>
                <w:rFonts w:ascii="Arial Narrow" w:hAnsi="Arial Narrow" w:cs="Arial"/>
                <w:color w:val="000000"/>
                <w:lang w:val="es-CO"/>
              </w:rPr>
              <w:t xml:space="preserve">de conformidad con las directrices, lineamientos, normas y procedimientos establecidos por el ICBF. En ningún caso, se podrá donar, vender, intercambiar, usar indebidamente, destinar o en general disponer de los Alimentos de Alto Valor Nutricional en forma diferente a la autorizada por el ICBF. </w:t>
            </w:r>
            <w:r w:rsidR="005B6B38" w:rsidRPr="00DF35D4">
              <w:rPr>
                <w:rFonts w:ascii="Arial Narrow" w:hAnsi="Arial Narrow" w:cs="Arial"/>
                <w:b/>
                <w:color w:val="000000"/>
                <w:lang w:val="es-CO"/>
              </w:rPr>
              <w:t>3</w:t>
            </w:r>
            <w:r w:rsidR="005B6B38" w:rsidRPr="00DF35D4">
              <w:rPr>
                <w:rFonts w:ascii="Arial Narrow" w:hAnsi="Arial Narrow" w:cs="Arial"/>
                <w:color w:val="000000"/>
                <w:lang w:val="es-CO"/>
              </w:rPr>
              <w:t>. Recibir el Alimento de Alto Valor Nutricional y almacenarlo cumpliendo con lo establecido en la normatividad legal vigente, y de acuerdo con las instrucciones que imparta el ICBF, con el fin de garantizar su conservación.</w:t>
            </w:r>
            <w:r w:rsidR="005B6B38" w:rsidRPr="00DF35D4">
              <w:rPr>
                <w:rFonts w:ascii="Arial Narrow" w:hAnsi="Arial Narrow" w:cs="Arial"/>
                <w:b/>
                <w:color w:val="000000"/>
                <w:lang w:val="es-CO"/>
              </w:rPr>
              <w:t xml:space="preserve"> 4</w:t>
            </w:r>
            <w:r w:rsidR="005B6B38" w:rsidRPr="00DF35D4">
              <w:rPr>
                <w:rFonts w:ascii="Arial Narrow" w:hAnsi="Arial Narrow" w:cs="Arial"/>
                <w:color w:val="000000"/>
                <w:lang w:val="es-CO"/>
              </w:rPr>
              <w:t xml:space="preserve">. Informar al ICBF oportunamente </w:t>
            </w:r>
            <w:r w:rsidR="005B6B38" w:rsidRPr="00DF35D4">
              <w:rPr>
                <w:rFonts w:ascii="Arial Narrow" w:hAnsi="Arial Narrow" w:cs="Arial"/>
                <w:lang w:val="es-CO"/>
              </w:rPr>
              <w:t xml:space="preserve">(como máximo el día 15 de cada mes) </w:t>
            </w:r>
            <w:r w:rsidR="005B6B38" w:rsidRPr="00DF35D4">
              <w:rPr>
                <w:rFonts w:ascii="Arial Narrow" w:hAnsi="Arial Narrow" w:cs="Arial"/>
                <w:color w:val="000000"/>
                <w:lang w:val="es-CO"/>
              </w:rPr>
              <w:t>sobre las dificultades presentadas en el desarrollo del servicio y las que afecten la cantidad y calidad de los Alimentos de Alto Valor Nutricional recibidos, así como los saldos de los AAVN en los puntos de entrega, para que el ICBF pueda ajustar las cantidades a entregar en el siguiente mes y realizar las acciones correspondientes</w:t>
            </w:r>
            <w:r w:rsidR="005B6B38" w:rsidRPr="00DF35D4">
              <w:rPr>
                <w:rFonts w:ascii="Arial Narrow" w:hAnsi="Arial Narrow" w:cs="Arial"/>
                <w:b/>
                <w:color w:val="000000"/>
                <w:lang w:val="es-CO"/>
              </w:rPr>
              <w:t>. 5.</w:t>
            </w:r>
            <w:r w:rsidR="005B6B38" w:rsidRPr="00DF35D4">
              <w:rPr>
                <w:rFonts w:ascii="Arial Narrow" w:hAnsi="Arial Narrow" w:cs="Arial"/>
                <w:color w:val="000000"/>
                <w:lang w:val="es-CO"/>
              </w:rPr>
              <w:t xml:space="preserve"> Entregar oportunamente los Alimentos de Alto Valor Nutricional a las unidades ejecutoras o de servicio o usuarios que harán uso de </w:t>
            </w:r>
            <w:proofErr w:type="gramStart"/>
            <w:r w:rsidR="005B6B38" w:rsidRPr="00DF35D4">
              <w:rPr>
                <w:rFonts w:ascii="Arial Narrow" w:hAnsi="Arial Narrow" w:cs="Arial"/>
                <w:color w:val="000000"/>
                <w:lang w:val="es-CO"/>
              </w:rPr>
              <w:t>los mismos</w:t>
            </w:r>
            <w:proofErr w:type="gramEnd"/>
            <w:r w:rsidR="005B6B38" w:rsidRPr="00DF35D4">
              <w:rPr>
                <w:rFonts w:ascii="Arial Narrow" w:hAnsi="Arial Narrow" w:cs="Arial"/>
                <w:color w:val="000000"/>
                <w:lang w:val="es-CO"/>
              </w:rPr>
              <w:t xml:space="preserve">, para evitar su deterioro. </w:t>
            </w:r>
            <w:r w:rsidR="005B6B38" w:rsidRPr="00DF35D4">
              <w:rPr>
                <w:rFonts w:ascii="Arial Narrow" w:hAnsi="Arial Narrow" w:cs="Arial"/>
                <w:b/>
                <w:color w:val="000000"/>
                <w:lang w:val="es-CO"/>
              </w:rPr>
              <w:t>6.</w:t>
            </w:r>
            <w:r w:rsidR="005B6B38" w:rsidRPr="00DF35D4">
              <w:rPr>
                <w:rFonts w:ascii="Arial Narrow" w:hAnsi="Arial Narrow" w:cs="Arial"/>
                <w:color w:val="000000"/>
                <w:lang w:val="es-CO"/>
              </w:rPr>
              <w:t xml:space="preserve"> Llevar control por escrito en los formatos definidos por el ICBF mediante el Instrumento Anexo 57</w:t>
            </w:r>
            <w:r w:rsidR="005B6B38" w:rsidRPr="00DF35D4" w:rsidDel="000F700E">
              <w:rPr>
                <w:rFonts w:ascii="Arial Narrow" w:hAnsi="Arial Narrow" w:cs="Arial"/>
                <w:color w:val="000000"/>
                <w:lang w:val="es-CO"/>
              </w:rPr>
              <w:t xml:space="preserve"> </w:t>
            </w:r>
            <w:r w:rsidR="005B6B38" w:rsidRPr="00DF35D4">
              <w:rPr>
                <w:rFonts w:ascii="Arial Narrow" w:hAnsi="Arial Narrow" w:cs="Arial"/>
                <w:color w:val="000000"/>
                <w:lang w:val="es-CO"/>
              </w:rPr>
              <w:t xml:space="preserve">de la rotación de inventarios y la entrega de los Alimentos de Alto Valor Nutricional a las unidades ejecutoras o de servicio o usuarios, donde se registre el movimiento de los alimentos, los saldos y las personas responsables de su recibo y distribución, el cual debe corresponder a la cantidad de usuarios programados. Estos soportes deben presentarse en medio magnético o en documento físico de acuerdo con las particularidades de los territorios donde se ejecutan las modalidades, mensualmente durante los diez primeros días hábiles siguientes al mes vencido, al Centro Zonal ICBF de influencia en el municipio donde está ubicado el punto de entrega. </w:t>
            </w:r>
            <w:r w:rsidR="005B6B38" w:rsidRPr="00DF35D4">
              <w:rPr>
                <w:rFonts w:ascii="Arial Narrow" w:hAnsi="Arial Narrow" w:cs="Arial"/>
                <w:b/>
                <w:color w:val="000000"/>
                <w:lang w:val="es-CO"/>
              </w:rPr>
              <w:t>7.</w:t>
            </w:r>
            <w:r w:rsidR="005B6B38" w:rsidRPr="00DF35D4">
              <w:rPr>
                <w:rFonts w:ascii="Arial Narrow" w:hAnsi="Arial Narrow" w:cs="Arial"/>
                <w:color w:val="000000"/>
                <w:lang w:val="es-CO"/>
              </w:rPr>
              <w:t xml:space="preserve">Transportar los Alimentos de Alto Valor Nutricional a las unidades ejecutoras o de servicio en condiciones adecuadas que garanticen la inocuidad del AAVN, en caso de que aplique. </w:t>
            </w:r>
            <w:r w:rsidR="005B6B38" w:rsidRPr="00DF35D4">
              <w:rPr>
                <w:rFonts w:ascii="Arial Narrow" w:hAnsi="Arial Narrow" w:cs="Arial"/>
                <w:b/>
                <w:color w:val="000000"/>
                <w:lang w:val="es-CO"/>
              </w:rPr>
              <w:t>8.</w:t>
            </w:r>
            <w:r w:rsidR="005B6B38" w:rsidRPr="00DF35D4">
              <w:rPr>
                <w:rFonts w:ascii="Arial Narrow" w:hAnsi="Arial Narrow" w:cs="Arial"/>
                <w:color w:val="000000"/>
                <w:lang w:val="es-CO"/>
              </w:rPr>
              <w:t xml:space="preserve">Solicitar y aceptar el apoyo y la asesoría técnica del ICBF en lo concerniente al manejo, recepción, custodia y distribución de los Alimentos de Alto Valor Nutricional. </w:t>
            </w:r>
            <w:r w:rsidR="005B6B38" w:rsidRPr="00DF35D4">
              <w:rPr>
                <w:rFonts w:ascii="Arial Narrow" w:hAnsi="Arial Narrow" w:cs="Arial"/>
                <w:b/>
                <w:color w:val="000000"/>
                <w:lang w:val="es-CO"/>
              </w:rPr>
              <w:t>9.</w:t>
            </w:r>
            <w:r w:rsidR="005B6B38" w:rsidRPr="00DF35D4">
              <w:rPr>
                <w:rFonts w:ascii="Arial Narrow" w:hAnsi="Arial Narrow" w:cs="Arial"/>
                <w:color w:val="000000"/>
                <w:lang w:val="es-CO"/>
              </w:rPr>
              <w:t xml:space="preserve"> Realizar actividades que promuevan el control social para el adecuado uso de los Alimentos de Alto Valor Nutricional de acuerdo con las indicaciones dadas por el ICBF, así como asistir a las capacitaciones, mesas públicas, rendición de cuentas o audiencias de veeduría ciudadana a las cuales se le convoque por parte del ICBF.</w:t>
            </w:r>
            <w:r w:rsidR="005B6B38" w:rsidRPr="00DF35D4">
              <w:rPr>
                <w:rFonts w:ascii="Arial Narrow" w:hAnsi="Arial Narrow" w:cs="Arial"/>
                <w:b/>
                <w:color w:val="000000"/>
                <w:lang w:val="es-CO"/>
              </w:rPr>
              <w:t>10</w:t>
            </w:r>
            <w:r w:rsidR="005B6B38" w:rsidRPr="00DF35D4">
              <w:rPr>
                <w:rFonts w:ascii="Arial Narrow" w:hAnsi="Arial Narrow" w:cs="Arial"/>
                <w:color w:val="000000"/>
                <w:lang w:val="es-CO"/>
              </w:rPr>
              <w:t xml:space="preserve">. Atender oportunamente los requerimientos que el ICBF realice, especialmente para dar respuesta a los organismos de control del Estado y novedades presentadas en las visitas realizadas por la Interventoría y/o el ICBF. </w:t>
            </w:r>
            <w:r w:rsidR="005B6B38" w:rsidRPr="00DF35D4">
              <w:rPr>
                <w:rFonts w:ascii="Arial Narrow" w:hAnsi="Arial Narrow" w:cs="Arial"/>
                <w:b/>
                <w:color w:val="000000"/>
                <w:lang w:val="es-CO"/>
              </w:rPr>
              <w:t>11.</w:t>
            </w:r>
            <w:r w:rsidR="005B6B38" w:rsidRPr="00DF35D4">
              <w:rPr>
                <w:rFonts w:ascii="Arial Narrow" w:hAnsi="Arial Narrow" w:cs="Arial"/>
                <w:color w:val="000000"/>
                <w:lang w:val="es-CO"/>
              </w:rPr>
              <w:t xml:space="preserve"> Cancelar al ICBF el valor de los Alimentos de Alto Valor Nutricional cuando se presenten vencimientos o generen averías por mal almacenamiento, redistribución de producto, hurto o pérdida, teniendo en cuenta el precio del mes de entrega o el precio definido por el ICBF en caso de entregarse otro tipo de Alimento de Alto Valor Nutricional. </w:t>
            </w:r>
            <w:r w:rsidR="005B6B38" w:rsidRPr="00DF35D4">
              <w:rPr>
                <w:rFonts w:ascii="Arial Narrow" w:hAnsi="Arial Narrow" w:cs="Arial"/>
                <w:b/>
                <w:color w:val="000000"/>
                <w:lang w:val="es-CO"/>
              </w:rPr>
              <w:t>12.</w:t>
            </w:r>
            <w:r w:rsidR="005B6B38" w:rsidRPr="00DF35D4">
              <w:rPr>
                <w:rFonts w:ascii="Arial Narrow" w:hAnsi="Arial Narrow" w:cs="Arial"/>
                <w:color w:val="000000"/>
                <w:lang w:val="es-CO"/>
              </w:rPr>
              <w:t xml:space="preserve"> Atender con oportunidad las visitas que se efectúen por parte del ICBF o la interventoría del contrato de producción y distribución de Alimentos de Alto Valor Nutricional y leer y firmar el acta de visita anotando las observaciones a que haya lugar. Así mismo, dar trámite oportuno, a las acciones preventivas y correctivas necesarias para la solución de las novedades generadas producto de las visitas del ICBF o de la interventoría. </w:t>
            </w:r>
            <w:r w:rsidR="005B6B38" w:rsidRPr="00DF35D4">
              <w:rPr>
                <w:rFonts w:ascii="Arial Narrow" w:hAnsi="Arial Narrow" w:cs="Arial"/>
                <w:b/>
                <w:color w:val="000000"/>
                <w:lang w:val="es-CO"/>
              </w:rPr>
              <w:t>13.</w:t>
            </w:r>
            <w:r w:rsidR="005B6B38" w:rsidRPr="00DF35D4">
              <w:rPr>
                <w:rFonts w:ascii="Arial Narrow" w:hAnsi="Arial Narrow" w:cs="Arial"/>
                <w:color w:val="000000"/>
                <w:lang w:val="es-CO"/>
              </w:rPr>
              <w:t xml:space="preserve"> Al finalizar el contrato, el contratista deberá redistribuir por su cuenta (transportar de un lugar a otro) los saldos de los Alimentos de Alto Valor Nutricional que queden en sus puntos de entrega de acuerdo con las indicaciones que imparta el ICBF.</w:t>
            </w:r>
          </w:p>
        </w:tc>
      </w:tr>
    </w:tbl>
    <w:p w14:paraId="5AF0FFDD" w14:textId="77777777" w:rsidR="004F669E" w:rsidRPr="00DF35D4" w:rsidRDefault="004F669E" w:rsidP="004F669E">
      <w:pPr>
        <w:spacing w:after="0" w:line="240" w:lineRule="auto"/>
        <w:jc w:val="center"/>
        <w:rPr>
          <w:rFonts w:ascii="Arial Narrow" w:hAnsi="Arial Narrow" w:cs="Arial"/>
          <w:b/>
          <w:spacing w:val="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4F669E" w:rsidRPr="00DF35D4" w14:paraId="62C7E405" w14:textId="77777777" w:rsidTr="00EC5B9A">
        <w:trPr>
          <w:trHeight w:val="270"/>
        </w:trPr>
        <w:tc>
          <w:tcPr>
            <w:tcW w:w="9395" w:type="dxa"/>
            <w:shd w:val="clear" w:color="auto" w:fill="D9D9D9"/>
          </w:tcPr>
          <w:p w14:paraId="6A949FEB" w14:textId="77777777" w:rsidR="004F669E" w:rsidRPr="00DF35D4" w:rsidRDefault="004F669E" w:rsidP="00EC5B9A">
            <w:pPr>
              <w:spacing w:after="0" w:line="240" w:lineRule="auto"/>
              <w:jc w:val="both"/>
              <w:rPr>
                <w:rFonts w:ascii="Arial Narrow" w:hAnsi="Arial Narrow" w:cs="Arial"/>
                <w:b/>
                <w:spacing w:val="6"/>
              </w:rPr>
            </w:pPr>
            <w:r w:rsidRPr="00DF35D4">
              <w:rPr>
                <w:rFonts w:ascii="Arial Narrow" w:hAnsi="Arial Narrow" w:cs="Arial"/>
                <w:b/>
                <w:spacing w:val="6"/>
              </w:rPr>
              <w:t>CLÁUSULA 2. PLAZO DE EJECUCIÓN</w:t>
            </w:r>
          </w:p>
        </w:tc>
      </w:tr>
      <w:tr w:rsidR="004F669E" w:rsidRPr="00DF35D4" w14:paraId="32B95034" w14:textId="77777777" w:rsidTr="00EC5B9A">
        <w:tc>
          <w:tcPr>
            <w:tcW w:w="9395" w:type="dxa"/>
          </w:tcPr>
          <w:p w14:paraId="29837201" w14:textId="0DFBE860" w:rsidR="004F669E" w:rsidRPr="00DF35D4" w:rsidRDefault="00D5125E" w:rsidP="00EC5B9A">
            <w:pPr>
              <w:spacing w:after="0" w:line="240" w:lineRule="auto"/>
              <w:jc w:val="both"/>
              <w:rPr>
                <w:rFonts w:ascii="Arial Narrow" w:hAnsi="Arial Narrow" w:cs="Arial"/>
                <w:bCs/>
              </w:rPr>
            </w:pPr>
            <w:r w:rsidRPr="00DF35D4">
              <w:rPr>
                <w:rFonts w:ascii="Arial Narrow" w:hAnsi="Arial Narrow" w:cs="Arial"/>
                <w:bCs/>
              </w:rPr>
              <w:t xml:space="preserve">El plazo de ejecución del presente contrato se contará a partir de la suscripción del acta de inicio, previo cumplimiento de los requisitos de perfeccionamiento y ejecución, hasta el </w:t>
            </w:r>
            <w:r w:rsidRPr="00DF35D4">
              <w:rPr>
                <w:rFonts w:ascii="Arial Narrow" w:hAnsi="Arial Narrow" w:cs="Arial"/>
                <w:b/>
              </w:rPr>
              <w:t>30 de junio de 2025.</w:t>
            </w:r>
            <w:r w:rsidR="004F669E" w:rsidRPr="00DF35D4">
              <w:rPr>
                <w:rFonts w:ascii="Arial Narrow" w:hAnsi="Arial Narrow"/>
              </w:rPr>
              <w:t xml:space="preserve">  </w:t>
            </w:r>
          </w:p>
        </w:tc>
      </w:tr>
    </w:tbl>
    <w:p w14:paraId="0A46AB71" w14:textId="77777777" w:rsidR="004F669E" w:rsidRPr="00DF35D4" w:rsidRDefault="004F669E" w:rsidP="004F669E">
      <w:pPr>
        <w:spacing w:after="0" w:line="240" w:lineRule="auto"/>
        <w:jc w:val="center"/>
        <w:rPr>
          <w:rFonts w:ascii="Arial Narrow" w:hAnsi="Arial Narrow" w:cs="Arial"/>
          <w:b/>
          <w:spacing w:val="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4F669E" w:rsidRPr="00DF35D4" w14:paraId="2F303842" w14:textId="77777777" w:rsidTr="00EC5B9A">
        <w:trPr>
          <w:trHeight w:val="270"/>
        </w:trPr>
        <w:tc>
          <w:tcPr>
            <w:tcW w:w="9395" w:type="dxa"/>
            <w:shd w:val="clear" w:color="auto" w:fill="D9D9D9"/>
          </w:tcPr>
          <w:p w14:paraId="542BCBA4" w14:textId="77777777" w:rsidR="004F669E" w:rsidRPr="00DF35D4" w:rsidRDefault="004F669E" w:rsidP="00EC5B9A">
            <w:pPr>
              <w:spacing w:after="0" w:line="240" w:lineRule="auto"/>
              <w:jc w:val="both"/>
              <w:rPr>
                <w:rFonts w:ascii="Arial Narrow" w:hAnsi="Arial Narrow" w:cs="Arial"/>
                <w:b/>
                <w:spacing w:val="6"/>
              </w:rPr>
            </w:pPr>
            <w:r w:rsidRPr="00DF35D4">
              <w:rPr>
                <w:rFonts w:ascii="Arial Narrow" w:hAnsi="Arial Narrow" w:cs="Arial"/>
                <w:b/>
                <w:spacing w:val="6"/>
              </w:rPr>
              <w:t xml:space="preserve">CLÁUSULA 3. </w:t>
            </w:r>
            <w:r w:rsidRPr="00DF35D4">
              <w:rPr>
                <w:rFonts w:ascii="Arial Narrow" w:hAnsi="Arial Narrow" w:cs="Arial"/>
                <w:b/>
                <w:lang w:eastAsia="es-ES"/>
              </w:rPr>
              <w:t xml:space="preserve">VALOR DEL CONTRATO </w:t>
            </w:r>
          </w:p>
        </w:tc>
      </w:tr>
      <w:tr w:rsidR="004F669E" w:rsidRPr="00DF35D4" w14:paraId="0E1C31BB" w14:textId="77777777" w:rsidTr="00EC5B9A">
        <w:tc>
          <w:tcPr>
            <w:tcW w:w="9395" w:type="dxa"/>
          </w:tcPr>
          <w:p w14:paraId="390A9FEF" w14:textId="77777777" w:rsidR="00E31120" w:rsidRPr="00DF35D4" w:rsidRDefault="00E31120" w:rsidP="00E31120">
            <w:pPr>
              <w:jc w:val="both"/>
              <w:rPr>
                <w:rFonts w:ascii="Arial Narrow" w:eastAsia="Times New Roman" w:hAnsi="Arial Narrow" w:cs="Arial"/>
                <w:b/>
                <w:bCs/>
              </w:rPr>
            </w:pPr>
            <w:r w:rsidRPr="00DF35D4">
              <w:rPr>
                <w:rFonts w:ascii="Arial Narrow" w:eastAsia="Times New Roman" w:hAnsi="Arial Narrow" w:cs="Arial"/>
                <w:b/>
                <w:bCs/>
                <w:lang w:val="es-CO"/>
              </w:rPr>
              <w:t>VALOR DEL CONTRATO:</w:t>
            </w:r>
            <w:r w:rsidRPr="00DF35D4">
              <w:rPr>
                <w:rFonts w:ascii="Arial Narrow" w:eastAsia="Times New Roman" w:hAnsi="Arial Narrow" w:cs="Arial"/>
                <w:bCs/>
                <w:lang w:val="es-CO"/>
              </w:rPr>
              <w:t xml:space="preserve"> El valor del presente contrato está por la suma de </w:t>
            </w:r>
            <w:r w:rsidRPr="00DF35D4">
              <w:rPr>
                <w:rFonts w:ascii="Arial Narrow" w:eastAsia="Times New Roman" w:hAnsi="Arial Narrow" w:cs="Arial"/>
                <w:b/>
                <w:bCs/>
              </w:rPr>
              <w:t xml:space="preserve">SEISCIENTOS SESENTA Y CINCO MILLONES SESENTA Y OCHO MIL SEISCIENTOS CINCUENTA </w:t>
            </w:r>
            <w:r w:rsidRPr="00DF35D4">
              <w:rPr>
                <w:rFonts w:ascii="Arial Narrow" w:eastAsia="Times New Roman" w:hAnsi="Arial Narrow" w:cs="Arial"/>
                <w:b/>
                <w:bCs/>
                <w:lang w:val="x-none"/>
              </w:rPr>
              <w:t>PESOS M/CTE ($665.068.650</w:t>
            </w:r>
            <w:r w:rsidRPr="00DF35D4">
              <w:rPr>
                <w:rFonts w:ascii="Arial Narrow" w:eastAsia="Times New Roman" w:hAnsi="Arial Narrow" w:cs="Arial"/>
                <w:b/>
                <w:bCs/>
              </w:rPr>
              <w:t xml:space="preserve">), </w:t>
            </w:r>
            <w:r w:rsidRPr="00DF35D4">
              <w:rPr>
                <w:rFonts w:ascii="Arial Narrow" w:eastAsia="Times New Roman" w:hAnsi="Arial Narrow" w:cs="Arial"/>
              </w:rPr>
              <w:t xml:space="preserve">discriminados </w:t>
            </w:r>
            <w:r w:rsidRPr="00DF35D4">
              <w:rPr>
                <w:rFonts w:ascii="Arial Narrow" w:eastAsia="Times New Roman" w:hAnsi="Arial Narrow" w:cs="Arial"/>
                <w:bCs/>
              </w:rPr>
              <w:t xml:space="preserve">en el rubro </w:t>
            </w:r>
            <w:r w:rsidRPr="00DF35D4">
              <w:rPr>
                <w:rFonts w:ascii="Arial Narrow" w:eastAsia="Times New Roman" w:hAnsi="Arial Narrow" w:cs="Arial"/>
                <w:b/>
                <w:bCs/>
                <w:lang w:val="es-CO"/>
              </w:rPr>
              <w:t xml:space="preserve">C-4602-1500-10-704040-4602014-02-123, </w:t>
            </w:r>
            <w:r w:rsidRPr="00DF35D4">
              <w:rPr>
                <w:rFonts w:ascii="Arial Narrow" w:eastAsia="Times New Roman" w:hAnsi="Arial Narrow" w:cs="Arial"/>
              </w:rPr>
              <w:t>de la siguiente manera:</w:t>
            </w:r>
          </w:p>
          <w:p w14:paraId="67A66199" w14:textId="77777777" w:rsidR="00E31120" w:rsidRPr="00DF35D4" w:rsidRDefault="00E31120" w:rsidP="00E31120">
            <w:pPr>
              <w:pStyle w:val="Prrafodelista"/>
              <w:numPr>
                <w:ilvl w:val="0"/>
                <w:numId w:val="4"/>
              </w:numPr>
              <w:spacing w:after="200" w:line="276" w:lineRule="auto"/>
              <w:jc w:val="both"/>
              <w:rPr>
                <w:rFonts w:ascii="Arial Narrow" w:eastAsia="Times New Roman" w:hAnsi="Arial Narrow" w:cs="Arial"/>
                <w:bCs/>
              </w:rPr>
            </w:pPr>
            <w:r w:rsidRPr="00DF35D4">
              <w:rPr>
                <w:rFonts w:ascii="Arial Narrow" w:eastAsia="Times New Roman" w:hAnsi="Arial Narrow" w:cs="Arial"/>
                <w:bCs/>
              </w:rPr>
              <w:t>Para la vigencia 2024</w:t>
            </w:r>
            <w:r w:rsidRPr="00DF35D4">
              <w:rPr>
                <w:rFonts w:ascii="Arial Narrow" w:eastAsia="Times New Roman" w:hAnsi="Arial Narrow" w:cs="Arial"/>
                <w:b/>
                <w:bCs/>
              </w:rPr>
              <w:t xml:space="preserve"> </w:t>
            </w:r>
            <w:r w:rsidRPr="00DF35D4">
              <w:rPr>
                <w:rFonts w:ascii="Arial Narrow" w:eastAsia="Times New Roman" w:hAnsi="Arial Narrow" w:cs="Arial"/>
                <w:bCs/>
              </w:rPr>
              <w:t xml:space="preserve">por valor de </w:t>
            </w:r>
            <w:r w:rsidRPr="00DF35D4">
              <w:rPr>
                <w:rFonts w:ascii="Arial Narrow" w:eastAsia="Times New Roman" w:hAnsi="Arial Narrow" w:cs="Arial"/>
                <w:b/>
                <w:bCs/>
              </w:rPr>
              <w:t xml:space="preserve">SIETE MILLONES NOVENTA Y SIETE MIL OCHOCIENTOS CINCUENTA PESOS M/CTE ($7.097.850), </w:t>
            </w:r>
            <w:r w:rsidRPr="00DF35D4">
              <w:rPr>
                <w:rFonts w:ascii="Arial Narrow" w:eastAsia="Times New Roman" w:hAnsi="Arial Narrow" w:cs="Arial"/>
                <w:bCs/>
              </w:rPr>
              <w:t>que se encuentran respaldados mediante el Certificado de Disponibilidad Presupuestal: CDP No. 101624 expedido por el Grupo Financiero de la Regional Nariño.</w:t>
            </w:r>
          </w:p>
          <w:p w14:paraId="74FB1940" w14:textId="77777777" w:rsidR="00E31120" w:rsidRPr="00DF35D4" w:rsidRDefault="00E31120" w:rsidP="00E31120">
            <w:pPr>
              <w:pStyle w:val="Prrafodelista"/>
              <w:numPr>
                <w:ilvl w:val="0"/>
                <w:numId w:val="4"/>
              </w:numPr>
              <w:spacing w:after="200" w:line="276" w:lineRule="auto"/>
              <w:jc w:val="both"/>
              <w:rPr>
                <w:rFonts w:ascii="Arial Narrow" w:eastAsia="Times New Roman" w:hAnsi="Arial Narrow" w:cs="Arial"/>
                <w:bCs/>
              </w:rPr>
            </w:pPr>
            <w:r w:rsidRPr="00DF35D4">
              <w:rPr>
                <w:rFonts w:ascii="Arial Narrow" w:eastAsia="Times New Roman" w:hAnsi="Arial Narrow" w:cs="Arial"/>
                <w:bCs/>
              </w:rPr>
              <w:t xml:space="preserve">Y para la vigencia 2025 por un valor de: </w:t>
            </w:r>
            <w:r w:rsidRPr="00DF35D4">
              <w:rPr>
                <w:rFonts w:ascii="Arial Narrow" w:eastAsia="Times New Roman" w:hAnsi="Arial Narrow" w:cs="Arial"/>
                <w:b/>
                <w:bCs/>
              </w:rPr>
              <w:t xml:space="preserve">SEISCIENTOS CINCUENTA Y SIETE MILLONES NOVECIENTOS SETENTA MIL OCHOCIENTOS PESOS M/CTE ($657.970.800) </w:t>
            </w:r>
            <w:r w:rsidRPr="00DF35D4">
              <w:rPr>
                <w:rFonts w:ascii="Arial Narrow" w:hAnsi="Arial Narrow" w:cs="Arial"/>
                <w:bCs/>
              </w:rPr>
              <w:t>Los recursos para la vigencia 2025 se encuentran respaldados mediante el Certificado de vigencia futura: No.50 expedido por el Grupo Financiero de la Regional Nariño.</w:t>
            </w:r>
          </w:p>
          <w:p w14:paraId="600490F4" w14:textId="77777777" w:rsidR="00E31120" w:rsidRPr="00DF35D4" w:rsidRDefault="00E31120" w:rsidP="00E31120">
            <w:pPr>
              <w:pStyle w:val="Cuadrculamedia1-nfasis21"/>
              <w:autoSpaceDE w:val="0"/>
              <w:autoSpaceDN w:val="0"/>
              <w:ind w:left="0" w:right="27"/>
              <w:rPr>
                <w:rFonts w:ascii="Arial Narrow" w:hAnsi="Arial Narrow" w:cs="Arial"/>
                <w:b/>
                <w:bCs/>
                <w:sz w:val="22"/>
                <w:szCs w:val="22"/>
                <w:lang w:val="es-CO"/>
              </w:rPr>
            </w:pPr>
            <w:r w:rsidRPr="00DF35D4">
              <w:rPr>
                <w:rFonts w:ascii="Arial Narrow" w:hAnsi="Arial Narrow" w:cs="Arial"/>
                <w:b/>
                <w:bCs/>
                <w:sz w:val="22"/>
                <w:szCs w:val="22"/>
                <w:lang w:val="es-CO"/>
              </w:rPr>
              <w:t>Discriminado de la siguiente manera:</w:t>
            </w:r>
          </w:p>
          <w:p w14:paraId="2A39BF47" w14:textId="77777777" w:rsidR="00E31120" w:rsidRPr="00DF35D4" w:rsidRDefault="00E31120" w:rsidP="00E31120">
            <w:pPr>
              <w:pStyle w:val="Cuadrculamedia1-nfasis21"/>
              <w:autoSpaceDE w:val="0"/>
              <w:autoSpaceDN w:val="0"/>
              <w:ind w:left="0" w:right="27"/>
              <w:rPr>
                <w:rFonts w:ascii="Arial Narrow" w:hAnsi="Arial Narrow" w:cs="Arial"/>
                <w:bCs/>
                <w:sz w:val="22"/>
                <w:szCs w:val="22"/>
                <w:lang w:val="es-CO"/>
              </w:rPr>
            </w:pPr>
          </w:p>
          <w:tbl>
            <w:tblPr>
              <w:tblW w:w="8319" w:type="dxa"/>
              <w:jc w:val="center"/>
              <w:tblCellMar>
                <w:left w:w="70" w:type="dxa"/>
                <w:right w:w="70" w:type="dxa"/>
              </w:tblCellMar>
              <w:tblLook w:val="04A0" w:firstRow="1" w:lastRow="0" w:firstColumn="1" w:lastColumn="0" w:noHBand="0" w:noVBand="1"/>
            </w:tblPr>
            <w:tblGrid>
              <w:gridCol w:w="920"/>
              <w:gridCol w:w="648"/>
              <w:gridCol w:w="823"/>
              <w:gridCol w:w="806"/>
              <w:gridCol w:w="631"/>
              <w:gridCol w:w="928"/>
              <w:gridCol w:w="973"/>
              <w:gridCol w:w="1104"/>
              <w:gridCol w:w="937"/>
              <w:gridCol w:w="832"/>
            </w:tblGrid>
            <w:tr w:rsidR="00AD649A" w:rsidRPr="00DF35D4" w14:paraId="3EAD0F79" w14:textId="77777777" w:rsidTr="00AD649A">
              <w:trPr>
                <w:trHeight w:val="692"/>
                <w:jc w:val="center"/>
              </w:trPr>
              <w:tc>
                <w:tcPr>
                  <w:tcW w:w="530" w:type="pct"/>
                  <w:vMerge w:val="restart"/>
                  <w:tcBorders>
                    <w:top w:val="single" w:sz="4" w:space="0" w:color="auto"/>
                    <w:left w:val="single" w:sz="4" w:space="0" w:color="auto"/>
                    <w:bottom w:val="single" w:sz="4" w:space="0" w:color="auto"/>
                    <w:right w:val="single" w:sz="4" w:space="0" w:color="auto"/>
                  </w:tcBorders>
                  <w:shd w:val="clear" w:color="auto" w:fill="70AD47" w:themeFill="accent6"/>
                  <w:vAlign w:val="center"/>
                  <w:hideMark/>
                </w:tcPr>
                <w:p w14:paraId="046BCA15" w14:textId="77777777" w:rsidR="00E31120" w:rsidRPr="00DF35D4" w:rsidRDefault="00E31120" w:rsidP="00E31120">
                  <w:pPr>
                    <w:spacing w:after="0" w:line="240" w:lineRule="auto"/>
                    <w:jc w:val="center"/>
                    <w:rPr>
                      <w:rFonts w:ascii="Arial Narrow" w:eastAsia="Times New Roman" w:hAnsi="Arial Narrow" w:cs="Arial"/>
                      <w:b/>
                      <w:sz w:val="20"/>
                      <w:szCs w:val="20"/>
                      <w:lang w:eastAsia="es-CO"/>
                    </w:rPr>
                  </w:pPr>
                  <w:r w:rsidRPr="00DF35D4">
                    <w:rPr>
                      <w:rFonts w:ascii="Arial Narrow" w:eastAsia="Times New Roman" w:hAnsi="Arial Narrow" w:cs="Arial"/>
                      <w:b/>
                      <w:sz w:val="20"/>
                      <w:szCs w:val="20"/>
                      <w:lang w:eastAsia="es-CO"/>
                    </w:rPr>
                    <w:t>Modalidad</w:t>
                  </w:r>
                </w:p>
              </w:tc>
              <w:tc>
                <w:tcPr>
                  <w:tcW w:w="334" w:type="pct"/>
                  <w:vMerge w:val="restart"/>
                  <w:tcBorders>
                    <w:top w:val="single" w:sz="4" w:space="0" w:color="auto"/>
                    <w:left w:val="single" w:sz="4" w:space="0" w:color="auto"/>
                    <w:bottom w:val="single" w:sz="4" w:space="0" w:color="auto"/>
                    <w:right w:val="single" w:sz="4" w:space="0" w:color="auto"/>
                  </w:tcBorders>
                  <w:shd w:val="clear" w:color="auto" w:fill="70AD47" w:themeFill="accent6"/>
                  <w:vAlign w:val="center"/>
                  <w:hideMark/>
                </w:tcPr>
                <w:p w14:paraId="36343F74" w14:textId="77777777" w:rsidR="00E31120" w:rsidRPr="00DF35D4" w:rsidRDefault="00E31120" w:rsidP="00E31120">
                  <w:pPr>
                    <w:spacing w:after="0" w:line="240" w:lineRule="auto"/>
                    <w:jc w:val="center"/>
                    <w:rPr>
                      <w:rFonts w:ascii="Arial Narrow" w:eastAsia="Times New Roman" w:hAnsi="Arial Narrow" w:cs="Arial"/>
                      <w:b/>
                      <w:sz w:val="20"/>
                      <w:szCs w:val="20"/>
                      <w:lang w:eastAsia="es-CO"/>
                    </w:rPr>
                  </w:pPr>
                  <w:r w:rsidRPr="00DF35D4">
                    <w:rPr>
                      <w:rFonts w:ascii="Arial Narrow" w:eastAsia="Times New Roman" w:hAnsi="Arial Narrow" w:cs="Arial"/>
                      <w:b/>
                      <w:sz w:val="20"/>
                      <w:szCs w:val="20"/>
                      <w:lang w:eastAsia="es-CO"/>
                    </w:rPr>
                    <w:t>Centro Zonal</w:t>
                  </w:r>
                </w:p>
              </w:tc>
              <w:tc>
                <w:tcPr>
                  <w:tcW w:w="427" w:type="pct"/>
                  <w:vMerge w:val="restart"/>
                  <w:tcBorders>
                    <w:top w:val="single" w:sz="4" w:space="0" w:color="auto"/>
                    <w:left w:val="single" w:sz="4" w:space="0" w:color="auto"/>
                    <w:bottom w:val="single" w:sz="4" w:space="0" w:color="auto"/>
                    <w:right w:val="single" w:sz="4" w:space="0" w:color="auto"/>
                  </w:tcBorders>
                  <w:shd w:val="clear" w:color="auto" w:fill="70AD47" w:themeFill="accent6"/>
                  <w:vAlign w:val="center"/>
                  <w:hideMark/>
                </w:tcPr>
                <w:p w14:paraId="0D7304FC" w14:textId="77777777" w:rsidR="00E31120" w:rsidRPr="00DF35D4" w:rsidRDefault="00E31120" w:rsidP="00E31120">
                  <w:pPr>
                    <w:spacing w:after="0" w:line="240" w:lineRule="auto"/>
                    <w:jc w:val="center"/>
                    <w:rPr>
                      <w:rFonts w:ascii="Arial Narrow" w:eastAsia="Times New Roman" w:hAnsi="Arial Narrow" w:cs="Arial"/>
                      <w:b/>
                      <w:sz w:val="20"/>
                      <w:szCs w:val="20"/>
                      <w:lang w:eastAsia="es-CO"/>
                    </w:rPr>
                  </w:pPr>
                  <w:r w:rsidRPr="00DF35D4">
                    <w:rPr>
                      <w:rFonts w:ascii="Arial Narrow" w:eastAsia="Times New Roman" w:hAnsi="Arial Narrow" w:cs="Arial"/>
                      <w:b/>
                      <w:sz w:val="20"/>
                      <w:szCs w:val="20"/>
                      <w:lang w:eastAsia="es-CO"/>
                    </w:rPr>
                    <w:t>Plazo</w:t>
                  </w:r>
                </w:p>
              </w:tc>
              <w:tc>
                <w:tcPr>
                  <w:tcW w:w="495" w:type="pct"/>
                  <w:vMerge w:val="restart"/>
                  <w:tcBorders>
                    <w:top w:val="single" w:sz="4" w:space="0" w:color="auto"/>
                    <w:left w:val="single" w:sz="4" w:space="0" w:color="auto"/>
                    <w:bottom w:val="single" w:sz="4" w:space="0" w:color="auto"/>
                    <w:right w:val="single" w:sz="4" w:space="0" w:color="auto"/>
                  </w:tcBorders>
                  <w:shd w:val="clear" w:color="auto" w:fill="70AD47" w:themeFill="accent6"/>
                  <w:vAlign w:val="center"/>
                  <w:hideMark/>
                </w:tcPr>
                <w:p w14:paraId="1092E1BC" w14:textId="77777777" w:rsidR="00E31120" w:rsidRPr="00DF35D4" w:rsidRDefault="00E31120" w:rsidP="00E31120">
                  <w:pPr>
                    <w:spacing w:after="0" w:line="240" w:lineRule="auto"/>
                    <w:jc w:val="center"/>
                    <w:rPr>
                      <w:rFonts w:ascii="Arial Narrow" w:eastAsia="Times New Roman" w:hAnsi="Arial Narrow" w:cs="Arial"/>
                      <w:b/>
                      <w:sz w:val="20"/>
                      <w:szCs w:val="20"/>
                      <w:lang w:eastAsia="es-CO"/>
                    </w:rPr>
                  </w:pPr>
                  <w:r w:rsidRPr="00DF35D4">
                    <w:rPr>
                      <w:rFonts w:ascii="Arial Narrow" w:eastAsia="Times New Roman" w:hAnsi="Arial Narrow" w:cs="Arial"/>
                      <w:b/>
                      <w:sz w:val="20"/>
                      <w:szCs w:val="20"/>
                      <w:lang w:eastAsia="es-CO"/>
                    </w:rPr>
                    <w:t>Rubro</w:t>
                  </w:r>
                </w:p>
              </w:tc>
              <w:tc>
                <w:tcPr>
                  <w:tcW w:w="383" w:type="pct"/>
                  <w:vMerge w:val="restart"/>
                  <w:tcBorders>
                    <w:top w:val="single" w:sz="4" w:space="0" w:color="auto"/>
                    <w:left w:val="single" w:sz="4" w:space="0" w:color="auto"/>
                    <w:bottom w:val="single" w:sz="4" w:space="0" w:color="auto"/>
                    <w:right w:val="single" w:sz="4" w:space="0" w:color="auto"/>
                  </w:tcBorders>
                  <w:shd w:val="clear" w:color="auto" w:fill="70AD47" w:themeFill="accent6"/>
                  <w:vAlign w:val="center"/>
                  <w:hideMark/>
                </w:tcPr>
                <w:p w14:paraId="6DEAA6E3" w14:textId="77777777" w:rsidR="00E31120" w:rsidRPr="00DF35D4" w:rsidRDefault="00E31120" w:rsidP="00E31120">
                  <w:pPr>
                    <w:spacing w:after="0" w:line="240" w:lineRule="auto"/>
                    <w:jc w:val="center"/>
                    <w:rPr>
                      <w:rFonts w:ascii="Arial Narrow" w:eastAsia="Times New Roman" w:hAnsi="Arial Narrow" w:cs="Arial"/>
                      <w:b/>
                      <w:sz w:val="20"/>
                      <w:szCs w:val="20"/>
                      <w:lang w:eastAsia="es-CO"/>
                    </w:rPr>
                  </w:pPr>
                  <w:r w:rsidRPr="00DF35D4">
                    <w:rPr>
                      <w:rFonts w:ascii="Arial Narrow" w:eastAsia="Times New Roman" w:hAnsi="Arial Narrow" w:cs="Arial"/>
                      <w:b/>
                      <w:sz w:val="20"/>
                      <w:szCs w:val="20"/>
                      <w:lang w:eastAsia="es-CO"/>
                    </w:rPr>
                    <w:t xml:space="preserve">Cupos </w:t>
                  </w:r>
                </w:p>
              </w:tc>
              <w:tc>
                <w:tcPr>
                  <w:tcW w:w="575" w:type="pct"/>
                  <w:vMerge w:val="restart"/>
                  <w:tcBorders>
                    <w:top w:val="single" w:sz="4" w:space="0" w:color="auto"/>
                    <w:left w:val="single" w:sz="4" w:space="0" w:color="auto"/>
                    <w:right w:val="single" w:sz="4" w:space="0" w:color="auto"/>
                  </w:tcBorders>
                  <w:shd w:val="clear" w:color="auto" w:fill="70AD47" w:themeFill="accent6"/>
                </w:tcPr>
                <w:p w14:paraId="5E113824" w14:textId="77777777" w:rsidR="00E31120" w:rsidRPr="00DF35D4" w:rsidRDefault="00E31120" w:rsidP="00E31120">
                  <w:pPr>
                    <w:spacing w:after="0" w:line="240" w:lineRule="auto"/>
                    <w:jc w:val="center"/>
                    <w:rPr>
                      <w:rFonts w:ascii="Arial Narrow" w:eastAsia="Times New Roman" w:hAnsi="Arial Narrow" w:cs="Arial"/>
                      <w:b/>
                      <w:sz w:val="20"/>
                      <w:szCs w:val="20"/>
                      <w:lang w:eastAsia="es-CO"/>
                    </w:rPr>
                  </w:pPr>
                </w:p>
                <w:p w14:paraId="55A3A9A6" w14:textId="77777777" w:rsidR="00E31120" w:rsidRPr="00DF35D4" w:rsidRDefault="00E31120" w:rsidP="00E31120">
                  <w:pPr>
                    <w:spacing w:after="0" w:line="240" w:lineRule="auto"/>
                    <w:jc w:val="center"/>
                    <w:rPr>
                      <w:rFonts w:ascii="Arial Narrow" w:eastAsia="Times New Roman" w:hAnsi="Arial Narrow" w:cs="Arial"/>
                      <w:b/>
                      <w:sz w:val="20"/>
                      <w:szCs w:val="20"/>
                      <w:lang w:eastAsia="es-CO"/>
                    </w:rPr>
                  </w:pPr>
                  <w:r w:rsidRPr="00DF35D4">
                    <w:rPr>
                      <w:rFonts w:ascii="Arial Narrow" w:eastAsia="Times New Roman" w:hAnsi="Arial Narrow" w:cs="Arial"/>
                      <w:b/>
                      <w:sz w:val="20"/>
                      <w:szCs w:val="20"/>
                      <w:lang w:eastAsia="es-CO"/>
                    </w:rPr>
                    <w:t>Vr. Cupo mes 2024</w:t>
                  </w:r>
                </w:p>
              </w:tc>
              <w:tc>
                <w:tcPr>
                  <w:tcW w:w="606" w:type="pct"/>
                  <w:vMerge w:val="restart"/>
                  <w:tcBorders>
                    <w:top w:val="single" w:sz="4" w:space="0" w:color="auto"/>
                    <w:left w:val="single" w:sz="4" w:space="0" w:color="auto"/>
                    <w:bottom w:val="single" w:sz="4" w:space="0" w:color="auto"/>
                    <w:right w:val="single" w:sz="4" w:space="0" w:color="auto"/>
                  </w:tcBorders>
                  <w:shd w:val="clear" w:color="auto" w:fill="70AD47" w:themeFill="accent6"/>
                  <w:vAlign w:val="center"/>
                  <w:hideMark/>
                </w:tcPr>
                <w:p w14:paraId="02B026B7" w14:textId="77777777" w:rsidR="00E31120" w:rsidRPr="00DF35D4" w:rsidRDefault="00E31120" w:rsidP="00E31120">
                  <w:pPr>
                    <w:spacing w:after="0" w:line="240" w:lineRule="auto"/>
                    <w:jc w:val="center"/>
                    <w:rPr>
                      <w:rFonts w:ascii="Arial Narrow" w:eastAsia="Times New Roman" w:hAnsi="Arial Narrow" w:cs="Arial"/>
                      <w:b/>
                      <w:sz w:val="20"/>
                      <w:szCs w:val="20"/>
                      <w:lang w:eastAsia="es-CO"/>
                    </w:rPr>
                  </w:pPr>
                  <w:r w:rsidRPr="00DF35D4">
                    <w:rPr>
                      <w:rFonts w:ascii="Arial Narrow" w:eastAsia="Times New Roman" w:hAnsi="Arial Narrow" w:cs="Arial"/>
                      <w:b/>
                      <w:sz w:val="20"/>
                      <w:szCs w:val="20"/>
                      <w:lang w:eastAsia="es-CO"/>
                    </w:rPr>
                    <w:t>Vr. Cupo mes 2025</w:t>
                  </w:r>
                </w:p>
              </w:tc>
              <w:tc>
                <w:tcPr>
                  <w:tcW w:w="557" w:type="pct"/>
                  <w:vMerge w:val="restart"/>
                  <w:tcBorders>
                    <w:top w:val="single" w:sz="4" w:space="0" w:color="auto"/>
                    <w:left w:val="single" w:sz="4" w:space="0" w:color="auto"/>
                    <w:bottom w:val="single" w:sz="4" w:space="0" w:color="auto"/>
                    <w:right w:val="single" w:sz="4" w:space="0" w:color="auto"/>
                  </w:tcBorders>
                  <w:shd w:val="clear" w:color="auto" w:fill="70AD47" w:themeFill="accent6"/>
                  <w:vAlign w:val="center"/>
                  <w:hideMark/>
                </w:tcPr>
                <w:p w14:paraId="3AC9F30D" w14:textId="77777777" w:rsidR="00E31120" w:rsidRPr="00DF35D4" w:rsidRDefault="00E31120" w:rsidP="00E31120">
                  <w:pPr>
                    <w:spacing w:after="0" w:line="240" w:lineRule="auto"/>
                    <w:jc w:val="center"/>
                    <w:rPr>
                      <w:rFonts w:ascii="Arial Narrow" w:eastAsia="Times New Roman" w:hAnsi="Arial Narrow" w:cs="Arial"/>
                      <w:b/>
                      <w:bCs/>
                      <w:sz w:val="20"/>
                      <w:szCs w:val="20"/>
                      <w:lang w:eastAsia="es-CO"/>
                    </w:rPr>
                  </w:pPr>
                  <w:r w:rsidRPr="00DF35D4">
                    <w:rPr>
                      <w:rFonts w:ascii="Arial Narrow" w:eastAsia="Times New Roman" w:hAnsi="Arial Narrow" w:cs="Arial"/>
                      <w:b/>
                      <w:bCs/>
                      <w:sz w:val="20"/>
                      <w:szCs w:val="20"/>
                      <w:lang w:eastAsia="es-CO"/>
                    </w:rPr>
                    <w:t>Total</w:t>
                  </w:r>
                </w:p>
              </w:tc>
              <w:tc>
                <w:tcPr>
                  <w:tcW w:w="581" w:type="pct"/>
                  <w:tcBorders>
                    <w:top w:val="single" w:sz="4" w:space="0" w:color="auto"/>
                    <w:left w:val="single" w:sz="4" w:space="0" w:color="auto"/>
                    <w:bottom w:val="single" w:sz="4" w:space="0" w:color="auto"/>
                    <w:right w:val="single" w:sz="4" w:space="0" w:color="auto"/>
                  </w:tcBorders>
                  <w:shd w:val="clear" w:color="auto" w:fill="70AD47" w:themeFill="accent6"/>
                  <w:vAlign w:val="center"/>
                  <w:hideMark/>
                </w:tcPr>
                <w:p w14:paraId="707E18E2" w14:textId="77777777" w:rsidR="00E31120" w:rsidRPr="00DF35D4" w:rsidRDefault="00E31120" w:rsidP="00E31120">
                  <w:pPr>
                    <w:spacing w:after="0" w:line="240" w:lineRule="auto"/>
                    <w:jc w:val="right"/>
                    <w:rPr>
                      <w:rFonts w:ascii="Arial Narrow" w:eastAsia="Times New Roman" w:hAnsi="Arial Narrow" w:cs="Arial"/>
                      <w:b/>
                      <w:sz w:val="20"/>
                      <w:szCs w:val="20"/>
                      <w:lang w:eastAsia="es-CO"/>
                    </w:rPr>
                  </w:pPr>
                  <w:r w:rsidRPr="00DF35D4">
                    <w:rPr>
                      <w:rFonts w:ascii="Arial Narrow" w:eastAsia="Times New Roman" w:hAnsi="Arial Narrow" w:cs="Arial"/>
                      <w:b/>
                      <w:sz w:val="20"/>
                      <w:szCs w:val="20"/>
                      <w:lang w:eastAsia="es-CO"/>
                    </w:rPr>
                    <w:t>Costos</w:t>
                  </w:r>
                </w:p>
              </w:tc>
              <w:tc>
                <w:tcPr>
                  <w:tcW w:w="511" w:type="pct"/>
                  <w:tcBorders>
                    <w:top w:val="single" w:sz="4" w:space="0" w:color="auto"/>
                    <w:left w:val="single" w:sz="4" w:space="0" w:color="auto"/>
                    <w:bottom w:val="single" w:sz="4" w:space="0" w:color="auto"/>
                    <w:right w:val="single" w:sz="4" w:space="0" w:color="auto"/>
                  </w:tcBorders>
                  <w:shd w:val="clear" w:color="auto" w:fill="70AD47" w:themeFill="accent6"/>
                  <w:vAlign w:val="center"/>
                  <w:hideMark/>
                </w:tcPr>
                <w:p w14:paraId="308D7ACE" w14:textId="77777777" w:rsidR="00E31120" w:rsidRPr="00DF35D4" w:rsidRDefault="00E31120" w:rsidP="00E31120">
                  <w:pPr>
                    <w:spacing w:after="0" w:line="240" w:lineRule="auto"/>
                    <w:rPr>
                      <w:rFonts w:ascii="Arial Narrow" w:eastAsia="Times New Roman" w:hAnsi="Arial Narrow" w:cs="Arial"/>
                      <w:b/>
                      <w:sz w:val="20"/>
                      <w:szCs w:val="20"/>
                      <w:lang w:eastAsia="es-CO"/>
                    </w:rPr>
                  </w:pPr>
                  <w:r w:rsidRPr="00DF35D4">
                    <w:rPr>
                      <w:rFonts w:ascii="Arial Narrow" w:eastAsia="Times New Roman" w:hAnsi="Arial Narrow" w:cs="Arial"/>
                      <w:b/>
                      <w:sz w:val="20"/>
                      <w:szCs w:val="20"/>
                      <w:lang w:eastAsia="es-CO"/>
                    </w:rPr>
                    <w:t>Fijos</w:t>
                  </w:r>
                </w:p>
              </w:tc>
            </w:tr>
            <w:tr w:rsidR="00AD649A" w:rsidRPr="00DF35D4" w14:paraId="6AC6BCB8" w14:textId="77777777" w:rsidTr="00AD649A">
              <w:trPr>
                <w:trHeight w:val="33"/>
                <w:jc w:val="center"/>
              </w:trPr>
              <w:tc>
                <w:tcPr>
                  <w:tcW w:w="530" w:type="pct"/>
                  <w:vMerge/>
                  <w:tcBorders>
                    <w:top w:val="single" w:sz="4" w:space="0" w:color="auto"/>
                    <w:left w:val="single" w:sz="4" w:space="0" w:color="auto"/>
                    <w:bottom w:val="single" w:sz="4" w:space="0" w:color="auto"/>
                    <w:right w:val="single" w:sz="4" w:space="0" w:color="auto"/>
                  </w:tcBorders>
                  <w:shd w:val="clear" w:color="auto" w:fill="70AD47" w:themeFill="accent6"/>
                  <w:vAlign w:val="center"/>
                  <w:hideMark/>
                </w:tcPr>
                <w:p w14:paraId="1037583F" w14:textId="77777777" w:rsidR="00E31120" w:rsidRPr="00DF35D4" w:rsidRDefault="00E31120" w:rsidP="00E31120">
                  <w:pPr>
                    <w:spacing w:after="0" w:line="256" w:lineRule="auto"/>
                    <w:rPr>
                      <w:rFonts w:ascii="Arial Narrow" w:eastAsia="Times New Roman" w:hAnsi="Arial Narrow" w:cs="Arial"/>
                      <w:b/>
                      <w:sz w:val="20"/>
                      <w:szCs w:val="20"/>
                      <w:lang w:eastAsia="es-CO"/>
                    </w:rPr>
                  </w:pPr>
                </w:p>
              </w:tc>
              <w:tc>
                <w:tcPr>
                  <w:tcW w:w="334" w:type="pct"/>
                  <w:vMerge/>
                  <w:tcBorders>
                    <w:top w:val="single" w:sz="4" w:space="0" w:color="auto"/>
                    <w:left w:val="single" w:sz="4" w:space="0" w:color="auto"/>
                    <w:bottom w:val="single" w:sz="4" w:space="0" w:color="auto"/>
                    <w:right w:val="single" w:sz="4" w:space="0" w:color="auto"/>
                  </w:tcBorders>
                  <w:shd w:val="clear" w:color="auto" w:fill="70AD47" w:themeFill="accent6"/>
                  <w:vAlign w:val="center"/>
                  <w:hideMark/>
                </w:tcPr>
                <w:p w14:paraId="364120B6" w14:textId="77777777" w:rsidR="00E31120" w:rsidRPr="00DF35D4" w:rsidRDefault="00E31120" w:rsidP="00E31120">
                  <w:pPr>
                    <w:spacing w:after="0" w:line="256" w:lineRule="auto"/>
                    <w:rPr>
                      <w:rFonts w:ascii="Arial Narrow" w:eastAsia="Times New Roman" w:hAnsi="Arial Narrow" w:cs="Arial"/>
                      <w:b/>
                      <w:sz w:val="20"/>
                      <w:szCs w:val="20"/>
                      <w:lang w:eastAsia="es-CO"/>
                    </w:rPr>
                  </w:pPr>
                </w:p>
              </w:tc>
              <w:tc>
                <w:tcPr>
                  <w:tcW w:w="427" w:type="pct"/>
                  <w:vMerge/>
                  <w:tcBorders>
                    <w:top w:val="single" w:sz="4" w:space="0" w:color="auto"/>
                    <w:left w:val="single" w:sz="4" w:space="0" w:color="auto"/>
                    <w:bottom w:val="single" w:sz="4" w:space="0" w:color="auto"/>
                    <w:right w:val="single" w:sz="4" w:space="0" w:color="auto"/>
                  </w:tcBorders>
                  <w:shd w:val="clear" w:color="auto" w:fill="70AD47" w:themeFill="accent6"/>
                  <w:vAlign w:val="center"/>
                  <w:hideMark/>
                </w:tcPr>
                <w:p w14:paraId="7B90A5F4" w14:textId="77777777" w:rsidR="00E31120" w:rsidRPr="00DF35D4" w:rsidRDefault="00E31120" w:rsidP="00E31120">
                  <w:pPr>
                    <w:spacing w:after="0" w:line="256" w:lineRule="auto"/>
                    <w:rPr>
                      <w:rFonts w:ascii="Arial Narrow" w:eastAsia="Times New Roman" w:hAnsi="Arial Narrow" w:cs="Arial"/>
                      <w:b/>
                      <w:sz w:val="20"/>
                      <w:szCs w:val="20"/>
                      <w:lang w:eastAsia="es-CO"/>
                    </w:rPr>
                  </w:pPr>
                </w:p>
              </w:tc>
              <w:tc>
                <w:tcPr>
                  <w:tcW w:w="495" w:type="pct"/>
                  <w:vMerge/>
                  <w:tcBorders>
                    <w:top w:val="single" w:sz="4" w:space="0" w:color="auto"/>
                    <w:left w:val="single" w:sz="4" w:space="0" w:color="auto"/>
                    <w:bottom w:val="single" w:sz="4" w:space="0" w:color="auto"/>
                    <w:right w:val="single" w:sz="4" w:space="0" w:color="auto"/>
                  </w:tcBorders>
                  <w:shd w:val="clear" w:color="auto" w:fill="70AD47" w:themeFill="accent6"/>
                  <w:vAlign w:val="center"/>
                  <w:hideMark/>
                </w:tcPr>
                <w:p w14:paraId="773B788C" w14:textId="77777777" w:rsidR="00E31120" w:rsidRPr="00DF35D4" w:rsidRDefault="00E31120" w:rsidP="00E31120">
                  <w:pPr>
                    <w:spacing w:after="0" w:line="256" w:lineRule="auto"/>
                    <w:rPr>
                      <w:rFonts w:ascii="Arial Narrow" w:eastAsia="Times New Roman" w:hAnsi="Arial Narrow" w:cs="Arial"/>
                      <w:b/>
                      <w:sz w:val="20"/>
                      <w:szCs w:val="20"/>
                      <w:lang w:eastAsia="es-CO"/>
                    </w:rPr>
                  </w:pPr>
                </w:p>
              </w:tc>
              <w:tc>
                <w:tcPr>
                  <w:tcW w:w="383" w:type="pct"/>
                  <w:vMerge/>
                  <w:tcBorders>
                    <w:top w:val="single" w:sz="4" w:space="0" w:color="auto"/>
                    <w:left w:val="single" w:sz="4" w:space="0" w:color="auto"/>
                    <w:bottom w:val="single" w:sz="4" w:space="0" w:color="auto"/>
                    <w:right w:val="single" w:sz="4" w:space="0" w:color="auto"/>
                  </w:tcBorders>
                  <w:shd w:val="clear" w:color="auto" w:fill="70AD47" w:themeFill="accent6"/>
                  <w:vAlign w:val="center"/>
                  <w:hideMark/>
                </w:tcPr>
                <w:p w14:paraId="3F8C9D41" w14:textId="77777777" w:rsidR="00E31120" w:rsidRPr="00DF35D4" w:rsidRDefault="00E31120" w:rsidP="00E31120">
                  <w:pPr>
                    <w:spacing w:after="0" w:line="256" w:lineRule="auto"/>
                    <w:rPr>
                      <w:rFonts w:ascii="Arial Narrow" w:eastAsia="Times New Roman" w:hAnsi="Arial Narrow" w:cs="Arial"/>
                      <w:b/>
                      <w:sz w:val="20"/>
                      <w:szCs w:val="20"/>
                      <w:lang w:eastAsia="es-CO"/>
                    </w:rPr>
                  </w:pPr>
                </w:p>
              </w:tc>
              <w:tc>
                <w:tcPr>
                  <w:tcW w:w="575" w:type="pct"/>
                  <w:vMerge/>
                  <w:tcBorders>
                    <w:left w:val="single" w:sz="4" w:space="0" w:color="auto"/>
                    <w:bottom w:val="single" w:sz="4" w:space="0" w:color="auto"/>
                    <w:right w:val="single" w:sz="4" w:space="0" w:color="auto"/>
                  </w:tcBorders>
                  <w:shd w:val="clear" w:color="auto" w:fill="70AD47" w:themeFill="accent6"/>
                </w:tcPr>
                <w:p w14:paraId="10798CF9" w14:textId="77777777" w:rsidR="00E31120" w:rsidRPr="00DF35D4" w:rsidRDefault="00E31120" w:rsidP="00E31120">
                  <w:pPr>
                    <w:spacing w:after="0" w:line="256" w:lineRule="auto"/>
                    <w:rPr>
                      <w:rFonts w:ascii="Arial Narrow" w:eastAsia="Times New Roman" w:hAnsi="Arial Narrow" w:cs="Arial"/>
                      <w:b/>
                      <w:sz w:val="20"/>
                      <w:szCs w:val="20"/>
                      <w:lang w:eastAsia="es-CO"/>
                    </w:rPr>
                  </w:pPr>
                </w:p>
              </w:tc>
              <w:tc>
                <w:tcPr>
                  <w:tcW w:w="606" w:type="pct"/>
                  <w:vMerge/>
                  <w:tcBorders>
                    <w:top w:val="single" w:sz="4" w:space="0" w:color="auto"/>
                    <w:left w:val="single" w:sz="4" w:space="0" w:color="auto"/>
                    <w:bottom w:val="single" w:sz="4" w:space="0" w:color="auto"/>
                    <w:right w:val="single" w:sz="4" w:space="0" w:color="auto"/>
                  </w:tcBorders>
                  <w:shd w:val="clear" w:color="auto" w:fill="70AD47" w:themeFill="accent6"/>
                  <w:vAlign w:val="center"/>
                  <w:hideMark/>
                </w:tcPr>
                <w:p w14:paraId="2221F570" w14:textId="77777777" w:rsidR="00E31120" w:rsidRPr="00DF35D4" w:rsidRDefault="00E31120" w:rsidP="00E31120">
                  <w:pPr>
                    <w:spacing w:after="0" w:line="256" w:lineRule="auto"/>
                    <w:rPr>
                      <w:rFonts w:ascii="Arial Narrow" w:eastAsia="Times New Roman" w:hAnsi="Arial Narrow" w:cs="Arial"/>
                      <w:b/>
                      <w:sz w:val="20"/>
                      <w:szCs w:val="20"/>
                      <w:lang w:eastAsia="es-CO"/>
                    </w:rPr>
                  </w:pPr>
                </w:p>
              </w:tc>
              <w:tc>
                <w:tcPr>
                  <w:tcW w:w="557" w:type="pct"/>
                  <w:vMerge/>
                  <w:tcBorders>
                    <w:top w:val="single" w:sz="4" w:space="0" w:color="auto"/>
                    <w:left w:val="single" w:sz="4" w:space="0" w:color="auto"/>
                    <w:bottom w:val="single" w:sz="4" w:space="0" w:color="auto"/>
                    <w:right w:val="single" w:sz="4" w:space="0" w:color="auto"/>
                  </w:tcBorders>
                  <w:shd w:val="clear" w:color="auto" w:fill="70AD47" w:themeFill="accent6"/>
                  <w:vAlign w:val="center"/>
                  <w:hideMark/>
                </w:tcPr>
                <w:p w14:paraId="0BD1A062" w14:textId="77777777" w:rsidR="00E31120" w:rsidRPr="00DF35D4" w:rsidRDefault="00E31120" w:rsidP="00E31120">
                  <w:pPr>
                    <w:spacing w:after="0" w:line="256" w:lineRule="auto"/>
                    <w:rPr>
                      <w:rFonts w:ascii="Arial Narrow" w:eastAsia="Times New Roman" w:hAnsi="Arial Narrow" w:cs="Arial"/>
                      <w:b/>
                      <w:bCs/>
                      <w:sz w:val="20"/>
                      <w:szCs w:val="20"/>
                      <w:lang w:eastAsia="es-CO"/>
                    </w:rPr>
                  </w:pPr>
                </w:p>
              </w:tc>
              <w:tc>
                <w:tcPr>
                  <w:tcW w:w="581" w:type="pct"/>
                  <w:tcBorders>
                    <w:top w:val="single" w:sz="4" w:space="0" w:color="auto"/>
                    <w:left w:val="single" w:sz="4" w:space="0" w:color="auto"/>
                    <w:bottom w:val="single" w:sz="4" w:space="0" w:color="auto"/>
                    <w:right w:val="single" w:sz="4" w:space="0" w:color="auto"/>
                  </w:tcBorders>
                  <w:shd w:val="clear" w:color="auto" w:fill="70AD47" w:themeFill="accent6"/>
                  <w:vAlign w:val="center"/>
                  <w:hideMark/>
                </w:tcPr>
                <w:p w14:paraId="04028927" w14:textId="77777777" w:rsidR="00E31120" w:rsidRPr="00DF35D4" w:rsidRDefault="00E31120" w:rsidP="00E31120">
                  <w:pPr>
                    <w:spacing w:after="0" w:line="240" w:lineRule="auto"/>
                    <w:jc w:val="both"/>
                    <w:rPr>
                      <w:rFonts w:ascii="Arial Narrow" w:eastAsia="Times New Roman" w:hAnsi="Arial Narrow" w:cs="Arial"/>
                      <w:b/>
                      <w:sz w:val="20"/>
                      <w:szCs w:val="20"/>
                      <w:lang w:eastAsia="es-CO"/>
                    </w:rPr>
                  </w:pPr>
                  <w:r w:rsidRPr="00DF35D4">
                    <w:rPr>
                      <w:rFonts w:ascii="Arial Narrow" w:eastAsia="Times New Roman" w:hAnsi="Arial Narrow" w:cs="Arial"/>
                      <w:b/>
                      <w:sz w:val="20"/>
                      <w:szCs w:val="20"/>
                      <w:lang w:eastAsia="es-CO"/>
                    </w:rPr>
                    <w:t>Inmueble Institución</w:t>
                  </w:r>
                </w:p>
              </w:tc>
              <w:tc>
                <w:tcPr>
                  <w:tcW w:w="511" w:type="pct"/>
                  <w:tcBorders>
                    <w:top w:val="single" w:sz="4" w:space="0" w:color="auto"/>
                    <w:left w:val="single" w:sz="4" w:space="0" w:color="auto"/>
                    <w:bottom w:val="single" w:sz="4" w:space="0" w:color="auto"/>
                    <w:right w:val="single" w:sz="4" w:space="0" w:color="auto"/>
                  </w:tcBorders>
                  <w:shd w:val="clear" w:color="auto" w:fill="70AD47" w:themeFill="accent6"/>
                  <w:vAlign w:val="center"/>
                  <w:hideMark/>
                </w:tcPr>
                <w:p w14:paraId="70543D76" w14:textId="77777777" w:rsidR="00E31120" w:rsidRPr="00DF35D4" w:rsidRDefault="00E31120" w:rsidP="00E31120">
                  <w:pPr>
                    <w:spacing w:after="0" w:line="240" w:lineRule="auto"/>
                    <w:jc w:val="both"/>
                    <w:rPr>
                      <w:rFonts w:ascii="Arial Narrow" w:eastAsia="Times New Roman" w:hAnsi="Arial Narrow" w:cs="Arial"/>
                      <w:b/>
                      <w:sz w:val="20"/>
                      <w:szCs w:val="20"/>
                      <w:lang w:eastAsia="es-CO"/>
                    </w:rPr>
                  </w:pPr>
                  <w:r w:rsidRPr="00DF35D4">
                    <w:rPr>
                      <w:rFonts w:ascii="Arial Narrow" w:eastAsia="Times New Roman" w:hAnsi="Arial Narrow" w:cs="Arial"/>
                      <w:b/>
                      <w:sz w:val="20"/>
                      <w:szCs w:val="20"/>
                      <w:lang w:eastAsia="es-CO"/>
                    </w:rPr>
                    <w:t>Inmueble ICBF</w:t>
                  </w:r>
                </w:p>
              </w:tc>
            </w:tr>
            <w:tr w:rsidR="00AD649A" w:rsidRPr="00DF35D4" w14:paraId="3BF45AE9" w14:textId="77777777" w:rsidTr="00AD649A">
              <w:trPr>
                <w:trHeight w:val="807"/>
                <w:jc w:val="center"/>
              </w:trPr>
              <w:tc>
                <w:tcPr>
                  <w:tcW w:w="530" w:type="pct"/>
                  <w:vMerge w:val="restart"/>
                  <w:tcBorders>
                    <w:top w:val="single" w:sz="4" w:space="0" w:color="auto"/>
                    <w:left w:val="single" w:sz="4" w:space="0" w:color="auto"/>
                    <w:right w:val="single" w:sz="4" w:space="0" w:color="auto"/>
                  </w:tcBorders>
                  <w:shd w:val="clear" w:color="auto" w:fill="FFFFFF"/>
                  <w:hideMark/>
                </w:tcPr>
                <w:p w14:paraId="6542CB90" w14:textId="77777777" w:rsidR="00E31120" w:rsidRPr="00DF35D4" w:rsidRDefault="00E31120" w:rsidP="00E31120">
                  <w:pPr>
                    <w:spacing w:after="0" w:line="240" w:lineRule="auto"/>
                    <w:jc w:val="center"/>
                    <w:rPr>
                      <w:rFonts w:ascii="Arial Narrow" w:eastAsia="Times New Roman" w:hAnsi="Arial Narrow" w:cs="Arial"/>
                      <w:b/>
                      <w:sz w:val="20"/>
                      <w:szCs w:val="20"/>
                      <w:lang w:eastAsia="es-CO"/>
                    </w:rPr>
                  </w:pPr>
                  <w:r w:rsidRPr="00DF35D4">
                    <w:rPr>
                      <w:rFonts w:ascii="Arial Narrow" w:hAnsi="Arial Narrow" w:cs="Arial"/>
                      <w:b/>
                      <w:sz w:val="20"/>
                      <w:szCs w:val="20"/>
                      <w:lang w:val="es-CO"/>
                    </w:rPr>
                    <w:t>Internado</w:t>
                  </w:r>
                </w:p>
              </w:tc>
              <w:tc>
                <w:tcPr>
                  <w:tcW w:w="334" w:type="pct"/>
                  <w:vMerge w:val="restart"/>
                  <w:tcBorders>
                    <w:top w:val="single" w:sz="4" w:space="0" w:color="auto"/>
                    <w:left w:val="single" w:sz="4" w:space="0" w:color="auto"/>
                    <w:right w:val="single" w:sz="4" w:space="0" w:color="auto"/>
                  </w:tcBorders>
                  <w:shd w:val="clear" w:color="auto" w:fill="FFFFFF"/>
                  <w:vAlign w:val="center"/>
                  <w:hideMark/>
                </w:tcPr>
                <w:p w14:paraId="4E8842BB" w14:textId="77777777" w:rsidR="00E31120" w:rsidRPr="00DF35D4" w:rsidRDefault="00E31120" w:rsidP="00E31120">
                  <w:pPr>
                    <w:spacing w:after="0" w:line="240" w:lineRule="auto"/>
                    <w:rPr>
                      <w:rFonts w:ascii="Arial Narrow" w:eastAsia="Times New Roman" w:hAnsi="Arial Narrow" w:cs="Arial"/>
                      <w:sz w:val="20"/>
                      <w:szCs w:val="20"/>
                      <w:lang w:eastAsia="es-CO"/>
                    </w:rPr>
                  </w:pPr>
                  <w:r w:rsidRPr="00DF35D4">
                    <w:rPr>
                      <w:rFonts w:ascii="Arial Narrow" w:eastAsia="Times New Roman" w:hAnsi="Arial Narrow" w:cs="Arial"/>
                      <w:sz w:val="20"/>
                      <w:szCs w:val="20"/>
                      <w:lang w:eastAsia="es-CO"/>
                    </w:rPr>
                    <w:t>Pasto 1</w:t>
                  </w:r>
                </w:p>
              </w:tc>
              <w:tc>
                <w:tcPr>
                  <w:tcW w:w="427" w:type="pct"/>
                  <w:vMerge w:val="restart"/>
                  <w:tcBorders>
                    <w:top w:val="single" w:sz="4" w:space="0" w:color="auto"/>
                    <w:left w:val="single" w:sz="4" w:space="0" w:color="auto"/>
                    <w:right w:val="single" w:sz="4" w:space="0" w:color="auto"/>
                  </w:tcBorders>
                  <w:shd w:val="clear" w:color="auto" w:fill="FFFFFF"/>
                  <w:vAlign w:val="center"/>
                  <w:hideMark/>
                </w:tcPr>
                <w:p w14:paraId="5C74DD98" w14:textId="77777777" w:rsidR="00E31120" w:rsidRPr="00DF35D4" w:rsidRDefault="00E31120" w:rsidP="00E31120">
                  <w:pPr>
                    <w:spacing w:after="0" w:line="240" w:lineRule="auto"/>
                    <w:rPr>
                      <w:rFonts w:ascii="Arial Narrow" w:eastAsia="Times New Roman" w:hAnsi="Arial Narrow" w:cs="Arial"/>
                      <w:sz w:val="20"/>
                      <w:szCs w:val="20"/>
                      <w:lang w:eastAsia="es-CO"/>
                    </w:rPr>
                  </w:pPr>
                  <w:r w:rsidRPr="00DF35D4">
                    <w:rPr>
                      <w:rFonts w:ascii="Arial Narrow" w:eastAsia="Times New Roman" w:hAnsi="Arial Narrow" w:cs="Arial"/>
                      <w:sz w:val="20"/>
                      <w:szCs w:val="20"/>
                      <w:lang w:eastAsia="es-CO"/>
                    </w:rPr>
                    <w:t>30 de diciembre de 2024 al 30 de junio de 2025.</w:t>
                  </w:r>
                </w:p>
              </w:tc>
              <w:tc>
                <w:tcPr>
                  <w:tcW w:w="495" w:type="pct"/>
                  <w:vMerge w:val="restart"/>
                  <w:tcBorders>
                    <w:top w:val="single" w:sz="4" w:space="0" w:color="auto"/>
                    <w:left w:val="single" w:sz="4" w:space="0" w:color="auto"/>
                    <w:right w:val="single" w:sz="4" w:space="0" w:color="auto"/>
                  </w:tcBorders>
                  <w:shd w:val="clear" w:color="auto" w:fill="FFFFFF"/>
                  <w:vAlign w:val="center"/>
                </w:tcPr>
                <w:p w14:paraId="0A65EC02" w14:textId="77777777" w:rsidR="00E31120" w:rsidRPr="00DF35D4" w:rsidRDefault="00E31120" w:rsidP="00E31120">
                  <w:pPr>
                    <w:spacing w:after="0" w:line="240" w:lineRule="auto"/>
                    <w:jc w:val="center"/>
                    <w:rPr>
                      <w:rFonts w:ascii="Arial Narrow" w:eastAsia="Times New Roman" w:hAnsi="Arial Narrow" w:cs="Arial"/>
                      <w:sz w:val="20"/>
                      <w:szCs w:val="20"/>
                      <w:lang w:eastAsia="es-CO"/>
                    </w:rPr>
                  </w:pPr>
                  <w:r w:rsidRPr="00DF35D4">
                    <w:rPr>
                      <w:rFonts w:ascii="Arial Narrow" w:hAnsi="Arial Narrow" w:cs="Arial"/>
                      <w:color w:val="0D0D0D"/>
                      <w:sz w:val="20"/>
                      <w:szCs w:val="20"/>
                    </w:rPr>
                    <w:t>C-4602-1500-10-704040-4602014-02-123</w:t>
                  </w:r>
                </w:p>
              </w:tc>
              <w:tc>
                <w:tcPr>
                  <w:tcW w:w="383" w:type="pct"/>
                  <w:vMerge w:val="restart"/>
                  <w:tcBorders>
                    <w:top w:val="single" w:sz="4" w:space="0" w:color="auto"/>
                    <w:left w:val="single" w:sz="4" w:space="0" w:color="auto"/>
                    <w:right w:val="single" w:sz="4" w:space="0" w:color="auto"/>
                  </w:tcBorders>
                  <w:shd w:val="clear" w:color="auto" w:fill="FFFFFF"/>
                  <w:noWrap/>
                  <w:vAlign w:val="center"/>
                </w:tcPr>
                <w:p w14:paraId="031BCFC3" w14:textId="77777777" w:rsidR="00E31120" w:rsidRPr="00DF35D4" w:rsidRDefault="00E31120" w:rsidP="00E31120">
                  <w:pPr>
                    <w:spacing w:after="0" w:line="240" w:lineRule="auto"/>
                    <w:jc w:val="center"/>
                    <w:rPr>
                      <w:rFonts w:ascii="Arial Narrow" w:eastAsia="Times New Roman" w:hAnsi="Arial Narrow" w:cs="Arial"/>
                      <w:b/>
                      <w:bCs/>
                      <w:color w:val="FF0000"/>
                      <w:sz w:val="20"/>
                      <w:szCs w:val="20"/>
                      <w:lang w:eastAsia="es-CO"/>
                    </w:rPr>
                  </w:pPr>
                  <w:r w:rsidRPr="00DF35D4">
                    <w:rPr>
                      <w:rFonts w:ascii="Arial Narrow" w:hAnsi="Arial Narrow" w:cs="Arial"/>
                      <w:bCs/>
                      <w:sz w:val="20"/>
                      <w:szCs w:val="20"/>
                      <w:lang w:val="es-CO"/>
                    </w:rPr>
                    <w:t>50</w:t>
                  </w:r>
                </w:p>
              </w:tc>
              <w:tc>
                <w:tcPr>
                  <w:tcW w:w="575" w:type="pct"/>
                  <w:tcBorders>
                    <w:top w:val="single" w:sz="4" w:space="0" w:color="auto"/>
                    <w:left w:val="single" w:sz="4" w:space="0" w:color="auto"/>
                    <w:right w:val="single" w:sz="4" w:space="0" w:color="auto"/>
                  </w:tcBorders>
                  <w:shd w:val="clear" w:color="auto" w:fill="FFFFFF"/>
                </w:tcPr>
                <w:p w14:paraId="5CFE26CF" w14:textId="77777777" w:rsidR="00E31120" w:rsidRPr="00DF35D4" w:rsidRDefault="00E31120" w:rsidP="00E31120">
                  <w:pPr>
                    <w:spacing w:after="0" w:line="240" w:lineRule="auto"/>
                    <w:jc w:val="center"/>
                    <w:rPr>
                      <w:rFonts w:ascii="Arial Narrow" w:hAnsi="Arial Narrow" w:cs="Arial"/>
                      <w:bCs/>
                      <w:sz w:val="20"/>
                      <w:szCs w:val="20"/>
                    </w:rPr>
                  </w:pPr>
                </w:p>
                <w:p w14:paraId="1D23AB2B" w14:textId="77777777" w:rsidR="00E31120" w:rsidRPr="00DF35D4" w:rsidRDefault="00E31120" w:rsidP="00E31120">
                  <w:pPr>
                    <w:spacing w:after="0" w:line="240" w:lineRule="auto"/>
                    <w:jc w:val="center"/>
                    <w:rPr>
                      <w:rFonts w:ascii="Arial Narrow" w:hAnsi="Arial Narrow" w:cs="Arial"/>
                      <w:bCs/>
                      <w:sz w:val="20"/>
                      <w:szCs w:val="20"/>
                    </w:rPr>
                  </w:pPr>
                </w:p>
                <w:p w14:paraId="7C6A648A" w14:textId="77777777" w:rsidR="00E31120" w:rsidRPr="00DF35D4" w:rsidRDefault="00E31120" w:rsidP="00E31120">
                  <w:pPr>
                    <w:spacing w:after="0" w:line="240" w:lineRule="auto"/>
                    <w:jc w:val="center"/>
                    <w:rPr>
                      <w:rFonts w:ascii="Arial Narrow" w:hAnsi="Arial Narrow" w:cs="Arial"/>
                      <w:bCs/>
                      <w:sz w:val="20"/>
                      <w:szCs w:val="20"/>
                    </w:rPr>
                  </w:pPr>
                </w:p>
                <w:p w14:paraId="189FECC2" w14:textId="77777777" w:rsidR="00E31120" w:rsidRPr="00DF35D4" w:rsidRDefault="00E31120" w:rsidP="00E31120">
                  <w:pPr>
                    <w:spacing w:after="0" w:line="240" w:lineRule="auto"/>
                    <w:rPr>
                      <w:rFonts w:ascii="Arial Narrow" w:hAnsi="Arial Narrow" w:cs="Arial"/>
                      <w:bCs/>
                      <w:sz w:val="20"/>
                      <w:szCs w:val="20"/>
                    </w:rPr>
                  </w:pPr>
                </w:p>
                <w:p w14:paraId="4A4A943C" w14:textId="77777777" w:rsidR="00E31120" w:rsidRPr="00DF35D4" w:rsidRDefault="00E31120" w:rsidP="00E31120">
                  <w:pPr>
                    <w:spacing w:after="0" w:line="240" w:lineRule="auto"/>
                    <w:rPr>
                      <w:rFonts w:ascii="Arial Narrow" w:hAnsi="Arial Narrow" w:cs="Arial"/>
                      <w:bCs/>
                      <w:sz w:val="20"/>
                      <w:szCs w:val="20"/>
                    </w:rPr>
                  </w:pPr>
                  <w:r w:rsidRPr="00DF35D4">
                    <w:rPr>
                      <w:rFonts w:ascii="Arial Narrow" w:hAnsi="Arial Narrow" w:cs="Arial"/>
                      <w:bCs/>
                      <w:sz w:val="20"/>
                      <w:szCs w:val="20"/>
                    </w:rPr>
                    <w:t>$2.129.355</w:t>
                  </w:r>
                </w:p>
              </w:tc>
              <w:tc>
                <w:tcPr>
                  <w:tcW w:w="606" w:type="pct"/>
                  <w:vMerge w:val="restart"/>
                  <w:tcBorders>
                    <w:top w:val="single" w:sz="4" w:space="0" w:color="auto"/>
                    <w:left w:val="single" w:sz="4" w:space="0" w:color="auto"/>
                    <w:right w:val="single" w:sz="4" w:space="0" w:color="auto"/>
                  </w:tcBorders>
                  <w:shd w:val="clear" w:color="auto" w:fill="FFFFFF"/>
                  <w:noWrap/>
                  <w:vAlign w:val="center"/>
                </w:tcPr>
                <w:p w14:paraId="2A259FC2" w14:textId="77777777" w:rsidR="00E31120" w:rsidRPr="00DF35D4" w:rsidRDefault="00E31120" w:rsidP="00E31120">
                  <w:pPr>
                    <w:spacing w:after="0" w:line="240" w:lineRule="auto"/>
                    <w:rPr>
                      <w:rFonts w:ascii="Arial Narrow" w:eastAsia="Times New Roman" w:hAnsi="Arial Narrow" w:cs="Arial"/>
                      <w:bCs/>
                      <w:sz w:val="20"/>
                      <w:szCs w:val="20"/>
                      <w:lang w:eastAsia="es-CO"/>
                    </w:rPr>
                  </w:pPr>
                  <w:r w:rsidRPr="00DF35D4">
                    <w:rPr>
                      <w:rFonts w:ascii="Arial Narrow" w:hAnsi="Arial Narrow" w:cs="Arial"/>
                      <w:bCs/>
                      <w:sz w:val="20"/>
                      <w:szCs w:val="20"/>
                    </w:rPr>
                    <w:t>$ 2.193.236</w:t>
                  </w:r>
                </w:p>
              </w:tc>
              <w:tc>
                <w:tcPr>
                  <w:tcW w:w="557" w:type="pct"/>
                  <w:vMerge w:val="restart"/>
                  <w:tcBorders>
                    <w:top w:val="single" w:sz="4" w:space="0" w:color="auto"/>
                    <w:left w:val="single" w:sz="4" w:space="0" w:color="auto"/>
                    <w:right w:val="single" w:sz="4" w:space="0" w:color="auto"/>
                  </w:tcBorders>
                  <w:shd w:val="clear" w:color="auto" w:fill="FFFFFF"/>
                  <w:noWrap/>
                  <w:vAlign w:val="center"/>
                </w:tcPr>
                <w:p w14:paraId="3000D6D8" w14:textId="66B8CBC4" w:rsidR="00E31120" w:rsidRPr="00DF35D4" w:rsidRDefault="00AD649A" w:rsidP="00E31120">
                  <w:pPr>
                    <w:spacing w:after="0" w:line="240" w:lineRule="auto"/>
                    <w:jc w:val="right"/>
                    <w:rPr>
                      <w:rFonts w:ascii="Arial Narrow" w:eastAsia="Times New Roman" w:hAnsi="Arial Narrow" w:cs="Arial"/>
                      <w:bCs/>
                      <w:sz w:val="20"/>
                      <w:szCs w:val="20"/>
                      <w:highlight w:val="yellow"/>
                      <w:lang w:eastAsia="es-CO"/>
                    </w:rPr>
                  </w:pPr>
                  <w:r w:rsidRPr="00DF35D4">
                    <w:rPr>
                      <w:rFonts w:ascii="Arial Narrow" w:eastAsia="Times New Roman" w:hAnsi="Arial Narrow" w:cs="Arial"/>
                      <w:b/>
                      <w:bCs/>
                      <w:sz w:val="20"/>
                      <w:szCs w:val="20"/>
                      <w:lang w:val="x-none"/>
                    </w:rPr>
                    <w:t>$</w:t>
                  </w:r>
                  <w:r w:rsidRPr="00DF35D4">
                    <w:rPr>
                      <w:rFonts w:ascii="Arial Narrow" w:eastAsia="Times New Roman" w:hAnsi="Arial Narrow" w:cs="Arial"/>
                      <w:b/>
                      <w:bCs/>
                      <w:sz w:val="20"/>
                      <w:szCs w:val="20"/>
                      <w:lang w:val="x-none"/>
                    </w:rPr>
                    <w:t>665.068.650</w:t>
                  </w:r>
                </w:p>
              </w:tc>
              <w:tc>
                <w:tcPr>
                  <w:tcW w:w="581" w:type="pct"/>
                  <w:tcBorders>
                    <w:top w:val="single" w:sz="4" w:space="0" w:color="auto"/>
                    <w:left w:val="single" w:sz="4" w:space="0" w:color="auto"/>
                    <w:bottom w:val="single" w:sz="4" w:space="0" w:color="auto"/>
                    <w:right w:val="single" w:sz="4" w:space="0" w:color="auto"/>
                  </w:tcBorders>
                  <w:vAlign w:val="center"/>
                </w:tcPr>
                <w:p w14:paraId="2B3ED8F0" w14:textId="77777777" w:rsidR="00E31120" w:rsidRPr="00DF35D4" w:rsidRDefault="00E31120" w:rsidP="00E31120">
                  <w:pPr>
                    <w:spacing w:after="0" w:line="240" w:lineRule="auto"/>
                    <w:rPr>
                      <w:rFonts w:ascii="Arial Narrow" w:eastAsia="Times New Roman" w:hAnsi="Arial Narrow" w:cs="Arial"/>
                      <w:sz w:val="20"/>
                      <w:szCs w:val="20"/>
                      <w:lang w:eastAsia="es-CO"/>
                    </w:rPr>
                  </w:pPr>
                  <w:r w:rsidRPr="00DF35D4">
                    <w:rPr>
                      <w:rFonts w:ascii="Arial Narrow" w:eastAsia="Times New Roman" w:hAnsi="Arial Narrow" w:cs="Arial"/>
                      <w:sz w:val="20"/>
                      <w:szCs w:val="20"/>
                      <w:lang w:eastAsia="es-CO"/>
                    </w:rPr>
                    <w:t>63.2%</w:t>
                  </w:r>
                </w:p>
              </w:tc>
              <w:tc>
                <w:tcPr>
                  <w:tcW w:w="511" w:type="pct"/>
                  <w:vMerge w:val="restart"/>
                  <w:tcBorders>
                    <w:top w:val="single" w:sz="4" w:space="0" w:color="auto"/>
                    <w:left w:val="single" w:sz="4" w:space="0" w:color="auto"/>
                    <w:right w:val="single" w:sz="4" w:space="0" w:color="auto"/>
                  </w:tcBorders>
                  <w:vAlign w:val="center"/>
                </w:tcPr>
                <w:p w14:paraId="25154492" w14:textId="77777777" w:rsidR="00E31120" w:rsidRPr="00DF35D4" w:rsidRDefault="00E31120" w:rsidP="00E31120">
                  <w:pPr>
                    <w:spacing w:after="0" w:line="240" w:lineRule="auto"/>
                    <w:jc w:val="center"/>
                    <w:rPr>
                      <w:rFonts w:ascii="Arial Narrow" w:eastAsia="Times New Roman" w:hAnsi="Arial Narrow" w:cs="Arial"/>
                      <w:sz w:val="20"/>
                      <w:szCs w:val="20"/>
                      <w:lang w:eastAsia="es-CO"/>
                    </w:rPr>
                  </w:pPr>
                  <w:r w:rsidRPr="00DF35D4">
                    <w:rPr>
                      <w:rFonts w:ascii="Arial Narrow" w:eastAsia="Times New Roman" w:hAnsi="Arial Narrow" w:cs="Arial"/>
                      <w:sz w:val="20"/>
                      <w:szCs w:val="20"/>
                      <w:lang w:eastAsia="es-CO"/>
                    </w:rPr>
                    <w:t>N/A</w:t>
                  </w:r>
                </w:p>
              </w:tc>
            </w:tr>
            <w:tr w:rsidR="00AD649A" w:rsidRPr="00DF35D4" w14:paraId="06F7CF96" w14:textId="77777777" w:rsidTr="00AD649A">
              <w:trPr>
                <w:trHeight w:val="874"/>
                <w:jc w:val="center"/>
              </w:trPr>
              <w:tc>
                <w:tcPr>
                  <w:tcW w:w="530" w:type="pct"/>
                  <w:vMerge/>
                  <w:tcBorders>
                    <w:left w:val="single" w:sz="4" w:space="0" w:color="auto"/>
                    <w:right w:val="single" w:sz="4" w:space="0" w:color="auto"/>
                  </w:tcBorders>
                  <w:shd w:val="clear" w:color="auto" w:fill="FFFFFF"/>
                  <w:vAlign w:val="center"/>
                </w:tcPr>
                <w:p w14:paraId="285071E1" w14:textId="77777777" w:rsidR="00E31120" w:rsidRPr="00DF35D4" w:rsidRDefault="00E31120" w:rsidP="00E31120">
                  <w:pPr>
                    <w:spacing w:after="0" w:line="240" w:lineRule="auto"/>
                    <w:rPr>
                      <w:rFonts w:ascii="Arial Narrow" w:eastAsia="Times New Roman" w:hAnsi="Arial Narrow" w:cs="Arial"/>
                      <w:b/>
                      <w:sz w:val="20"/>
                      <w:szCs w:val="20"/>
                      <w:lang w:eastAsia="es-CO"/>
                    </w:rPr>
                  </w:pPr>
                </w:p>
              </w:tc>
              <w:tc>
                <w:tcPr>
                  <w:tcW w:w="334" w:type="pct"/>
                  <w:vMerge/>
                  <w:tcBorders>
                    <w:left w:val="single" w:sz="4" w:space="0" w:color="auto"/>
                    <w:right w:val="single" w:sz="4" w:space="0" w:color="auto"/>
                  </w:tcBorders>
                  <w:vAlign w:val="center"/>
                  <w:hideMark/>
                </w:tcPr>
                <w:p w14:paraId="312D7CA3" w14:textId="77777777" w:rsidR="00E31120" w:rsidRPr="00DF35D4" w:rsidRDefault="00E31120" w:rsidP="00E31120">
                  <w:pPr>
                    <w:spacing w:after="0" w:line="256" w:lineRule="auto"/>
                    <w:rPr>
                      <w:rFonts w:ascii="Arial Narrow" w:eastAsia="Times New Roman" w:hAnsi="Arial Narrow" w:cs="Arial"/>
                      <w:color w:val="FF0000"/>
                      <w:sz w:val="20"/>
                      <w:szCs w:val="20"/>
                      <w:lang w:eastAsia="es-CO"/>
                    </w:rPr>
                  </w:pPr>
                </w:p>
              </w:tc>
              <w:tc>
                <w:tcPr>
                  <w:tcW w:w="427" w:type="pct"/>
                  <w:vMerge/>
                  <w:tcBorders>
                    <w:left w:val="single" w:sz="4" w:space="0" w:color="auto"/>
                    <w:right w:val="single" w:sz="4" w:space="0" w:color="auto"/>
                  </w:tcBorders>
                  <w:vAlign w:val="center"/>
                  <w:hideMark/>
                </w:tcPr>
                <w:p w14:paraId="39134006" w14:textId="77777777" w:rsidR="00E31120" w:rsidRPr="00DF35D4" w:rsidRDefault="00E31120" w:rsidP="00E31120">
                  <w:pPr>
                    <w:spacing w:after="0" w:line="256" w:lineRule="auto"/>
                    <w:rPr>
                      <w:rFonts w:ascii="Arial Narrow" w:eastAsia="Times New Roman" w:hAnsi="Arial Narrow" w:cs="Arial"/>
                      <w:color w:val="FF0000"/>
                      <w:sz w:val="20"/>
                      <w:szCs w:val="20"/>
                      <w:lang w:eastAsia="es-CO"/>
                    </w:rPr>
                  </w:pPr>
                </w:p>
              </w:tc>
              <w:tc>
                <w:tcPr>
                  <w:tcW w:w="495" w:type="pct"/>
                  <w:vMerge/>
                  <w:tcBorders>
                    <w:left w:val="single" w:sz="4" w:space="0" w:color="auto"/>
                    <w:right w:val="single" w:sz="4" w:space="0" w:color="auto"/>
                  </w:tcBorders>
                  <w:shd w:val="clear" w:color="auto" w:fill="FFFFFF"/>
                  <w:vAlign w:val="center"/>
                </w:tcPr>
                <w:p w14:paraId="328BF29C" w14:textId="77777777" w:rsidR="00E31120" w:rsidRPr="00DF35D4" w:rsidRDefault="00E31120" w:rsidP="00E31120">
                  <w:pPr>
                    <w:spacing w:after="0" w:line="240" w:lineRule="auto"/>
                    <w:jc w:val="center"/>
                    <w:rPr>
                      <w:rFonts w:ascii="Arial Narrow" w:eastAsia="Times New Roman" w:hAnsi="Arial Narrow" w:cs="Arial"/>
                      <w:sz w:val="20"/>
                      <w:szCs w:val="20"/>
                      <w:lang w:eastAsia="es-CO"/>
                    </w:rPr>
                  </w:pPr>
                </w:p>
              </w:tc>
              <w:tc>
                <w:tcPr>
                  <w:tcW w:w="383" w:type="pct"/>
                  <w:vMerge/>
                  <w:tcBorders>
                    <w:left w:val="single" w:sz="4" w:space="0" w:color="auto"/>
                    <w:right w:val="single" w:sz="4" w:space="0" w:color="auto"/>
                  </w:tcBorders>
                  <w:shd w:val="clear" w:color="auto" w:fill="FFFFFF"/>
                  <w:noWrap/>
                  <w:vAlign w:val="center"/>
                </w:tcPr>
                <w:p w14:paraId="3DE708A3" w14:textId="77777777" w:rsidR="00E31120" w:rsidRPr="00DF35D4" w:rsidRDefault="00E31120" w:rsidP="00E31120">
                  <w:pPr>
                    <w:spacing w:after="0" w:line="240" w:lineRule="auto"/>
                    <w:jc w:val="center"/>
                    <w:rPr>
                      <w:rFonts w:ascii="Arial Narrow" w:eastAsia="Times New Roman" w:hAnsi="Arial Narrow" w:cs="Arial"/>
                      <w:bCs/>
                      <w:sz w:val="20"/>
                      <w:szCs w:val="20"/>
                      <w:lang w:eastAsia="es-CO"/>
                    </w:rPr>
                  </w:pPr>
                </w:p>
              </w:tc>
              <w:tc>
                <w:tcPr>
                  <w:tcW w:w="575" w:type="pct"/>
                  <w:tcBorders>
                    <w:left w:val="single" w:sz="4" w:space="0" w:color="auto"/>
                    <w:right w:val="single" w:sz="4" w:space="0" w:color="auto"/>
                  </w:tcBorders>
                  <w:shd w:val="clear" w:color="auto" w:fill="FFFFFF"/>
                </w:tcPr>
                <w:p w14:paraId="6343375E" w14:textId="77777777" w:rsidR="00E31120" w:rsidRPr="00DF35D4" w:rsidRDefault="00E31120" w:rsidP="00E31120">
                  <w:pPr>
                    <w:spacing w:after="0" w:line="240" w:lineRule="auto"/>
                    <w:jc w:val="center"/>
                    <w:rPr>
                      <w:rFonts w:ascii="Arial Narrow" w:eastAsia="Times New Roman" w:hAnsi="Arial Narrow" w:cs="Arial"/>
                      <w:bCs/>
                      <w:sz w:val="20"/>
                      <w:szCs w:val="20"/>
                      <w:lang w:eastAsia="es-CO"/>
                    </w:rPr>
                  </w:pPr>
                </w:p>
              </w:tc>
              <w:tc>
                <w:tcPr>
                  <w:tcW w:w="606" w:type="pct"/>
                  <w:vMerge/>
                  <w:tcBorders>
                    <w:left w:val="single" w:sz="4" w:space="0" w:color="auto"/>
                    <w:right w:val="single" w:sz="4" w:space="0" w:color="auto"/>
                  </w:tcBorders>
                  <w:shd w:val="clear" w:color="auto" w:fill="FFFFFF"/>
                  <w:vAlign w:val="center"/>
                </w:tcPr>
                <w:p w14:paraId="24B00F68" w14:textId="77777777" w:rsidR="00E31120" w:rsidRPr="00DF35D4" w:rsidRDefault="00E31120" w:rsidP="00E31120">
                  <w:pPr>
                    <w:spacing w:after="0" w:line="240" w:lineRule="auto"/>
                    <w:jc w:val="center"/>
                    <w:rPr>
                      <w:rFonts w:ascii="Arial Narrow" w:eastAsia="Times New Roman" w:hAnsi="Arial Narrow" w:cs="Arial"/>
                      <w:bCs/>
                      <w:sz w:val="20"/>
                      <w:szCs w:val="20"/>
                      <w:lang w:eastAsia="es-CO"/>
                    </w:rPr>
                  </w:pPr>
                </w:p>
              </w:tc>
              <w:tc>
                <w:tcPr>
                  <w:tcW w:w="557" w:type="pct"/>
                  <w:vMerge/>
                  <w:tcBorders>
                    <w:left w:val="single" w:sz="4" w:space="0" w:color="auto"/>
                    <w:right w:val="single" w:sz="4" w:space="0" w:color="auto"/>
                  </w:tcBorders>
                  <w:shd w:val="clear" w:color="auto" w:fill="FFFFFF"/>
                  <w:noWrap/>
                  <w:vAlign w:val="center"/>
                </w:tcPr>
                <w:p w14:paraId="114BBEBC" w14:textId="77777777" w:rsidR="00E31120" w:rsidRPr="00DF35D4" w:rsidRDefault="00E31120" w:rsidP="00E31120">
                  <w:pPr>
                    <w:spacing w:after="0" w:line="240" w:lineRule="auto"/>
                    <w:jc w:val="right"/>
                    <w:rPr>
                      <w:rFonts w:ascii="Arial Narrow" w:eastAsia="Times New Roman" w:hAnsi="Arial Narrow" w:cs="Arial"/>
                      <w:bCs/>
                      <w:sz w:val="20"/>
                      <w:szCs w:val="20"/>
                      <w:highlight w:val="yellow"/>
                      <w:lang w:eastAsia="es-CO"/>
                    </w:rPr>
                  </w:pPr>
                </w:p>
              </w:tc>
              <w:tc>
                <w:tcPr>
                  <w:tcW w:w="581" w:type="pct"/>
                  <w:tcBorders>
                    <w:top w:val="single" w:sz="4" w:space="0" w:color="auto"/>
                    <w:left w:val="single" w:sz="4" w:space="0" w:color="auto"/>
                    <w:bottom w:val="single" w:sz="4" w:space="0" w:color="auto"/>
                    <w:right w:val="single" w:sz="4" w:space="0" w:color="auto"/>
                  </w:tcBorders>
                  <w:vAlign w:val="center"/>
                </w:tcPr>
                <w:p w14:paraId="21E0DD62" w14:textId="77777777" w:rsidR="00E31120" w:rsidRPr="00DF35D4" w:rsidRDefault="00E31120" w:rsidP="00E31120">
                  <w:pPr>
                    <w:spacing w:after="0" w:line="240" w:lineRule="auto"/>
                    <w:rPr>
                      <w:rFonts w:ascii="Arial Narrow" w:eastAsia="Times New Roman" w:hAnsi="Arial Narrow" w:cs="Arial"/>
                      <w:sz w:val="20"/>
                      <w:szCs w:val="20"/>
                      <w:lang w:eastAsia="es-CO"/>
                    </w:rPr>
                  </w:pPr>
                  <w:r w:rsidRPr="00DF35D4">
                    <w:rPr>
                      <w:rFonts w:ascii="Arial Narrow" w:eastAsia="Times New Roman" w:hAnsi="Arial Narrow" w:cs="Arial"/>
                      <w:sz w:val="20"/>
                      <w:szCs w:val="20"/>
                      <w:lang w:eastAsia="es-CO"/>
                    </w:rPr>
                    <w:t>56.9%</w:t>
                  </w:r>
                </w:p>
              </w:tc>
              <w:tc>
                <w:tcPr>
                  <w:tcW w:w="511" w:type="pct"/>
                  <w:vMerge/>
                  <w:tcBorders>
                    <w:left w:val="single" w:sz="4" w:space="0" w:color="auto"/>
                    <w:bottom w:val="single" w:sz="4" w:space="0" w:color="auto"/>
                    <w:right w:val="single" w:sz="4" w:space="0" w:color="auto"/>
                  </w:tcBorders>
                  <w:vAlign w:val="center"/>
                </w:tcPr>
                <w:p w14:paraId="4A99BD16" w14:textId="77777777" w:rsidR="00E31120" w:rsidRPr="00DF35D4" w:rsidRDefault="00E31120" w:rsidP="00E31120">
                  <w:pPr>
                    <w:spacing w:after="0" w:line="240" w:lineRule="auto"/>
                    <w:jc w:val="center"/>
                    <w:rPr>
                      <w:rFonts w:ascii="Arial Narrow" w:eastAsia="Times New Roman" w:hAnsi="Arial Narrow" w:cs="Arial"/>
                      <w:sz w:val="20"/>
                      <w:szCs w:val="20"/>
                      <w:lang w:eastAsia="es-CO"/>
                    </w:rPr>
                  </w:pPr>
                </w:p>
              </w:tc>
            </w:tr>
            <w:tr w:rsidR="00E31120" w:rsidRPr="00DF35D4" w14:paraId="04472728" w14:textId="77777777" w:rsidTr="00AD649A">
              <w:trPr>
                <w:trHeight w:val="305"/>
                <w:jc w:val="center"/>
              </w:trPr>
              <w:tc>
                <w:tcPr>
                  <w:tcW w:w="3351" w:type="pct"/>
                  <w:gridSpan w:val="7"/>
                  <w:tcBorders>
                    <w:top w:val="single" w:sz="4" w:space="0" w:color="auto"/>
                    <w:left w:val="single" w:sz="4" w:space="0" w:color="auto"/>
                    <w:bottom w:val="single" w:sz="4" w:space="0" w:color="auto"/>
                    <w:right w:val="single" w:sz="4" w:space="0" w:color="auto"/>
                  </w:tcBorders>
                  <w:shd w:val="clear" w:color="auto" w:fill="FFFFFF"/>
                </w:tcPr>
                <w:p w14:paraId="6BE351C1" w14:textId="77777777" w:rsidR="00E31120" w:rsidRPr="00DF35D4" w:rsidRDefault="00E31120" w:rsidP="00E31120">
                  <w:pPr>
                    <w:spacing w:after="0" w:line="240" w:lineRule="auto"/>
                    <w:jc w:val="center"/>
                    <w:rPr>
                      <w:rFonts w:ascii="Arial Narrow" w:eastAsia="Times New Roman" w:hAnsi="Arial Narrow" w:cs="Arial"/>
                      <w:b/>
                      <w:bCs/>
                      <w:sz w:val="20"/>
                      <w:szCs w:val="20"/>
                      <w:lang w:val="es-CO" w:eastAsia="es-CO"/>
                    </w:rPr>
                  </w:pPr>
                  <w:r w:rsidRPr="00DF35D4">
                    <w:rPr>
                      <w:rFonts w:ascii="Arial Narrow" w:eastAsia="Times New Roman" w:hAnsi="Arial Narrow" w:cs="Arial"/>
                      <w:b/>
                      <w:bCs/>
                      <w:sz w:val="20"/>
                      <w:szCs w:val="20"/>
                      <w:lang w:eastAsia="es-CO"/>
                    </w:rPr>
                    <w:t xml:space="preserve"> </w:t>
                  </w:r>
                  <w:r w:rsidRPr="00DF35D4">
                    <w:rPr>
                      <w:rFonts w:ascii="Arial Narrow" w:eastAsia="Times New Roman" w:hAnsi="Arial Narrow" w:cs="Arial"/>
                      <w:b/>
                      <w:bCs/>
                      <w:sz w:val="20"/>
                      <w:szCs w:val="20"/>
                      <w:lang w:val="es-CO" w:eastAsia="es-CO"/>
                    </w:rPr>
                    <w:t>VALOR TOTAL</w:t>
                  </w:r>
                </w:p>
              </w:tc>
              <w:tc>
                <w:tcPr>
                  <w:tcW w:w="1649"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0AC45606" w14:textId="195D0506" w:rsidR="00E31120" w:rsidRPr="00DF35D4" w:rsidRDefault="00E31120" w:rsidP="00E31120">
                  <w:pPr>
                    <w:spacing w:after="0" w:line="240" w:lineRule="auto"/>
                    <w:jc w:val="center"/>
                    <w:rPr>
                      <w:rFonts w:ascii="Arial Narrow" w:hAnsi="Arial Narrow" w:cs="Calibri"/>
                      <w:b/>
                      <w:bCs/>
                      <w:color w:val="000000"/>
                      <w:sz w:val="20"/>
                      <w:szCs w:val="20"/>
                      <w:lang w:val="es-CO" w:eastAsia="es-CO"/>
                    </w:rPr>
                  </w:pPr>
                  <w:r w:rsidRPr="00DF35D4">
                    <w:rPr>
                      <w:rFonts w:ascii="Arial Narrow" w:hAnsi="Arial Narrow" w:cs="Calibri"/>
                      <w:b/>
                      <w:bCs/>
                      <w:color w:val="000000"/>
                      <w:sz w:val="20"/>
                      <w:szCs w:val="20"/>
                    </w:rPr>
                    <w:t>$</w:t>
                  </w:r>
                  <w:r w:rsidR="00AD649A" w:rsidRPr="00DF35D4">
                    <w:rPr>
                      <w:rFonts w:ascii="Arial Narrow" w:hAnsi="Arial Narrow" w:cs="Calibri"/>
                      <w:b/>
                      <w:bCs/>
                      <w:color w:val="000000"/>
                      <w:sz w:val="20"/>
                      <w:szCs w:val="20"/>
                    </w:rPr>
                    <w:t>665.068.650</w:t>
                  </w:r>
                </w:p>
                <w:p w14:paraId="2924CFDD" w14:textId="77777777" w:rsidR="00E31120" w:rsidRPr="00DF35D4" w:rsidRDefault="00E31120" w:rsidP="00E31120">
                  <w:pPr>
                    <w:spacing w:after="0" w:line="240" w:lineRule="auto"/>
                    <w:jc w:val="center"/>
                    <w:rPr>
                      <w:rFonts w:ascii="Arial Narrow" w:eastAsia="Times New Roman" w:hAnsi="Arial Narrow" w:cs="Arial"/>
                      <w:b/>
                      <w:bCs/>
                      <w:sz w:val="20"/>
                      <w:szCs w:val="20"/>
                      <w:highlight w:val="yellow"/>
                      <w:lang w:val="es-CO" w:eastAsia="es-CO"/>
                    </w:rPr>
                  </w:pPr>
                </w:p>
              </w:tc>
            </w:tr>
          </w:tbl>
          <w:p w14:paraId="38B5E327" w14:textId="77777777" w:rsidR="00E31120" w:rsidRPr="00DF35D4" w:rsidRDefault="00E31120" w:rsidP="00E31120">
            <w:pPr>
              <w:pStyle w:val="Cuadrculamedia1-nfasis21"/>
              <w:autoSpaceDE w:val="0"/>
              <w:autoSpaceDN w:val="0"/>
              <w:ind w:left="0" w:right="27"/>
              <w:rPr>
                <w:rFonts w:ascii="Arial Narrow" w:hAnsi="Arial Narrow" w:cs="Arial"/>
                <w:bCs/>
                <w:sz w:val="22"/>
                <w:szCs w:val="22"/>
                <w:lang w:val="es-CO"/>
              </w:rPr>
            </w:pPr>
          </w:p>
          <w:p w14:paraId="34D81CCB" w14:textId="77777777" w:rsidR="00E31120" w:rsidRPr="00DF35D4" w:rsidRDefault="00E31120" w:rsidP="00E31120">
            <w:pPr>
              <w:spacing w:after="0" w:line="240" w:lineRule="auto"/>
              <w:jc w:val="center"/>
              <w:rPr>
                <w:rFonts w:ascii="Arial Narrow" w:eastAsia="Times New Roman" w:hAnsi="Arial Narrow" w:cs="Arial"/>
                <w:lang w:eastAsia="es-CO"/>
              </w:rPr>
            </w:pPr>
          </w:p>
          <w:p w14:paraId="61D5787A" w14:textId="77777777" w:rsidR="00E31120" w:rsidRPr="00DF35D4" w:rsidRDefault="00E31120" w:rsidP="00E31120">
            <w:pPr>
              <w:pStyle w:val="Cuadrculamedia1-nfasis21"/>
              <w:autoSpaceDE w:val="0"/>
              <w:autoSpaceDN w:val="0"/>
              <w:ind w:left="0" w:right="27"/>
              <w:jc w:val="both"/>
              <w:rPr>
                <w:rFonts w:ascii="Arial Narrow" w:hAnsi="Arial Narrow" w:cs="Arial"/>
                <w:bCs/>
                <w:iCs/>
                <w:sz w:val="22"/>
                <w:szCs w:val="22"/>
                <w:lang w:val="es-CO"/>
              </w:rPr>
            </w:pPr>
            <w:r w:rsidRPr="00DF35D4">
              <w:rPr>
                <w:rFonts w:ascii="Arial Narrow" w:hAnsi="Arial Narrow" w:cs="Arial"/>
                <w:b/>
                <w:iCs/>
                <w:sz w:val="22"/>
                <w:szCs w:val="22"/>
                <w:u w:val="single"/>
                <w:lang w:val="es-CO"/>
              </w:rPr>
              <w:t>AJUSTES AL VALOR DEL CONTRATO:</w:t>
            </w:r>
            <w:r w:rsidRPr="00DF35D4">
              <w:rPr>
                <w:rFonts w:ascii="Arial Narrow" w:hAnsi="Arial Narrow" w:cs="Arial"/>
                <w:bCs/>
                <w:i/>
                <w:sz w:val="22"/>
                <w:szCs w:val="22"/>
                <w:lang w:val="es-CO"/>
              </w:rPr>
              <w:t xml:space="preserve"> </w:t>
            </w:r>
            <w:r w:rsidRPr="00DF35D4">
              <w:rPr>
                <w:rFonts w:ascii="Arial Narrow" w:hAnsi="Arial Narrow" w:cs="Arial"/>
                <w:bCs/>
                <w:iCs/>
                <w:sz w:val="22"/>
                <w:szCs w:val="22"/>
                <w:lang w:val="es-CO"/>
              </w:rPr>
              <w:t>Las partes podrán realizar ajustes al valor del contrato con el fin de: (I) liberar los recursos no ejecutados por razones no imputables al ICBF y (II) adicionar recursos para nuevos cupos para la atención de niños, niñas y adolescentes, previa verificación de los requisitos de operación de la modalidad establecida en los lineamientos técnicos objeto del presente contrato. Para lo anterior, las partes suscribirán el respectivo otro sí y realizarán los trámites a que haya lugar.</w:t>
            </w:r>
          </w:p>
          <w:p w14:paraId="30395F14" w14:textId="77777777" w:rsidR="00AD649A" w:rsidRPr="00DF35D4" w:rsidRDefault="00AD649A" w:rsidP="00E31120">
            <w:pPr>
              <w:pStyle w:val="Cuadrculamedia1-nfasis21"/>
              <w:autoSpaceDE w:val="0"/>
              <w:autoSpaceDN w:val="0"/>
              <w:ind w:left="0" w:right="27"/>
              <w:jc w:val="both"/>
              <w:rPr>
                <w:rFonts w:ascii="Arial Narrow" w:hAnsi="Arial Narrow" w:cs="Arial"/>
                <w:bCs/>
                <w:iCs/>
                <w:sz w:val="22"/>
                <w:szCs w:val="22"/>
                <w:lang w:val="es-CO"/>
              </w:rPr>
            </w:pPr>
          </w:p>
          <w:p w14:paraId="265BB5CE" w14:textId="77777777" w:rsidR="00AD649A" w:rsidRPr="00DF35D4" w:rsidRDefault="00AD649A" w:rsidP="00AD649A">
            <w:pPr>
              <w:pStyle w:val="Cuadrculamedia1-nfasis21"/>
              <w:autoSpaceDE w:val="0"/>
              <w:autoSpaceDN w:val="0"/>
              <w:ind w:left="0" w:right="27"/>
              <w:jc w:val="both"/>
              <w:rPr>
                <w:rFonts w:ascii="Arial Narrow" w:hAnsi="Arial Narrow" w:cs="Arial"/>
                <w:bCs/>
                <w:iCs/>
                <w:sz w:val="22"/>
                <w:szCs w:val="22"/>
                <w:lang w:val="es-CO"/>
              </w:rPr>
            </w:pPr>
            <w:r w:rsidRPr="00DF35D4">
              <w:rPr>
                <w:rFonts w:ascii="Arial Narrow" w:hAnsi="Arial Narrow" w:cs="Arial"/>
                <w:b/>
                <w:iCs/>
                <w:sz w:val="22"/>
                <w:szCs w:val="22"/>
                <w:lang w:val="es-CO"/>
              </w:rPr>
              <w:t xml:space="preserve">PARAGRAFO: </w:t>
            </w:r>
            <w:r w:rsidRPr="00DF35D4">
              <w:rPr>
                <w:rFonts w:ascii="Arial Narrow" w:hAnsi="Arial Narrow" w:cs="Arial"/>
                <w:bCs/>
                <w:iCs/>
                <w:sz w:val="22"/>
                <w:szCs w:val="22"/>
                <w:lang w:val="es-CO"/>
              </w:rPr>
              <w:t>El ICBF realizara un aporte en especie para la atención de usuarios representada en alimento de alto valor nutricional suministrado en los términos del presente contrato.</w:t>
            </w:r>
          </w:p>
          <w:p w14:paraId="3DBCC69C" w14:textId="06745C6E" w:rsidR="004F669E" w:rsidRPr="00DF35D4" w:rsidRDefault="004F669E" w:rsidP="00F80E95">
            <w:pPr>
              <w:autoSpaceDE w:val="0"/>
              <w:autoSpaceDN w:val="0"/>
              <w:adjustRightInd w:val="0"/>
              <w:spacing w:after="0"/>
              <w:jc w:val="both"/>
              <w:rPr>
                <w:rFonts w:ascii="Arial Narrow" w:eastAsiaTheme="minorHAnsi" w:hAnsi="Arial Narrow" w:cstheme="minorBidi"/>
                <w:kern w:val="2"/>
                <w:lang w:val="es-CO"/>
                <w14:ligatures w14:val="standardContextual"/>
              </w:rPr>
            </w:pPr>
          </w:p>
        </w:tc>
      </w:tr>
    </w:tbl>
    <w:p w14:paraId="6AAC8B5A" w14:textId="77777777" w:rsidR="004F669E" w:rsidRPr="00DF35D4" w:rsidRDefault="004F669E" w:rsidP="004F669E">
      <w:pPr>
        <w:spacing w:after="0" w:line="240" w:lineRule="auto"/>
        <w:jc w:val="center"/>
        <w:rPr>
          <w:rFonts w:ascii="Arial Narrow" w:hAnsi="Arial Narrow" w:cs="Arial"/>
          <w:b/>
          <w:spacing w:val="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D57F92" w:rsidRPr="00DF35D4" w14:paraId="059EE2D3" w14:textId="77777777" w:rsidTr="002F5DF7">
        <w:trPr>
          <w:trHeight w:val="270"/>
        </w:trPr>
        <w:tc>
          <w:tcPr>
            <w:tcW w:w="9395" w:type="dxa"/>
            <w:shd w:val="clear" w:color="auto" w:fill="D9D9D9"/>
          </w:tcPr>
          <w:p w14:paraId="1CB5CDA5" w14:textId="77777777" w:rsidR="00D57F92" w:rsidRPr="00DF35D4" w:rsidRDefault="00D57F92" w:rsidP="002F5DF7">
            <w:pPr>
              <w:spacing w:after="0" w:line="240" w:lineRule="auto"/>
              <w:jc w:val="both"/>
              <w:rPr>
                <w:rFonts w:ascii="Arial Narrow" w:hAnsi="Arial Narrow" w:cs="Arial"/>
                <w:b/>
                <w:spacing w:val="6"/>
              </w:rPr>
            </w:pPr>
            <w:r w:rsidRPr="00DF35D4">
              <w:rPr>
                <w:rFonts w:ascii="Arial Narrow" w:hAnsi="Arial Narrow" w:cs="Arial"/>
                <w:b/>
                <w:spacing w:val="6"/>
              </w:rPr>
              <w:t xml:space="preserve">CLÁUSULA 4. </w:t>
            </w:r>
            <w:r w:rsidRPr="00DF35D4">
              <w:rPr>
                <w:rFonts w:ascii="Arial Narrow" w:hAnsi="Arial Narrow" w:cs="Arial"/>
                <w:b/>
                <w:lang w:eastAsia="es-ES"/>
              </w:rPr>
              <w:t xml:space="preserve">FORMA DE DESEMBOLSO </w:t>
            </w:r>
          </w:p>
        </w:tc>
      </w:tr>
      <w:tr w:rsidR="00D57F92" w:rsidRPr="00DF35D4" w14:paraId="63559B22" w14:textId="77777777" w:rsidTr="002F5DF7">
        <w:tc>
          <w:tcPr>
            <w:tcW w:w="9395" w:type="dxa"/>
          </w:tcPr>
          <w:p w14:paraId="3B706EC0" w14:textId="55F28CB8" w:rsidR="00D57F92" w:rsidRPr="00DF35D4" w:rsidRDefault="00D57F92" w:rsidP="00BA7947">
            <w:pPr>
              <w:spacing w:after="0" w:line="240" w:lineRule="auto"/>
              <w:ind w:left="-18"/>
              <w:jc w:val="both"/>
              <w:rPr>
                <w:rFonts w:ascii="Arial Narrow" w:hAnsi="Arial Narrow" w:cs="Arial"/>
                <w:bCs/>
              </w:rPr>
            </w:pPr>
            <w:r w:rsidRPr="00DF35D4">
              <w:rPr>
                <w:rFonts w:ascii="Arial Narrow" w:hAnsi="Arial Narrow"/>
                <w:b/>
                <w:color w:val="000000"/>
                <w:u w:val="single"/>
              </w:rPr>
              <w:t>FORMA DE DESEMBOLSO</w:t>
            </w:r>
            <w:r w:rsidRPr="00DF35D4">
              <w:rPr>
                <w:rFonts w:ascii="Arial Narrow" w:hAnsi="Arial Narrow"/>
                <w:b/>
                <w:color w:val="000000"/>
              </w:rPr>
              <w:t>:</w:t>
            </w:r>
            <w:r w:rsidR="00C96338" w:rsidRPr="00DF35D4">
              <w:rPr>
                <w:rFonts w:ascii="Arial Narrow" w:hAnsi="Arial Narrow"/>
                <w:b/>
                <w:color w:val="000000"/>
              </w:rPr>
              <w:t xml:space="preserve"> </w:t>
            </w:r>
            <w:r w:rsidR="00BA7947" w:rsidRPr="00DF35D4">
              <w:rPr>
                <w:rFonts w:ascii="Arial Narrow" w:hAnsi="Arial Narrow" w:cs="Arial"/>
                <w:bCs/>
              </w:rPr>
              <w:t xml:space="preserve">El ICBF desembolsará los recursos aportados en el presente contrato de la siguiente forma: </w:t>
            </w:r>
            <w:r w:rsidR="00BA7947" w:rsidRPr="00DF35D4">
              <w:rPr>
                <w:rFonts w:ascii="Arial Narrow" w:hAnsi="Arial Narrow" w:cs="Arial"/>
                <w:b/>
              </w:rPr>
              <w:t>(i)</w:t>
            </w:r>
            <w:r w:rsidR="00BA7947" w:rsidRPr="00DF35D4">
              <w:rPr>
                <w:rFonts w:ascii="Arial Narrow" w:hAnsi="Arial Narrow" w:cs="Arial"/>
                <w:bCs/>
              </w:rPr>
              <w:t xml:space="preserve"> Un (1) desembolso mes vencido por los días 30 y 31 de diciembre de 2024, previa aprobación del supervisor del contrato y liquidación del desembolso mensual (según corresponda para la vigencia) generada a través del Sistema de Información Misional SIM (en las modalidades que aplique), una vez presentados los siguientes documentos por parte del CONTRATISTA: </w:t>
            </w:r>
            <w:r w:rsidR="00BA7947" w:rsidRPr="00DF35D4">
              <w:rPr>
                <w:rFonts w:ascii="Arial Narrow" w:hAnsi="Arial Narrow" w:cs="Arial"/>
                <w:b/>
              </w:rPr>
              <w:t>1.</w:t>
            </w:r>
            <w:r w:rsidR="00BA7947" w:rsidRPr="00DF35D4">
              <w:rPr>
                <w:rFonts w:ascii="Arial Narrow" w:hAnsi="Arial Narrow" w:cs="Arial"/>
                <w:bCs/>
              </w:rPr>
              <w:t xml:space="preserve"> Informe digital sobre </w:t>
            </w:r>
            <w:proofErr w:type="spellStart"/>
            <w:r w:rsidR="00BA7947" w:rsidRPr="00DF35D4">
              <w:rPr>
                <w:rFonts w:ascii="Arial Narrow" w:hAnsi="Arial Narrow" w:cs="Arial"/>
                <w:bCs/>
              </w:rPr>
              <w:t>Ia</w:t>
            </w:r>
            <w:proofErr w:type="spellEnd"/>
            <w:r w:rsidR="00BA7947" w:rsidRPr="00DF35D4">
              <w:rPr>
                <w:rFonts w:ascii="Arial Narrow" w:hAnsi="Arial Narrow" w:cs="Arial"/>
                <w:bCs/>
              </w:rPr>
              <w:t xml:space="preserve"> prestación del servicio, que contenga como mínimo: el número de cupos atendidos, ingresos, egresos y la caracterización de los adolescentes y jóvenes atendidos (inclusión de afiliación al sistema general de salud, vinculación al sistema educativo), avances y dificultades en el desarrollo del proceso de atención; </w:t>
            </w:r>
            <w:r w:rsidR="00BA7947" w:rsidRPr="00DF35D4">
              <w:rPr>
                <w:rFonts w:ascii="Arial Narrow" w:hAnsi="Arial Narrow" w:cs="Arial"/>
                <w:b/>
              </w:rPr>
              <w:t>2.</w:t>
            </w:r>
            <w:r w:rsidR="00BA7947" w:rsidRPr="00DF35D4">
              <w:rPr>
                <w:rFonts w:ascii="Arial Narrow" w:hAnsi="Arial Narrow" w:cs="Arial"/>
                <w:bCs/>
              </w:rPr>
              <w:t xml:space="preserve"> Planilla de usuarios (as) atendidos; </w:t>
            </w:r>
            <w:r w:rsidR="00BA7947" w:rsidRPr="00DF35D4">
              <w:rPr>
                <w:rFonts w:ascii="Arial Narrow" w:hAnsi="Arial Narrow" w:cs="Arial"/>
                <w:b/>
              </w:rPr>
              <w:t>3.</w:t>
            </w:r>
            <w:r w:rsidR="00BA7947" w:rsidRPr="00DF35D4">
              <w:rPr>
                <w:rFonts w:ascii="Arial Narrow" w:hAnsi="Arial Narrow" w:cs="Arial"/>
                <w:bCs/>
              </w:rPr>
              <w:t xml:space="preserve"> Certificado de cupos contratados y efectivamente utilizados, emitido por el Representante Legal; </w:t>
            </w:r>
            <w:r w:rsidR="00BA7947" w:rsidRPr="00DF35D4">
              <w:rPr>
                <w:rFonts w:ascii="Arial Narrow" w:hAnsi="Arial Narrow" w:cs="Arial"/>
                <w:b/>
              </w:rPr>
              <w:t>4.</w:t>
            </w:r>
            <w:r w:rsidR="00BA7947" w:rsidRPr="00DF35D4">
              <w:rPr>
                <w:rFonts w:ascii="Arial Narrow" w:hAnsi="Arial Narrow" w:cs="Arial"/>
                <w:bCs/>
              </w:rPr>
              <w:t xml:space="preserve"> Informe de Ingresos y Gastos; </w:t>
            </w:r>
            <w:r w:rsidR="00BA7947" w:rsidRPr="00DF35D4">
              <w:rPr>
                <w:rFonts w:ascii="Arial Narrow" w:hAnsi="Arial Narrow" w:cs="Arial"/>
                <w:b/>
              </w:rPr>
              <w:t>5.</w:t>
            </w:r>
            <w:r w:rsidR="00BA7947" w:rsidRPr="00DF35D4">
              <w:rPr>
                <w:rFonts w:ascii="Arial Narrow" w:hAnsi="Arial Narrow" w:cs="Arial"/>
                <w:bCs/>
              </w:rPr>
              <w:t xml:space="preserve"> Certificado de cumplimiento de desembolso a proveedores emitido por el Representante Legal y el Revisor Fiscal o Contador; </w:t>
            </w:r>
            <w:r w:rsidR="00BA7947" w:rsidRPr="00DF35D4">
              <w:rPr>
                <w:rFonts w:ascii="Arial Narrow" w:hAnsi="Arial Narrow" w:cs="Arial"/>
                <w:b/>
              </w:rPr>
              <w:t>6.</w:t>
            </w:r>
            <w:r w:rsidR="00BA7947" w:rsidRPr="00DF35D4">
              <w:rPr>
                <w:rFonts w:ascii="Arial Narrow" w:hAnsi="Arial Narrow" w:cs="Arial"/>
                <w:bCs/>
              </w:rPr>
              <w:t xml:space="preserve"> Certificación emitida por el Representante Legal y el Revisor Fiscal o Contador sobre el cumplimiento de desembolso al talento humano, al Sistema de Seguridad Social y Aportes Parafiscales de acuerdo con la normatividad vigente y en los tiempos establecidos por Ley, aportando los soportes de desembolso correspondientes; la información contenida en todos los soportes presentados, será corroborada técnica, administrativa, financiera y contablemente por el supervisor del contrato; </w:t>
            </w:r>
            <w:r w:rsidR="00BA7947" w:rsidRPr="00DF35D4">
              <w:rPr>
                <w:rFonts w:ascii="Arial Narrow" w:hAnsi="Arial Narrow" w:cs="Arial"/>
                <w:b/>
              </w:rPr>
              <w:t>7.</w:t>
            </w:r>
            <w:r w:rsidR="00BA7947" w:rsidRPr="00DF35D4">
              <w:rPr>
                <w:rFonts w:ascii="Arial Narrow" w:hAnsi="Arial Narrow" w:cs="Arial"/>
                <w:bCs/>
              </w:rPr>
              <w:t xml:space="preserve"> Cuenta de cobro o factura (según aplique); </w:t>
            </w:r>
            <w:r w:rsidR="00BA7947" w:rsidRPr="00DF35D4">
              <w:rPr>
                <w:rFonts w:ascii="Arial Narrow" w:hAnsi="Arial Narrow" w:cs="Arial"/>
                <w:b/>
              </w:rPr>
              <w:t xml:space="preserve">8. </w:t>
            </w:r>
            <w:r w:rsidR="00BA7947" w:rsidRPr="00DF35D4">
              <w:rPr>
                <w:rFonts w:ascii="Arial Narrow" w:hAnsi="Arial Narrow" w:cs="Arial"/>
                <w:bCs/>
              </w:rPr>
              <w:t xml:space="preserve">Suscripción y legalización del contrato de comodato con la respectiva acta de recibo del bien objeto de comodato con la respectiva relación de inventarios, cuando a ello haya lugar. </w:t>
            </w:r>
            <w:r w:rsidR="00BA7947" w:rsidRPr="00DF35D4">
              <w:rPr>
                <w:rFonts w:ascii="Arial Narrow" w:hAnsi="Arial Narrow" w:cs="Arial"/>
                <w:b/>
              </w:rPr>
              <w:t>(</w:t>
            </w:r>
            <w:proofErr w:type="spellStart"/>
            <w:r w:rsidR="00BA7947" w:rsidRPr="00DF35D4">
              <w:rPr>
                <w:rFonts w:ascii="Arial Narrow" w:hAnsi="Arial Narrow" w:cs="Arial"/>
                <w:b/>
              </w:rPr>
              <w:t>ii</w:t>
            </w:r>
            <w:proofErr w:type="spellEnd"/>
            <w:r w:rsidR="00BA7947" w:rsidRPr="00DF35D4">
              <w:rPr>
                <w:rFonts w:ascii="Arial Narrow" w:hAnsi="Arial Narrow" w:cs="Arial"/>
                <w:b/>
              </w:rPr>
              <w:t xml:space="preserve">) </w:t>
            </w:r>
            <w:r w:rsidR="00BA7947" w:rsidRPr="00DF35D4">
              <w:rPr>
                <w:rFonts w:ascii="Arial Narrow" w:hAnsi="Arial Narrow" w:cs="Arial"/>
                <w:bCs/>
              </w:rPr>
              <w:t>Para la vigencia 2025, el ICBF realizará un giro de alistamiento dentro de los diez (10) primeros días hábiles del mes de enero de 2025 equivalente al total de los cupos mensuales contratados. Para el giro del alistamiento del mes de enero el contratista deberá entregar los siguientes documentos: 1. Certificación Bancaria. 2. Aprobación de Garantía. 3. Acta de Inicio y 4. Los señalados en la Resolución 5360 de 2023, que resulten aplicables. (</w:t>
            </w:r>
            <w:proofErr w:type="spellStart"/>
            <w:r w:rsidR="00BA7947" w:rsidRPr="00DF35D4">
              <w:rPr>
                <w:rFonts w:ascii="Arial Narrow" w:hAnsi="Arial Narrow" w:cs="Arial"/>
                <w:bCs/>
              </w:rPr>
              <w:t>iii</w:t>
            </w:r>
            <w:proofErr w:type="spellEnd"/>
            <w:r w:rsidR="00BA7947" w:rsidRPr="00DF35D4">
              <w:rPr>
                <w:rFonts w:ascii="Arial Narrow" w:hAnsi="Arial Narrow" w:cs="Arial"/>
                <w:bCs/>
              </w:rPr>
              <w:t xml:space="preserve">) Cinco (5) desembolsos mensuales vencidos para la vigencia 2025, los cuales se efectuarán una vez presentados los soportes por parte del CONTRATISTA y previa aprobación del supervisor del contrato y liquidación del desembolso mensual (según corresponda para la vigencia) generada a través del Sistema de Información Misional SIM (en las modalidades que aplique), una vez presentados los siguientes documentos por parte del CONTRATISTA:1. Informe digital sobre </w:t>
            </w:r>
            <w:proofErr w:type="spellStart"/>
            <w:r w:rsidR="00BA7947" w:rsidRPr="00DF35D4">
              <w:rPr>
                <w:rFonts w:ascii="Arial Narrow" w:hAnsi="Arial Narrow" w:cs="Arial"/>
                <w:bCs/>
              </w:rPr>
              <w:t>Ia</w:t>
            </w:r>
            <w:proofErr w:type="spellEnd"/>
            <w:r w:rsidR="00BA7947" w:rsidRPr="00DF35D4">
              <w:rPr>
                <w:rFonts w:ascii="Arial Narrow" w:hAnsi="Arial Narrow" w:cs="Arial"/>
                <w:bCs/>
              </w:rPr>
              <w:t xml:space="preserve"> prestación del servicio, que contenga como mínimo: el número de cupos atendidos, ingresos, egresos y la caracterización de los niños, niñas y adolescentes atendidos (inclusión de afiliación al sistema general de salud, vinculación al sistema educativo), avances y dificultades en el desarrollo del proceso de atención; 2. Planilla de usuarios (as) atendidos; 3. Certificado de cupos contratados y efectivamente utilizados, emitido por el Representante Legal; 4. Informe de Ingresos y Gastos; 5. Certificado de cumplimiento de desembolso a proveedores emitido por el Representante Legal y el Revisor Fiscal o Contador; 6. Certificación emitida por el Representante Legal y el Revisor Fiscal o Contador sobre el cumplimiento de pago al talento humano, al Sistema de Seguridad Social y Aportes Parafiscales de acuerdo con la normatividad vigente y en los tiempos establecidos por Ley, aportando los soportes correspondientes; la información contenida en todos los soportes presentados será corroborada técnica, administrativa, financiera y contablemente por el supervisor del contrato. 7. Cuenta de cobro o factura (según aplique). 8. Suscripción y legalización del contrato de comodato con su respectiva acta de recibo del bien objeto del contrato de comodato con la respectiva relación de inventarios, cuando aplique.</w:t>
            </w:r>
            <w:r w:rsidR="00BA7947" w:rsidRPr="00DF35D4">
              <w:rPr>
                <w:rFonts w:ascii="Arial Narrow" w:hAnsi="Arial Narrow" w:cs="Arial"/>
                <w:b/>
              </w:rPr>
              <w:t xml:space="preserve"> (</w:t>
            </w:r>
            <w:proofErr w:type="spellStart"/>
            <w:r w:rsidR="00BA7947" w:rsidRPr="00DF35D4">
              <w:rPr>
                <w:rFonts w:ascii="Arial Narrow" w:hAnsi="Arial Narrow" w:cs="Arial"/>
                <w:b/>
              </w:rPr>
              <w:t>iv</w:t>
            </w:r>
            <w:proofErr w:type="spellEnd"/>
            <w:r w:rsidR="00BA7947" w:rsidRPr="00DF35D4">
              <w:rPr>
                <w:rFonts w:ascii="Arial Narrow" w:hAnsi="Arial Narrow" w:cs="Arial"/>
                <w:b/>
              </w:rPr>
              <w:t xml:space="preserve">) </w:t>
            </w:r>
            <w:r w:rsidR="00BA7947" w:rsidRPr="00DF35D4">
              <w:rPr>
                <w:rFonts w:ascii="Arial Narrow" w:hAnsi="Arial Narrow" w:cs="Arial"/>
                <w:bCs/>
              </w:rPr>
              <w:t xml:space="preserve">Último </w:t>
            </w:r>
            <w:r w:rsidR="00BA7947" w:rsidRPr="00DF35D4">
              <w:rPr>
                <w:rFonts w:ascii="Arial Narrow" w:hAnsi="Arial Narrow" w:cs="Arial"/>
                <w:bCs/>
              </w:rPr>
              <w:lastRenderedPageBreak/>
              <w:t xml:space="preserve">desembolso correspondiente al mes de junio para lo cual el supervisor deberá validar los cupos ejecutados durante el mes, en relación con los del alistamiento y establecer la diferencia para solicitar el reintegro correspondiente. PARÁGRAFO PRIMERO: De acuerdo con lo establecido en el literal d del numeral segundo del artículo 2 de la Resolución 3944 de 2022, “excepcionalmente y previa autorización escrita por parte del supervisor del contrato, se podrá autorizar que, por una única vez, el último desembolso realizado a la cuenta maestra del operador pueda ser girado a la cuenta auxiliar, para que de allí se traslade dicho recurso una cuenta bancaria del operador en la que maneje recursos propios” (Sólo aplica para los contratos que requieran cuenta maestra). </w:t>
            </w:r>
            <w:r w:rsidR="00BA7947" w:rsidRPr="00DF35D4">
              <w:rPr>
                <w:rFonts w:ascii="Arial Narrow" w:hAnsi="Arial Narrow" w:cs="Arial"/>
                <w:b/>
              </w:rPr>
              <w:t>PARÁGRAFO SEGUNDO</w:t>
            </w:r>
            <w:r w:rsidR="00BA7947" w:rsidRPr="00DF35D4">
              <w:rPr>
                <w:rFonts w:ascii="Arial Narrow" w:hAnsi="Arial Narrow" w:cs="Arial"/>
                <w:bCs/>
              </w:rPr>
              <w:t xml:space="preserve">: Para el último desembolso en los casos en los que aplique, el contratista deberá presentar el certificado expedido por el supervisor del contrato donde conste la entrega de los bienes muebles devolutivos adquiridos con recursos del ICBF durante la ejecución del contrato, adjuntando copia de (los) comprobante (s) de ingreso al almacén del ICBF de dichos bienes y acta de devolución y recibo del bien objeto del contrato de comodato con la respectiva relación de inventarios, con el paz y salvo por todo concepto de servicios públicos, impuestos, tasas, contribuciones, valorización, etc. </w:t>
            </w:r>
            <w:r w:rsidR="00BA7947" w:rsidRPr="00DF35D4">
              <w:rPr>
                <w:rFonts w:ascii="Arial Narrow" w:hAnsi="Arial Narrow" w:cs="Arial"/>
                <w:b/>
              </w:rPr>
              <w:t>PARÁGRAFO TERCERO:</w:t>
            </w:r>
            <w:r w:rsidR="00BA7947" w:rsidRPr="00DF35D4">
              <w:rPr>
                <w:rFonts w:ascii="Arial Narrow" w:hAnsi="Arial Narrow" w:cs="Arial"/>
                <w:bCs/>
              </w:rPr>
              <w:t xml:space="preserve"> Para el informe de atención a usuarios (as), se utilizará el criterio del valor cupo/mes en relación con los conceptos de cupo utilizado y no utilizado. Para los días de ingreso y egreso de cada usuario (a) se reconocerá el valor correspondiente a medio día. </w:t>
            </w:r>
            <w:r w:rsidR="00BA7947" w:rsidRPr="00DF35D4">
              <w:rPr>
                <w:rFonts w:ascii="Arial Narrow" w:hAnsi="Arial Narrow" w:cs="Arial"/>
                <w:b/>
              </w:rPr>
              <w:t>PARÁGRAFO CUARTO:</w:t>
            </w:r>
            <w:r w:rsidR="00BA7947" w:rsidRPr="00DF35D4">
              <w:rPr>
                <w:rFonts w:ascii="Arial Narrow" w:hAnsi="Arial Narrow" w:cs="Arial"/>
                <w:bCs/>
              </w:rPr>
              <w:t xml:space="preserve"> Los desembolsos se efectuarán dentro de los treinta (30) días siguientes al vencimiento de cada mensualidad, una vez se cuente con disponibilidad del Plan Anual de Caja – PAC, previa certificación de cumplimiento expedida por el Supervisor del contrato para el efecto. </w:t>
            </w:r>
            <w:r w:rsidR="00BA7947" w:rsidRPr="00DF35D4">
              <w:rPr>
                <w:rFonts w:ascii="Arial Narrow" w:hAnsi="Arial Narrow" w:cs="Arial"/>
                <w:b/>
              </w:rPr>
              <w:t>PARÁGRAFO QUINTO:</w:t>
            </w:r>
            <w:r w:rsidR="00BA7947" w:rsidRPr="00DF35D4">
              <w:rPr>
                <w:rFonts w:ascii="Arial Narrow" w:hAnsi="Arial Narrow" w:cs="Arial"/>
                <w:bCs/>
              </w:rPr>
              <w:t xml:space="preserve"> El supervisor verificará la ejecución real de cupos en relación con aquellos contratados, y de encontrar que no se utilizó la totalidad de los cupos, se reconocerá durante toda la ejecución del contrato el cien por ciento (100%) del costo fijo de los cupos contratados y no ejecutados. Cuando se autorice la adición de cupos, el ICBF deberá realizar un giro de alistamiento correspondiente a un mes del valor de los cupos adicionados. Así mismo, a partir del tercer mes, en caso de continuar las inejecuciones, el Supervisor deberá analizar si debe realizar la reducción de los cupos contratados </w:t>
            </w:r>
            <w:r w:rsidR="00BA7947" w:rsidRPr="00DF35D4">
              <w:rPr>
                <w:rFonts w:ascii="Arial Narrow" w:hAnsi="Arial Narrow" w:cs="Arial"/>
                <w:b/>
              </w:rPr>
              <w:t>PARÁGRAFO SEXTO:</w:t>
            </w:r>
            <w:r w:rsidR="00BA7947" w:rsidRPr="00DF35D4">
              <w:rPr>
                <w:rFonts w:ascii="Arial Narrow" w:hAnsi="Arial Narrow" w:cs="Arial"/>
                <w:bCs/>
              </w:rPr>
              <w:t xml:space="preserve"> El CONTRATISTA no podrá en ningún mes del contrato ejecutar con recursos del ICBF (incluido el alistamiento) un mayor valor del que se va a reconocer en el mes por cupos atendidos y costo fijo, y asegurarse que estos no superen los contratados. El recurso asignado para el alistamiento no podrá ser utilizado en gastos cuyo lineamiento de programación establece que será por adición del contrato. El valor cupo mes cubre lo establecido en los documentos técnicos para la atención de las niñas, niños y adolescentes, con derechos amenazados y/o vulnerados y su respectivo clasificador de costo. El ICBF reconoce dentro del valor cupo mes, solamente lo establecido en los clasificadores de costo. En caso de que el CONTRATISTA haya cubierto la totalidad de los bienes y servicios mensuales mínimos requeridos y quede un saldo de los recursos del ICBF, el contratista podrá utilizar dicho saldo para proveer mayores cantidades de bienes o servicios de aquellos reconocidos dentro de los clasificadores del costo aprobados para la modalidad, siempre que cuente con la aprobación previa por parte del supervisor del contrato. De lo anterior, el CONTRATISTA debe dar cuenta en los respectivos soportes financieros. </w:t>
            </w:r>
            <w:r w:rsidR="00BA7947" w:rsidRPr="00DF35D4">
              <w:rPr>
                <w:rFonts w:ascii="Arial Narrow" w:hAnsi="Arial Narrow" w:cs="Arial"/>
                <w:b/>
              </w:rPr>
              <w:t>PARÁGRAFO SÉPTIMO:</w:t>
            </w:r>
            <w:r w:rsidR="00BA7947" w:rsidRPr="00DF35D4">
              <w:rPr>
                <w:rFonts w:ascii="Arial Narrow" w:hAnsi="Arial Narrow" w:cs="Arial"/>
                <w:bCs/>
              </w:rPr>
              <w:t xml:space="preserve"> En el evento en que se presenten casos inherentes a la atención de los niños, niñas y adolescentes atendidos en la modalidad establecida en este contrato, podrán ser cubiertos mediante adiciones (en los casos que aplique) al presente contrato previa autorización del supervisor. </w:t>
            </w:r>
            <w:r w:rsidR="00BA7947" w:rsidRPr="00DF35D4">
              <w:rPr>
                <w:rFonts w:ascii="Arial Narrow" w:hAnsi="Arial Narrow" w:cs="Arial"/>
                <w:b/>
              </w:rPr>
              <w:t>PARÁGRAFO OCTAVO:</w:t>
            </w:r>
            <w:r w:rsidR="00BA7947" w:rsidRPr="00DF35D4">
              <w:rPr>
                <w:rFonts w:ascii="Arial Narrow" w:hAnsi="Arial Narrow" w:cs="Arial"/>
                <w:bCs/>
              </w:rPr>
              <w:t xml:space="preserve"> Los desembolsos se harán previo cumplimiento de las obligaciones contractuales y de conformidad con lo establecido en la Resolución N°5360 de 2023 o aquellas que la modifiquen, adicionen o sustituyan, por medio de la cual se actualizan, establecen y unifican los requisitos y documentos soporte para el desembolso de las obligaciones contraídas por el ICBF. </w:t>
            </w:r>
            <w:r w:rsidR="00BA7947" w:rsidRPr="00DF35D4">
              <w:rPr>
                <w:rFonts w:ascii="Arial Narrow" w:hAnsi="Arial Narrow" w:cs="Arial"/>
                <w:b/>
              </w:rPr>
              <w:t>PARÁGRAFO NOVENO</w:t>
            </w:r>
            <w:r w:rsidR="00BA7947" w:rsidRPr="00DF35D4">
              <w:rPr>
                <w:rFonts w:ascii="Arial Narrow" w:hAnsi="Arial Narrow" w:cs="Arial"/>
                <w:bCs/>
              </w:rPr>
              <w:t>: El cumplimiento de todas las obligaciones descritas en el presente contrato será indispensable para que se efectúe el desembolso por parte del ICBF</w:t>
            </w:r>
            <w:r w:rsidRPr="00DF35D4">
              <w:rPr>
                <w:rFonts w:ascii="Arial Narrow" w:hAnsi="Arial Narrow"/>
                <w:color w:val="000000"/>
              </w:rPr>
              <w:t>.</w:t>
            </w:r>
          </w:p>
        </w:tc>
      </w:tr>
    </w:tbl>
    <w:p w14:paraId="58C3ECD4" w14:textId="77777777" w:rsidR="005E5C98" w:rsidRPr="00DF35D4" w:rsidRDefault="005E5C98" w:rsidP="00C96338">
      <w:pPr>
        <w:spacing w:after="0" w:line="240" w:lineRule="auto"/>
        <w:rPr>
          <w:rFonts w:ascii="Arial Narrow" w:hAnsi="Arial Narrow" w:cs="Arial"/>
          <w:b/>
          <w:spacing w:val="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3A54D8" w:rsidRPr="00DF35D4" w14:paraId="6DC1A343" w14:textId="77777777" w:rsidTr="00EC5B9A">
        <w:trPr>
          <w:trHeight w:val="270"/>
        </w:trPr>
        <w:tc>
          <w:tcPr>
            <w:tcW w:w="9395" w:type="dxa"/>
            <w:shd w:val="clear" w:color="auto" w:fill="D9D9D9"/>
          </w:tcPr>
          <w:p w14:paraId="05000B64" w14:textId="77777777" w:rsidR="003A54D8" w:rsidRPr="00DF35D4" w:rsidRDefault="003A54D8" w:rsidP="00EC5B9A">
            <w:pPr>
              <w:spacing w:after="0" w:line="240" w:lineRule="auto"/>
              <w:jc w:val="both"/>
              <w:rPr>
                <w:rFonts w:ascii="Arial Narrow" w:hAnsi="Arial Narrow" w:cs="Arial"/>
                <w:b/>
                <w:spacing w:val="6"/>
              </w:rPr>
            </w:pPr>
            <w:r w:rsidRPr="00DF35D4">
              <w:rPr>
                <w:rFonts w:ascii="Arial Narrow" w:hAnsi="Arial Narrow" w:cs="Arial"/>
                <w:b/>
                <w:spacing w:val="6"/>
              </w:rPr>
              <w:t xml:space="preserve">CLÁUSULA 5. </w:t>
            </w:r>
            <w:r w:rsidRPr="00DF35D4">
              <w:rPr>
                <w:rFonts w:ascii="Arial Narrow" w:hAnsi="Arial Narrow" w:cs="Arial"/>
                <w:b/>
                <w:lang w:eastAsia="es-ES"/>
              </w:rPr>
              <w:t xml:space="preserve"> LUGAR DE EJECUCIÓN</w:t>
            </w:r>
          </w:p>
        </w:tc>
      </w:tr>
      <w:tr w:rsidR="003A54D8" w:rsidRPr="00DF35D4" w14:paraId="0B685667" w14:textId="77777777" w:rsidTr="00EC5B9A">
        <w:tc>
          <w:tcPr>
            <w:tcW w:w="9395" w:type="dxa"/>
          </w:tcPr>
          <w:p w14:paraId="1C14BAD5" w14:textId="77777777" w:rsidR="00DF35D4" w:rsidRPr="00DF35D4" w:rsidRDefault="00DF35D4" w:rsidP="00DF35D4">
            <w:pPr>
              <w:spacing w:after="0" w:line="240" w:lineRule="auto"/>
              <w:jc w:val="both"/>
              <w:rPr>
                <w:rFonts w:ascii="Arial Narrow" w:hAnsi="Arial Narrow" w:cs="Arial"/>
                <w:b/>
                <w:lang w:val="es-CO"/>
              </w:rPr>
            </w:pPr>
            <w:r w:rsidRPr="00DF35D4">
              <w:rPr>
                <w:rFonts w:ascii="Arial Narrow" w:hAnsi="Arial Narrow" w:cs="Arial"/>
                <w:bCs/>
              </w:rPr>
              <w:t xml:space="preserve">El lugar de ejecución del contrato será el Departamento de Nariño, municipio de Pasto, El servicio se prestará en la sede operativa y administrativa del Contratista en concordancia con la licencia de funcionamiento: </w:t>
            </w:r>
            <w:r w:rsidRPr="00DF35D4">
              <w:rPr>
                <w:rFonts w:ascii="Arial Narrow" w:hAnsi="Arial Narrow" w:cs="Arial"/>
                <w:b/>
              </w:rPr>
              <w:t xml:space="preserve">DIRECCIÓN SEDE ADMINISTRATIVA: </w:t>
            </w:r>
            <w:r w:rsidRPr="00DF35D4">
              <w:rPr>
                <w:rFonts w:ascii="Arial Narrow" w:hAnsi="Arial Narrow" w:cs="Arial"/>
                <w:b/>
                <w:lang w:val="es-CO"/>
              </w:rPr>
              <w:t xml:space="preserve">CALLE 2 SUR No. 22-46 BARRIO BACHUE, SEDE OPERATIVA: CARRERA 36 NO. 15-55, BARRIO LA CASTELLANA, </w:t>
            </w:r>
            <w:r w:rsidRPr="00DF35D4">
              <w:rPr>
                <w:rFonts w:ascii="Arial Narrow" w:hAnsi="Arial Narrow" w:cs="Arial"/>
                <w:b/>
              </w:rPr>
              <w:t>EN PASTO (N).</w:t>
            </w:r>
          </w:p>
          <w:p w14:paraId="625033ED" w14:textId="77777777" w:rsidR="00DF35D4" w:rsidRPr="00DF35D4" w:rsidRDefault="00DF35D4" w:rsidP="00DF35D4">
            <w:pPr>
              <w:spacing w:after="0" w:line="240" w:lineRule="auto"/>
              <w:jc w:val="both"/>
              <w:rPr>
                <w:rFonts w:ascii="Arial Narrow" w:hAnsi="Arial Narrow" w:cs="Arial"/>
                <w:bCs/>
                <w:lang w:val="es-CO"/>
              </w:rPr>
            </w:pPr>
          </w:p>
          <w:p w14:paraId="1C4B2F75" w14:textId="39E4EDEE" w:rsidR="003A54D8" w:rsidRPr="00DF35D4" w:rsidRDefault="00DF35D4" w:rsidP="00DF35D4">
            <w:pPr>
              <w:pStyle w:val="NormalWeb"/>
              <w:spacing w:before="0" w:beforeAutospacing="0" w:after="0" w:afterAutospacing="0"/>
              <w:jc w:val="both"/>
              <w:rPr>
                <w:rFonts w:ascii="Arial Narrow" w:hAnsi="Arial Narrow"/>
                <w:sz w:val="22"/>
                <w:szCs w:val="22"/>
              </w:rPr>
            </w:pPr>
            <w:r w:rsidRPr="00DF35D4">
              <w:rPr>
                <w:rFonts w:ascii="Arial Narrow" w:hAnsi="Arial Narrow" w:cs="Arial"/>
                <w:b/>
                <w:sz w:val="22"/>
                <w:szCs w:val="22"/>
              </w:rPr>
              <w:t>PARÁGRAFO:</w:t>
            </w:r>
            <w:r w:rsidRPr="00DF35D4">
              <w:rPr>
                <w:rFonts w:ascii="Arial Narrow" w:hAnsi="Arial Narrow" w:cs="Arial"/>
                <w:bCs/>
                <w:sz w:val="22"/>
                <w:szCs w:val="22"/>
              </w:rPr>
              <w:t xml:space="preserve"> Para todos los efectos contractuales se tendrán como domicilio la ciudad de Pasto Nariño.</w:t>
            </w:r>
          </w:p>
        </w:tc>
      </w:tr>
      <w:bookmarkEnd w:id="0"/>
      <w:bookmarkEnd w:id="1"/>
    </w:tbl>
    <w:p w14:paraId="3E3993BC" w14:textId="77777777" w:rsidR="004F669E" w:rsidRPr="00DF35D4" w:rsidRDefault="004F669E" w:rsidP="00C96338">
      <w:pPr>
        <w:spacing w:after="0" w:line="240" w:lineRule="auto"/>
        <w:rPr>
          <w:rFonts w:ascii="Arial Narrow" w:hAnsi="Arial Narrow" w:cs="Arial"/>
          <w:b/>
          <w:spacing w:val="6"/>
        </w:rPr>
      </w:pPr>
    </w:p>
    <w:sectPr w:rsidR="004F669E" w:rsidRPr="00DF35D4">
      <w:headerReference w:type="even" r:id="rId7"/>
      <w:headerReference w:type="default" r:id="rId8"/>
      <w:footerReference w:type="even" r:id="rId9"/>
      <w:footerReference w:type="default" r:id="rId10"/>
      <w:headerReference w:type="first" r:id="rId11"/>
      <w:footerReference w:type="firs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D54055" w14:textId="77777777" w:rsidR="00FF485D" w:rsidRDefault="00FF485D" w:rsidP="00DD51DD">
      <w:pPr>
        <w:spacing w:after="0" w:line="240" w:lineRule="auto"/>
      </w:pPr>
      <w:r>
        <w:separator/>
      </w:r>
    </w:p>
  </w:endnote>
  <w:endnote w:type="continuationSeparator" w:id="0">
    <w:p w14:paraId="5BC680C7" w14:textId="77777777" w:rsidR="00FF485D" w:rsidRDefault="00FF485D" w:rsidP="00DD51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FFEDE3" w14:textId="77777777" w:rsidR="00D956CA" w:rsidRDefault="00D956C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431D43" w14:textId="4737512A" w:rsidR="000C48FF" w:rsidRDefault="000C48FF">
    <w:pPr>
      <w:pStyle w:val="Piedepgina"/>
    </w:pPr>
    <w:r>
      <w:rPr>
        <w:noProof/>
        <w:lang w:eastAsia="es-CO"/>
      </w:rPr>
      <w:drawing>
        <wp:anchor distT="0" distB="0" distL="114300" distR="114300" simplePos="0" relativeHeight="251673600" behindDoc="1" locked="0" layoutInCell="1" allowOverlap="1" wp14:anchorId="2E216C7E" wp14:editId="610D84E0">
          <wp:simplePos x="0" y="0"/>
          <wp:positionH relativeFrom="margin">
            <wp:posOffset>-102125</wp:posOffset>
          </wp:positionH>
          <wp:positionV relativeFrom="paragraph">
            <wp:posOffset>26339</wp:posOffset>
          </wp:positionV>
          <wp:extent cx="5986780" cy="1048109"/>
          <wp:effectExtent l="0" t="0" r="0" b="0"/>
          <wp:wrapNone/>
          <wp:docPr id="62" name="Imagen 62" descr="Memebrete_Mesa de trabajo 1 cop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Memebrete_Mesa de trabajo 1 copia 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988991" cy="1048496"/>
                  </a:xfrm>
                  <a:prstGeom prst="rect">
                    <a:avLst/>
                  </a:prstGeom>
                  <a:noFill/>
                </pic:spPr>
              </pic:pic>
            </a:graphicData>
          </a:graphic>
          <wp14:sizeRelH relativeFrom="page">
            <wp14:pctWidth>0</wp14:pctWidth>
          </wp14:sizeRelH>
          <wp14:sizeRelV relativeFrom="page">
            <wp14:pctHeight>0</wp14:pctHeight>
          </wp14:sizeRelV>
        </wp:anchor>
      </w:drawing>
    </w:r>
  </w:p>
  <w:p w14:paraId="7815325B" w14:textId="22F0248F" w:rsidR="000C48FF" w:rsidRDefault="000C48FF">
    <w:pPr>
      <w:pStyle w:val="Piedepgina"/>
    </w:pPr>
  </w:p>
  <w:p w14:paraId="7CDDA185" w14:textId="61A7097E" w:rsidR="000C48FF" w:rsidRDefault="000C48FF">
    <w:pPr>
      <w:pStyle w:val="Piedepgina"/>
    </w:pPr>
    <w:r>
      <w:rPr>
        <w:rFonts w:ascii="Arial" w:hAnsi="Arial" w:cs="Arial"/>
        <w:noProof/>
        <w:color w:val="000000"/>
        <w:lang w:eastAsia="es-CO"/>
      </w:rPr>
      <mc:AlternateContent>
        <mc:Choice Requires="wps">
          <w:drawing>
            <wp:anchor distT="0" distB="0" distL="114300" distR="114300" simplePos="0" relativeHeight="251675648" behindDoc="0" locked="0" layoutInCell="1" allowOverlap="1" wp14:anchorId="66110F46" wp14:editId="736C754E">
              <wp:simplePos x="0" y="0"/>
              <wp:positionH relativeFrom="margin">
                <wp:posOffset>700957</wp:posOffset>
              </wp:positionH>
              <wp:positionV relativeFrom="paragraph">
                <wp:posOffset>114714</wp:posOffset>
              </wp:positionV>
              <wp:extent cx="4484536" cy="206734"/>
              <wp:effectExtent l="0" t="0" r="0" b="3175"/>
              <wp:wrapNone/>
              <wp:docPr id="8" name="Cuadro de texto 8"/>
              <wp:cNvGraphicFramePr/>
              <a:graphic xmlns:a="http://schemas.openxmlformats.org/drawingml/2006/main">
                <a:graphicData uri="http://schemas.microsoft.com/office/word/2010/wordprocessingShape">
                  <wps:wsp>
                    <wps:cNvSpPr txBox="1"/>
                    <wps:spPr>
                      <a:xfrm>
                        <a:off x="0" y="0"/>
                        <a:ext cx="4484536" cy="206734"/>
                      </a:xfrm>
                      <a:prstGeom prst="rect">
                        <a:avLst/>
                      </a:prstGeom>
                      <a:solidFill>
                        <a:schemeClr val="bg1"/>
                      </a:solidFill>
                      <a:ln w="6350">
                        <a:noFill/>
                      </a:ln>
                    </wps:spPr>
                    <wps:txbx>
                      <w:txbxContent>
                        <w:p w14:paraId="219321AF" w14:textId="77777777" w:rsidR="000C48FF" w:rsidRDefault="000C48FF" w:rsidP="000C48FF">
                          <w:r w:rsidRPr="00BC0789">
                            <w:rPr>
                              <w:sz w:val="12"/>
                              <w:szCs w:val="12"/>
                            </w:rPr>
                            <w:t xml:space="preserve">Los datos proporcionados serán tratados de acuerdo con la política de tratamiento de datos personales del ICBF y la </w:t>
                          </w:r>
                          <w:r w:rsidRPr="00BC0789">
                            <w:rPr>
                              <w:rStyle w:val="Textoennegrita"/>
                              <w:sz w:val="12"/>
                              <w:szCs w:val="12"/>
                            </w:rPr>
                            <w:t>Ley es 1581 de 2012.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110F46" id="_x0000_t202" coordsize="21600,21600" o:spt="202" path="m,l,21600r21600,l21600,xe">
              <v:stroke joinstyle="miter"/>
              <v:path gradientshapeok="t" o:connecttype="rect"/>
            </v:shapetype>
            <v:shape id="Cuadro de texto 8" o:spid="_x0000_s1027" type="#_x0000_t202" style="position:absolute;margin-left:55.2pt;margin-top:9.05pt;width:353.1pt;height:16.3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" fillcolor="white [3212]" stroked="f" strokeweight=".5pt">
              <v:textbox>
                <w:txbxContent>
                  <w:p w14:paraId="219321AF" w14:textId="77777777" w:rsidR="000C48FF" w:rsidRDefault="000C48FF" w:rsidP="000C48FF">
                    <w:r w:rsidRPr="00BC0789">
                      <w:rPr>
                        <w:sz w:val="12"/>
                        <w:szCs w:val="12"/>
                      </w:rPr>
                      <w:t xml:space="preserve">Los datos proporcionados serán tratados de acuerdo con la política de tratamiento de datos personales del ICBF y la </w:t>
                    </w:r>
                    <w:r w:rsidRPr="00BC0789">
                      <w:rPr>
                        <w:rStyle w:val="Textoennegrita"/>
                        <w:sz w:val="12"/>
                        <w:szCs w:val="12"/>
                      </w:rPr>
                      <w:t>Ley es 1581 de 2012.</w:t>
                    </w:r>
                  </w:p>
                </w:txbxContent>
              </v:textbox>
              <w10:wrap anchorx="margin"/>
            </v:shape>
          </w:pict>
        </mc:Fallback>
      </mc:AlternateContent>
    </w:r>
  </w:p>
  <w:p w14:paraId="76FB2176" w14:textId="35AA4556" w:rsidR="000C48FF" w:rsidRDefault="000C48FF">
    <w:pPr>
      <w:pStyle w:val="Piedepgina"/>
    </w:pPr>
    <w:r>
      <w:rPr>
        <w:noProof/>
        <w:lang w:eastAsia="es-CO"/>
      </w:rPr>
      <mc:AlternateContent>
        <mc:Choice Requires="wps">
          <w:drawing>
            <wp:anchor distT="0" distB="0" distL="114300" distR="114300" simplePos="0" relativeHeight="251677696" behindDoc="1" locked="0" layoutInCell="1" allowOverlap="1" wp14:anchorId="26274719" wp14:editId="73E5EDEB">
              <wp:simplePos x="0" y="0"/>
              <wp:positionH relativeFrom="column">
                <wp:posOffset>1033780</wp:posOffset>
              </wp:positionH>
              <wp:positionV relativeFrom="paragraph">
                <wp:posOffset>111125</wp:posOffset>
              </wp:positionV>
              <wp:extent cx="1645920" cy="436880"/>
              <wp:effectExtent l="0" t="0" r="0" b="1270"/>
              <wp:wrapNone/>
              <wp:docPr id="2"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5920" cy="436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8C1559" w14:textId="77777777" w:rsidR="00754570" w:rsidRDefault="00754570" w:rsidP="00754570">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Carrera 3 calle 23 esquina B/ Mercedario</w:t>
                          </w:r>
                        </w:p>
                        <w:p w14:paraId="50AAF71F" w14:textId="77777777" w:rsidR="000C48FF" w:rsidRPr="006C7934" w:rsidRDefault="000C48FF" w:rsidP="000C48FF">
                          <w:pPr>
                            <w:autoSpaceDE w:val="0"/>
                            <w:autoSpaceDN w:val="0"/>
                            <w:adjustRightInd w:val="0"/>
                            <w:spacing w:after="0" w:line="240" w:lineRule="auto"/>
                            <w:jc w:val="center"/>
                            <w:rPr>
                              <w:rFonts w:ascii="Arial" w:hAnsi="Arial" w:cs="Arial"/>
                              <w:color w:val="595959"/>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6274719" id="Text Box 48" o:spid="_x0000_s1028" type="#_x0000_t202" style="position:absolute;margin-left:81.4pt;margin-top:8.75pt;width:129.6pt;height:34.4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" filled="f" stroked="f">
              <v:textbox>
                <w:txbxContent>
                  <w:p w14:paraId="1D8C1559" w14:textId="77777777" w:rsidR="00754570" w:rsidRDefault="00754570" w:rsidP="00754570">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Carrera 3 calle 23 esquina B/ Mercedario</w:t>
                    </w:r>
                  </w:p>
                  <w:p w14:paraId="50AAF71F" w14:textId="77777777" w:rsidR="000C48FF" w:rsidRPr="006C7934" w:rsidRDefault="000C48FF" w:rsidP="000C48FF">
                    <w:pPr>
                      <w:autoSpaceDE w:val="0"/>
                      <w:autoSpaceDN w:val="0"/>
                      <w:adjustRightInd w:val="0"/>
                      <w:spacing w:after="0" w:line="240" w:lineRule="auto"/>
                      <w:jc w:val="center"/>
                      <w:rPr>
                        <w:rFonts w:ascii="Arial" w:hAnsi="Arial" w:cs="Arial"/>
                        <w:color w:val="595959"/>
                        <w:sz w:val="18"/>
                        <w:szCs w:val="18"/>
                      </w:rPr>
                    </w:pPr>
                  </w:p>
                </w:txbxContent>
              </v:textbox>
            </v:shape>
          </w:pict>
        </mc:Fallback>
      </mc:AlternateContent>
    </w:r>
    <w:r>
      <w:rPr>
        <w:noProof/>
        <w:lang w:eastAsia="es-CO"/>
      </w:rPr>
      <mc:AlternateContent>
        <mc:Choice Requires="wps">
          <w:drawing>
            <wp:anchor distT="0" distB="0" distL="114300" distR="114300" simplePos="0" relativeHeight="251679744" behindDoc="1" locked="0" layoutInCell="1" allowOverlap="1" wp14:anchorId="242C6D8D" wp14:editId="2F81CAA9">
              <wp:simplePos x="0" y="0"/>
              <wp:positionH relativeFrom="column">
                <wp:posOffset>3070970</wp:posOffset>
              </wp:positionH>
              <wp:positionV relativeFrom="paragraph">
                <wp:posOffset>166867</wp:posOffset>
              </wp:positionV>
              <wp:extent cx="1701579" cy="354330"/>
              <wp:effectExtent l="0" t="0" r="0" b="7620"/>
              <wp:wrapNone/>
              <wp:docPr id="1"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579" cy="35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1959E7" w14:textId="77777777" w:rsidR="000C48FF" w:rsidRPr="005731FA" w:rsidRDefault="000C48FF" w:rsidP="000C48FF">
                          <w:pPr>
                            <w:spacing w:after="0" w:line="240" w:lineRule="auto"/>
                            <w:jc w:val="center"/>
                            <w:rPr>
                              <w:rFonts w:ascii="Arial" w:hAnsi="Arial" w:cs="Arial"/>
                              <w:color w:val="595959"/>
                              <w:sz w:val="16"/>
                              <w:szCs w:val="16"/>
                            </w:rPr>
                          </w:pPr>
                          <w:r w:rsidRPr="005731FA">
                            <w:rPr>
                              <w:rFonts w:ascii="Arial" w:hAnsi="Arial" w:cs="Arial"/>
                              <w:color w:val="595959"/>
                              <w:sz w:val="16"/>
                              <w:szCs w:val="16"/>
                            </w:rPr>
                            <w:t>Línea gratuita nacional ICBF</w:t>
                          </w:r>
                        </w:p>
                        <w:p w14:paraId="7E9AABB6" w14:textId="77777777" w:rsidR="000C48FF" w:rsidRPr="005731FA" w:rsidRDefault="000C48FF" w:rsidP="000C48FF">
                          <w:pPr>
                            <w:spacing w:after="0" w:line="240" w:lineRule="auto"/>
                            <w:jc w:val="center"/>
                            <w:rPr>
                              <w:rFonts w:ascii="Arial" w:hAnsi="Arial" w:cs="Arial"/>
                              <w:color w:val="595959"/>
                              <w:sz w:val="16"/>
                              <w:szCs w:val="16"/>
                            </w:rPr>
                          </w:pPr>
                          <w:r w:rsidRPr="005731FA">
                            <w:rPr>
                              <w:rFonts w:ascii="Arial" w:hAnsi="Arial" w:cs="Arial"/>
                              <w:color w:val="595959"/>
                              <w:sz w:val="16"/>
                              <w:szCs w:val="16"/>
                            </w:rPr>
                            <w:t>01 8000 91 8080</w:t>
                          </w:r>
                        </w:p>
                      </w:txbxContent>
                    </wps:txbx>
                    <wps:bodyPr rot="0" vert="horz" wrap="square" lIns="91440" tIns="45720" rIns="91440" bIns="45720" anchor="t" anchorCtr="0" upright="1">
                      <a:spAutoFit/>
                    </wps:bodyPr>
                  </wps:wsp>
                </a:graphicData>
              </a:graphic>
              <wp14:sizeRelH relativeFrom="margin">
                <wp14:pctWidth>0</wp14:pctWidth>
              </wp14:sizeRelH>
            </wp:anchor>
          </w:drawing>
        </mc:Choice>
        <mc:Fallback>
          <w:pict>
            <v:shape w14:anchorId="242C6D8D" id="Text Box 47" o:spid="_x0000_s1029" type="#_x0000_t202" style="position:absolute;margin-left:241.8pt;margin-top:13.15pt;width:134pt;height:27.9pt;z-index:-2516367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" filled="f" stroked="f">
              <v:textbox style="mso-fit-shape-to-text:t">
                <w:txbxContent>
                  <w:p w14:paraId="031959E7" w14:textId="77777777" w:rsidR="000C48FF" w:rsidRPr="005731FA" w:rsidRDefault="000C48FF" w:rsidP="000C48FF">
                    <w:pPr>
                      <w:spacing w:after="0" w:line="240" w:lineRule="auto"/>
                      <w:jc w:val="center"/>
                      <w:rPr>
                        <w:rFonts w:ascii="Arial" w:hAnsi="Arial" w:cs="Arial"/>
                        <w:color w:val="595959"/>
                        <w:sz w:val="16"/>
                        <w:szCs w:val="16"/>
                      </w:rPr>
                    </w:pPr>
                    <w:r w:rsidRPr="005731FA">
                      <w:rPr>
                        <w:rFonts w:ascii="Arial" w:hAnsi="Arial" w:cs="Arial"/>
                        <w:color w:val="595959"/>
                        <w:sz w:val="16"/>
                        <w:szCs w:val="16"/>
                      </w:rPr>
                      <w:t>Línea gratuita nacional ICBF</w:t>
                    </w:r>
                  </w:p>
                  <w:p w14:paraId="7E9AABB6" w14:textId="77777777" w:rsidR="000C48FF" w:rsidRPr="005731FA" w:rsidRDefault="000C48FF" w:rsidP="000C48FF">
                    <w:pPr>
                      <w:spacing w:after="0" w:line="240" w:lineRule="auto"/>
                      <w:jc w:val="center"/>
                      <w:rPr>
                        <w:rFonts w:ascii="Arial" w:hAnsi="Arial" w:cs="Arial"/>
                        <w:color w:val="595959"/>
                        <w:sz w:val="16"/>
                        <w:szCs w:val="16"/>
                      </w:rPr>
                    </w:pPr>
                    <w:r w:rsidRPr="005731FA">
                      <w:rPr>
                        <w:rFonts w:ascii="Arial" w:hAnsi="Arial" w:cs="Arial"/>
                        <w:color w:val="595959"/>
                        <w:sz w:val="16"/>
                        <w:szCs w:val="16"/>
                      </w:rPr>
                      <w:t>01 8000 91 8080</w:t>
                    </w: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861F9E" w14:textId="77777777" w:rsidR="00D956CA" w:rsidRDefault="00D956C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6FB0BC" w14:textId="77777777" w:rsidR="00FF485D" w:rsidRDefault="00FF485D" w:rsidP="00DD51DD">
      <w:pPr>
        <w:spacing w:after="0" w:line="240" w:lineRule="auto"/>
      </w:pPr>
      <w:r>
        <w:separator/>
      </w:r>
    </w:p>
  </w:footnote>
  <w:footnote w:type="continuationSeparator" w:id="0">
    <w:p w14:paraId="35EE06D0" w14:textId="77777777" w:rsidR="00FF485D" w:rsidRDefault="00FF485D" w:rsidP="00DD51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10C4E3" w14:textId="77777777" w:rsidR="00D956CA" w:rsidRDefault="00D956C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434CFA" w14:textId="2D77D9AD" w:rsidR="00DD51DD" w:rsidRDefault="00515120">
    <w:pPr>
      <w:pStyle w:val="Encabezado"/>
    </w:pPr>
    <w:r>
      <w:rPr>
        <w:noProof/>
        <w:lang w:eastAsia="es-CO"/>
      </w:rPr>
      <mc:AlternateContent>
        <mc:Choice Requires="wps">
          <w:drawing>
            <wp:anchor distT="45720" distB="45720" distL="114300" distR="114300" simplePos="0" relativeHeight="251655680" behindDoc="0" locked="0" layoutInCell="1" allowOverlap="1" wp14:anchorId="6875CF3B" wp14:editId="096AA6BA">
              <wp:simplePos x="0" y="0"/>
              <wp:positionH relativeFrom="margin">
                <wp:align>center</wp:align>
              </wp:positionH>
              <wp:positionV relativeFrom="paragraph">
                <wp:posOffset>-173355</wp:posOffset>
              </wp:positionV>
              <wp:extent cx="3209925" cy="1247775"/>
              <wp:effectExtent l="0" t="0" r="0" b="9525"/>
              <wp:wrapSquare wrapText="bothSides"/>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9925" cy="1247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3CBAD3" w14:textId="77777777" w:rsidR="00DD51DD" w:rsidRPr="0064486A" w:rsidRDefault="00DD51DD" w:rsidP="0064486A">
                          <w:pPr>
                            <w:autoSpaceDE w:val="0"/>
                            <w:autoSpaceDN w:val="0"/>
                            <w:adjustRightInd w:val="0"/>
                            <w:spacing w:after="0" w:line="240" w:lineRule="auto"/>
                            <w:jc w:val="center"/>
                            <w:rPr>
                              <w:rFonts w:ascii="Arial" w:hAnsi="Arial" w:cs="Arial"/>
                              <w:b/>
                              <w:sz w:val="24"/>
                              <w:szCs w:val="24"/>
                            </w:rPr>
                          </w:pPr>
                          <w:r w:rsidRPr="0064486A">
                            <w:rPr>
                              <w:rFonts w:ascii="Arial" w:hAnsi="Arial" w:cs="Arial"/>
                              <w:b/>
                              <w:sz w:val="24"/>
                              <w:szCs w:val="24"/>
                            </w:rPr>
                            <w:t>Instituto Colombiano de Bienestar Familiar</w:t>
                          </w:r>
                        </w:p>
                        <w:p w14:paraId="5CD80CBD" w14:textId="603A1729" w:rsidR="00DD51DD" w:rsidRPr="0064486A" w:rsidRDefault="00DD51DD" w:rsidP="0064486A">
                          <w:pPr>
                            <w:autoSpaceDE w:val="0"/>
                            <w:autoSpaceDN w:val="0"/>
                            <w:adjustRightInd w:val="0"/>
                            <w:spacing w:after="0" w:line="240" w:lineRule="auto"/>
                            <w:jc w:val="center"/>
                            <w:rPr>
                              <w:rFonts w:ascii="Arial" w:hAnsi="Arial" w:cs="Arial"/>
                              <w:color w:val="808080"/>
                              <w:sz w:val="24"/>
                              <w:szCs w:val="24"/>
                            </w:rPr>
                          </w:pPr>
                          <w:r w:rsidRPr="0064486A">
                            <w:rPr>
                              <w:rFonts w:ascii="Arial" w:hAnsi="Arial" w:cs="Arial"/>
                              <w:color w:val="808080"/>
                              <w:sz w:val="24"/>
                              <w:szCs w:val="24"/>
                            </w:rPr>
                            <w:t>Cecilia De la Fuente de Lleras</w:t>
                          </w:r>
                        </w:p>
                        <w:p w14:paraId="71763885" w14:textId="0A6AD620" w:rsidR="00DD51DD" w:rsidRDefault="00D956CA" w:rsidP="008E0AF9">
                          <w:pPr>
                            <w:contextualSpacing/>
                            <w:jc w:val="center"/>
                            <w:rPr>
                              <w:rFonts w:ascii="Arial" w:hAnsi="Arial" w:cs="Arial"/>
                              <w:b/>
                              <w:color w:val="000000"/>
                              <w:sz w:val="24"/>
                              <w:szCs w:val="24"/>
                            </w:rPr>
                          </w:pPr>
                          <w:r>
                            <w:rPr>
                              <w:rFonts w:ascii="Arial" w:hAnsi="Arial" w:cs="Arial"/>
                              <w:b/>
                              <w:color w:val="000000"/>
                              <w:sz w:val="24"/>
                              <w:szCs w:val="24"/>
                            </w:rPr>
                            <w:t>Regional Nariño</w:t>
                          </w:r>
                        </w:p>
                        <w:p w14:paraId="416ADD03" w14:textId="0C24ADC7" w:rsidR="00D956CA" w:rsidRPr="0064486A" w:rsidRDefault="00D956CA" w:rsidP="008E0AF9">
                          <w:pPr>
                            <w:contextualSpacing/>
                            <w:jc w:val="center"/>
                            <w:rPr>
                              <w:rFonts w:ascii="Arial" w:hAnsi="Arial" w:cs="Arial"/>
                              <w:b/>
                              <w:color w:val="000000"/>
                              <w:sz w:val="24"/>
                              <w:szCs w:val="24"/>
                            </w:rPr>
                          </w:pPr>
                          <w:r>
                            <w:rPr>
                              <w:rFonts w:ascii="Arial" w:hAnsi="Arial" w:cs="Arial"/>
                              <w:b/>
                              <w:color w:val="000000"/>
                              <w:sz w:val="24"/>
                              <w:szCs w:val="24"/>
                            </w:rPr>
                            <w:t xml:space="preserve">Grupo Jurídico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875CF3B" id="_x0000_t202" coordsize="21600,21600" o:spt="202" path="m,l,21600r21600,l21600,xe">
              <v:stroke joinstyle="miter"/>
              <v:path gradientshapeok="t" o:connecttype="rect"/>
            </v:shapetype>
            <v:shape id="Cuadro de texto 2" o:spid="_x0000_s1026" type="#_x0000_t202" style="position:absolute;margin-left:0;margin-top:-13.65pt;width:252.75pt;height:98.25pt;z-index:25165568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" filled="f" stroked="f">
              <v:textbox>
                <w:txbxContent>
                  <w:p w14:paraId="483CBAD3" w14:textId="77777777" w:rsidR="00DD51DD" w:rsidRPr="0064486A" w:rsidRDefault="00DD51DD" w:rsidP="0064486A">
                    <w:pPr>
                      <w:autoSpaceDE w:val="0"/>
                      <w:autoSpaceDN w:val="0"/>
                      <w:adjustRightInd w:val="0"/>
                      <w:spacing w:after="0" w:line="240" w:lineRule="auto"/>
                      <w:jc w:val="center"/>
                      <w:rPr>
                        <w:rFonts w:ascii="Arial" w:hAnsi="Arial" w:cs="Arial"/>
                        <w:b/>
                        <w:sz w:val="24"/>
                        <w:szCs w:val="24"/>
                      </w:rPr>
                    </w:pPr>
                    <w:r w:rsidRPr="0064486A">
                      <w:rPr>
                        <w:rFonts w:ascii="Arial" w:hAnsi="Arial" w:cs="Arial"/>
                        <w:b/>
                        <w:sz w:val="24"/>
                        <w:szCs w:val="24"/>
                      </w:rPr>
                      <w:t>Instituto Colombiano de Bienestar Familiar</w:t>
                    </w:r>
                  </w:p>
                  <w:p w14:paraId="5CD80CBD" w14:textId="603A1729" w:rsidR="00DD51DD" w:rsidRPr="0064486A" w:rsidRDefault="00DD51DD" w:rsidP="0064486A">
                    <w:pPr>
                      <w:autoSpaceDE w:val="0"/>
                      <w:autoSpaceDN w:val="0"/>
                      <w:adjustRightInd w:val="0"/>
                      <w:spacing w:after="0" w:line="240" w:lineRule="auto"/>
                      <w:jc w:val="center"/>
                      <w:rPr>
                        <w:rFonts w:ascii="Arial" w:hAnsi="Arial" w:cs="Arial"/>
                        <w:color w:val="808080"/>
                        <w:sz w:val="24"/>
                        <w:szCs w:val="24"/>
                      </w:rPr>
                    </w:pPr>
                    <w:r w:rsidRPr="0064486A">
                      <w:rPr>
                        <w:rFonts w:ascii="Arial" w:hAnsi="Arial" w:cs="Arial"/>
                        <w:color w:val="808080"/>
                        <w:sz w:val="24"/>
                        <w:szCs w:val="24"/>
                      </w:rPr>
                      <w:t>Cecilia De la Fuente de Lleras</w:t>
                    </w:r>
                  </w:p>
                  <w:p w14:paraId="71763885" w14:textId="0A6AD620" w:rsidR="00DD51DD" w:rsidRDefault="00D956CA" w:rsidP="008E0AF9">
                    <w:pPr>
                      <w:contextualSpacing/>
                      <w:jc w:val="center"/>
                      <w:rPr>
                        <w:rFonts w:ascii="Arial" w:hAnsi="Arial" w:cs="Arial"/>
                        <w:b/>
                        <w:color w:val="000000"/>
                        <w:sz w:val="24"/>
                        <w:szCs w:val="24"/>
                      </w:rPr>
                    </w:pPr>
                    <w:r>
                      <w:rPr>
                        <w:rFonts w:ascii="Arial" w:hAnsi="Arial" w:cs="Arial"/>
                        <w:b/>
                        <w:color w:val="000000"/>
                        <w:sz w:val="24"/>
                        <w:szCs w:val="24"/>
                      </w:rPr>
                      <w:t>Regional Nariño</w:t>
                    </w:r>
                  </w:p>
                  <w:p w14:paraId="416ADD03" w14:textId="0C24ADC7" w:rsidR="00D956CA" w:rsidRPr="0064486A" w:rsidRDefault="00D956CA" w:rsidP="008E0AF9">
                    <w:pPr>
                      <w:contextualSpacing/>
                      <w:jc w:val="center"/>
                      <w:rPr>
                        <w:rFonts w:ascii="Arial" w:hAnsi="Arial" w:cs="Arial"/>
                        <w:b/>
                        <w:color w:val="000000"/>
                        <w:sz w:val="24"/>
                        <w:szCs w:val="24"/>
                      </w:rPr>
                    </w:pPr>
                    <w:r>
                      <w:rPr>
                        <w:rFonts w:ascii="Arial" w:hAnsi="Arial" w:cs="Arial"/>
                        <w:b/>
                        <w:color w:val="000000"/>
                        <w:sz w:val="24"/>
                        <w:szCs w:val="24"/>
                      </w:rPr>
                      <w:t xml:space="preserve">Grupo Jurídico </w:t>
                    </w:r>
                  </w:p>
                </w:txbxContent>
              </v:textbox>
              <w10:wrap type="square" anchorx="margin"/>
            </v:shape>
          </w:pict>
        </mc:Fallback>
      </mc:AlternateContent>
    </w:r>
    <w:r w:rsidR="0064486A">
      <w:rPr>
        <w:noProof/>
      </w:rPr>
      <w:drawing>
        <wp:anchor distT="0" distB="0" distL="114300" distR="114300" simplePos="0" relativeHeight="251683840" behindDoc="1" locked="0" layoutInCell="1" allowOverlap="1" wp14:anchorId="0C29CE28" wp14:editId="2C5A465C">
          <wp:simplePos x="0" y="0"/>
          <wp:positionH relativeFrom="column">
            <wp:posOffset>5253990</wp:posOffset>
          </wp:positionH>
          <wp:positionV relativeFrom="paragraph">
            <wp:posOffset>10795</wp:posOffset>
          </wp:positionV>
          <wp:extent cx="579755" cy="655955"/>
          <wp:effectExtent l="0" t="0" r="0" b="0"/>
          <wp:wrapNone/>
          <wp:docPr id="1208300546" name="Imagen 2" descr="Logo ICBF gr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Logo ICBF gri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9755" cy="6559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ECD37C" w14:textId="0EF7A734" w:rsidR="00DD51DD" w:rsidRDefault="00DD51DD">
    <w:pPr>
      <w:pStyle w:val="Encabezado"/>
    </w:pPr>
  </w:p>
  <w:p w14:paraId="063F274E" w14:textId="66E4DBAF" w:rsidR="00DD51DD" w:rsidRDefault="00DD51DD">
    <w:pPr>
      <w:pStyle w:val="Encabezado"/>
    </w:pPr>
  </w:p>
  <w:p w14:paraId="60726CCE" w14:textId="7C0E9239" w:rsidR="00200D9C" w:rsidRDefault="00200D9C">
    <w:pPr>
      <w:pStyle w:val="Encabezado"/>
    </w:pPr>
  </w:p>
  <w:p w14:paraId="6796AE61" w14:textId="11A8D23A" w:rsidR="00EB3B9A" w:rsidRDefault="00EB3B9A">
    <w:pPr>
      <w:pStyle w:val="Encabezado"/>
    </w:pPr>
  </w:p>
  <w:p w14:paraId="0EB8B688" w14:textId="1495BA2A" w:rsidR="00142C39" w:rsidRDefault="00515120">
    <w:pPr>
      <w:pStyle w:val="Encabezado"/>
    </w:pPr>
    <w:r>
      <w:rPr>
        <w:noProof/>
        <w:lang w:eastAsia="es-CO"/>
      </w:rPr>
      <mc:AlternateContent>
        <mc:Choice Requires="wps">
          <w:drawing>
            <wp:anchor distT="0" distB="0" distL="114300" distR="114300" simplePos="0" relativeHeight="251681792" behindDoc="0" locked="0" layoutInCell="1" allowOverlap="1" wp14:anchorId="1CC2558D" wp14:editId="4715AD80">
              <wp:simplePos x="0" y="0"/>
              <wp:positionH relativeFrom="column">
                <wp:posOffset>-468630</wp:posOffset>
              </wp:positionH>
              <wp:positionV relativeFrom="paragraph">
                <wp:posOffset>234315</wp:posOffset>
              </wp:positionV>
              <wp:extent cx="6711315" cy="0"/>
              <wp:effectExtent l="9525" t="9525" r="13335" b="9525"/>
              <wp:wrapNone/>
              <wp:docPr id="3" name="AutoShap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113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B6A69A3" id="_x0000_t32" coordsize="21600,21600" o:spt="32" o:oned="t" path="m,l21600,21600e" filled="f">
              <v:path arrowok="t" fillok="f" o:connecttype="none"/>
              <o:lock v:ext="edit" shapetype="t"/>
            </v:shapetype>
            <v:shape id="AutoShape 49" o:spid="_x0000_s1026" type="#_x0000_t32" style="position:absolute;margin-left:-36.9pt;margin-top:18.45pt;width:528.45pt;height: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807213" w14:textId="77777777" w:rsidR="00D956CA" w:rsidRDefault="00D956C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60473B"/>
    <w:multiLevelType w:val="multilevel"/>
    <w:tmpl w:val="C62CFB2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496C76F6"/>
    <w:multiLevelType w:val="hybridMultilevel"/>
    <w:tmpl w:val="4642E94C"/>
    <w:lvl w:ilvl="0" w:tplc="0792BF60">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3BD372D"/>
    <w:multiLevelType w:val="hybridMultilevel"/>
    <w:tmpl w:val="0B0C270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5A164502"/>
    <w:multiLevelType w:val="multilevel"/>
    <w:tmpl w:val="40F42D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455955179">
    <w:abstractNumId w:val="3"/>
  </w:num>
  <w:num w:numId="2" w16cid:durableId="285744312">
    <w:abstractNumId w:val="0"/>
  </w:num>
  <w:num w:numId="3" w16cid:durableId="1144129209">
    <w:abstractNumId w:val="1"/>
  </w:num>
  <w:num w:numId="4" w16cid:durableId="12400189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1DD"/>
    <w:rsid w:val="00003FDF"/>
    <w:rsid w:val="00027C7A"/>
    <w:rsid w:val="00057AE2"/>
    <w:rsid w:val="000619CE"/>
    <w:rsid w:val="00094A6B"/>
    <w:rsid w:val="000C3C2D"/>
    <w:rsid w:val="000C48FF"/>
    <w:rsid w:val="000C6886"/>
    <w:rsid w:val="000C709A"/>
    <w:rsid w:val="000C79DA"/>
    <w:rsid w:val="000D63F1"/>
    <w:rsid w:val="000E6585"/>
    <w:rsid w:val="00125C34"/>
    <w:rsid w:val="00142C39"/>
    <w:rsid w:val="00145FED"/>
    <w:rsid w:val="001B001F"/>
    <w:rsid w:val="001D44E4"/>
    <w:rsid w:val="00200D9C"/>
    <w:rsid w:val="0021479E"/>
    <w:rsid w:val="00241C3A"/>
    <w:rsid w:val="00243275"/>
    <w:rsid w:val="00253D3D"/>
    <w:rsid w:val="0026273E"/>
    <w:rsid w:val="002951D1"/>
    <w:rsid w:val="00297D14"/>
    <w:rsid w:val="002A7F69"/>
    <w:rsid w:val="002B293E"/>
    <w:rsid w:val="002C1B75"/>
    <w:rsid w:val="002E1C19"/>
    <w:rsid w:val="002E3599"/>
    <w:rsid w:val="002E5032"/>
    <w:rsid w:val="002F0B60"/>
    <w:rsid w:val="002F3C0B"/>
    <w:rsid w:val="00303AAA"/>
    <w:rsid w:val="003205F1"/>
    <w:rsid w:val="003319CD"/>
    <w:rsid w:val="0035533D"/>
    <w:rsid w:val="003634CE"/>
    <w:rsid w:val="00363A25"/>
    <w:rsid w:val="00374FC8"/>
    <w:rsid w:val="00382753"/>
    <w:rsid w:val="0038648B"/>
    <w:rsid w:val="003A54D8"/>
    <w:rsid w:val="003A5F78"/>
    <w:rsid w:val="003B1E1F"/>
    <w:rsid w:val="003B2CC0"/>
    <w:rsid w:val="003B3530"/>
    <w:rsid w:val="003D1E7D"/>
    <w:rsid w:val="00415F6C"/>
    <w:rsid w:val="0042539A"/>
    <w:rsid w:val="00427CF0"/>
    <w:rsid w:val="00433843"/>
    <w:rsid w:val="00437E4B"/>
    <w:rsid w:val="00440DC3"/>
    <w:rsid w:val="00441AF7"/>
    <w:rsid w:val="00451824"/>
    <w:rsid w:val="00466E61"/>
    <w:rsid w:val="00467515"/>
    <w:rsid w:val="00484A50"/>
    <w:rsid w:val="00496DE8"/>
    <w:rsid w:val="004B2A90"/>
    <w:rsid w:val="004B330C"/>
    <w:rsid w:val="004C58A3"/>
    <w:rsid w:val="004E6492"/>
    <w:rsid w:val="004F5DDE"/>
    <w:rsid w:val="004F669E"/>
    <w:rsid w:val="00515120"/>
    <w:rsid w:val="0051689C"/>
    <w:rsid w:val="005256EE"/>
    <w:rsid w:val="00526853"/>
    <w:rsid w:val="00530649"/>
    <w:rsid w:val="0053755A"/>
    <w:rsid w:val="00585C2E"/>
    <w:rsid w:val="00586EC0"/>
    <w:rsid w:val="00592770"/>
    <w:rsid w:val="00597422"/>
    <w:rsid w:val="005B6B38"/>
    <w:rsid w:val="005B7148"/>
    <w:rsid w:val="005C0CD1"/>
    <w:rsid w:val="005D5C2E"/>
    <w:rsid w:val="005D5DFD"/>
    <w:rsid w:val="005E5C98"/>
    <w:rsid w:val="005F42A6"/>
    <w:rsid w:val="0063031A"/>
    <w:rsid w:val="0064486A"/>
    <w:rsid w:val="006461E4"/>
    <w:rsid w:val="00647CE0"/>
    <w:rsid w:val="00651901"/>
    <w:rsid w:val="0066674C"/>
    <w:rsid w:val="006811CC"/>
    <w:rsid w:val="00697A61"/>
    <w:rsid w:val="006B56E7"/>
    <w:rsid w:val="006D6377"/>
    <w:rsid w:val="00707890"/>
    <w:rsid w:val="00716F2D"/>
    <w:rsid w:val="0072222D"/>
    <w:rsid w:val="00727064"/>
    <w:rsid w:val="00734E60"/>
    <w:rsid w:val="00736AB0"/>
    <w:rsid w:val="00742341"/>
    <w:rsid w:val="00754570"/>
    <w:rsid w:val="0077561C"/>
    <w:rsid w:val="00780CAD"/>
    <w:rsid w:val="00785C86"/>
    <w:rsid w:val="007964A2"/>
    <w:rsid w:val="007D00EA"/>
    <w:rsid w:val="007E4BEE"/>
    <w:rsid w:val="00833E6B"/>
    <w:rsid w:val="00846141"/>
    <w:rsid w:val="00877251"/>
    <w:rsid w:val="008A1F53"/>
    <w:rsid w:val="008B1E1F"/>
    <w:rsid w:val="008B29CE"/>
    <w:rsid w:val="008B2C30"/>
    <w:rsid w:val="008B4663"/>
    <w:rsid w:val="008B4D2B"/>
    <w:rsid w:val="008B7ECC"/>
    <w:rsid w:val="008C33A3"/>
    <w:rsid w:val="008C5D8E"/>
    <w:rsid w:val="008E0AF9"/>
    <w:rsid w:val="008E5735"/>
    <w:rsid w:val="008F02F0"/>
    <w:rsid w:val="009027AC"/>
    <w:rsid w:val="009110C6"/>
    <w:rsid w:val="0092597B"/>
    <w:rsid w:val="009331E1"/>
    <w:rsid w:val="0093341F"/>
    <w:rsid w:val="00956327"/>
    <w:rsid w:val="00956D1E"/>
    <w:rsid w:val="00975D51"/>
    <w:rsid w:val="009779E0"/>
    <w:rsid w:val="00981200"/>
    <w:rsid w:val="009B413C"/>
    <w:rsid w:val="009D0D33"/>
    <w:rsid w:val="009D45B0"/>
    <w:rsid w:val="009D73D0"/>
    <w:rsid w:val="009E01CF"/>
    <w:rsid w:val="009F427E"/>
    <w:rsid w:val="009F4FEE"/>
    <w:rsid w:val="00A04D12"/>
    <w:rsid w:val="00A17EFC"/>
    <w:rsid w:val="00A230B6"/>
    <w:rsid w:val="00A2346A"/>
    <w:rsid w:val="00A23933"/>
    <w:rsid w:val="00A35A8C"/>
    <w:rsid w:val="00A6081D"/>
    <w:rsid w:val="00A7235C"/>
    <w:rsid w:val="00A76818"/>
    <w:rsid w:val="00A904A1"/>
    <w:rsid w:val="00AA3F1C"/>
    <w:rsid w:val="00AA6ACF"/>
    <w:rsid w:val="00AD09FB"/>
    <w:rsid w:val="00AD649A"/>
    <w:rsid w:val="00AE0FA0"/>
    <w:rsid w:val="00AE1EF4"/>
    <w:rsid w:val="00B21A3E"/>
    <w:rsid w:val="00B557CC"/>
    <w:rsid w:val="00B63A6E"/>
    <w:rsid w:val="00B95031"/>
    <w:rsid w:val="00BA7947"/>
    <w:rsid w:val="00BB1379"/>
    <w:rsid w:val="00BB393A"/>
    <w:rsid w:val="00BB43C2"/>
    <w:rsid w:val="00C04367"/>
    <w:rsid w:val="00C45A6B"/>
    <w:rsid w:val="00C61876"/>
    <w:rsid w:val="00C657EB"/>
    <w:rsid w:val="00C80799"/>
    <w:rsid w:val="00C8199A"/>
    <w:rsid w:val="00C8311E"/>
    <w:rsid w:val="00C96338"/>
    <w:rsid w:val="00D11B81"/>
    <w:rsid w:val="00D5125E"/>
    <w:rsid w:val="00D527C0"/>
    <w:rsid w:val="00D57F92"/>
    <w:rsid w:val="00D65BE6"/>
    <w:rsid w:val="00D75CA1"/>
    <w:rsid w:val="00D76C80"/>
    <w:rsid w:val="00D8029A"/>
    <w:rsid w:val="00D8121F"/>
    <w:rsid w:val="00D813B3"/>
    <w:rsid w:val="00D956CA"/>
    <w:rsid w:val="00DA7D13"/>
    <w:rsid w:val="00DD1849"/>
    <w:rsid w:val="00DD51DD"/>
    <w:rsid w:val="00DD7318"/>
    <w:rsid w:val="00DF3272"/>
    <w:rsid w:val="00DF35D4"/>
    <w:rsid w:val="00DF4381"/>
    <w:rsid w:val="00E0099C"/>
    <w:rsid w:val="00E1369E"/>
    <w:rsid w:val="00E14607"/>
    <w:rsid w:val="00E14DA4"/>
    <w:rsid w:val="00E31120"/>
    <w:rsid w:val="00E318B0"/>
    <w:rsid w:val="00E410C8"/>
    <w:rsid w:val="00E72F34"/>
    <w:rsid w:val="00E925B7"/>
    <w:rsid w:val="00EA47D0"/>
    <w:rsid w:val="00EB3B9A"/>
    <w:rsid w:val="00EB74BA"/>
    <w:rsid w:val="00EC366B"/>
    <w:rsid w:val="00EC4BD8"/>
    <w:rsid w:val="00EC59CA"/>
    <w:rsid w:val="00ED5E9A"/>
    <w:rsid w:val="00EF3353"/>
    <w:rsid w:val="00EF6042"/>
    <w:rsid w:val="00F02502"/>
    <w:rsid w:val="00F11C9F"/>
    <w:rsid w:val="00F33CD9"/>
    <w:rsid w:val="00F349B1"/>
    <w:rsid w:val="00F54F25"/>
    <w:rsid w:val="00F60DC6"/>
    <w:rsid w:val="00F76467"/>
    <w:rsid w:val="00F80E95"/>
    <w:rsid w:val="00F821EC"/>
    <w:rsid w:val="00F930E3"/>
    <w:rsid w:val="00F96A00"/>
    <w:rsid w:val="00FA2203"/>
    <w:rsid w:val="00FB3FC3"/>
    <w:rsid w:val="00FC06C6"/>
    <w:rsid w:val="00FC360E"/>
    <w:rsid w:val="00FC3902"/>
    <w:rsid w:val="00FD6957"/>
    <w:rsid w:val="00FF485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E3C71D"/>
  <w15:docId w15:val="{FA7E726E-E9DE-4577-B54B-BE27A5F11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51DD"/>
    <w:pPr>
      <w:spacing w:after="200" w:line="276" w:lineRule="auto"/>
    </w:pPr>
    <w:rPr>
      <w:rFonts w:ascii="Calibri" w:eastAsia="Calibri" w:hAnsi="Calibri" w:cs="Times New Roman"/>
      <w:lang w:val="es-ES"/>
    </w:rPr>
  </w:style>
  <w:style w:type="paragraph" w:styleId="Ttulo5">
    <w:name w:val="heading 5"/>
    <w:basedOn w:val="Normal"/>
    <w:next w:val="Normal"/>
    <w:link w:val="Ttulo5Car"/>
    <w:qFormat/>
    <w:rsid w:val="00DF35D4"/>
    <w:pPr>
      <w:keepNext/>
      <w:spacing w:after="0" w:line="240" w:lineRule="auto"/>
      <w:outlineLvl w:val="4"/>
    </w:pPr>
    <w:rPr>
      <w:rFonts w:ascii="Times New Roman" w:eastAsia="Times New Roman" w:hAnsi="Times New Roman"/>
      <w:b/>
      <w:sz w:val="24"/>
      <w:szCs w:val="20"/>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D51DD"/>
    <w:pPr>
      <w:tabs>
        <w:tab w:val="center" w:pos="4419"/>
        <w:tab w:val="right" w:pos="8838"/>
      </w:tabs>
      <w:spacing w:after="0" w:line="240" w:lineRule="auto"/>
    </w:pPr>
    <w:rPr>
      <w:rFonts w:asciiTheme="minorHAnsi" w:eastAsiaTheme="minorHAnsi" w:hAnsiTheme="minorHAnsi" w:cstheme="minorBidi"/>
      <w:lang w:val="es-CO"/>
    </w:rPr>
  </w:style>
  <w:style w:type="character" w:customStyle="1" w:styleId="EncabezadoCar">
    <w:name w:val="Encabezado Car"/>
    <w:basedOn w:val="Fuentedeprrafopredeter"/>
    <w:link w:val="Encabezado"/>
    <w:uiPriority w:val="99"/>
    <w:rsid w:val="00DD51DD"/>
  </w:style>
  <w:style w:type="paragraph" w:styleId="Piedepgina">
    <w:name w:val="footer"/>
    <w:basedOn w:val="Normal"/>
    <w:link w:val="PiedepginaCar"/>
    <w:uiPriority w:val="99"/>
    <w:unhideWhenUsed/>
    <w:rsid w:val="00DD51DD"/>
    <w:pPr>
      <w:tabs>
        <w:tab w:val="center" w:pos="4419"/>
        <w:tab w:val="right" w:pos="8838"/>
      </w:tabs>
      <w:spacing w:after="0" w:line="240" w:lineRule="auto"/>
    </w:pPr>
    <w:rPr>
      <w:rFonts w:asciiTheme="minorHAnsi" w:eastAsiaTheme="minorHAnsi" w:hAnsiTheme="minorHAnsi" w:cstheme="minorBidi"/>
      <w:lang w:val="es-CO"/>
    </w:rPr>
  </w:style>
  <w:style w:type="character" w:customStyle="1" w:styleId="PiedepginaCar">
    <w:name w:val="Pie de página Car"/>
    <w:basedOn w:val="Fuentedeprrafopredeter"/>
    <w:link w:val="Piedepgina"/>
    <w:uiPriority w:val="99"/>
    <w:rsid w:val="00DD51DD"/>
  </w:style>
  <w:style w:type="paragraph" w:styleId="NormalWeb">
    <w:name w:val="Normal (Web)"/>
    <w:basedOn w:val="Normal"/>
    <w:uiPriority w:val="99"/>
    <w:unhideWhenUsed/>
    <w:rsid w:val="00E14DA4"/>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commoncomponentsqlik">
    <w:name w:val="commoncomponentsqlik"/>
    <w:basedOn w:val="Fuentedeprrafopredeter"/>
    <w:rsid w:val="00E14DA4"/>
  </w:style>
  <w:style w:type="character" w:customStyle="1" w:styleId="commoncomponentsqlikview">
    <w:name w:val="commoncomponentsqlikview"/>
    <w:basedOn w:val="Fuentedeprrafopredeter"/>
    <w:rsid w:val="00E14DA4"/>
  </w:style>
  <w:style w:type="character" w:customStyle="1" w:styleId="path">
    <w:name w:val="path"/>
    <w:basedOn w:val="Fuentedeprrafopredeter"/>
    <w:rsid w:val="00E14DA4"/>
  </w:style>
  <w:style w:type="table" w:styleId="Tablaconcuadrcula">
    <w:name w:val="Table Grid"/>
    <w:basedOn w:val="Tablanormal"/>
    <w:uiPriority w:val="39"/>
    <w:rsid w:val="00E14D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E14DA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14DA4"/>
    <w:rPr>
      <w:rFonts w:ascii="Segoe UI" w:eastAsia="Calibri" w:hAnsi="Segoe UI" w:cs="Segoe UI"/>
      <w:sz w:val="18"/>
      <w:szCs w:val="18"/>
      <w:lang w:val="es-ES"/>
    </w:rPr>
  </w:style>
  <w:style w:type="character" w:styleId="Textoennegrita">
    <w:name w:val="Strong"/>
    <w:basedOn w:val="Fuentedeprrafopredeter"/>
    <w:uiPriority w:val="22"/>
    <w:qFormat/>
    <w:rsid w:val="000C48FF"/>
    <w:rPr>
      <w:b/>
      <w:bCs/>
    </w:rPr>
  </w:style>
  <w:style w:type="paragraph" w:styleId="Prrafodelista">
    <w:name w:val="List Paragraph"/>
    <w:aliases w:val="Ha,Normal. Viñetas,Sombreado vistoso - Énfasis 31,List,Bullets,Fluvial1,Cuadrícula clara - Énfasis 31,Light Grid - Accent 31,List Paragraph1,Segundo nivel de viñetas,Lista viñetas,List Paragraph,lp1,HOJA"/>
    <w:basedOn w:val="Normal"/>
    <w:uiPriority w:val="34"/>
    <w:qFormat/>
    <w:rsid w:val="00EA47D0"/>
    <w:pPr>
      <w:spacing w:after="160" w:line="259" w:lineRule="auto"/>
      <w:ind w:left="720"/>
      <w:contextualSpacing/>
    </w:pPr>
    <w:rPr>
      <w:lang w:val="es-CO"/>
    </w:rPr>
  </w:style>
  <w:style w:type="character" w:styleId="Refdecomentario">
    <w:name w:val="annotation reference"/>
    <w:basedOn w:val="Fuentedeprrafopredeter"/>
    <w:uiPriority w:val="99"/>
    <w:semiHidden/>
    <w:unhideWhenUsed/>
    <w:rsid w:val="002B293E"/>
    <w:rPr>
      <w:sz w:val="16"/>
      <w:szCs w:val="16"/>
    </w:rPr>
  </w:style>
  <w:style w:type="paragraph" w:styleId="Textocomentario">
    <w:name w:val="annotation text"/>
    <w:basedOn w:val="Normal"/>
    <w:link w:val="TextocomentarioCar"/>
    <w:uiPriority w:val="99"/>
    <w:unhideWhenUsed/>
    <w:rsid w:val="002B293E"/>
    <w:pPr>
      <w:spacing w:line="240" w:lineRule="auto"/>
    </w:pPr>
    <w:rPr>
      <w:sz w:val="20"/>
      <w:szCs w:val="20"/>
    </w:rPr>
  </w:style>
  <w:style w:type="character" w:customStyle="1" w:styleId="TextocomentarioCar">
    <w:name w:val="Texto comentario Car"/>
    <w:basedOn w:val="Fuentedeprrafopredeter"/>
    <w:link w:val="Textocomentario"/>
    <w:uiPriority w:val="99"/>
    <w:rsid w:val="002B293E"/>
    <w:rPr>
      <w:rFonts w:ascii="Calibri" w:eastAsia="Calibri" w:hAnsi="Calibri" w:cs="Times New Roman"/>
      <w:sz w:val="20"/>
      <w:szCs w:val="20"/>
      <w:lang w:val="es-ES"/>
    </w:rPr>
  </w:style>
  <w:style w:type="paragraph" w:styleId="Asuntodelcomentario">
    <w:name w:val="annotation subject"/>
    <w:basedOn w:val="Textocomentario"/>
    <w:next w:val="Textocomentario"/>
    <w:link w:val="AsuntodelcomentarioCar"/>
    <w:uiPriority w:val="99"/>
    <w:semiHidden/>
    <w:unhideWhenUsed/>
    <w:rsid w:val="002B293E"/>
    <w:rPr>
      <w:b/>
      <w:bCs/>
    </w:rPr>
  </w:style>
  <w:style w:type="character" w:customStyle="1" w:styleId="AsuntodelcomentarioCar">
    <w:name w:val="Asunto del comentario Car"/>
    <w:basedOn w:val="TextocomentarioCar"/>
    <w:link w:val="Asuntodelcomentario"/>
    <w:uiPriority w:val="99"/>
    <w:semiHidden/>
    <w:rsid w:val="002B293E"/>
    <w:rPr>
      <w:rFonts w:ascii="Calibri" w:eastAsia="Calibri" w:hAnsi="Calibri" w:cs="Times New Roman"/>
      <w:b/>
      <w:bCs/>
      <w:sz w:val="20"/>
      <w:szCs w:val="20"/>
      <w:lang w:val="es-ES"/>
    </w:rPr>
  </w:style>
  <w:style w:type="paragraph" w:styleId="Revisin">
    <w:name w:val="Revision"/>
    <w:hidden/>
    <w:uiPriority w:val="99"/>
    <w:semiHidden/>
    <w:rsid w:val="001B001F"/>
    <w:pPr>
      <w:spacing w:after="0" w:line="240" w:lineRule="auto"/>
    </w:pPr>
    <w:rPr>
      <w:rFonts w:ascii="Calibri" w:eastAsia="Calibri" w:hAnsi="Calibri" w:cs="Times New Roman"/>
      <w:lang w:val="es-ES"/>
    </w:rPr>
  </w:style>
  <w:style w:type="paragraph" w:customStyle="1" w:styleId="Cuadrculamedia1-nfasis21">
    <w:name w:val="Cuadrícula media 1 - Énfasis 21"/>
    <w:aliases w:val="Bullet List,FooterText,numbered,Paragraphe de liste1,Bulletr List Paragraph,列出段落,列出段落1,List Paragraph21,Listeafsnit1,Parágrafo da Lista1"/>
    <w:basedOn w:val="Normal"/>
    <w:link w:val="Cuadrculamedia1-nfasis2Car"/>
    <w:uiPriority w:val="34"/>
    <w:qFormat/>
    <w:rsid w:val="00E31120"/>
    <w:pPr>
      <w:spacing w:after="0" w:line="240" w:lineRule="auto"/>
      <w:ind w:left="720"/>
      <w:contextualSpacing/>
    </w:pPr>
    <w:rPr>
      <w:rFonts w:ascii="Times New Roman" w:eastAsia="Times New Roman" w:hAnsi="Times New Roman"/>
      <w:sz w:val="20"/>
      <w:szCs w:val="20"/>
      <w:lang w:val="x-none" w:eastAsia="es-ES"/>
    </w:rPr>
  </w:style>
  <w:style w:type="character" w:customStyle="1" w:styleId="Cuadrculamedia1-nfasis2Car">
    <w:name w:val="Cuadrícula media 1 - Énfasis 2 Car"/>
    <w:aliases w:val="Bullet List Car,FooterText Car,numbered Car,Paragraphe de liste1 Car,Bulletr List Paragraph Car,列出段落 Car,列出段落1 Car,List Paragraph21 Car,Listeafsnit1 Car,Parágrafo da Lista1 Car,Lista vistosa - Énfasis 1 Car,Ha Car"/>
    <w:link w:val="Cuadrculamedia1-nfasis21"/>
    <w:uiPriority w:val="34"/>
    <w:qFormat/>
    <w:rsid w:val="00E31120"/>
    <w:rPr>
      <w:rFonts w:ascii="Times New Roman" w:eastAsia="Times New Roman" w:hAnsi="Times New Roman" w:cs="Times New Roman"/>
      <w:sz w:val="20"/>
      <w:szCs w:val="20"/>
      <w:lang w:val="x-none" w:eastAsia="es-ES"/>
    </w:rPr>
  </w:style>
  <w:style w:type="character" w:customStyle="1" w:styleId="Ttulo5Car">
    <w:name w:val="Título 5 Car"/>
    <w:basedOn w:val="Fuentedeprrafopredeter"/>
    <w:link w:val="Ttulo5"/>
    <w:rsid w:val="00DF35D4"/>
    <w:rPr>
      <w:rFonts w:ascii="Times New Roman" w:eastAsia="Times New Roman" w:hAnsi="Times New Roman" w:cs="Times New Roman"/>
      <w:b/>
      <w:sz w:val="24"/>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7921862">
      <w:bodyDiv w:val="1"/>
      <w:marLeft w:val="0"/>
      <w:marRight w:val="0"/>
      <w:marTop w:val="0"/>
      <w:marBottom w:val="0"/>
      <w:divBdr>
        <w:top w:val="none" w:sz="0" w:space="0" w:color="auto"/>
        <w:left w:val="none" w:sz="0" w:space="0" w:color="auto"/>
        <w:bottom w:val="none" w:sz="0" w:space="0" w:color="auto"/>
        <w:right w:val="none" w:sz="0" w:space="0" w:color="auto"/>
      </w:divBdr>
    </w:div>
    <w:div w:id="1033731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12</Pages>
  <Words>6940</Words>
  <Characters>38173</Characters>
  <Application>Microsoft Office Word</Application>
  <DocSecurity>0</DocSecurity>
  <Lines>318</Lines>
  <Paragraphs>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Elly Yein Passos Guerrero</dc:creator>
  <cp:lastModifiedBy>Caterin Andrea Pinza Guacas</cp:lastModifiedBy>
  <cp:revision>21</cp:revision>
  <dcterms:created xsi:type="dcterms:W3CDTF">2024-12-24T15:38:00Z</dcterms:created>
  <dcterms:modified xsi:type="dcterms:W3CDTF">2024-12-24T16:51:00Z</dcterms:modified>
</cp:coreProperties>
</file>