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9A0DEA" w14:paraId="604761EC" w14:textId="77777777" w:rsidTr="007C1195">
        <w:tc>
          <w:tcPr>
            <w:tcW w:w="8828" w:type="dxa"/>
          </w:tcPr>
          <w:p w14:paraId="42660E82" w14:textId="43C33E23" w:rsidR="009A0DEA" w:rsidRDefault="009A0DEA" w:rsidP="007C1195">
            <w:r w:rsidRPr="0063148F">
              <w:rPr>
                <w:b/>
                <w:bCs/>
              </w:rPr>
              <w:t>EVIDENCIAS,</w:t>
            </w:r>
            <w:r>
              <w:t xml:space="preserve"> Periodo Comprendido entre el </w:t>
            </w:r>
            <w:r w:rsidR="0063148F">
              <w:t>20</w:t>
            </w:r>
            <w:r>
              <w:t xml:space="preserve"> de </w:t>
            </w:r>
            <w:r w:rsidR="0063148F">
              <w:t>noviembre</w:t>
            </w:r>
            <w:r>
              <w:t xml:space="preserve"> y </w:t>
            </w:r>
            <w:r w:rsidR="0063148F">
              <w:t>17 de diciembre</w:t>
            </w:r>
            <w:r>
              <w:t xml:space="preserve"> de 2024</w:t>
            </w:r>
          </w:p>
        </w:tc>
      </w:tr>
      <w:tr w:rsidR="009A0DEA" w14:paraId="7BDC6231" w14:textId="77777777" w:rsidTr="007C1195">
        <w:tc>
          <w:tcPr>
            <w:tcW w:w="8828" w:type="dxa"/>
          </w:tcPr>
          <w:p w14:paraId="2D848CA0" w14:textId="41479216" w:rsidR="009A0DEA" w:rsidRPr="0063148F" w:rsidRDefault="009A0DEA" w:rsidP="0063148F">
            <w:pPr>
              <w:jc w:val="both"/>
            </w:pPr>
            <w:r w:rsidRPr="0063148F">
              <w:rPr>
                <w:b/>
                <w:bCs/>
              </w:rPr>
              <w:t>OBJETO 1:</w:t>
            </w:r>
            <w:r>
              <w:t xml:space="preserve"> </w:t>
            </w:r>
            <w:r w:rsidR="0063148F" w:rsidRPr="0063148F">
              <w:t>Interlocución con el Gobierno nacional, entidades descentralizadas y Federación Nacional de Departamentos: apoyo en la interlocución del Departamento Quindío con el Gobierno Nacional, entidades descentralizadas y Federación Nacional de Departamentos a través de canales de comunicación eficientes para la consolidación de planes, programas y proyectos como iniciativa de fortalecimiento de los entes territoriales.</w:t>
            </w:r>
          </w:p>
          <w:p w14:paraId="5113B38F" w14:textId="77777777" w:rsidR="009A0DEA" w:rsidRDefault="009A0DEA" w:rsidP="007C1195"/>
        </w:tc>
      </w:tr>
      <w:tr w:rsidR="009A0DEA" w14:paraId="34243613" w14:textId="77777777" w:rsidTr="007C1195">
        <w:tc>
          <w:tcPr>
            <w:tcW w:w="8828" w:type="dxa"/>
          </w:tcPr>
          <w:p w14:paraId="50AFEB8F" w14:textId="25C20CC7" w:rsidR="00D91C46" w:rsidRDefault="00D91C46" w:rsidP="007C1195">
            <w:pPr>
              <w:rPr>
                <w:noProof/>
                <w:lang w:eastAsia="es-CO"/>
              </w:rPr>
            </w:pPr>
            <w:r>
              <w:rPr>
                <w:noProof/>
                <w:lang w:eastAsia="es-CO"/>
              </w:rPr>
              <w:t xml:space="preserve">       </w:t>
            </w:r>
          </w:p>
          <w:p w14:paraId="63F9FEBF" w14:textId="08AEC932" w:rsidR="00D02402" w:rsidRDefault="00D02402" w:rsidP="007C1195">
            <w:pPr>
              <w:rPr>
                <w:noProof/>
                <w:lang w:eastAsia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278328EC" wp14:editId="7E3E0F7D">
                  <wp:extent cx="2809875" cy="3746500"/>
                  <wp:effectExtent l="0" t="0" r="9525" b="6350"/>
                  <wp:docPr id="699367034" name="Imagen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6524" cy="37553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1DBE99EF" w14:textId="25FF4F53" w:rsidR="009A0DEA" w:rsidRDefault="00D91C46" w:rsidP="007C1195">
            <w:pPr>
              <w:rPr>
                <w:noProof/>
                <w:lang w:eastAsia="es-CO"/>
              </w:rPr>
            </w:pPr>
            <w:r>
              <w:rPr>
                <w:noProof/>
                <w:lang w:eastAsia="es-CO"/>
              </w:rPr>
              <w:t xml:space="preserve">      </w:t>
            </w:r>
          </w:p>
        </w:tc>
      </w:tr>
      <w:tr w:rsidR="009A0DEA" w14:paraId="7795300A" w14:textId="77777777" w:rsidTr="007C1195">
        <w:tc>
          <w:tcPr>
            <w:tcW w:w="8828" w:type="dxa"/>
          </w:tcPr>
          <w:p w14:paraId="6C3B3EFB" w14:textId="57879E51" w:rsidR="00D91C46" w:rsidRPr="0063148F" w:rsidRDefault="009A0DEA" w:rsidP="0063148F">
            <w:pPr>
              <w:spacing w:line="276" w:lineRule="auto"/>
              <w:jc w:val="both"/>
            </w:pPr>
            <w:r w:rsidRPr="0063148F">
              <w:rPr>
                <w:b/>
                <w:bCs/>
              </w:rPr>
              <w:t>OBJETO 2</w:t>
            </w:r>
            <w:r w:rsidR="00D91C46" w:rsidRPr="0063148F">
              <w:rPr>
                <w:b/>
                <w:bCs/>
              </w:rPr>
              <w:t>:</w:t>
            </w:r>
            <w:r w:rsidR="00D91C46" w:rsidRPr="00971D7F">
              <w:t xml:space="preserve"> </w:t>
            </w:r>
            <w:r w:rsidR="0063148F" w:rsidRPr="0063148F">
              <w:t xml:space="preserve">Brindar apoyo y </w:t>
            </w:r>
            <w:r w:rsidR="0063148F" w:rsidRPr="0063148F">
              <w:t>acompañamiento</w:t>
            </w:r>
            <w:r w:rsidR="0063148F" w:rsidRPr="0063148F">
              <w:t xml:space="preserve"> a la </w:t>
            </w:r>
            <w:r w:rsidR="0063148F" w:rsidRPr="0063148F">
              <w:t>gestión</w:t>
            </w:r>
            <w:r w:rsidR="0063148F" w:rsidRPr="0063148F">
              <w:t xml:space="preserve"> adelantada en la </w:t>
            </w:r>
            <w:r w:rsidR="0063148F" w:rsidRPr="0063148F">
              <w:t>línea</w:t>
            </w:r>
            <w:r w:rsidR="0063148F" w:rsidRPr="0063148F">
              <w:t xml:space="preserve"> </w:t>
            </w:r>
            <w:r w:rsidR="0063148F" w:rsidRPr="0063148F">
              <w:t>estratégica</w:t>
            </w:r>
            <w:r w:rsidR="0063148F" w:rsidRPr="0063148F">
              <w:t xml:space="preserve"> </w:t>
            </w:r>
            <w:r w:rsidR="0063148F" w:rsidRPr="0063148F">
              <w:t>promoción</w:t>
            </w:r>
            <w:r w:rsidR="0063148F" w:rsidRPr="0063148F">
              <w:t xml:space="preserve"> del </w:t>
            </w:r>
            <w:r w:rsidR="0063148F" w:rsidRPr="0063148F">
              <w:t>Quindío</w:t>
            </w:r>
            <w:r w:rsidR="0063148F" w:rsidRPr="0063148F">
              <w:t xml:space="preserve">, </w:t>
            </w:r>
            <w:r w:rsidR="0063148F" w:rsidRPr="0063148F">
              <w:t>específicamente</w:t>
            </w:r>
            <w:r w:rsidR="0063148F" w:rsidRPr="0063148F">
              <w:t xml:space="preserve"> en la </w:t>
            </w:r>
            <w:r w:rsidR="0063148F" w:rsidRPr="0063148F">
              <w:t>internacionalización</w:t>
            </w:r>
            <w:r w:rsidR="0063148F" w:rsidRPr="0063148F">
              <w:t xml:space="preserve"> del departamento, con el fin de potencializar el sector turismo desde la casa delegada hacia el exterior.</w:t>
            </w:r>
          </w:p>
          <w:p w14:paraId="37EC1959" w14:textId="77777777" w:rsidR="009A0DEA" w:rsidRDefault="009A0DEA" w:rsidP="007C1195"/>
        </w:tc>
      </w:tr>
      <w:tr w:rsidR="009A0DEA" w14:paraId="32DB921B" w14:textId="77777777" w:rsidTr="007C1195">
        <w:tc>
          <w:tcPr>
            <w:tcW w:w="8828" w:type="dxa"/>
          </w:tcPr>
          <w:p w14:paraId="3160DF21" w14:textId="632AA143" w:rsidR="006E3BEA" w:rsidRDefault="006E3BEA" w:rsidP="007C1195">
            <w:pPr>
              <w:rPr>
                <w:noProof/>
                <w:lang w:eastAsia="es-CO"/>
              </w:rPr>
            </w:pPr>
            <w:r>
              <w:rPr>
                <w:noProof/>
                <w:lang w:eastAsia="es-CO"/>
              </w:rPr>
              <w:t xml:space="preserve">     </w:t>
            </w:r>
          </w:p>
          <w:p w14:paraId="20A15ADE" w14:textId="07793873" w:rsidR="00736EF5" w:rsidRDefault="00D02402" w:rsidP="007C1195"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0F6604E5" wp14:editId="060F6B69">
                      <wp:extent cx="304800" cy="304800"/>
                      <wp:effectExtent l="0" t="0" r="0" b="0"/>
                      <wp:docPr id="239529789" name="Rectángulo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F367A6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0EB2F78" wp14:editId="31D973D9">
                  <wp:extent cx="1767800" cy="3009022"/>
                  <wp:effectExtent l="0" t="0" r="4445" b="1270"/>
                  <wp:docPr id="527438619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76683" cy="302414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927B1C4" w14:textId="77777777" w:rsidR="00736EF5" w:rsidRDefault="00736EF5" w:rsidP="007C1195"/>
        </w:tc>
      </w:tr>
      <w:tr w:rsidR="009A0DEA" w14:paraId="673EE275" w14:textId="77777777" w:rsidTr="007C1195">
        <w:tc>
          <w:tcPr>
            <w:tcW w:w="8828" w:type="dxa"/>
          </w:tcPr>
          <w:p w14:paraId="2C80F0D9" w14:textId="7FCC204C" w:rsidR="006E3BEA" w:rsidRPr="006E3BEA" w:rsidRDefault="009A0DEA" w:rsidP="0063148F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6E3BEA">
              <w:rPr>
                <w:rFonts w:ascii="Arial" w:hAnsi="Arial" w:cs="Arial"/>
                <w:b/>
              </w:rPr>
              <w:t>OBJETO 3</w:t>
            </w:r>
            <w:r w:rsidR="006E3BEA" w:rsidRPr="006E3BEA">
              <w:rPr>
                <w:rFonts w:ascii="Arial" w:hAnsi="Arial" w:cs="Arial"/>
                <w:b/>
              </w:rPr>
              <w:t>:</w:t>
            </w:r>
            <w:r w:rsidR="006E3BEA" w:rsidRPr="006E3BEA">
              <w:rPr>
                <w:rFonts w:ascii="Arial" w:hAnsi="Arial" w:cs="Arial"/>
              </w:rPr>
              <w:t xml:space="preserve"> </w:t>
            </w:r>
            <w:r w:rsidR="0063148F" w:rsidRPr="0063148F">
              <w:rPr>
                <w:rFonts w:ascii="Arial" w:hAnsi="Arial" w:cs="Arial"/>
              </w:rPr>
              <w:t xml:space="preserve">Brindar acompañamiento y apoyo a los actores del departamento, municipios y sector privado en temas de formulación y estructuración de proyectos, y procesos de viabilidad de diferentes iniciativas de emprendimiento. </w:t>
            </w:r>
          </w:p>
          <w:p w14:paraId="69A482E8" w14:textId="77777777" w:rsidR="009A0DEA" w:rsidRDefault="009A0DEA" w:rsidP="007C1195"/>
        </w:tc>
      </w:tr>
      <w:tr w:rsidR="009A0DEA" w14:paraId="41AE31CC" w14:textId="77777777" w:rsidTr="007C1195">
        <w:tc>
          <w:tcPr>
            <w:tcW w:w="8828" w:type="dxa"/>
          </w:tcPr>
          <w:p w14:paraId="72829D15" w14:textId="7AE18847" w:rsidR="009A0DEA" w:rsidRDefault="00736EF5" w:rsidP="007C1195">
            <w:pPr>
              <w:rPr>
                <w:noProof/>
                <w:lang w:eastAsia="es-CO"/>
              </w:rPr>
            </w:pPr>
            <w:r>
              <w:rPr>
                <w:noProof/>
                <w:lang w:eastAsia="es-CO"/>
              </w:rPr>
              <w:t xml:space="preserve">         </w:t>
            </w:r>
          </w:p>
          <w:p w14:paraId="17D13521" w14:textId="22180607" w:rsidR="00736EF5" w:rsidRDefault="00D02402" w:rsidP="007C1195">
            <w:pPr>
              <w:rPr>
                <w:noProof/>
                <w:lang w:eastAsia="es-CO"/>
              </w:rPr>
            </w:pPr>
            <w:r>
              <w:rPr>
                <w:noProof/>
              </w:rPr>
              <w:drawing>
                <wp:inline distT="0" distB="0" distL="0" distR="0" wp14:anchorId="0EABF1C5" wp14:editId="707C343B">
                  <wp:extent cx="3946288" cy="2581275"/>
                  <wp:effectExtent l="0" t="0" r="0" b="0"/>
                  <wp:docPr id="3138710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387102" name=""/>
                          <pic:cNvPicPr/>
                        </pic:nvPicPr>
                        <pic:blipFill rotWithShape="1">
                          <a:blip r:embed="rId7"/>
                          <a:srcRect l="13069" t="2414" r="10387" b="8532"/>
                          <a:stretch/>
                        </pic:blipFill>
                        <pic:spPr bwMode="auto">
                          <a:xfrm>
                            <a:off x="0" y="0"/>
                            <a:ext cx="3949303" cy="25832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4FEFE843" w14:textId="3A220D63" w:rsidR="00736EF5" w:rsidRDefault="00736EF5" w:rsidP="007C1195"/>
        </w:tc>
      </w:tr>
      <w:tr w:rsidR="009A0DEA" w14:paraId="3A5D87B5" w14:textId="77777777" w:rsidTr="007C1195">
        <w:tc>
          <w:tcPr>
            <w:tcW w:w="8828" w:type="dxa"/>
          </w:tcPr>
          <w:p w14:paraId="7D358A3D" w14:textId="7E13C867" w:rsidR="0063148F" w:rsidRPr="00D02402" w:rsidRDefault="009A0DEA" w:rsidP="0063148F">
            <w:pPr>
              <w:rPr>
                <w:rFonts w:ascii="Arial" w:hAnsi="Arial" w:cs="Arial"/>
              </w:rPr>
            </w:pPr>
            <w:r w:rsidRPr="00D02402">
              <w:rPr>
                <w:rFonts w:ascii="Arial" w:hAnsi="Arial" w:cs="Arial"/>
                <w:b/>
                <w:bCs/>
              </w:rPr>
              <w:t>OBJETO 4</w:t>
            </w:r>
            <w:r w:rsidR="00736EF5" w:rsidRPr="00D02402">
              <w:rPr>
                <w:rFonts w:ascii="Arial" w:hAnsi="Arial" w:cs="Arial"/>
                <w:b/>
                <w:bCs/>
              </w:rPr>
              <w:t>:</w:t>
            </w:r>
            <w:r w:rsidR="00736EF5" w:rsidRPr="00D02402">
              <w:rPr>
                <w:rFonts w:ascii="Arial" w:hAnsi="Arial" w:cs="Arial"/>
              </w:rPr>
              <w:t xml:space="preserve"> </w:t>
            </w:r>
            <w:r w:rsidR="0063148F" w:rsidRPr="00D02402">
              <w:rPr>
                <w:rFonts w:ascii="Arial" w:hAnsi="Arial" w:cs="Arial"/>
              </w:rPr>
              <w:t>Capacitar a los actores locales en formulación de programas y proyectos bajo la metodología de marco lógico.</w:t>
            </w:r>
          </w:p>
          <w:p w14:paraId="292638CB" w14:textId="0A053A87" w:rsidR="009A0DEA" w:rsidRPr="00D02402" w:rsidRDefault="009A0DEA" w:rsidP="007C1195">
            <w:pPr>
              <w:rPr>
                <w:rFonts w:ascii="Arial" w:hAnsi="Arial" w:cs="Arial"/>
              </w:rPr>
            </w:pPr>
          </w:p>
        </w:tc>
      </w:tr>
      <w:tr w:rsidR="009A0DEA" w14:paraId="44B50452" w14:textId="77777777" w:rsidTr="007C1195">
        <w:tc>
          <w:tcPr>
            <w:tcW w:w="8828" w:type="dxa"/>
          </w:tcPr>
          <w:p w14:paraId="312BFAEE" w14:textId="44FB2730" w:rsidR="009A0DEA" w:rsidRPr="00D02402" w:rsidRDefault="00736EF5" w:rsidP="007C1195">
            <w:pPr>
              <w:rPr>
                <w:rFonts w:ascii="Arial" w:hAnsi="Arial" w:cs="Arial"/>
              </w:rPr>
            </w:pPr>
            <w:r w:rsidRPr="00D02402">
              <w:rPr>
                <w:rFonts w:ascii="Arial" w:hAnsi="Arial" w:cs="Arial"/>
              </w:rPr>
              <w:lastRenderedPageBreak/>
              <w:t xml:space="preserve">                </w:t>
            </w:r>
            <w:r w:rsidR="00D02402">
              <w:rPr>
                <w:rFonts w:ascii="Arial" w:hAnsi="Arial" w:cs="Arial"/>
                <w:noProof/>
              </w:rPr>
              <w:drawing>
                <wp:inline distT="0" distB="0" distL="0" distR="0" wp14:anchorId="6F4CC816" wp14:editId="7E8E3D7A">
                  <wp:extent cx="1142765" cy="2475026"/>
                  <wp:effectExtent l="0" t="0" r="635" b="1905"/>
                  <wp:docPr id="255437889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61" cy="248801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02402">
              <w:rPr>
                <w:rFonts w:ascii="Arial" w:hAnsi="Arial" w:cs="Arial"/>
              </w:rPr>
              <w:t xml:space="preserve">      </w:t>
            </w:r>
          </w:p>
          <w:p w14:paraId="7F463D92" w14:textId="77777777" w:rsidR="009A0DEA" w:rsidRPr="00D02402" w:rsidRDefault="009A0DEA" w:rsidP="007C1195">
            <w:pPr>
              <w:rPr>
                <w:rFonts w:ascii="Arial" w:hAnsi="Arial" w:cs="Arial"/>
              </w:rPr>
            </w:pPr>
          </w:p>
        </w:tc>
      </w:tr>
      <w:tr w:rsidR="009A0DEA" w14:paraId="72441EF1" w14:textId="77777777" w:rsidTr="007C1195">
        <w:tc>
          <w:tcPr>
            <w:tcW w:w="8828" w:type="dxa"/>
          </w:tcPr>
          <w:p w14:paraId="4310B031" w14:textId="007F5D0D" w:rsidR="009A0DEA" w:rsidRPr="00D02402" w:rsidRDefault="009A0DEA" w:rsidP="007C1195">
            <w:pPr>
              <w:rPr>
                <w:rFonts w:ascii="Arial" w:hAnsi="Arial" w:cs="Arial"/>
              </w:rPr>
            </w:pPr>
            <w:r w:rsidRPr="00D02402">
              <w:rPr>
                <w:rFonts w:ascii="Arial" w:hAnsi="Arial" w:cs="Arial"/>
                <w:b/>
                <w:bCs/>
              </w:rPr>
              <w:t>OBJETO 5</w:t>
            </w:r>
            <w:r w:rsidR="00736EF5" w:rsidRPr="00D02402">
              <w:rPr>
                <w:rFonts w:ascii="Arial" w:hAnsi="Arial" w:cs="Arial"/>
                <w:b/>
                <w:bCs/>
              </w:rPr>
              <w:t>:</w:t>
            </w:r>
            <w:r w:rsidR="00736EF5" w:rsidRPr="00D02402">
              <w:rPr>
                <w:rFonts w:ascii="Arial" w:hAnsi="Arial" w:cs="Arial"/>
              </w:rPr>
              <w:t xml:space="preserve"> </w:t>
            </w:r>
            <w:r w:rsidR="0063148F" w:rsidRPr="00D02402">
              <w:rPr>
                <w:rFonts w:ascii="Arial" w:hAnsi="Arial" w:cs="Arial"/>
              </w:rPr>
              <w:t>Acompañar actividades y eventos requeridos por el departamento y la casa delegada en la ciudad de Bogotá.</w:t>
            </w:r>
          </w:p>
        </w:tc>
      </w:tr>
      <w:tr w:rsidR="009A0DEA" w14:paraId="3F407C3F" w14:textId="77777777" w:rsidTr="007C1195">
        <w:tc>
          <w:tcPr>
            <w:tcW w:w="8828" w:type="dxa"/>
          </w:tcPr>
          <w:p w14:paraId="3A63E6E8" w14:textId="77777777" w:rsidR="009A0DEA" w:rsidRDefault="009A0DEA" w:rsidP="007C1195"/>
          <w:p w14:paraId="259E26BA" w14:textId="1DEAE3B7" w:rsidR="009A0DEA" w:rsidRDefault="00736EF5" w:rsidP="007C1195">
            <w:r>
              <w:rPr>
                <w:noProof/>
                <w:lang w:eastAsia="es-CO"/>
              </w:rPr>
              <w:t xml:space="preserve">                  </w:t>
            </w:r>
            <w:r w:rsidR="00D02402">
              <w:rPr>
                <w:noProof/>
                <w:lang w:eastAsia="es-CO"/>
              </w:rPr>
              <w:drawing>
                <wp:inline distT="0" distB="0" distL="0" distR="0" wp14:anchorId="0D63F940" wp14:editId="67ECB2A4">
                  <wp:extent cx="1957388" cy="2609850"/>
                  <wp:effectExtent l="0" t="0" r="5080" b="0"/>
                  <wp:docPr id="933646565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5646" cy="262086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es-CO"/>
              </w:rPr>
              <w:t xml:space="preserve">                                             </w:t>
            </w:r>
          </w:p>
        </w:tc>
      </w:tr>
    </w:tbl>
    <w:p w14:paraId="27EB4C16" w14:textId="77777777" w:rsidR="00000000" w:rsidRDefault="00000000"/>
    <w:sectPr w:rsidR="001D7E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06AE9"/>
    <w:multiLevelType w:val="hybridMultilevel"/>
    <w:tmpl w:val="0CD6E0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402932"/>
    <w:multiLevelType w:val="hybridMultilevel"/>
    <w:tmpl w:val="ABBE0942"/>
    <w:lvl w:ilvl="0" w:tplc="AAB202FE">
      <w:start w:val="2"/>
      <w:numFmt w:val="decimal"/>
      <w:lvlText w:val="%1"/>
      <w:lvlJc w:val="left"/>
      <w:pPr>
        <w:ind w:left="1080" w:hanging="360"/>
      </w:pPr>
      <w:rPr>
        <w:rFonts w:hint="default"/>
        <w:b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423746"/>
    <w:multiLevelType w:val="hybridMultilevel"/>
    <w:tmpl w:val="0CD6E0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AB5958"/>
    <w:multiLevelType w:val="hybridMultilevel"/>
    <w:tmpl w:val="0CD6E0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861412"/>
    <w:multiLevelType w:val="hybridMultilevel"/>
    <w:tmpl w:val="0CD6E0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8150E1"/>
    <w:multiLevelType w:val="hybridMultilevel"/>
    <w:tmpl w:val="0CD6E04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59072">
    <w:abstractNumId w:val="3"/>
  </w:num>
  <w:num w:numId="2" w16cid:durableId="672924950">
    <w:abstractNumId w:val="0"/>
  </w:num>
  <w:num w:numId="3" w16cid:durableId="694888458">
    <w:abstractNumId w:val="1"/>
  </w:num>
  <w:num w:numId="4" w16cid:durableId="1282955162">
    <w:abstractNumId w:val="4"/>
  </w:num>
  <w:num w:numId="5" w16cid:durableId="1933928543">
    <w:abstractNumId w:val="5"/>
  </w:num>
  <w:num w:numId="6" w16cid:durableId="12791418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DEA"/>
    <w:rsid w:val="0063148F"/>
    <w:rsid w:val="00674C27"/>
    <w:rsid w:val="006E3BEA"/>
    <w:rsid w:val="00736EF5"/>
    <w:rsid w:val="009A0DEA"/>
    <w:rsid w:val="00AB36AF"/>
    <w:rsid w:val="00C536E4"/>
    <w:rsid w:val="00D02402"/>
    <w:rsid w:val="00D91C46"/>
    <w:rsid w:val="00E0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9E16C"/>
  <w15:chartTrackingRefBased/>
  <w15:docId w15:val="{9AD8ACA1-A6FE-45CF-9216-C3079C862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DEA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A0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A0DEA"/>
    <w:pPr>
      <w:spacing w:after="0" w:line="240" w:lineRule="auto"/>
      <w:ind w:left="720" w:right="-15" w:hanging="10"/>
      <w:contextualSpacing/>
    </w:pPr>
    <w:rPr>
      <w:rFonts w:ascii="Arial" w:eastAsia="Arial" w:hAnsi="Arial" w:cs="Arial"/>
      <w:b/>
      <w:color w:val="000000"/>
      <w:sz w:val="18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Cuenta Microsoft</dc:creator>
  <cp:keywords/>
  <dc:description/>
  <cp:lastModifiedBy>Jhon Bedoya</cp:lastModifiedBy>
  <cp:revision>2</cp:revision>
  <dcterms:created xsi:type="dcterms:W3CDTF">2024-10-16T04:31:00Z</dcterms:created>
  <dcterms:modified xsi:type="dcterms:W3CDTF">2024-12-09T02:21:00Z</dcterms:modified>
</cp:coreProperties>
</file>