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Generalidades: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objetivo del formato es para que el supervisor de acuerdo con el manual de supervisión de la Entidad emita un informe de ejecución y evaluación del contrato de prestación de servicios.</w:t>
        <w:tab/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formato se encuentra relacionado con el GTH-P-013 Procedimiento Contratación de servicios personales diferentes a instructor.</w:t>
        <w:tab/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lo debe diligenciar el supervisor que sea designado por el ordenador del gasto durante la ejecución de los contratos de prestación de servicios.</w:t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debe ser diligenciado cada vez que finalice un contrato de prestación de servicios.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El trámite que surte el formato una vez diligenciado deberá ser firmado por el supervisor con el fin de ser publicado en la plataforma SECOP II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no requiere impresión debe ser firmado digitalmente</w:t>
        <w:tab/>
        <w:tab/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formato debe ser cargado en la Plataforma SECOP 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0" w:line="48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CONTRATO No.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No. CO1.PCCNTR.5939907 del año 2024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NOMBRE DEL CONTRATISTA: </w:t>
      </w:r>
      <w:r w:rsidDel="00000000" w:rsidR="00000000" w:rsidRPr="00000000">
        <w:rPr>
          <w:rtl w:val="0"/>
        </w:rPr>
        <w:t xml:space="preserve">NASLY BEATRIZ SCOTT ZAMBRANO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IDENTIFICACION DEL CONTRATISTA</w:t>
      </w:r>
      <w:r w:rsidDel="00000000" w:rsidR="00000000" w:rsidRPr="00000000">
        <w:rPr>
          <w:rtl w:val="0"/>
        </w:rPr>
        <w:t xml:space="preserve">:  Cedula de Ciudadanía No. 57438157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3" w:lineRule="auto"/>
        <w:ind w:right="-15"/>
        <w:jc w:val="both"/>
        <w:rPr/>
      </w:pPr>
      <w:r w:rsidDel="00000000" w:rsidR="00000000" w:rsidRPr="00000000">
        <w:rPr>
          <w:b w:val="1"/>
          <w:rtl w:val="0"/>
        </w:rPr>
        <w:t xml:space="preserve">OBJETO DEL CONTRATO: </w:t>
      </w:r>
      <w:r w:rsidDel="00000000" w:rsidR="00000000" w:rsidRPr="00000000">
        <w:rPr>
          <w:rtl w:val="0"/>
        </w:rPr>
        <w:t xml:space="preserve">Prestar servicios personales de carácter temporal para impartir formación en los programas de Atención a Poblaciones Vulnerables del Centro de Logística y Promoción Ecoturística del SENA Regional Magdalena en el área de ACABADOS PARA PIEZAS TEXTILES ARTESANALES</w:t>
      </w:r>
    </w:p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OBLIGACIONES DEL CONTRATISTA: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1.-Orientar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280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2.- Planear y ejecutar el desarrollo curricular del programa(s) que se le asignen durante la ejecución de su contrato (Proyecto de formación, Planeación pedagógica y los recursos didácticos que incluyen guía de aprendizaje, material de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apoyo a la formación e instrumentos de evaluación).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3.- Identificar los aprendizajes previos, estilos y ritmos de aprendizaje del aprendiz que ingresa al proceso formativo, de acuerdo con los lineamientos institucionales.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4.- Participar en el proceso de inducción de los aprendices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5.- Realizar seguimiento a los aprendices en etapa productiva en su sitio de trabajo y seguimiento a la bitácora virtual del aprendiz cuando</w:t>
      </w:r>
    </w:p>
    <w:p w:rsidR="00000000" w:rsidDel="00000000" w:rsidP="00000000" w:rsidRDefault="00000000" w:rsidRPr="00000000" w14:paraId="00000024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 sean asignados.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6.- Llevar control de las inasistencias de los aprendices a la formación, registrar en el aplicativo institucional las inasistencias y reportar a la coordinación académica las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novedades para aplicación del reglamento del aprendiz.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7.- 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8.- Emitir los juicios de evaluación con base en la valoración de las evidencias de aprendizaje y registrarlas en los aplicativos institucionales (administrativo y académico), máximo tres (3) días después de alcanzado el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Resultado de aprendizaje.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9.- Usar y gestionar las diferentes plataformas tecnológicas institucionales de apoyo académico y 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10.- Participar en la formulación de proyectos de investigación aplicada, innovación pedagógica y desarrollo tecnológico, de interés institucional SENNOVA.</w:t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11.- Participar en los equipos, grupos, comités ,proyectos y demás instancias institucionales que lo requieran.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12.- Desplazarse a otras ciudades o municipios diferentes al domicilio contractual para el cumplimiento del contrato, en caso de que se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requiera.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13.- 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14.- Llevar y mantener actualizado el portafolio</w:t>
        <w:tab/>
        <w:t xml:space="preserve">de evidencias del instructor según lo indica la guía para desarrollar procesos formativos.</w:t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15.- 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16.- Apoyar los procesos de Aseguramiento de la calidad cuando la entidad lo requiera.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17.- 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64"/>
          <w:tab w:val="left" w:leader="none" w:pos="1692"/>
          <w:tab w:val="left" w:leader="none" w:pos="2147"/>
          <w:tab w:val="left" w:leader="none" w:pos="3394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18.- Adoptar en la formación las diferentes estrategias pedagógicas que la entidad dispone como son: Worldskills, Senasoft, Bootcamp, cocina gourmet, entre otras.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19.- Participar en procesos de promoción y divulgación de la oferta educativa, servicios y actividades de divulgación tecnológica programada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64"/>
          <w:tab w:val="left" w:leader="none" w:pos="1692"/>
          <w:tab w:val="left" w:leader="none" w:pos="2147"/>
          <w:tab w:val="left" w:leader="none" w:pos="3394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por el Centro.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20.- Participar en las labores de montaje y puesta en marcha de equipos y maquinaria utilizados en la formación profesional integral,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64"/>
          <w:tab w:val="left" w:leader="none" w:pos="1692"/>
          <w:tab w:val="left" w:leader="none" w:pos="2147"/>
          <w:tab w:val="left" w:leader="none" w:pos="3394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cuando ésta sea requerida.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21.- Rendir oportunamente los informes requeridos sobre las acciones encomendadas y los productos resultantes de procesos de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64"/>
          <w:tab w:val="left" w:leader="none" w:pos="1692"/>
          <w:tab w:val="left" w:leader="none" w:pos="2147"/>
          <w:tab w:val="left" w:leader="none" w:pos="3394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formación profesional.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22.- Solicitar oportunamente los elementos necesarios para desarrollar eficazmente su labor técnico-pedagógica.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07"/>
          <w:tab w:val="left" w:leader="none" w:pos="2784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23.- Incorporar las tendencias tecnológicas, pedagógicas y de gestión a las estructuras curriculares por competencias laborales de las diferentes acciones de formación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Profesional.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68"/>
          <w:tab w:val="left" w:leader="none" w:pos="2498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24.- Asegurar la organización, mantenimiento y adecuada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utilización de los recursos que hay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su ambiente laboral.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25.- 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26.- 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27.- Aplicar al proceso y aportar la certificación de la Norma de Competencia Laboral para la función de instructor, con plazo máximo a 30 de</w:t>
        <w:tab/>
        <w:t xml:space="preserve">junio de 2024, o durante la ejecución del contrato si el inicio de ejecución se da posterior a esta fecha.</w:t>
      </w:r>
    </w:p>
    <w:p w:rsidR="00000000" w:rsidDel="00000000" w:rsidP="00000000" w:rsidRDefault="00000000" w:rsidRPr="00000000" w14:paraId="0000004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b w:val="1"/>
          <w:rtl w:val="0"/>
        </w:rPr>
        <w:t xml:space="preserve">LUGAR DE EJECUCIÓN:</w:t>
      </w:r>
      <w:r w:rsidDel="00000000" w:rsidR="00000000" w:rsidRPr="00000000">
        <w:rPr>
          <w:rtl w:val="0"/>
        </w:rPr>
        <w:t xml:space="preserve"> Departamento del Magdalena.</w:t>
      </w:r>
    </w:p>
    <w:p w:rsidR="00000000" w:rsidDel="00000000" w:rsidP="00000000" w:rsidRDefault="00000000" w:rsidRPr="00000000" w14:paraId="00000047">
      <w:pPr>
        <w:pStyle w:val="Heading6"/>
        <w:rPr>
          <w:rFonts w:ascii="Cambria" w:cs="Cambria" w:eastAsia="Cambria" w:hAnsi="Cambria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6"/>
        <w:rPr>
          <w:rFonts w:ascii="Cambria" w:cs="Cambria" w:eastAsia="Cambria" w:hAnsi="Cambria"/>
          <w:i w:val="1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PLAZO DE EJECUCIÓN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:</w:t>
      </w:r>
      <w:r w:rsidDel="00000000" w:rsidR="00000000" w:rsidRPr="00000000">
        <w:rPr>
          <w:rFonts w:ascii="Cambria" w:cs="Cambria" w:eastAsia="Cambria" w:hAnsi="Cambria"/>
          <w:sz w:val="12"/>
          <w:szCs w:val="12"/>
          <w:rtl w:val="0"/>
        </w:rPr>
        <w:t xml:space="preserve">   </w:t>
      </w:r>
      <w:r w:rsidDel="00000000" w:rsidR="00000000" w:rsidRPr="00000000">
        <w:rPr>
          <w:color w:val="000000"/>
          <w:rtl w:val="0"/>
        </w:rPr>
        <w:t xml:space="preserve">Será hasta el 14 de diciembre de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INICIACIÓN CONTRATO:                    15 DE Febrero  DE  2024</w:t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TERMINACIÓN DEL CONTRATO:      14  De  Diciembre  De  2024</w:t>
      </w:r>
    </w:p>
    <w:p w:rsidR="00000000" w:rsidDel="00000000" w:rsidP="00000000" w:rsidRDefault="00000000" w:rsidRPr="00000000" w14:paraId="0000004C">
      <w:pPr>
        <w:rPr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VIGENCIA DEL CONTRATO:     </w:t>
      </w:r>
      <w:r w:rsidDel="00000000" w:rsidR="00000000" w:rsidRPr="00000000">
        <w:rPr>
          <w:rtl w:val="0"/>
        </w:rPr>
        <w:t xml:space="preserve">10  Meses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30"/>
        </w:tabs>
        <w:spacing w:after="120" w:before="0" w:line="276" w:lineRule="auto"/>
        <w:ind w:left="0" w:right="49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DEL CONTRATO: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TREINTA Y CUATRO MILLONES QUINIENTOS VEINTITRES MIL TRENTA PESOS MCTE (34.523.030</w:t>
      </w:r>
    </w:p>
    <w:p w:rsidR="00000000" w:rsidDel="00000000" w:rsidP="00000000" w:rsidRDefault="00000000" w:rsidRPr="00000000" w14:paraId="0000004F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MIGUEL ANGEL  ANDRADE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b w:val="1"/>
          <w:rtl w:val="0"/>
        </w:rPr>
        <w:t xml:space="preserve">IDENTIFICACION DEL SUPERVISOR</w:t>
      </w:r>
      <w:r w:rsidDel="00000000" w:rsidR="00000000" w:rsidRPr="00000000">
        <w:rPr>
          <w:rtl w:val="0"/>
        </w:rPr>
        <w:t xml:space="preserve">: C.C  7.634.536</w:t>
      </w:r>
    </w:p>
    <w:p w:rsidR="00000000" w:rsidDel="00000000" w:rsidP="00000000" w:rsidRDefault="00000000" w:rsidRPr="00000000" w14:paraId="0000005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i w:val="1"/>
          <w:color w:val="000000"/>
          <w:sz w:val="12"/>
          <w:szCs w:val="12"/>
          <w:rtl w:val="0"/>
        </w:rPr>
        <w:t xml:space="preserve">                                                                            </w:t>
      </w:r>
    </w:p>
    <w:tbl>
      <w:tblPr>
        <w:tblStyle w:val="Table1"/>
        <w:tblpPr w:leftFromText="141" w:rightFromText="141" w:topFromText="0" w:bottomFromText="0" w:vertAnchor="text" w:horzAnchor="text" w:tblpX="0" w:tblpY="400"/>
        <w:tblW w:w="87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180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SUSPENSIONES Y AMPLIACIONES DE SUSPENSIÓN: SI____ NO_</w:t>
      </w:r>
      <w:r w:rsidDel="00000000" w:rsidR="00000000" w:rsidRPr="00000000">
        <w:rPr>
          <w:b w:val="1"/>
          <w:u w:val="single"/>
          <w:rtl w:val="0"/>
        </w:rPr>
        <w:t xml:space="preserve">X</w:t>
      </w:r>
      <w:r w:rsidDel="00000000" w:rsidR="00000000" w:rsidRPr="00000000">
        <w:rPr>
          <w:b w:val="1"/>
          <w:rtl w:val="0"/>
        </w:rPr>
        <w:t xml:space="preserve">__</w:t>
      </w:r>
    </w:p>
    <w:p w:rsidR="00000000" w:rsidDel="00000000" w:rsidP="00000000" w:rsidRDefault="00000000" w:rsidRPr="00000000" w14:paraId="0000005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FINANCIERO:</w:t>
      </w:r>
    </w:p>
    <w:tbl>
      <w:tblPr>
        <w:tblStyle w:val="Table2"/>
        <w:tblpPr w:leftFromText="141" w:rightFromText="141" w:topFromText="0" w:bottomFromText="0" w:vertAnchor="page" w:horzAnchor="margin" w:tblpX="0" w:tblpY="14191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2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</w:t>
            </w:r>
            <w:r w:rsidDel="00000000" w:rsidR="00000000" w:rsidRPr="00000000">
              <w:rPr>
                <w:i w:val="1"/>
                <w:rtl w:val="0"/>
              </w:rPr>
              <w:t xml:space="preserve">34.523.030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4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$34.523.030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$0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                            $0</w:t>
            </w:r>
          </w:p>
        </w:tc>
      </w:tr>
    </w:tbl>
    <w:p w:rsidR="00000000" w:rsidDel="00000000" w:rsidP="00000000" w:rsidRDefault="00000000" w:rsidRPr="00000000" w14:paraId="00000069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PRODUCTOS O ACTIVIDADES EJECUTADAS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367845</wp:posOffset>
            </wp:positionH>
            <wp:positionV relativeFrom="paragraph">
              <wp:posOffset>259352</wp:posOffset>
            </wp:positionV>
            <wp:extent cx="5142230" cy="7743825"/>
            <wp:effectExtent b="0" l="0" r="0" t="0"/>
            <wp:wrapSquare wrapText="bothSides" distB="0" distT="0" distL="114300" distR="11430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2230" cy="7743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A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360" w:lineRule="auto"/>
        <w:ind w:left="284" w:firstLine="0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tbl>
      <w:tblPr>
        <w:tblStyle w:val="Table3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color w:val="000000"/>
                <w:sz w:val="12"/>
                <w:szCs w:val="12"/>
                <w:rtl w:val="0"/>
              </w:rPr>
              <w:t xml:space="preserve">especificar de forma ejecutiva un resumen sobre las actividades ejecutadas por el contratista, indicando si se han cumplido las metas planteadas)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spacing w:line="360" w:lineRule="auto"/>
        <w:ind w:firstLine="70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       SI___    NO_X_</w:t>
      </w:r>
    </w:p>
    <w:p w:rsidR="00000000" w:rsidDel="00000000" w:rsidP="00000000" w:rsidRDefault="00000000" w:rsidRPr="00000000" w14:paraId="0000007C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  SI_X_   NO__</w:t>
      </w:r>
    </w:p>
    <w:p w:rsidR="00000000" w:rsidDel="00000000" w:rsidP="00000000" w:rsidRDefault="00000000" w:rsidRPr="00000000" w14:paraId="0000007D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  EXCELENTE__    BUENO_X_   REGULAR__   INSUFICIENTE__</w:t>
      </w:r>
    </w:p>
    <w:p w:rsidR="00000000" w:rsidDel="00000000" w:rsidP="00000000" w:rsidRDefault="00000000" w:rsidRPr="00000000" w14:paraId="0000007E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7F">
      <w:pPr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1"/>
        <w:keepLines w:val="1"/>
        <w:numPr>
          <w:ilvl w:val="0"/>
          <w:numId w:val="2"/>
        </w:numPr>
        <w:spacing w:after="280" w:before="280" w:lineRule="auto"/>
        <w:ind w:left="720" w:hanging="36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Control de cambios</w:t>
      </w:r>
    </w:p>
    <w:tbl>
      <w:tblPr>
        <w:tblStyle w:val="Table4"/>
        <w:tblW w:w="9209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00"/>
      </w:tblPr>
      <w:tblGrid>
        <w:gridCol w:w="1129"/>
        <w:gridCol w:w="2268"/>
        <w:gridCol w:w="5812"/>
        <w:tblGridChange w:id="0">
          <w:tblGrid>
            <w:gridCol w:w="1129"/>
            <w:gridCol w:w="2268"/>
            <w:gridCol w:w="5812"/>
          </w:tblGrid>
        </w:tblGridChange>
      </w:tblGrid>
      <w:tr>
        <w:trPr>
          <w:cantSplit w:val="0"/>
          <w:trHeight w:val="54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VERSION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FECHA DE ENTRADA EN VIGENTE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NATURALEZA DEL CAMBIO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V03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Octubre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Cambio imagen institucional y generalidades</w:t>
            </w:r>
          </w:p>
        </w:tc>
      </w:tr>
    </w:tbl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872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GTH-F-073 V03</w:t>
    </w:r>
  </w:p>
  <w:p w:rsidR="00000000" w:rsidDel="00000000" w:rsidP="00000000" w:rsidRDefault="00000000" w:rsidRPr="00000000" w14:paraId="000000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1">
    <w:pPr>
      <w:spacing w:after="28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PROCESO GESTIÓN DE TALENTO HUMANO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2">
    <w:pPr>
      <w:spacing w:after="280" w:line="240" w:lineRule="auto"/>
      <w:jc w:val="center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FORMATO INFORME FINAL DE SUPERVISIÓN</w:t>
    </w:r>
  </w:p>
  <w:p w:rsidR="00000000" w:rsidDel="00000000" w:rsidP="00000000" w:rsidRDefault="00000000" w:rsidRPr="00000000" w14:paraId="00000093">
    <w:pPr>
      <w:spacing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CONTRATACIÓN PRESTACIÓN DE SERVICIOS PERSONALES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/>
    </w:lvl>
    <w:lvl w:ilvl="2">
      <w:start w:val="1"/>
      <w:numFmt w:val="decimal"/>
      <w:lvlText w:val="%1.%2.%3"/>
      <w:lvlJc w:val="left"/>
      <w:pPr>
        <w:ind w:left="1800" w:hanging="720"/>
      </w:pPr>
      <w:rPr/>
    </w:lvl>
    <w:lvl w:ilvl="3">
      <w:start w:val="1"/>
      <w:numFmt w:val="decimal"/>
      <w:lvlText w:val="%1.%2.%3.%4"/>
      <w:lvlJc w:val="left"/>
      <w:pPr>
        <w:ind w:left="2160" w:hanging="720"/>
      </w:pPr>
      <w:rPr/>
    </w:lvl>
    <w:lvl w:ilvl="4">
      <w:start w:val="1"/>
      <w:numFmt w:val="decimal"/>
      <w:lvlText w:val="%1.%2.%3.%4.%5"/>
      <w:lvlJc w:val="left"/>
      <w:pPr>
        <w:ind w:left="2880" w:hanging="1080"/>
      </w:pPr>
      <w:rPr/>
    </w:lvl>
    <w:lvl w:ilvl="5">
      <w:start w:val="1"/>
      <w:numFmt w:val="decimal"/>
      <w:lvlText w:val="%1.%2.%3.%4.%5.%6"/>
      <w:lvlJc w:val="left"/>
      <w:pPr>
        <w:ind w:left="3240" w:hanging="1080"/>
      </w:pPr>
      <w:rPr/>
    </w:lvl>
    <w:lvl w:ilvl="6">
      <w:start w:val="1"/>
      <w:numFmt w:val="decimal"/>
      <w:lvlText w:val="%1.%2.%3.%4.%5.%6.%7"/>
      <w:lvlJc w:val="left"/>
      <w:pPr>
        <w:ind w:left="3960" w:hanging="1440"/>
      </w:pPr>
      <w:rPr/>
    </w:lvl>
    <w:lvl w:ilvl="7">
      <w:start w:val="1"/>
      <w:numFmt w:val="decimal"/>
      <w:lvlText w:val="%1.%2.%3.%4.%5.%6.%7.%8"/>
      <w:lvlJc w:val="left"/>
      <w:pPr>
        <w:ind w:left="4320" w:hanging="1440"/>
      </w:pPr>
      <w:rPr/>
    </w:lvl>
    <w:lvl w:ilvl="8">
      <w:start w:val="1"/>
      <w:numFmt w:val="decimal"/>
      <w:lvlText w:val="%1.%2.%3.%4.%5.%6.%7.%8.%9"/>
      <w:lvlJc w:val="left"/>
      <w:pPr>
        <w:ind w:left="5040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A74F0"/>
    <w:pPr>
      <w:spacing w:after="200" w:line="276" w:lineRule="auto"/>
    </w:pPr>
    <w:rPr>
      <w:rFonts w:ascii="Calibri" w:cs="Times New Roman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9F4403"/>
    <w:pPr>
      <w:spacing w:after="160" w:line="360" w:lineRule="auto"/>
      <w:jc w:val="center"/>
      <w:outlineLvl w:val="0"/>
    </w:pPr>
    <w:rPr>
      <w:rFonts w:ascii="Arial" w:cs="Arial" w:hAnsi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7E077E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paragraph" w:styleId="Ttulo6">
    <w:name w:val="heading 6"/>
    <w:basedOn w:val="Normal"/>
    <w:next w:val="Normal"/>
    <w:link w:val="Ttulo6Car"/>
    <w:uiPriority w:val="9"/>
    <w:semiHidden w:val="1"/>
    <w:unhideWhenUsed w:val="1"/>
    <w:qFormat w:val="1"/>
    <w:rsid w:val="007E077E"/>
    <w:pPr>
      <w:keepNext w:val="1"/>
      <w:keepLines w:val="1"/>
      <w:spacing w:after="0" w:before="40"/>
      <w:outlineLvl w:val="5"/>
    </w:pPr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7E077E"/>
    <w:rPr>
      <w:rFonts w:asciiTheme="majorHAnsi" w:cstheme="majorBidi" w:eastAsiaTheme="majorEastAsia" w:hAnsiTheme="majorHAnsi"/>
      <w:color w:val="365f91" w:themeColor="accent1" w:themeShade="0000BF"/>
      <w:sz w:val="22"/>
      <w:szCs w:val="22"/>
      <w:lang w:eastAsia="en-US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7E077E"/>
    <w:rPr>
      <w:rFonts w:asciiTheme="majorHAnsi" w:cstheme="majorBidi" w:eastAsiaTheme="majorEastAsia" w:hAnsiTheme="majorHAnsi"/>
      <w:color w:val="243f60" w:themeColor="accent1" w:themeShade="00007F"/>
      <w:sz w:val="22"/>
      <w:szCs w:val="22"/>
      <w:lang w:eastAsia="en-US"/>
    </w:rPr>
  </w:style>
  <w:style w:type="paragraph" w:styleId="TableParagraph" w:customStyle="1">
    <w:name w:val="Table Paragraph"/>
    <w:basedOn w:val="Normal"/>
    <w:uiPriority w:val="1"/>
    <w:qFormat w:val="1"/>
    <w:rsid w:val="00BF1CE7"/>
    <w:pPr>
      <w:widowControl w:val="0"/>
      <w:autoSpaceDE w:val="0"/>
      <w:autoSpaceDN w:val="0"/>
      <w:spacing w:after="0" w:line="240" w:lineRule="auto"/>
      <w:ind w:left="109"/>
    </w:pPr>
    <w:rPr>
      <w:rFonts w:ascii="Arial MT" w:cs="Arial MT" w:eastAsia="Arial MT" w:hAnsi="Arial MT"/>
      <w:lang w:val="es-ES"/>
    </w:rPr>
  </w:style>
  <w:style w:type="table" w:styleId="TableNormal" w:customStyle="1">
    <w:name w:val="Table Normal"/>
    <w:uiPriority w:val="2"/>
    <w:semiHidden w:val="1"/>
    <w:unhideWhenUsed w:val="1"/>
    <w:qFormat w:val="1"/>
    <w:rsid w:val="00BE3854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CTawrj5g7UtebRxt0I3Ltd9mWQ==">CgMxLjAyCGguZ2pkZ3hzMgloLjMwajB6bGw4AHIhMURXRU5xdEFJUW1yaEJQYzQ1d3Q0RWFuQnpPaUJuTDRj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2024-12-09T04:07:00Z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