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CONTRATO No.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highlight w:val="white"/>
          <w:rtl w:val="0"/>
        </w:rPr>
        <w:t xml:space="preserve">CO1.PCCNTR. 5875620 de 15 de febrero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NOMBRE DEL CONTRATISTA: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SHIRLEY SAILYN SILVERA FEREZ</w:t>
      </w:r>
    </w:p>
    <w:p w:rsidR="00000000" w:rsidDel="00000000" w:rsidP="00000000" w:rsidRDefault="00000000" w:rsidRPr="00000000" w14:paraId="00000004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IDENTIFICACION DEL CONTRATISTA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CEDULA 1.082.882.939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OBJETO DEL CONTRATO: 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Prestar servicios personales de carácter temporal para impartir formación en los programas de Atención a Poblaciones Vulnerables del Centro de Logística y Promoción Ecoturística del SENA Regional Magdalena en el área de ASISTENCIA ADMINISTRATIVA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OBLIGACIONES DEL CONTRATISTA: 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Planear y ejecutar el desarrollo curricular del programa(s) que se le asignen durante la ejecución de su contrato (Proyecto de formación, Planeación pedagógica y los recursos didácticos que incluyen guía de aprendizaje, material de apoyo a la formación e instrumentos de evaluación). 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3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Identificar los aprendizajes previos, estilos y ritmos de aprendizaje del aprendiz que ingresa al proceso formativo, de acuerdo con los lineamientos institucionales. 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Participar en el proceso de inducción de los aprendices.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5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Realizar seguimiento a los aprendices en etapa productiva en su sitio de trabajo y seguimiento a la bitácora virtual del aprendiz cuando le sean asignados.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Llevar control de las inasistencias de los aprendices a la formación, registrar en el aplicativo institucional las inasistencias y reportar a la coordinación académica las novedades para aplicación del reglamento del aprendiz.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7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Asociar los aprendices a la ruta de aprendizaje en el aplicativo institucional una vez el aspirante esté en estado matriculado y verificar con el reporte que todos aparezcan en formación.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8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Emitir los juicios de evaluación con base en la valoración de las evidencias de aprendizaje y registrarlas en los aplicativos institucionales (administrativo y académico), máximo tres (3) días después de alcanzado el resultado de aprendizaje.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9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Usar y gestionar las diferentes plataformas tecnológicas institucionales de apoyo académico y administrativo relacionado con su rol, actualizando y registrando de manera veraz y oportuna cada una de las acciones que integran el proceso formativo.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Participar en la formulación de proyectos de investigación aplicada, innovación pedagógica y desarrollo tecnológico, de interés institucional SENNOVA. 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11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Participar en los equipos, grupos, comités, proyectos y demás instancias institucionales que lo requieran.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12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Desplazarse a otras ciudades o municipios diferentes al domicilio contractual para el cumplimiento del contrato, en caso de que se requiera.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13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Presentar el reporte de eventos en SOFIA PLUS (Programación con visto bueno del coordinador académico o misional) en los días establecidos por el centro, al supervisor correspondiente y los demás soportes requeridos para la legalización del pago.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14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Llevar y mantener actualizado el portafolio de evidencias del instructor según lo indica la guía para desarrollar procesos formativos. 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15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16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Apoyar los procesos de Aseguramiento de la calidad cuando la entidad lo requiera.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17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 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18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. Adoptar en la formación las diferentes estrategias pedagógicas que la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entidad dispone como son: Worldskills, Senasoft, Bootcamp, cocina gourmet, entre otras. 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19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Participar en procesos de promoción y divulgación de la oferta educativa, servicios y actividades de divulgación tecnológica programada por el Centro.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20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Participar en las labores de montaje y puesta en marcha de equipos y maquinaria utilizados en la formación profesional integral, cuando ésta sea requerida. </w:t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21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Rendir oportunamente los informes requeridos sobre las acciones encomendadas y los productos resultantes de procesos de formación profesional.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22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Solicitar oportunamente los elementos necesarios para desarrollar eficazmente su labor técnico-pedagógica.</w:t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23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Incorporar las tendencias tecnológicas, pedagógicas y de gestión a las estructuras curriculares por competencias laborales de las diferentes acciones de formación profesional.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24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Asegurar la organización, mantenimiento y adecuada utilización de los recursos que hay en su ambiente laboral. </w:t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25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Presentar agendas e informes de legalización correspondientes a las órdenes de desplazamiento, cuando a esto se diere lugar, en un plazo máximo de 5 días, posteriores a la finalización de la comisión.</w:t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26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Atender oportunamente los requerimientos que haga el supervisor del contrato y presentar informes mensuales de la ejecución del contrato.</w:t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27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 Aplicar al proceso y aportar la certificación de la Norma de Competencia Laboral para la función de instructor, con plazo máximo a 30 de junio de 2024, o durante la ejecución del contrato si el inicio de ejecución se da posterior a esta fecha.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b w:val="1"/>
          <w:rtl w:val="0"/>
        </w:rPr>
        <w:t xml:space="preserve">LUGAR DE EJECUCIÓN: </w:t>
      </w:r>
      <w:r w:rsidDel="00000000" w:rsidR="00000000" w:rsidRPr="00000000">
        <w:rPr>
          <w:rtl w:val="0"/>
        </w:rPr>
        <w:t xml:space="preserve">Departamento del Magdalena</w:t>
      </w:r>
    </w:p>
    <w:p w:rsidR="00000000" w:rsidDel="00000000" w:rsidP="00000000" w:rsidRDefault="00000000" w:rsidRPr="00000000" w14:paraId="00000027">
      <w:pPr>
        <w:pStyle w:val="Heading6"/>
        <w:spacing w:before="0" w:line="240" w:lineRule="auto"/>
        <w:rPr>
          <w:rFonts w:ascii="Cambria" w:cs="Cambria" w:eastAsia="Cambria" w:hAnsi="Cambria"/>
          <w:color w:val="000000"/>
          <w:sz w:val="12"/>
          <w:szCs w:val="12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PLAZO DE </w:t>
      </w:r>
      <w:r w:rsidDel="00000000" w:rsidR="00000000" w:rsidRPr="00000000">
        <w:rPr>
          <w:b w:val="1"/>
          <w:color w:val="000000"/>
          <w:rtl w:val="0"/>
        </w:rPr>
        <w:t xml:space="preserve">EJECUCIÓN: </w:t>
      </w:r>
      <w:r w:rsidDel="00000000" w:rsidR="00000000" w:rsidRPr="00000000">
        <w:rPr>
          <w:color w:val="000000"/>
          <w:rtl w:val="0"/>
        </w:rPr>
        <w:t xml:space="preserve"> 9 meses 29 días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INICIACIÓN CONTRATO:   </w:t>
      </w:r>
      <w:r w:rsidDel="00000000" w:rsidR="00000000" w:rsidRPr="00000000">
        <w:rPr>
          <w:rtl w:val="0"/>
        </w:rPr>
        <w:t xml:space="preserve">15 de febrero de 2024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FECHA DE TERMINACIÓN DEL CONTRATO:  </w:t>
      </w:r>
      <w:r w:rsidDel="00000000" w:rsidR="00000000" w:rsidRPr="00000000">
        <w:rPr>
          <w:rtl w:val="0"/>
        </w:rPr>
        <w:t xml:space="preserve">14 de diciembre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VIGENCIA DEL CONTRATO:  </w:t>
      </w:r>
      <w:r w:rsidDel="00000000" w:rsidR="00000000" w:rsidRPr="00000000">
        <w:rPr>
          <w:rtl w:val="0"/>
        </w:rPr>
        <w:t xml:space="preserve">9 meses 29 días sin exceder el 31 de diciembre de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VALOR DEL CONTRATO: 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CUARENTA Y CUATRO MILLONES SEISCIENTOS CINCUENTA Y CINCO MIL CUATROCIENTOS CINCUENTA PESOS M/CTE ($44.655.450)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SUPERVISOR:</w:t>
      </w:r>
      <w:r w:rsidDel="00000000" w:rsidR="00000000" w:rsidRPr="00000000">
        <w:rPr>
          <w:rtl w:val="0"/>
        </w:rPr>
        <w:t xml:space="preserve"> MIGUEL ANGEL ANDRADE CAIAFFA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IDENTIFICACION DEL SUPERVISOR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CEDULA 7.634.536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BALANCE FINANCIERO: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  <w:rtl w:val="0"/>
        </w:rPr>
        <w:t xml:space="preserve">                                                       </w:t>
      </w: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page" w:horzAnchor="margin" w:tblpX="0" w:tblpY="2551"/>
        <w:tblW w:w="8583.0" w:type="dxa"/>
        <w:jc w:val="left"/>
        <w:tblLayout w:type="fixed"/>
        <w:tblLook w:val="0400"/>
      </w:tblPr>
      <w:tblGrid>
        <w:gridCol w:w="5175"/>
        <w:gridCol w:w="3408"/>
        <w:tblGridChange w:id="0">
          <w:tblGrid>
            <w:gridCol w:w="5175"/>
            <w:gridCol w:w="3408"/>
          </w:tblGrid>
        </w:tblGridChange>
      </w:tblGrid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1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total del contrato </w:t>
            </w:r>
          </w:p>
        </w:tc>
        <w:tc>
          <w:tcPr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2">
            <w:pPr>
              <w:jc w:val="righ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$44.655.450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3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Valor Ejecutado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4">
            <w:pPr>
              <w:jc w:val="right"/>
              <w:rPr/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$44.655.450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5">
            <w:pPr>
              <w:widowControl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de pendiente de cancelar al contratista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6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$.............................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Saldo a liberar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                             $ …………………</w:t>
            </w:r>
          </w:p>
        </w:tc>
      </w:tr>
    </w:tbl>
    <w:p w:rsidR="00000000" w:rsidDel="00000000" w:rsidP="00000000" w:rsidRDefault="00000000" w:rsidRPr="00000000" w14:paraId="00000039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SUSPENSIONES Y AMPLIACIONES DE SUSPENSIÓN: SI____ NO___</w:t>
      </w:r>
    </w:p>
    <w:tbl>
      <w:tblPr>
        <w:tblStyle w:val="Table2"/>
        <w:tblW w:w="8789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83"/>
        <w:gridCol w:w="3179"/>
        <w:gridCol w:w="2327"/>
        <w:tblGridChange w:id="0">
          <w:tblGrid>
            <w:gridCol w:w="3283"/>
            <w:gridCol w:w="3179"/>
            <w:gridCol w:w="2327"/>
          </w:tblGrid>
        </w:tblGridChange>
      </w:tblGrid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    ACTAS No.</w:t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TIEMPO 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CAUSALES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rPr>
          <w:i w:val="1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rPr>
          <w:i w:val="1"/>
          <w:color w:val="000000"/>
          <w:sz w:val="12"/>
          <w:szCs w:val="12"/>
        </w:rPr>
      </w:pPr>
      <w:r w:rsidDel="00000000" w:rsidR="00000000" w:rsidRPr="00000000">
        <w:rPr>
          <w:b w:val="1"/>
          <w:rtl w:val="0"/>
        </w:rPr>
        <w:t xml:space="preserve">PRODUCTOS O ACTIVIDADES EJECUTADAS</w:t>
      </w:r>
      <w:r w:rsidDel="00000000" w:rsidR="00000000" w:rsidRPr="00000000">
        <w:rPr>
          <w:rtl w:val="0"/>
        </w:rPr>
      </w:r>
    </w:p>
    <w:tbl>
      <w:tblPr>
        <w:tblStyle w:val="Table3"/>
        <w:tblW w:w="8647.0" w:type="dxa"/>
        <w:jc w:val="left"/>
        <w:tblInd w:w="-5.0" w:type="dxa"/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rHeight w:val="470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 continuación de relacionan las actividades ejecutadas durante el periodo de contrato: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En el periodo de ejecución del contrato, se adelantaron las siguientes actividades: 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Se impartió formación 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5504191" cy="3057060"/>
                  <wp:effectExtent b="0" l="0" r="0" t="0"/>
                  <wp:docPr id="2146602313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7"/>
                          <a:srcRect b="8220" l="977" r="17116" t="220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4191" cy="30570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SERVICIO AL CLIENTE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COMPETENCIA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Facilitar el servicio a los clientes internos y externos de acuerdo con las políticas de la organización.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RESULTADOS DE APRENDIZAJE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Identificar soluciones de atención y servicio al cliente interno y externo, mediante la implementación de la tecnología disponible, teniendo en cuenta los requerimientos de la unidad administrativa y la organización.</w:t>
            </w:r>
          </w:p>
          <w:tbl>
            <w:tblPr>
              <w:tblStyle w:val="Table4"/>
              <w:tblW w:w="9121.000000000002" w:type="dxa"/>
              <w:jc w:val="left"/>
              <w:tblLayout w:type="fixed"/>
              <w:tblLook w:val="0400"/>
            </w:tblPr>
            <w:tblGrid>
              <w:gridCol w:w="1723"/>
              <w:gridCol w:w="1708"/>
              <w:gridCol w:w="945"/>
              <w:gridCol w:w="946"/>
              <w:gridCol w:w="946"/>
              <w:gridCol w:w="946"/>
              <w:gridCol w:w="946"/>
              <w:gridCol w:w="961"/>
              <w:tblGridChange w:id="0">
                <w:tblGrid>
                  <w:gridCol w:w="1723"/>
                  <w:gridCol w:w="1708"/>
                  <w:gridCol w:w="945"/>
                  <w:gridCol w:w="946"/>
                  <w:gridCol w:w="946"/>
                  <w:gridCol w:w="946"/>
                  <w:gridCol w:w="946"/>
                  <w:gridCol w:w="961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tcMar>
                    <w:top w:w="30.0" w:type="dxa"/>
                    <w:left w:w="30.0" w:type="dxa"/>
                    <w:bottom w:w="30.0" w:type="dxa"/>
                    <w:right w:w="30.0" w:type="dxa"/>
                  </w:tcMar>
                  <w:vAlign w:val="center"/>
                </w:tcPr>
                <w:p w:rsidR="00000000" w:rsidDel="00000000" w:rsidP="00000000" w:rsidRDefault="00000000" w:rsidRPr="00000000" w14:paraId="00000051">
                  <w:pPr>
                    <w:spacing w:after="0" w:line="240" w:lineRule="auto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Mar>
                    <w:top w:w="30.0" w:type="dxa"/>
                    <w:left w:w="30.0" w:type="dxa"/>
                    <w:bottom w:w="30.0" w:type="dxa"/>
                    <w:right w:w="30.0" w:type="dxa"/>
                  </w:tcMar>
                  <w:vAlign w:val="center"/>
                </w:tcPr>
                <w:p w:rsidR="00000000" w:rsidDel="00000000" w:rsidP="00000000" w:rsidRDefault="00000000" w:rsidRPr="00000000" w14:paraId="00000052">
                  <w:pPr>
                    <w:spacing w:after="0" w:line="240" w:lineRule="auto"/>
                    <w:rPr>
                      <w:rFonts w:ascii="Arial" w:cs="Arial" w:eastAsia="Arial" w:hAnsi="Arial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05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5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TAMBIEN SE REALIZARON LAS SIGUIENTES ACTIVIDADES DURANTE EL PERIODO DE CONTRATO: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realiza descargue de material formativo como diseño curricular para complementar proceso de formación, planeación pedagógica.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realizó toma de asistencia de aprendices en el tiempo de formación y se registraron en las plataformas institucionales como Sofia Plus.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enrutaron fichas asignadas, se asociaron aprendices y se realizan juicios evaluativos en las diferentes competencias alcanzando los resultados de aprendizajes dispuestos para cada ficha de formación.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utilizan formatos institucionales para gestiones de cuentas de cobro, paz y salvo e informes finales.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Capacitación con líder de formación Angela para procesos académicos, lineamientos y gestiones con ficha académica asignada.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Capacitación con Jefe Johanna Garavito.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Curso SST INDUCCIÓN Y REINDUCCIÓN . 28/02/2024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Inducción a instructores 15/02/2024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Capacitación de apoyo vía Google meet día 01 de marzo de 2024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Reunión seguimiento de formación complementaria con el 01/10/2024 con el supervisor Miguel Andrade Caiaffa por la plataforma Teams.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Rendición de cuentas Sena 2024 04/12/2024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Capacitación ambiente laboral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Integración fin de año Sena 2024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participó en procesos de promoción y divulgación de la oferta educativa, oferta laboral (Banco de instructores) servicios y actividades de divulgación tecnológica programada por el Centro; por medio de redes sociales (whatsapp)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realizan informes requeridos por supervisión y área de apoyo a coordinación, como informes de gestión contractual y financiero, informes finales y paz y salvo.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solicitan elementos necesarios a las dependencias correspondientes para realizar la labor técnico/pedagógica de una manera eficaz.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organiza ambiente de formación, material de apoyo y audiovisual.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both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realizan aportes a salud y pensión</w:t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jc w:val="both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spacing w:line="360" w:lineRule="auto"/>
        <w:ind w:left="284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OBSERVACIONES DE LA SUPERVISIÓN SOBRE LOS PRODUCTOS O ACTIVIDADES EJECUTADAS</w:t>
      </w:r>
    </w:p>
    <w:tbl>
      <w:tblPr>
        <w:tblStyle w:val="Table5"/>
        <w:tblW w:w="8647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647"/>
        <w:tblGridChange w:id="0">
          <w:tblGrid>
            <w:gridCol w:w="864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0">
            <w:pPr>
              <w:spacing w:line="360" w:lineRule="auto"/>
              <w:jc w:val="both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1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SANCIONES:       SI___    NO</w:t>
      </w:r>
      <w:r w:rsidDel="00000000" w:rsidR="00000000" w:rsidRPr="00000000">
        <w:rPr>
          <w:b w:val="1"/>
          <w:u w:val="single"/>
          <w:rtl w:val="0"/>
        </w:rPr>
        <w:t xml:space="preserve"> 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CUMPLIMIENTO FRENTE A LA OBLIGACIÓN A LA SEGURIDAD SOCIAL:   SI_X_   NO__</w:t>
      </w:r>
    </w:p>
    <w:p w:rsidR="00000000" w:rsidDel="00000000" w:rsidP="00000000" w:rsidRDefault="00000000" w:rsidRPr="00000000" w14:paraId="00000073">
      <w:pPr>
        <w:spacing w:line="24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GRADO DE SATISFACCIÓN:   EXCELENTE__    BUENO_X_   REGULAR__   INSUFICIENTE__</w:t>
      </w:r>
    </w:p>
    <w:p w:rsidR="00000000" w:rsidDel="00000000" w:rsidP="00000000" w:rsidRDefault="00000000" w:rsidRPr="00000000" w14:paraId="00000074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Atentamente,</w:t>
      </w:r>
    </w:p>
    <w:p w:rsidR="00000000" w:rsidDel="00000000" w:rsidP="00000000" w:rsidRDefault="00000000" w:rsidRPr="00000000" w14:paraId="00000075">
      <w:pPr>
        <w:spacing w:line="3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36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FIRMA SUPERVISOR DEL CONTRATO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tabs>
          <w:tab w:val="left" w:leader="none" w:pos="7785"/>
        </w:tabs>
        <w:rPr>
          <w:rFonts w:ascii="Calibri" w:cs="Calibri" w:eastAsia="Calibri" w:hAnsi="Calibri"/>
          <w:b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Anexos fotográficos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341630</wp:posOffset>
            </wp:positionV>
            <wp:extent cx="5326187" cy="2613855"/>
            <wp:effectExtent b="0" l="0" r="0" t="0"/>
            <wp:wrapSquare wrapText="bothSides" distB="0" distT="0" distL="114300" distR="114300"/>
            <wp:docPr descr="Interfaz de usuario gráfica, Sitio web&#10;&#10;Descripción generada automáticamente" id="2146602312" name="image3.png"/>
            <a:graphic>
              <a:graphicData uri="http://schemas.openxmlformats.org/drawingml/2006/picture">
                <pic:pic>
                  <pic:nvPicPr>
                    <pic:cNvPr descr="Interfaz de usuario gráfica, Sitio web&#10;&#10;Descripción generada automáticamente" id="0" name="image3.png"/>
                    <pic:cNvPicPr preferRelativeResize="0"/>
                  </pic:nvPicPr>
                  <pic:blipFill>
                    <a:blip r:embed="rId8"/>
                    <a:srcRect b="17745" l="20559" r="23630" t="28719"/>
                    <a:stretch>
                      <a:fillRect/>
                    </a:stretch>
                  </pic:blipFill>
                  <pic:spPr>
                    <a:xfrm>
                      <a:off x="0" y="0"/>
                      <a:ext cx="5326187" cy="26138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8">
      <w:pPr>
        <w:tabs>
          <w:tab w:val="left" w:leader="none" w:pos="7785"/>
        </w:tabs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2781300</wp:posOffset>
            </wp:positionV>
            <wp:extent cx="5329555" cy="2644140"/>
            <wp:effectExtent b="0" l="0" r="0" t="0"/>
            <wp:wrapSquare wrapText="bothSides" distB="0" distT="0" distL="114300" distR="114300"/>
            <wp:docPr descr="Interfaz de usuario gráfica, Sitio web&#10;&#10;Descripción generada automáticamente" id="2146602309" name="image5.png"/>
            <a:graphic>
              <a:graphicData uri="http://schemas.openxmlformats.org/drawingml/2006/picture">
                <pic:pic>
                  <pic:nvPicPr>
                    <pic:cNvPr descr="Interfaz de usuario gráfica, Sitio web&#10;&#10;Descripción generada automáticamente" id="0" name="image5.png"/>
                    <pic:cNvPicPr preferRelativeResize="0"/>
                  </pic:nvPicPr>
                  <pic:blipFill>
                    <a:blip r:embed="rId9"/>
                    <a:srcRect b="25581" l="20701" r="22626" t="17230"/>
                    <a:stretch>
                      <a:fillRect/>
                    </a:stretch>
                  </pic:blipFill>
                  <pic:spPr>
                    <a:xfrm>
                      <a:off x="0" y="0"/>
                      <a:ext cx="5329555" cy="26441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9">
      <w:pPr>
        <w:tabs>
          <w:tab w:val="left" w:leader="none" w:pos="7785"/>
        </w:tabs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40006</wp:posOffset>
            </wp:positionH>
            <wp:positionV relativeFrom="paragraph">
              <wp:posOffset>2681605</wp:posOffset>
            </wp:positionV>
            <wp:extent cx="5288280" cy="2536825"/>
            <wp:effectExtent b="0" l="0" r="0" t="0"/>
            <wp:wrapSquare wrapText="bothSides" distB="0" distT="0" distL="114300" distR="114300"/>
            <wp:docPr descr="Interfaz de usuario gráfica, Aplicación&#10;&#10;Descripción generada automáticamente" id="2146602316" name="image4.png"/>
            <a:graphic>
              <a:graphicData uri="http://schemas.openxmlformats.org/drawingml/2006/picture">
                <pic:pic>
                  <pic:nvPicPr>
                    <pic:cNvPr descr="Interfaz de usuario gráfica, Aplicación&#10;&#10;Descripción generada automáticamente" id="0" name="image4.png"/>
                    <pic:cNvPicPr preferRelativeResize="0"/>
                  </pic:nvPicPr>
                  <pic:blipFill>
                    <a:blip r:embed="rId10"/>
                    <a:srcRect b="17754" l="21433" r="22178" t="22975"/>
                    <a:stretch>
                      <a:fillRect/>
                    </a:stretch>
                  </pic:blipFill>
                  <pic:spPr>
                    <a:xfrm>
                      <a:off x="0" y="0"/>
                      <a:ext cx="5288280" cy="25368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A">
      <w:pPr>
        <w:tabs>
          <w:tab w:val="left" w:leader="none" w:pos="7785"/>
        </w:tabs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263610</wp:posOffset>
            </wp:positionV>
            <wp:extent cx="5452336" cy="2503165"/>
            <wp:effectExtent b="0" l="0" r="0" t="0"/>
            <wp:wrapSquare wrapText="bothSides" distB="0" distT="0" distL="114300" distR="114300"/>
            <wp:docPr descr="Interfaz de usuario gráfica, Aplicación&#10;&#10;Descripción generada automáticamente" id="2146602315" name="image7.png"/>
            <a:graphic>
              <a:graphicData uri="http://schemas.openxmlformats.org/drawingml/2006/picture">
                <pic:pic>
                  <pic:nvPicPr>
                    <pic:cNvPr descr="Interfaz de usuario gráfica, Aplicación&#10;&#10;Descripción generada automáticamente" id="0" name="image7.png"/>
                    <pic:cNvPicPr preferRelativeResize="0"/>
                  </pic:nvPicPr>
                  <pic:blipFill>
                    <a:blip r:embed="rId11"/>
                    <a:srcRect b="16703" l="20116" r="22011" t="27412"/>
                    <a:stretch>
                      <a:fillRect/>
                    </a:stretch>
                  </pic:blipFill>
                  <pic:spPr>
                    <a:xfrm>
                      <a:off x="0" y="0"/>
                      <a:ext cx="5452336" cy="25031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-634</wp:posOffset>
            </wp:positionH>
            <wp:positionV relativeFrom="paragraph">
              <wp:posOffset>2903546</wp:posOffset>
            </wp:positionV>
            <wp:extent cx="5410835" cy="2685415"/>
            <wp:effectExtent b="0" l="0" r="0" t="0"/>
            <wp:wrapSquare wrapText="bothSides" distB="0" distT="0" distL="114300" distR="114300"/>
            <wp:docPr descr="Interfaz de usuario gráfica&#10;&#10;Descripción generada automáticamente" id="2146602310" name="image2.png"/>
            <a:graphic>
              <a:graphicData uri="http://schemas.openxmlformats.org/drawingml/2006/picture">
                <pic:pic>
                  <pic:nvPicPr>
                    <pic:cNvPr descr="Interfaz de usuario gráfica&#10;&#10;Descripción generada automáticamente" id="0" name="image2.png"/>
                    <pic:cNvPicPr preferRelativeResize="0"/>
                  </pic:nvPicPr>
                  <pic:blipFill>
                    <a:blip r:embed="rId12"/>
                    <a:srcRect b="13316" l="20258" r="22485" t="22191"/>
                    <a:stretch>
                      <a:fillRect/>
                    </a:stretch>
                  </pic:blipFill>
                  <pic:spPr>
                    <a:xfrm>
                      <a:off x="0" y="0"/>
                      <a:ext cx="5410835" cy="26854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5445725</wp:posOffset>
            </wp:positionV>
            <wp:extent cx="5461154" cy="2957828"/>
            <wp:effectExtent b="0" l="0" r="0" t="0"/>
            <wp:wrapSquare wrapText="bothSides" distB="0" distT="0" distL="114300" distR="114300"/>
            <wp:docPr id="214660231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16977" l="20406" r="22922" t="28979"/>
                    <a:stretch>
                      <a:fillRect/>
                    </a:stretch>
                  </pic:blipFill>
                  <pic:spPr>
                    <a:xfrm>
                      <a:off x="0" y="0"/>
                      <a:ext cx="5461154" cy="295782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14" w:type="default"/>
      <w:footerReference r:id="rId15" w:type="default"/>
      <w:pgSz w:h="18720" w:w="12240" w:orient="portrait"/>
      <w:pgMar w:bottom="1506" w:top="2231" w:left="1701" w:right="1701" w:header="708" w:footer="6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ambr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GTH-F-073 V03</w:t>
    </w:r>
  </w:p>
  <w:p w:rsidR="00000000" w:rsidDel="00000000" w:rsidP="00000000" w:rsidRDefault="00000000" w:rsidRPr="00000000" w14:paraId="0000008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2455" cy="561340"/>
          <wp:effectExtent b="0" l="0" r="0" t="0"/>
          <wp:docPr id="21466023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D">
    <w:pPr>
      <w:spacing w:after="0"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PROCESO GESTIÓN DE TALENTO HUMANO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E">
    <w:pPr>
      <w:spacing w:after="0" w:line="240" w:lineRule="auto"/>
      <w:jc w:val="center"/>
      <w:rPr>
        <w:rFonts w:ascii="Calibri" w:cs="Calibri" w:eastAsia="Calibri" w:hAnsi="Calibri"/>
        <w:b w:val="1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FORMATO INFORME FINAL DE SUPERVISIÓN</w:t>
    </w:r>
  </w:p>
  <w:p w:rsidR="00000000" w:rsidDel="00000000" w:rsidP="00000000" w:rsidRDefault="00000000" w:rsidRPr="00000000" w14:paraId="0000007F">
    <w:pPr>
      <w:spacing w:after="0" w:line="240" w:lineRule="auto"/>
      <w:jc w:val="center"/>
      <w:rPr>
        <w:rFonts w:ascii="Calibri" w:cs="Calibri" w:eastAsia="Calibri" w:hAnsi="Calibri"/>
        <w:b w:val="1"/>
        <w:color w:val="ff0000"/>
        <w:sz w:val="24"/>
        <w:szCs w:val="24"/>
      </w:rPr>
    </w:pPr>
    <w:r w:rsidDel="00000000" w:rsidR="00000000" w:rsidRPr="00000000">
      <w:rPr>
        <w:rFonts w:ascii="Calibri" w:cs="Calibri" w:eastAsia="Calibri" w:hAnsi="Calibri"/>
        <w:b w:val="1"/>
        <w:sz w:val="24"/>
        <w:szCs w:val="24"/>
        <w:rtl w:val="0"/>
      </w:rPr>
      <w:t xml:space="preserve">CONTRATACIÓN PRESTACIÓN DE SERVICIOS PERSONALES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43f6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A74F0"/>
    <w:pPr>
      <w:spacing w:after="200" w:line="276" w:lineRule="auto"/>
    </w:pPr>
    <w:rPr>
      <w:rFonts w:ascii="Calibri" w:cs="Times New Roman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 w:val="1"/>
    <w:rsid w:val="009F4403"/>
    <w:pPr>
      <w:spacing w:after="160" w:line="360" w:lineRule="auto"/>
      <w:jc w:val="center"/>
      <w:outlineLvl w:val="0"/>
    </w:pPr>
    <w:rPr>
      <w:rFonts w:ascii="Arial" w:cs="Arial" w:hAnsi="Arial"/>
      <w:szCs w:val="24"/>
    </w:rPr>
  </w:style>
  <w:style w:type="paragraph" w:styleId="Ttulo5">
    <w:name w:val="heading 5"/>
    <w:basedOn w:val="Normal"/>
    <w:next w:val="Normal"/>
    <w:link w:val="Ttulo5Car"/>
    <w:uiPriority w:val="9"/>
    <w:semiHidden w:val="1"/>
    <w:unhideWhenUsed w:val="1"/>
    <w:qFormat w:val="1"/>
    <w:rsid w:val="007E077E"/>
    <w:pPr>
      <w:keepNext w:val="1"/>
      <w:keepLines w:val="1"/>
      <w:spacing w:after="0"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paragraph" w:styleId="Ttulo6">
    <w:name w:val="heading 6"/>
    <w:basedOn w:val="Normal"/>
    <w:next w:val="Normal"/>
    <w:link w:val="Ttulo6Car"/>
    <w:uiPriority w:val="9"/>
    <w:unhideWhenUsed w:val="1"/>
    <w:qFormat w:val="1"/>
    <w:rsid w:val="007E077E"/>
    <w:pPr>
      <w:keepNext w:val="1"/>
      <w:keepLines w:val="1"/>
      <w:spacing w:after="0" w:before="40"/>
      <w:outlineLvl w:val="5"/>
    </w:pPr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cs="Arial" w:eastAsia="Calibri" w:hAnsi="Arial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Ttulo5Car" w:customStyle="1">
    <w:name w:val="Título 5 Car"/>
    <w:basedOn w:val="Fuentedeprrafopredeter"/>
    <w:link w:val="Ttulo5"/>
    <w:uiPriority w:val="9"/>
    <w:semiHidden w:val="1"/>
    <w:rsid w:val="007E077E"/>
    <w:rPr>
      <w:rFonts w:asciiTheme="majorHAnsi" w:cstheme="majorBidi" w:eastAsiaTheme="majorEastAsia" w:hAnsiTheme="majorHAnsi"/>
      <w:color w:val="365f91" w:themeColor="accent1" w:themeShade="0000BF"/>
      <w:sz w:val="22"/>
      <w:szCs w:val="22"/>
      <w:lang w:eastAsia="en-US"/>
    </w:rPr>
  </w:style>
  <w:style w:type="character" w:styleId="Ttulo6Car" w:customStyle="1">
    <w:name w:val="Título 6 Car"/>
    <w:basedOn w:val="Fuentedeprrafopredeter"/>
    <w:link w:val="Ttulo6"/>
    <w:uiPriority w:val="9"/>
    <w:rsid w:val="007E077E"/>
    <w:rPr>
      <w:rFonts w:asciiTheme="majorHAnsi" w:cstheme="majorBidi" w:eastAsiaTheme="majorEastAsia" w:hAnsiTheme="majorHAnsi"/>
      <w:color w:val="243f60" w:themeColor="accent1" w:themeShade="00007F"/>
      <w:sz w:val="22"/>
      <w:szCs w:val="22"/>
      <w:lang w:eastAsia="en-US"/>
    </w:rPr>
  </w:style>
  <w:style w:type="character" w:styleId="vortaltextarea" w:customStyle="1">
    <w:name w:val="vortaltextarea"/>
    <w:basedOn w:val="Fuentedeprrafopredeter"/>
    <w:rsid w:val="004A02C3"/>
  </w:style>
  <w:style w:type="paragraph" w:styleId="TableParagraph" w:customStyle="1">
    <w:name w:val="Table Paragraph"/>
    <w:basedOn w:val="Normal"/>
    <w:uiPriority w:val="1"/>
    <w:qFormat w:val="1"/>
    <w:rsid w:val="005E4EC3"/>
    <w:pPr>
      <w:widowControl w:val="0"/>
      <w:autoSpaceDE w:val="0"/>
      <w:autoSpaceDN w:val="0"/>
      <w:spacing w:after="0" w:line="240" w:lineRule="auto"/>
    </w:pPr>
    <w:rPr>
      <w:rFonts w:ascii="Arial" w:cs="Arial" w:eastAsia="Arial" w:hAnsi="Arial"/>
      <w:lang w:val="es-ES"/>
    </w:rPr>
  </w:style>
  <w:style w:type="table" w:styleId="TableNormal" w:customStyle="1">
    <w:name w:val="Table Normal"/>
    <w:uiPriority w:val="2"/>
    <w:semiHidden w:val="1"/>
    <w:unhideWhenUsed w:val="1"/>
    <w:qFormat w:val="1"/>
    <w:rsid w:val="00395E5C"/>
    <w:pPr>
      <w:widowControl w:val="0"/>
      <w:autoSpaceDE w:val="0"/>
      <w:autoSpaceDN w:val="0"/>
    </w:pPr>
    <w:rPr>
      <w:rFonts w:eastAsia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4.png"/><Relationship Id="rId13" Type="http://schemas.openxmlformats.org/officeDocument/2006/relationships/image" Target="media/image8.png"/><Relationship Id="rId12" Type="http://schemas.openxmlformats.org/officeDocument/2006/relationships/image" Target="media/image2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47ekNRfBCjwIYB2e0HW5sdrvAA==">CgMxLjA4AHIhMTQ2OUZHWFhyZUZIUk81SjBFSWFOR05pUExwcS12YVM0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2024-11-14T03:14:00Z</dcterms:created>
  <dc:creator>Leonardo Cantor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