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10265" w14:textId="6E49FDA2" w:rsidR="0017259B" w:rsidRPr="00FA6A96" w:rsidRDefault="0017259B" w:rsidP="0017259B">
      <w:pPr>
        <w:jc w:val="center"/>
        <w:outlineLvl w:val="0"/>
        <w:rPr>
          <w:rFonts w:ascii="Tahoma" w:hAnsi="Tahoma" w:cs="Tahoma"/>
          <w:b/>
          <w:sz w:val="18"/>
          <w:szCs w:val="18"/>
          <w:lang w:val="es-MX"/>
        </w:rPr>
      </w:pPr>
      <w:r w:rsidRPr="00FA6A96">
        <w:rPr>
          <w:rFonts w:ascii="Tahoma" w:hAnsi="Tahoma" w:cs="Tahoma"/>
          <w:b/>
          <w:sz w:val="18"/>
          <w:szCs w:val="18"/>
          <w:lang w:val="es-MX"/>
        </w:rPr>
        <w:t xml:space="preserve">INFORME DE ACTIVIDADES </w:t>
      </w:r>
      <w:r w:rsidR="00FA6A96" w:rsidRPr="00FA6A96">
        <w:rPr>
          <w:rFonts w:ascii="Tahoma" w:hAnsi="Tahoma" w:cs="Tahoma"/>
          <w:b/>
          <w:sz w:val="18"/>
          <w:szCs w:val="18"/>
          <w:lang w:val="es-MX"/>
        </w:rPr>
        <w:t>DICIEMBRE</w:t>
      </w:r>
      <w:r w:rsidRPr="00FA6A96">
        <w:rPr>
          <w:rFonts w:ascii="Tahoma" w:hAnsi="Tahoma" w:cs="Tahoma"/>
          <w:b/>
          <w:sz w:val="18"/>
          <w:szCs w:val="18"/>
          <w:lang w:val="es-MX"/>
        </w:rPr>
        <w:t xml:space="preserve"> 2024</w:t>
      </w:r>
    </w:p>
    <w:p w14:paraId="41F2851C" w14:textId="77777777" w:rsidR="0017259B" w:rsidRPr="00FA6A96" w:rsidRDefault="0017259B" w:rsidP="0017259B">
      <w:pPr>
        <w:pStyle w:val="Default"/>
        <w:jc w:val="center"/>
        <w:rPr>
          <w:rFonts w:ascii="Tahoma" w:eastAsia="Times New Roman" w:hAnsi="Tahoma" w:cs="Tahoma"/>
          <w:b/>
          <w:color w:val="auto"/>
          <w:sz w:val="18"/>
          <w:szCs w:val="18"/>
          <w:lang w:val="es-MX" w:eastAsia="es-ES"/>
        </w:rPr>
      </w:pPr>
      <w:r w:rsidRPr="00FA6A96">
        <w:rPr>
          <w:rFonts w:ascii="Tahoma" w:eastAsia="Times New Roman" w:hAnsi="Tahoma" w:cs="Tahoma"/>
          <w:b/>
          <w:color w:val="auto"/>
          <w:sz w:val="18"/>
          <w:szCs w:val="18"/>
          <w:lang w:val="es-MX" w:eastAsia="es-ES"/>
        </w:rPr>
        <w:t>INSTITUTO MUNICIPAL DE DEPORTES Y RECREACIÓN DE LA ESTRELLA - INDERE</w:t>
      </w:r>
    </w:p>
    <w:p w14:paraId="0FE95D3D" w14:textId="77777777" w:rsidR="0017259B" w:rsidRPr="00FA6A96" w:rsidRDefault="0017259B" w:rsidP="0017259B">
      <w:pPr>
        <w:pStyle w:val="Default"/>
        <w:tabs>
          <w:tab w:val="center" w:pos="4419"/>
          <w:tab w:val="left" w:pos="5895"/>
        </w:tabs>
        <w:rPr>
          <w:rFonts w:ascii="Tahoma" w:eastAsia="Times New Roman" w:hAnsi="Tahoma" w:cs="Tahoma"/>
          <w:b/>
          <w:color w:val="auto"/>
          <w:sz w:val="18"/>
          <w:szCs w:val="18"/>
          <w:lang w:val="es-MX" w:eastAsia="es-ES"/>
        </w:rPr>
      </w:pPr>
      <w:r w:rsidRPr="00FA6A96">
        <w:rPr>
          <w:rFonts w:ascii="Tahoma" w:eastAsia="Times New Roman" w:hAnsi="Tahoma" w:cs="Tahoma"/>
          <w:b/>
          <w:color w:val="auto"/>
          <w:sz w:val="18"/>
          <w:szCs w:val="18"/>
          <w:lang w:val="es-MX" w:eastAsia="es-ES"/>
        </w:rPr>
        <w:tab/>
        <w:t>NIT 800.003.935 - 7</w:t>
      </w:r>
      <w:r w:rsidRPr="00FA6A96">
        <w:rPr>
          <w:rFonts w:ascii="Tahoma" w:eastAsia="Times New Roman" w:hAnsi="Tahoma" w:cs="Tahoma"/>
          <w:b/>
          <w:color w:val="auto"/>
          <w:sz w:val="18"/>
          <w:szCs w:val="18"/>
          <w:lang w:val="es-MX" w:eastAsia="es-ES"/>
        </w:rPr>
        <w:tab/>
      </w:r>
    </w:p>
    <w:p w14:paraId="06AAAD61" w14:textId="77777777" w:rsidR="0017259B" w:rsidRPr="00FA6A96" w:rsidRDefault="0017259B" w:rsidP="0017259B">
      <w:pPr>
        <w:pStyle w:val="Default"/>
        <w:jc w:val="center"/>
        <w:rPr>
          <w:rFonts w:ascii="Tahoma" w:eastAsia="Times New Roman" w:hAnsi="Tahoma" w:cs="Tahoma"/>
          <w:b/>
          <w:color w:val="auto"/>
          <w:sz w:val="18"/>
          <w:szCs w:val="18"/>
          <w:lang w:val="es-MX" w:eastAsia="es-ES"/>
        </w:rPr>
      </w:pPr>
    </w:p>
    <w:p w14:paraId="47ECF2B5" w14:textId="2000B554" w:rsidR="00F17F1C" w:rsidRPr="00FA6A96" w:rsidRDefault="00FA6A96" w:rsidP="00FA6A96">
      <w:pPr>
        <w:pStyle w:val="Prrafodelista"/>
        <w:numPr>
          <w:ilvl w:val="0"/>
          <w:numId w:val="1"/>
        </w:numPr>
        <w:jc w:val="both"/>
        <w:rPr>
          <w:rFonts w:ascii="Tahoma" w:hAnsi="Tahoma" w:cs="Tahoma"/>
          <w:b/>
          <w:sz w:val="18"/>
          <w:szCs w:val="18"/>
          <w:lang w:val="es-MX"/>
        </w:rPr>
      </w:pPr>
      <w:r w:rsidRPr="00FA6A96">
        <w:rPr>
          <w:rFonts w:ascii="Tahoma" w:hAnsi="Tahoma" w:cs="Tahoma"/>
          <w:b/>
          <w:sz w:val="18"/>
          <w:szCs w:val="18"/>
          <w:lang w:val="es-MX"/>
        </w:rPr>
        <w:t>OMAR DE JESUS RIOS</w:t>
      </w:r>
      <w:r w:rsidR="0017259B" w:rsidRPr="00FA6A96">
        <w:rPr>
          <w:rFonts w:ascii="Tahoma" w:hAnsi="Tahoma" w:cs="Tahoma"/>
          <w:sz w:val="18"/>
          <w:szCs w:val="18"/>
          <w:lang w:val="es-MX"/>
        </w:rPr>
        <w:t>, identificad</w:t>
      </w:r>
      <w:r>
        <w:rPr>
          <w:rFonts w:ascii="Tahoma" w:hAnsi="Tahoma" w:cs="Tahoma"/>
          <w:sz w:val="18"/>
          <w:szCs w:val="18"/>
          <w:lang w:val="es-MX"/>
        </w:rPr>
        <w:t>o</w:t>
      </w:r>
      <w:r w:rsidR="0017259B" w:rsidRPr="00FA6A96">
        <w:rPr>
          <w:rFonts w:ascii="Tahoma" w:hAnsi="Tahoma" w:cs="Tahoma"/>
          <w:sz w:val="18"/>
          <w:szCs w:val="18"/>
          <w:lang w:val="es-MX"/>
        </w:rPr>
        <w:t xml:space="preserve"> con cédula de ciudadanía </w:t>
      </w:r>
      <w:proofErr w:type="spellStart"/>
      <w:r w:rsidR="0017259B" w:rsidRPr="00FA6A96">
        <w:rPr>
          <w:rFonts w:ascii="Tahoma" w:hAnsi="Tahoma" w:cs="Tahoma"/>
          <w:sz w:val="18"/>
          <w:szCs w:val="18"/>
          <w:lang w:val="es-MX"/>
        </w:rPr>
        <w:t>N°</w:t>
      </w:r>
      <w:proofErr w:type="spellEnd"/>
      <w:r w:rsidR="0017259B" w:rsidRPr="00FA6A96">
        <w:rPr>
          <w:rFonts w:ascii="Tahoma" w:hAnsi="Tahoma" w:cs="Tahoma"/>
          <w:sz w:val="18"/>
          <w:szCs w:val="18"/>
          <w:lang w:val="es-MX"/>
        </w:rPr>
        <w:t xml:space="preserve"> </w:t>
      </w:r>
      <w:r w:rsidRPr="00FA6A96">
        <w:rPr>
          <w:rFonts w:ascii="Tahoma" w:hAnsi="Tahoma" w:cs="Tahoma"/>
          <w:b/>
          <w:bCs/>
          <w:sz w:val="18"/>
          <w:szCs w:val="18"/>
        </w:rPr>
        <w:t>70.555.698</w:t>
      </w:r>
      <w:r w:rsidR="0017259B" w:rsidRPr="00FA6A96">
        <w:rPr>
          <w:rFonts w:ascii="Tahoma" w:hAnsi="Tahoma" w:cs="Tahoma"/>
          <w:sz w:val="18"/>
          <w:szCs w:val="18"/>
          <w:lang w:val="es-MX"/>
        </w:rPr>
        <w:t xml:space="preserve"> de </w:t>
      </w:r>
      <w:r w:rsidRPr="00FA6A96">
        <w:rPr>
          <w:rFonts w:ascii="Tahoma" w:hAnsi="Tahoma" w:cs="Tahoma"/>
          <w:sz w:val="18"/>
          <w:szCs w:val="18"/>
          <w:lang w:val="es-MX"/>
        </w:rPr>
        <w:t>Envigado</w:t>
      </w:r>
      <w:r w:rsidR="0017259B" w:rsidRPr="00FA6A96">
        <w:rPr>
          <w:rFonts w:ascii="Tahoma" w:hAnsi="Tahoma" w:cs="Tahoma"/>
          <w:sz w:val="18"/>
          <w:szCs w:val="18"/>
          <w:lang w:val="es-MX"/>
        </w:rPr>
        <w:t xml:space="preserve">, cuyo objeto contractual es </w:t>
      </w:r>
      <w:r w:rsidRPr="00FA6A96">
        <w:rPr>
          <w:rFonts w:ascii="Tahoma" w:hAnsi="Tahoma" w:cs="Tahoma"/>
          <w:sz w:val="18"/>
          <w:szCs w:val="18"/>
          <w:lang w:val="es-MX"/>
        </w:rPr>
        <w:t>PRESTACIÓN</w:t>
      </w:r>
      <w:r w:rsidRPr="00FA6A96">
        <w:rPr>
          <w:rFonts w:ascii="Tahoma" w:hAnsi="Tahoma" w:cs="Tahoma"/>
          <w:color w:val="000000"/>
          <w:sz w:val="18"/>
          <w:szCs w:val="18"/>
        </w:rPr>
        <w:t xml:space="preserve"> DE SERVICIOS DE APOYO A LA GESTIÓN EN EL MANTENIMIENTO PREVENTIVO Y CORRECTIVO DE LAS ZONAS HÚMEDAS DEL INSTITUTO DE DEPORTES Y RECREACIÓN DEL MUNICIPIO DE LA ESTRELLA -INDERE” CON LA FINALIDAD DE PROPICIAR EL CABAL FUNCIONAMIENTO DE </w:t>
      </w:r>
      <w:proofErr w:type="gramStart"/>
      <w:r w:rsidRPr="00FA6A96">
        <w:rPr>
          <w:rFonts w:ascii="Tahoma" w:hAnsi="Tahoma" w:cs="Tahoma"/>
          <w:color w:val="000000"/>
          <w:sz w:val="18"/>
          <w:szCs w:val="18"/>
        </w:rPr>
        <w:t>LOS MISMOS</w:t>
      </w:r>
      <w:proofErr w:type="gramEnd"/>
      <w:r w:rsidR="00F17F1C" w:rsidRPr="00FA6A96">
        <w:rPr>
          <w:rFonts w:ascii="Tahoma" w:hAnsi="Tahoma" w:cs="Tahoma"/>
          <w:b/>
          <w:sz w:val="18"/>
          <w:szCs w:val="18"/>
          <w:lang w:val="es-MX"/>
        </w:rPr>
        <w:t xml:space="preserve"> </w:t>
      </w:r>
      <w:r w:rsidR="00F17F1C" w:rsidRPr="00FA6A96">
        <w:rPr>
          <w:rFonts w:ascii="Tahoma" w:hAnsi="Tahoma" w:cs="Tahoma"/>
          <w:sz w:val="18"/>
          <w:szCs w:val="18"/>
          <w:lang w:val="es-MX"/>
        </w:rPr>
        <w:t xml:space="preserve">Informa que las actividades desarrolladas en este periodo fueron las siguientes </w:t>
      </w:r>
    </w:p>
    <w:p w14:paraId="4CF20D80" w14:textId="5D86CD90" w:rsidR="0017259B" w:rsidRPr="00FA6A96" w:rsidRDefault="0017259B" w:rsidP="0017259B">
      <w:pPr>
        <w:jc w:val="both"/>
        <w:rPr>
          <w:rFonts w:ascii="Tahoma" w:hAnsi="Tahoma" w:cs="Tahoma"/>
          <w:b/>
          <w:sz w:val="18"/>
          <w:szCs w:val="18"/>
          <w:lang w:val="es-MX"/>
        </w:rPr>
      </w:pPr>
    </w:p>
    <w:tbl>
      <w:tblPr>
        <w:tblpPr w:leftFromText="141" w:rightFromText="141" w:vertAnchor="page" w:horzAnchor="margin" w:tblpXSpec="center" w:tblpY="4051"/>
        <w:tblW w:w="11341" w:type="dxa"/>
        <w:tblCellMar>
          <w:left w:w="70" w:type="dxa"/>
          <w:right w:w="70" w:type="dxa"/>
        </w:tblCellMar>
        <w:tblLook w:val="04A0" w:firstRow="1" w:lastRow="0" w:firstColumn="1" w:lastColumn="0" w:noHBand="0" w:noVBand="1"/>
      </w:tblPr>
      <w:tblGrid>
        <w:gridCol w:w="3438"/>
        <w:gridCol w:w="7903"/>
      </w:tblGrid>
      <w:tr w:rsidR="00F17F1C" w:rsidRPr="00FA6A96" w14:paraId="4B9F54A9" w14:textId="77777777" w:rsidTr="00F17F1C">
        <w:trPr>
          <w:trHeight w:val="300"/>
        </w:trPr>
        <w:tc>
          <w:tcPr>
            <w:tcW w:w="3438" w:type="dxa"/>
            <w:tcBorders>
              <w:top w:val="single" w:sz="4" w:space="0" w:color="auto"/>
              <w:left w:val="single" w:sz="4" w:space="0" w:color="000000"/>
              <w:bottom w:val="single" w:sz="4" w:space="0" w:color="000000"/>
              <w:right w:val="single" w:sz="4" w:space="0" w:color="000000"/>
            </w:tcBorders>
            <w:noWrap/>
            <w:hideMark/>
          </w:tcPr>
          <w:p w14:paraId="166EDF06" w14:textId="77777777" w:rsidR="00F17F1C" w:rsidRPr="00FA6A96" w:rsidRDefault="00F17F1C" w:rsidP="00F17F1C">
            <w:pPr>
              <w:jc w:val="center"/>
              <w:rPr>
                <w:rFonts w:ascii="Tahoma" w:hAnsi="Tahoma" w:cs="Tahoma"/>
                <w:b/>
                <w:sz w:val="18"/>
                <w:szCs w:val="18"/>
              </w:rPr>
            </w:pPr>
            <w:r w:rsidRPr="00FA6A96">
              <w:rPr>
                <w:rFonts w:ascii="Tahoma" w:hAnsi="Tahoma" w:cs="Tahoma"/>
                <w:b/>
                <w:sz w:val="18"/>
                <w:szCs w:val="18"/>
              </w:rPr>
              <w:t>ACTIVIDAD / COMPROMISO</w:t>
            </w:r>
          </w:p>
        </w:tc>
        <w:tc>
          <w:tcPr>
            <w:tcW w:w="7903" w:type="dxa"/>
            <w:tcBorders>
              <w:top w:val="single" w:sz="4" w:space="0" w:color="auto"/>
              <w:left w:val="nil"/>
              <w:bottom w:val="single" w:sz="4" w:space="0" w:color="auto"/>
              <w:right w:val="single" w:sz="4" w:space="0" w:color="000000"/>
            </w:tcBorders>
            <w:noWrap/>
            <w:hideMark/>
          </w:tcPr>
          <w:p w14:paraId="366E96E3" w14:textId="77777777" w:rsidR="00F17F1C" w:rsidRPr="00FA6A96" w:rsidRDefault="00F17F1C" w:rsidP="00F17F1C">
            <w:pPr>
              <w:jc w:val="center"/>
              <w:rPr>
                <w:rFonts w:ascii="Tahoma" w:hAnsi="Tahoma" w:cs="Tahoma"/>
                <w:b/>
                <w:sz w:val="18"/>
                <w:szCs w:val="18"/>
              </w:rPr>
            </w:pPr>
            <w:r w:rsidRPr="00FA6A96">
              <w:rPr>
                <w:rFonts w:ascii="Tahoma" w:hAnsi="Tahoma" w:cs="Tahoma"/>
                <w:b/>
                <w:sz w:val="18"/>
                <w:szCs w:val="18"/>
              </w:rPr>
              <w:t>ESTADO DE AVANCE / COMPROMISO</w:t>
            </w:r>
          </w:p>
        </w:tc>
      </w:tr>
      <w:tr w:rsidR="00F17F1C" w:rsidRPr="00FA6A96" w14:paraId="783FEBA5" w14:textId="77777777" w:rsidTr="00F17F1C">
        <w:trPr>
          <w:trHeight w:val="300"/>
        </w:trPr>
        <w:tc>
          <w:tcPr>
            <w:tcW w:w="3438" w:type="dxa"/>
            <w:tcBorders>
              <w:top w:val="nil"/>
              <w:left w:val="single" w:sz="4" w:space="0" w:color="000000"/>
              <w:bottom w:val="single" w:sz="4" w:space="0" w:color="auto"/>
              <w:right w:val="single" w:sz="4" w:space="0" w:color="000000"/>
            </w:tcBorders>
            <w:shd w:val="clear" w:color="auto" w:fill="FFFFFF"/>
            <w:noWrap/>
          </w:tcPr>
          <w:p w14:paraId="6BFFB661" w14:textId="77777777" w:rsidR="00FA6A96" w:rsidRPr="00FA6A96" w:rsidRDefault="00FA6A96" w:rsidP="00FA6A96">
            <w:pPr>
              <w:suppressAutoHyphens/>
              <w:contextualSpacing/>
              <w:jc w:val="both"/>
              <w:rPr>
                <w:rFonts w:ascii="Tahoma" w:hAnsi="Tahoma" w:cs="Tahoma"/>
                <w:sz w:val="20"/>
              </w:rPr>
            </w:pPr>
            <w:r w:rsidRPr="00FA6A96">
              <w:rPr>
                <w:rFonts w:ascii="Tahoma" w:hAnsi="Tahoma" w:cs="Tahoma"/>
                <w:sz w:val="20"/>
              </w:rPr>
              <w:t>Realizar un mantenimiento preventivo o correctivo dado el caso, para el sistema de</w:t>
            </w:r>
          </w:p>
          <w:p w14:paraId="4C0489D8" w14:textId="77777777" w:rsidR="00FA6A96" w:rsidRPr="00FA6A96" w:rsidRDefault="00FA6A96" w:rsidP="00FA6A96">
            <w:pPr>
              <w:suppressAutoHyphens/>
              <w:contextualSpacing/>
              <w:jc w:val="both"/>
              <w:rPr>
                <w:rFonts w:ascii="Tahoma" w:hAnsi="Tahoma" w:cs="Tahoma"/>
                <w:sz w:val="20"/>
              </w:rPr>
            </w:pPr>
            <w:r w:rsidRPr="00FA6A96">
              <w:rPr>
                <w:rFonts w:ascii="Tahoma" w:hAnsi="Tahoma" w:cs="Tahoma"/>
                <w:sz w:val="20"/>
              </w:rPr>
              <w:t xml:space="preserve">motobombas para las zonas húmedas de adultos en Las unidades deportivas del instituto </w:t>
            </w:r>
          </w:p>
          <w:p w14:paraId="6528FECE" w14:textId="77777777" w:rsidR="00FA6A96" w:rsidRPr="00FA6A96" w:rsidRDefault="00FA6A96" w:rsidP="00FA6A96">
            <w:pPr>
              <w:suppressAutoHyphens/>
              <w:contextualSpacing/>
              <w:jc w:val="both"/>
              <w:rPr>
                <w:rFonts w:ascii="Tahoma" w:hAnsi="Tahoma" w:cs="Tahoma"/>
                <w:sz w:val="20"/>
              </w:rPr>
            </w:pPr>
            <w:r w:rsidRPr="00FA6A96">
              <w:rPr>
                <w:rFonts w:ascii="Tahoma" w:hAnsi="Tahoma" w:cs="Tahoma"/>
                <w:sz w:val="20"/>
              </w:rPr>
              <w:t xml:space="preserve">de deportes y recreación INDERE (piscinas para adultos de la unidad deportiva de la </w:t>
            </w:r>
          </w:p>
          <w:p w14:paraId="3A7FBB33" w14:textId="70C40EC8" w:rsidR="00F17F1C" w:rsidRPr="00FA6A96" w:rsidRDefault="00FA6A96" w:rsidP="00FA6A96">
            <w:pPr>
              <w:suppressAutoHyphens/>
              <w:contextualSpacing/>
              <w:jc w:val="both"/>
              <w:rPr>
                <w:rFonts w:ascii="Tahoma" w:hAnsi="Tahoma" w:cs="Tahoma"/>
                <w:sz w:val="18"/>
                <w:szCs w:val="18"/>
              </w:rPr>
            </w:pPr>
            <w:r w:rsidRPr="00FA6A96">
              <w:rPr>
                <w:rFonts w:ascii="Tahoma" w:hAnsi="Tahoma" w:cs="Tahoma"/>
                <w:sz w:val="20"/>
              </w:rPr>
              <w:t>Tablaza y la Cabecera)</w:t>
            </w:r>
          </w:p>
        </w:tc>
        <w:tc>
          <w:tcPr>
            <w:tcW w:w="7903" w:type="dxa"/>
            <w:tcBorders>
              <w:top w:val="nil"/>
              <w:left w:val="nil"/>
              <w:bottom w:val="single" w:sz="4" w:space="0" w:color="auto"/>
              <w:right w:val="single" w:sz="4" w:space="0" w:color="000000"/>
            </w:tcBorders>
            <w:shd w:val="clear" w:color="auto" w:fill="FFFFFF"/>
            <w:noWrap/>
          </w:tcPr>
          <w:p w14:paraId="64990936" w14:textId="77777777" w:rsidR="00FA6A96" w:rsidRPr="00FA6A96" w:rsidRDefault="00F17F1C" w:rsidP="00FA6A96">
            <w:pPr>
              <w:jc w:val="both"/>
              <w:rPr>
                <w:rFonts w:ascii="Tahoma" w:hAnsi="Tahoma" w:cs="Tahoma"/>
                <w:sz w:val="20"/>
              </w:rPr>
            </w:pPr>
            <w:r w:rsidRPr="00FA6A96">
              <w:rPr>
                <w:rFonts w:ascii="Tahoma" w:hAnsi="Tahoma" w:cs="Tahoma"/>
                <w:sz w:val="18"/>
                <w:szCs w:val="18"/>
              </w:rPr>
              <w:t xml:space="preserve"> </w:t>
            </w:r>
            <w:r w:rsidR="00FA6A96" w:rsidRPr="00FA6A96">
              <w:rPr>
                <w:rFonts w:ascii="Tahoma" w:hAnsi="Tahoma" w:cs="Tahoma"/>
                <w:sz w:val="20"/>
              </w:rPr>
              <w:t>Se cumplió con las actividades desarrollando un proceso de mantenimiento preventivo para desarrollar un mejor funcionamiento de la motobomba, ajustando su parte mecánica en la zona húmeda de la unidad de la Tablaza</w:t>
            </w:r>
          </w:p>
          <w:p w14:paraId="5E034F68" w14:textId="77777777" w:rsidR="00FA6A96" w:rsidRPr="00FA6A96" w:rsidRDefault="00FA6A96" w:rsidP="00FA6A96">
            <w:pPr>
              <w:jc w:val="both"/>
              <w:rPr>
                <w:rFonts w:ascii="Tahoma" w:hAnsi="Tahoma" w:cs="Tahoma"/>
                <w:sz w:val="20"/>
              </w:rPr>
            </w:pPr>
          </w:p>
          <w:p w14:paraId="1BA3DC1C" w14:textId="400A2D1C" w:rsidR="00F17F1C" w:rsidRPr="00FA6A96" w:rsidRDefault="00FA6A96" w:rsidP="00FA6A96">
            <w:pPr>
              <w:jc w:val="both"/>
              <w:rPr>
                <w:rFonts w:ascii="Tahoma" w:hAnsi="Tahoma" w:cs="Tahoma"/>
                <w:sz w:val="18"/>
                <w:szCs w:val="18"/>
              </w:rPr>
            </w:pPr>
            <w:r w:rsidRPr="00FA6A96">
              <w:rPr>
                <w:rFonts w:ascii="Tahoma" w:hAnsi="Tahoma" w:cs="Tahoma"/>
                <w:sz w:val="20"/>
              </w:rPr>
              <w:t>Se ajusta la parte eléctrica del funcionamiento de la piscina y los motores en la Tablaza</w:t>
            </w:r>
          </w:p>
        </w:tc>
      </w:tr>
      <w:tr w:rsidR="00F17F1C" w:rsidRPr="00FA6A96" w14:paraId="650A024B" w14:textId="77777777" w:rsidTr="00F17F1C">
        <w:trPr>
          <w:trHeight w:val="994"/>
        </w:trPr>
        <w:tc>
          <w:tcPr>
            <w:tcW w:w="3438" w:type="dxa"/>
            <w:tcBorders>
              <w:top w:val="nil"/>
              <w:left w:val="single" w:sz="4" w:space="0" w:color="000000"/>
              <w:bottom w:val="single" w:sz="4" w:space="0" w:color="auto"/>
              <w:right w:val="single" w:sz="4" w:space="0" w:color="000000"/>
            </w:tcBorders>
            <w:shd w:val="clear" w:color="auto" w:fill="FFFFFF"/>
            <w:noWrap/>
          </w:tcPr>
          <w:p w14:paraId="177B9A13" w14:textId="07D2B59A" w:rsidR="00F17F1C" w:rsidRPr="00FA6A96" w:rsidRDefault="00FA6A96" w:rsidP="00F17F1C">
            <w:pPr>
              <w:suppressAutoHyphens/>
              <w:contextualSpacing/>
              <w:jc w:val="both"/>
              <w:rPr>
                <w:rFonts w:ascii="Tahoma" w:hAnsi="Tahoma" w:cs="Tahoma"/>
                <w:sz w:val="18"/>
                <w:szCs w:val="18"/>
                <w:lang w:eastAsia="en-US"/>
              </w:rPr>
            </w:pPr>
            <w:r w:rsidRPr="00FA6A96">
              <w:rPr>
                <w:rFonts w:ascii="Tahoma" w:hAnsi="Tahoma" w:cs="Tahoma"/>
                <w:sz w:val="20"/>
              </w:rPr>
              <w:t>Reparación de motobomba piscina adultos en La Unidad Deportiva de La Tablaza, que comprende bobinado, cambio de rodamiento, sello mecánico, y rectificada de cunas de motobomba 5hp monofásica.</w:t>
            </w:r>
          </w:p>
        </w:tc>
        <w:tc>
          <w:tcPr>
            <w:tcW w:w="7903" w:type="dxa"/>
            <w:tcBorders>
              <w:top w:val="nil"/>
              <w:left w:val="nil"/>
              <w:bottom w:val="single" w:sz="4" w:space="0" w:color="auto"/>
              <w:right w:val="single" w:sz="4" w:space="0" w:color="000000"/>
            </w:tcBorders>
            <w:shd w:val="clear" w:color="auto" w:fill="FFFFFF"/>
            <w:noWrap/>
          </w:tcPr>
          <w:p w14:paraId="151329D4" w14:textId="77777777" w:rsidR="00FA6A96" w:rsidRPr="00FA6A96" w:rsidRDefault="00FA6A96" w:rsidP="00FA6A96">
            <w:pPr>
              <w:jc w:val="both"/>
              <w:rPr>
                <w:rFonts w:ascii="Tahoma" w:hAnsi="Tahoma" w:cs="Tahoma"/>
                <w:sz w:val="20"/>
              </w:rPr>
            </w:pPr>
            <w:r w:rsidRPr="00FA6A96">
              <w:rPr>
                <w:rFonts w:ascii="Tahoma" w:hAnsi="Tahoma" w:cs="Tahoma"/>
                <w:sz w:val="20"/>
              </w:rPr>
              <w:t>Se realiza reparación de la motobomba de la piscina para adultos de la unidad deportiva de la Tablaza, revisando todo el tema de las bombonas, rodamiento y funcionamiento mecánico</w:t>
            </w:r>
          </w:p>
          <w:p w14:paraId="1B3857E0" w14:textId="77777777" w:rsidR="00FA6A96" w:rsidRPr="00FA6A96" w:rsidRDefault="00FA6A96" w:rsidP="00FA6A96">
            <w:pPr>
              <w:jc w:val="both"/>
              <w:rPr>
                <w:rFonts w:ascii="Tahoma" w:hAnsi="Tahoma" w:cs="Tahoma"/>
                <w:sz w:val="20"/>
              </w:rPr>
            </w:pPr>
          </w:p>
          <w:p w14:paraId="2ED2B8D8" w14:textId="5B8FE625" w:rsidR="00F17F1C" w:rsidRPr="00FA6A96" w:rsidRDefault="00FA6A96" w:rsidP="00FA6A96">
            <w:pPr>
              <w:jc w:val="both"/>
              <w:rPr>
                <w:rFonts w:ascii="Tahoma" w:hAnsi="Tahoma" w:cs="Tahoma"/>
                <w:sz w:val="18"/>
                <w:szCs w:val="18"/>
              </w:rPr>
            </w:pPr>
            <w:r w:rsidRPr="00FA6A96">
              <w:rPr>
                <w:rFonts w:ascii="Tahoma" w:hAnsi="Tahoma" w:cs="Tahoma"/>
                <w:sz w:val="20"/>
              </w:rPr>
              <w:t>Se hace limpieza y ajuste preventivo de la maquinaria el óptimo funcionamiento en la zona húmeda Tablaza</w:t>
            </w:r>
          </w:p>
        </w:tc>
      </w:tr>
      <w:tr w:rsidR="00F17F1C" w:rsidRPr="00FA6A96" w14:paraId="38DB7423" w14:textId="77777777" w:rsidTr="00F17F1C">
        <w:trPr>
          <w:trHeight w:val="300"/>
        </w:trPr>
        <w:tc>
          <w:tcPr>
            <w:tcW w:w="3438" w:type="dxa"/>
            <w:tcBorders>
              <w:top w:val="nil"/>
              <w:left w:val="single" w:sz="4" w:space="0" w:color="000000"/>
              <w:bottom w:val="single" w:sz="4" w:space="0" w:color="auto"/>
              <w:right w:val="single" w:sz="4" w:space="0" w:color="000000"/>
            </w:tcBorders>
            <w:shd w:val="clear" w:color="auto" w:fill="FFFFFF"/>
            <w:noWrap/>
          </w:tcPr>
          <w:p w14:paraId="3E086D30" w14:textId="7AC5C741" w:rsidR="00FA6A96" w:rsidRPr="00FA6A96" w:rsidRDefault="00FA6A96" w:rsidP="00FA6A96">
            <w:pPr>
              <w:suppressAutoHyphens/>
              <w:contextualSpacing/>
              <w:jc w:val="both"/>
              <w:rPr>
                <w:rFonts w:ascii="Tahoma" w:hAnsi="Tahoma" w:cs="Tahoma"/>
                <w:sz w:val="20"/>
              </w:rPr>
            </w:pPr>
            <w:r w:rsidRPr="00FA6A96">
              <w:rPr>
                <w:rFonts w:ascii="Tahoma" w:hAnsi="Tahoma" w:cs="Tahoma"/>
                <w:sz w:val="20"/>
              </w:rPr>
              <w:t xml:space="preserve">Reparación de motobomba piscina niños en La </w:t>
            </w:r>
            <w:r w:rsidRPr="00FA6A96">
              <w:rPr>
                <w:rFonts w:ascii="Tahoma" w:hAnsi="Tahoma" w:cs="Tahoma"/>
                <w:sz w:val="20"/>
              </w:rPr>
              <w:t>Unidad Deportiva</w:t>
            </w:r>
            <w:r w:rsidRPr="00FA6A96">
              <w:rPr>
                <w:rFonts w:ascii="Tahoma" w:hAnsi="Tahoma" w:cs="Tahoma"/>
                <w:sz w:val="20"/>
              </w:rPr>
              <w:t xml:space="preserve"> de La Tablaza, que </w:t>
            </w:r>
          </w:p>
          <w:p w14:paraId="64519789" w14:textId="77777777" w:rsidR="00FA6A96" w:rsidRPr="00FA6A96" w:rsidRDefault="00FA6A96" w:rsidP="00FA6A96">
            <w:pPr>
              <w:suppressAutoHyphens/>
              <w:contextualSpacing/>
              <w:jc w:val="both"/>
              <w:rPr>
                <w:rFonts w:ascii="Tahoma" w:hAnsi="Tahoma" w:cs="Tahoma"/>
                <w:sz w:val="20"/>
              </w:rPr>
            </w:pPr>
            <w:r w:rsidRPr="00FA6A96">
              <w:rPr>
                <w:rFonts w:ascii="Tahoma" w:hAnsi="Tahoma" w:cs="Tahoma"/>
                <w:sz w:val="20"/>
              </w:rPr>
              <w:t xml:space="preserve">comprende cambio de rodamiento, sello mecánico y mantenimiento de motobomba 1.5hp </w:t>
            </w:r>
          </w:p>
          <w:p w14:paraId="4C06F08E" w14:textId="292F5F74" w:rsidR="00F17F1C" w:rsidRPr="00FA6A96" w:rsidRDefault="00FA6A96" w:rsidP="00FA6A96">
            <w:pPr>
              <w:suppressAutoHyphens/>
              <w:contextualSpacing/>
              <w:jc w:val="both"/>
              <w:rPr>
                <w:rFonts w:ascii="Tahoma" w:hAnsi="Tahoma" w:cs="Tahoma"/>
                <w:sz w:val="18"/>
                <w:szCs w:val="18"/>
              </w:rPr>
            </w:pPr>
            <w:r w:rsidRPr="00FA6A96">
              <w:rPr>
                <w:rFonts w:ascii="Tahoma" w:hAnsi="Tahoma" w:cs="Tahoma"/>
                <w:sz w:val="20"/>
              </w:rPr>
              <w:t>monofásica</w:t>
            </w:r>
          </w:p>
        </w:tc>
        <w:tc>
          <w:tcPr>
            <w:tcW w:w="7903" w:type="dxa"/>
            <w:tcBorders>
              <w:top w:val="nil"/>
              <w:left w:val="nil"/>
              <w:bottom w:val="single" w:sz="4" w:space="0" w:color="auto"/>
              <w:right w:val="single" w:sz="4" w:space="0" w:color="000000"/>
            </w:tcBorders>
            <w:shd w:val="clear" w:color="auto" w:fill="FFFFFF"/>
            <w:noWrap/>
          </w:tcPr>
          <w:p w14:paraId="3BF17327" w14:textId="4CA96AE0" w:rsidR="00F17F1C" w:rsidRPr="00FA6A96" w:rsidRDefault="00FA6A96" w:rsidP="00F17F1C">
            <w:pPr>
              <w:jc w:val="both"/>
              <w:rPr>
                <w:rFonts w:ascii="Tahoma" w:hAnsi="Tahoma" w:cs="Tahoma"/>
                <w:sz w:val="18"/>
                <w:szCs w:val="18"/>
              </w:rPr>
            </w:pPr>
            <w:r w:rsidRPr="00FA6A96">
              <w:rPr>
                <w:rFonts w:ascii="Tahoma" w:hAnsi="Tahoma" w:cs="Tahoma"/>
                <w:sz w:val="20"/>
              </w:rPr>
              <w:t xml:space="preserve">Se hace una revisión y mantenimiento preventivo, ajustando todo el funcionamiento del tema mecánico del motor, buscando el </w:t>
            </w:r>
            <w:r w:rsidRPr="00FA6A96">
              <w:rPr>
                <w:rFonts w:ascii="Tahoma" w:hAnsi="Tahoma" w:cs="Tahoma"/>
                <w:sz w:val="20"/>
              </w:rPr>
              <w:t>óptimo</w:t>
            </w:r>
            <w:r w:rsidRPr="00FA6A96">
              <w:rPr>
                <w:rFonts w:ascii="Tahoma" w:hAnsi="Tahoma" w:cs="Tahoma"/>
                <w:sz w:val="20"/>
              </w:rPr>
              <w:t xml:space="preserve"> funcionamiento de los equipos en la zona húmeda de la Tablaza</w:t>
            </w:r>
            <w:r w:rsidRPr="00FA6A96">
              <w:rPr>
                <w:rFonts w:ascii="Tahoma" w:hAnsi="Tahoma" w:cs="Tahoma"/>
                <w:sz w:val="18"/>
                <w:szCs w:val="18"/>
              </w:rPr>
              <w:t xml:space="preserve"> </w:t>
            </w:r>
          </w:p>
        </w:tc>
      </w:tr>
      <w:tr w:rsidR="00F17F1C" w:rsidRPr="00FA6A96" w14:paraId="6745CB75" w14:textId="77777777" w:rsidTr="00F17F1C">
        <w:trPr>
          <w:trHeight w:val="300"/>
        </w:trPr>
        <w:tc>
          <w:tcPr>
            <w:tcW w:w="3438" w:type="dxa"/>
            <w:tcBorders>
              <w:top w:val="nil"/>
              <w:left w:val="single" w:sz="4" w:space="0" w:color="000000"/>
              <w:bottom w:val="single" w:sz="4" w:space="0" w:color="auto"/>
              <w:right w:val="single" w:sz="4" w:space="0" w:color="000000"/>
            </w:tcBorders>
            <w:shd w:val="clear" w:color="auto" w:fill="FFFFFF"/>
            <w:noWrap/>
          </w:tcPr>
          <w:p w14:paraId="56033BCE" w14:textId="2BF8D908" w:rsidR="00F17F1C" w:rsidRPr="00FA6A96" w:rsidRDefault="00FA6A96" w:rsidP="00F17F1C">
            <w:pPr>
              <w:suppressAutoHyphens/>
              <w:contextualSpacing/>
              <w:jc w:val="both"/>
              <w:rPr>
                <w:rFonts w:ascii="Tahoma" w:hAnsi="Tahoma" w:cs="Tahoma"/>
                <w:sz w:val="18"/>
                <w:szCs w:val="18"/>
              </w:rPr>
            </w:pPr>
            <w:r w:rsidRPr="00FA6A96">
              <w:rPr>
                <w:rFonts w:ascii="Tahoma" w:hAnsi="Tahoma" w:cs="Tahoma"/>
                <w:sz w:val="20"/>
              </w:rPr>
              <w:t>Las demás actividades relacionadas que tengan que ver con el objeto del contrato</w:t>
            </w:r>
          </w:p>
        </w:tc>
        <w:tc>
          <w:tcPr>
            <w:tcW w:w="7903" w:type="dxa"/>
            <w:tcBorders>
              <w:top w:val="nil"/>
              <w:left w:val="nil"/>
              <w:bottom w:val="single" w:sz="4" w:space="0" w:color="auto"/>
              <w:right w:val="single" w:sz="4" w:space="0" w:color="000000"/>
            </w:tcBorders>
            <w:shd w:val="clear" w:color="auto" w:fill="FFFFFF"/>
            <w:noWrap/>
          </w:tcPr>
          <w:p w14:paraId="551A268D" w14:textId="2BCE8E2D" w:rsidR="00F17F1C" w:rsidRPr="00FA6A96" w:rsidRDefault="00FA6A96" w:rsidP="00F17F1C">
            <w:pPr>
              <w:jc w:val="both"/>
              <w:rPr>
                <w:rFonts w:ascii="Tahoma" w:hAnsi="Tahoma" w:cs="Tahoma"/>
                <w:sz w:val="18"/>
                <w:szCs w:val="18"/>
              </w:rPr>
            </w:pPr>
            <w:r w:rsidRPr="00FA6A96">
              <w:rPr>
                <w:rFonts w:ascii="Tahoma" w:hAnsi="Tahoma" w:cs="Tahoma"/>
                <w:sz w:val="20"/>
              </w:rPr>
              <w:t>Se hace mantenimiento correctivo y limpieza mejoramiento de la trampa de basuras para las piscinas de la Tablaza, proceso que se realiza de forma mensual en la zona húmeda de la Tablaza</w:t>
            </w:r>
            <w:r w:rsidRPr="00FA6A96">
              <w:rPr>
                <w:rFonts w:ascii="Tahoma" w:hAnsi="Tahoma" w:cs="Tahoma"/>
                <w:sz w:val="18"/>
                <w:szCs w:val="18"/>
              </w:rPr>
              <w:t xml:space="preserve"> </w:t>
            </w:r>
          </w:p>
        </w:tc>
      </w:tr>
    </w:tbl>
    <w:p w14:paraId="66E885C9" w14:textId="77777777" w:rsidR="0017259B" w:rsidRPr="00FA6A96" w:rsidRDefault="0017259B" w:rsidP="0017259B">
      <w:pPr>
        <w:jc w:val="both"/>
        <w:rPr>
          <w:rFonts w:ascii="Tahoma" w:hAnsi="Tahoma" w:cs="Tahoma"/>
          <w:sz w:val="18"/>
          <w:szCs w:val="18"/>
          <w:lang w:val="es-MX"/>
        </w:rPr>
      </w:pPr>
      <w:r w:rsidRPr="00FA6A96">
        <w:rPr>
          <w:rFonts w:ascii="Tahoma" w:hAnsi="Tahoma" w:cs="Tahoma"/>
          <w:sz w:val="18"/>
          <w:szCs w:val="18"/>
          <w:lang w:val="es-MX"/>
        </w:rPr>
        <w:t xml:space="preserve"> </w:t>
      </w:r>
    </w:p>
    <w:p w14:paraId="0D4EE39D" w14:textId="77777777" w:rsidR="002B36BF" w:rsidRPr="00FA6A96" w:rsidRDefault="002B36BF" w:rsidP="003978E9">
      <w:pPr>
        <w:rPr>
          <w:rFonts w:ascii="Tahoma" w:hAnsi="Tahoma" w:cs="Tahoma"/>
          <w:b/>
          <w:sz w:val="18"/>
          <w:szCs w:val="18"/>
          <w:lang w:val="es-MX"/>
        </w:rPr>
      </w:pPr>
    </w:p>
    <w:p w14:paraId="2F27A039" w14:textId="77777777" w:rsidR="00FA6A96" w:rsidRPr="00FA6A96" w:rsidRDefault="00FA6A96" w:rsidP="003978E9">
      <w:pPr>
        <w:rPr>
          <w:rFonts w:ascii="Tahoma" w:hAnsi="Tahoma" w:cs="Tahoma"/>
          <w:b/>
          <w:sz w:val="18"/>
          <w:szCs w:val="18"/>
          <w:lang w:val="es-MX"/>
        </w:rPr>
      </w:pPr>
    </w:p>
    <w:p w14:paraId="45636763" w14:textId="77777777" w:rsidR="00FA6A96" w:rsidRPr="00FA6A96" w:rsidRDefault="00FA6A96" w:rsidP="003978E9">
      <w:pPr>
        <w:rPr>
          <w:rFonts w:ascii="Tahoma" w:hAnsi="Tahoma" w:cs="Tahoma"/>
          <w:b/>
          <w:sz w:val="18"/>
          <w:szCs w:val="18"/>
          <w:lang w:val="es-MX"/>
        </w:rPr>
      </w:pPr>
    </w:p>
    <w:p w14:paraId="45769796" w14:textId="77777777" w:rsidR="00FA6A96" w:rsidRPr="00FA6A96" w:rsidRDefault="00FA6A96" w:rsidP="003978E9">
      <w:pPr>
        <w:rPr>
          <w:rFonts w:ascii="Tahoma" w:hAnsi="Tahoma" w:cs="Tahoma"/>
          <w:b/>
          <w:sz w:val="18"/>
          <w:szCs w:val="18"/>
          <w:lang w:val="es-MX"/>
        </w:rPr>
      </w:pPr>
    </w:p>
    <w:p w14:paraId="78DBA092" w14:textId="77777777" w:rsidR="00FA6A96" w:rsidRDefault="00FA6A96" w:rsidP="003978E9">
      <w:pPr>
        <w:rPr>
          <w:rFonts w:ascii="Tahoma" w:hAnsi="Tahoma" w:cs="Tahoma"/>
          <w:b/>
          <w:sz w:val="18"/>
          <w:szCs w:val="18"/>
          <w:lang w:val="es-MX"/>
        </w:rPr>
      </w:pPr>
    </w:p>
    <w:p w14:paraId="0B6853EA" w14:textId="77777777" w:rsidR="00FA6A96" w:rsidRDefault="00FA6A96" w:rsidP="003978E9">
      <w:pPr>
        <w:rPr>
          <w:rFonts w:ascii="Tahoma" w:hAnsi="Tahoma" w:cs="Tahoma"/>
          <w:b/>
          <w:sz w:val="18"/>
          <w:szCs w:val="18"/>
          <w:lang w:val="es-MX"/>
        </w:rPr>
      </w:pPr>
    </w:p>
    <w:p w14:paraId="7B7991EE" w14:textId="4BE0D5E2" w:rsidR="00FA6A96" w:rsidRDefault="00FA6A96" w:rsidP="003978E9">
      <w:pPr>
        <w:rPr>
          <w:rFonts w:ascii="Tahoma" w:hAnsi="Tahoma" w:cs="Tahoma"/>
          <w:b/>
          <w:sz w:val="18"/>
          <w:szCs w:val="18"/>
          <w:lang w:val="es-MX"/>
        </w:rPr>
      </w:pPr>
      <w:r w:rsidRPr="008100D6">
        <w:rPr>
          <w:rFonts w:ascii="Century Gothic" w:hAnsi="Century Gothic" w:cs="Arial"/>
          <w:b/>
          <w:noProof/>
          <w:lang w:val="es-MX"/>
        </w:rPr>
        <w:drawing>
          <wp:inline distT="0" distB="0" distL="0" distR="0" wp14:anchorId="0B7A2FB9" wp14:editId="69857FE8">
            <wp:extent cx="1457324" cy="323850"/>
            <wp:effectExtent l="0" t="0" r="0" b="0"/>
            <wp:docPr id="1113764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64057" name=""/>
                    <pic:cNvPicPr/>
                  </pic:nvPicPr>
                  <pic:blipFill>
                    <a:blip r:embed="rId5"/>
                    <a:stretch>
                      <a:fillRect/>
                    </a:stretch>
                  </pic:blipFill>
                  <pic:spPr>
                    <a:xfrm>
                      <a:off x="0" y="0"/>
                      <a:ext cx="1460702" cy="324601"/>
                    </a:xfrm>
                    <a:prstGeom prst="rect">
                      <a:avLst/>
                    </a:prstGeom>
                  </pic:spPr>
                </pic:pic>
              </a:graphicData>
            </a:graphic>
          </wp:inline>
        </w:drawing>
      </w:r>
    </w:p>
    <w:p w14:paraId="13FDA433" w14:textId="77777777" w:rsidR="00FA6A96" w:rsidRDefault="00FA6A96" w:rsidP="003978E9">
      <w:pPr>
        <w:rPr>
          <w:rFonts w:ascii="Tahoma" w:hAnsi="Tahoma" w:cs="Tahoma"/>
          <w:b/>
          <w:sz w:val="18"/>
          <w:szCs w:val="18"/>
          <w:lang w:val="es-MX"/>
        </w:rPr>
      </w:pPr>
    </w:p>
    <w:p w14:paraId="03DA3A08" w14:textId="2B9F6E5A" w:rsidR="003978E9" w:rsidRPr="00FA6A96" w:rsidRDefault="00FA6A96" w:rsidP="003978E9">
      <w:pPr>
        <w:rPr>
          <w:rFonts w:ascii="Tahoma" w:hAnsi="Tahoma" w:cs="Tahoma"/>
          <w:b/>
          <w:sz w:val="18"/>
          <w:szCs w:val="18"/>
          <w:lang w:val="es-MX"/>
        </w:rPr>
      </w:pPr>
      <w:r>
        <w:rPr>
          <w:rFonts w:ascii="Tahoma" w:hAnsi="Tahoma" w:cs="Tahoma"/>
          <w:b/>
          <w:sz w:val="18"/>
          <w:szCs w:val="18"/>
          <w:lang w:val="es-MX"/>
        </w:rPr>
        <w:t xml:space="preserve">OMAR DE JESUS RIOS QUINTERO </w:t>
      </w:r>
    </w:p>
    <w:p w14:paraId="65F0F4D2" w14:textId="769524C4" w:rsidR="0017259B" w:rsidRPr="00FA6A96" w:rsidRDefault="003978E9" w:rsidP="00E43F9A">
      <w:pPr>
        <w:rPr>
          <w:rFonts w:ascii="Tahoma" w:hAnsi="Tahoma" w:cs="Tahoma"/>
          <w:sz w:val="18"/>
          <w:szCs w:val="18"/>
          <w:lang w:val="es-MX"/>
        </w:rPr>
      </w:pPr>
      <w:r w:rsidRPr="00FA6A96">
        <w:rPr>
          <w:rFonts w:ascii="Tahoma" w:hAnsi="Tahoma" w:cs="Tahoma"/>
          <w:b/>
          <w:sz w:val="18"/>
          <w:szCs w:val="18"/>
          <w:lang w:val="es-MX"/>
        </w:rPr>
        <w:t>C.C. 70</w:t>
      </w:r>
      <w:r w:rsidR="00FA6A96">
        <w:rPr>
          <w:rFonts w:ascii="Tahoma" w:hAnsi="Tahoma" w:cs="Tahoma"/>
          <w:b/>
          <w:sz w:val="18"/>
          <w:szCs w:val="18"/>
          <w:lang w:val="es-MX"/>
        </w:rPr>
        <w:t>.555.698</w:t>
      </w:r>
      <w:r w:rsidR="00A83FA4" w:rsidRPr="00FA6A96">
        <w:rPr>
          <w:rFonts w:ascii="Tahoma" w:hAnsi="Tahoma" w:cs="Tahoma"/>
          <w:b/>
          <w:sz w:val="18"/>
          <w:szCs w:val="18"/>
          <w:lang w:val="es-MX"/>
        </w:rPr>
        <w:t xml:space="preserve"> </w:t>
      </w:r>
    </w:p>
    <w:sectPr w:rsidR="0017259B" w:rsidRPr="00FA6A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EC12EC"/>
    <w:multiLevelType w:val="hybridMultilevel"/>
    <w:tmpl w:val="14BCB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559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59B"/>
    <w:rsid w:val="0017259B"/>
    <w:rsid w:val="00173597"/>
    <w:rsid w:val="0021023E"/>
    <w:rsid w:val="002B36BF"/>
    <w:rsid w:val="002D2190"/>
    <w:rsid w:val="002D6E7B"/>
    <w:rsid w:val="00386C4E"/>
    <w:rsid w:val="003978E9"/>
    <w:rsid w:val="003E509E"/>
    <w:rsid w:val="00605C3F"/>
    <w:rsid w:val="00642293"/>
    <w:rsid w:val="00877F66"/>
    <w:rsid w:val="00A83FA4"/>
    <w:rsid w:val="00AB7F27"/>
    <w:rsid w:val="00AC6BA4"/>
    <w:rsid w:val="00BD2EE2"/>
    <w:rsid w:val="00C84E07"/>
    <w:rsid w:val="00E14825"/>
    <w:rsid w:val="00E16825"/>
    <w:rsid w:val="00E43F9A"/>
    <w:rsid w:val="00EA6503"/>
    <w:rsid w:val="00F17F1C"/>
    <w:rsid w:val="00FA6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460E"/>
  <w15:chartTrackingRefBased/>
  <w15:docId w15:val="{938616BE-725F-4A30-A387-A9D3771C4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59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7259B"/>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basedOn w:val="Normal"/>
    <w:uiPriority w:val="34"/>
    <w:qFormat/>
    <w:rsid w:val="00FA6A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2082</Characters>
  <Application>Microsoft Office Word</Application>
  <DocSecurity>0</DocSecurity>
  <Lines>347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VANESSA SALINAS MONCADA</cp:lastModifiedBy>
  <cp:revision>2</cp:revision>
  <dcterms:created xsi:type="dcterms:W3CDTF">2024-12-28T14:33:00Z</dcterms:created>
  <dcterms:modified xsi:type="dcterms:W3CDTF">2024-12-28T14:33:00Z</dcterms:modified>
</cp:coreProperties>
</file>