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717EDAED" w:rsidR="2BFC450E" w:rsidRPr="00860C05" w:rsidRDefault="2BFC450E" w:rsidP="4CFBC9CF">
      <w:pPr>
        <w:jc w:val="both"/>
        <w:rPr>
          <w:rFonts w:eastAsia="Arial" w:cstheme="minorHAnsi"/>
          <w:color w:val="3A3939" w:themeColor="background2" w:themeShade="BF"/>
          <w:szCs w:val="20"/>
          <w:lang w:val="es-CO"/>
        </w:rPr>
      </w:pPr>
      <w:r w:rsidRPr="00860C05">
        <w:rPr>
          <w:rFonts w:eastAsia="Arial" w:cstheme="minorHAnsi"/>
          <w:color w:val="3A3939" w:themeColor="background2" w:themeShade="BF"/>
          <w:szCs w:val="20"/>
          <w:lang w:val="es-CO"/>
        </w:rPr>
        <w:t xml:space="preserve">Para </w:t>
      </w:r>
      <w:r w:rsidR="00702E00" w:rsidRPr="00860C05">
        <w:rPr>
          <w:rFonts w:eastAsia="Arial" w:cstheme="minorHAnsi"/>
          <w:color w:val="3A3939" w:themeColor="background2" w:themeShade="BF"/>
          <w:szCs w:val="20"/>
          <w:lang w:val="es-CO"/>
        </w:rPr>
        <w:t>efectos de interpretación del Pliego</w:t>
      </w:r>
      <w:r w:rsidR="00610E24" w:rsidRPr="00860C05">
        <w:rPr>
          <w:rFonts w:eastAsia="Arial" w:cstheme="minorHAnsi"/>
          <w:color w:val="3A3939" w:themeColor="background2" w:themeShade="BF"/>
          <w:szCs w:val="20"/>
          <w:lang w:val="es-CO"/>
        </w:rPr>
        <w:t xml:space="preserve"> de Condiciones: </w:t>
      </w:r>
      <w:r w:rsidR="00610E24" w:rsidRPr="00860C05">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1E2B55C4" w:rsidRPr="00860C05">
        <w:rPr>
          <w:rFonts w:eastAsia="Arial" w:cstheme="minorHAnsi"/>
          <w:color w:val="3A3939" w:themeColor="background2" w:themeShade="BF"/>
          <w:szCs w:val="20"/>
          <w:highlight w:val="lightGray"/>
          <w:lang w:val="es-CO"/>
        </w:rPr>
        <w:t xml:space="preserve"> con su respectiva fuente</w:t>
      </w:r>
      <w:r w:rsidR="00610E24" w:rsidRPr="00860C05">
        <w:rPr>
          <w:rFonts w:eastAsia="Arial" w:cstheme="minorHAnsi"/>
          <w:color w:val="3A3939" w:themeColor="background2" w:themeShade="BF"/>
          <w:szCs w:val="20"/>
          <w:highlight w:val="lightGray"/>
          <w:lang w:val="es-CO"/>
        </w:rPr>
        <w:t>]</w:t>
      </w:r>
      <w:r w:rsidR="00610E24" w:rsidRPr="00860C05">
        <w:rPr>
          <w:rFonts w:eastAsia="Arial" w:cstheme="minorHAnsi"/>
          <w:color w:val="3A3939" w:themeColor="background2" w:themeShade="BF"/>
          <w:szCs w:val="20"/>
          <w:lang w:val="es-CO"/>
        </w:rPr>
        <w:t xml:space="preserve"> </w:t>
      </w: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Documento en el que las partes, de común acuerdo, dejan constancia del inicio de ejecució</w:t>
      </w:r>
      <w:bookmarkStart w:id="0" w:name="_GoBack"/>
      <w:bookmarkEnd w:id="0"/>
      <w:r w:rsidR="002B3F46" w:rsidRPr="00860C05">
        <w:rPr>
          <w:rFonts w:asciiTheme="minorHAnsi" w:eastAsia="HelveticaNeue-Light" w:hAnsiTheme="minorHAnsi" w:cstheme="minorHAnsi"/>
          <w:color w:val="3A3939" w:themeColor="background2" w:themeShade="BF"/>
          <w:sz w:val="20"/>
          <w:szCs w:val="20"/>
          <w:lang w:val="es-CO" w:eastAsia="es-CO"/>
        </w:rPr>
        <w:t xml:space="preserve">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proofErr w:type="gramStart"/>
      <w:r w:rsidR="008F56F9" w:rsidRPr="00860C05">
        <w:rPr>
          <w:rFonts w:asciiTheme="minorHAnsi" w:hAnsiTheme="minorHAnsi" w:cstheme="minorHAnsi"/>
          <w:b/>
          <w:bCs/>
          <w:color w:val="3A3939" w:themeColor="background2" w:themeShade="BF"/>
          <w:sz w:val="20"/>
          <w:szCs w:val="20"/>
          <w:lang w:val="es-CO"/>
        </w:rPr>
        <w:t>Delegada</w:t>
      </w:r>
      <w:proofErr w:type="gramEnd"/>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860C05">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1"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1"/>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860C05" w:rsidRDefault="00541F7D" w:rsidP="007163E7">
      <w:pPr>
        <w:pStyle w:val="Prrafodelista"/>
        <w:numPr>
          <w:ilvl w:val="0"/>
          <w:numId w:val="15"/>
        </w:numP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GLOSARIO </w:t>
      </w:r>
      <w:r w:rsidR="00A360D7" w:rsidRPr="00860C05">
        <w:rPr>
          <w:rFonts w:cstheme="minorHAnsi"/>
          <w:b/>
          <w:color w:val="3A3939" w:themeColor="background2" w:themeShade="BF"/>
          <w:szCs w:val="20"/>
          <w:lang w:val="es-CO"/>
        </w:rPr>
        <w:t>ESPECÍFICO</w:t>
      </w:r>
      <w:r w:rsidR="00B907B0" w:rsidRPr="00860C05">
        <w:rPr>
          <w:rFonts w:cstheme="minorHAnsi"/>
          <w:b/>
          <w:color w:val="3A3939" w:themeColor="background2" w:themeShade="BF"/>
          <w:szCs w:val="20"/>
          <w:lang w:val="es-CO"/>
        </w:rPr>
        <w:t xml:space="preserve"> TÉCNICO</w:t>
      </w:r>
      <w:r w:rsidR="00B41F11" w:rsidRPr="00860C05">
        <w:rPr>
          <w:rFonts w:cstheme="minorHAnsi"/>
          <w:b/>
          <w:color w:val="3A3939" w:themeColor="background2" w:themeShade="BF"/>
          <w:szCs w:val="20"/>
          <w:lang w:val="es-CO"/>
        </w:rPr>
        <w:t xml:space="preserve"> </w:t>
      </w:r>
    </w:p>
    <w:p w14:paraId="2232A651" w14:textId="77777777" w:rsidR="007163E7" w:rsidRPr="00860C05" w:rsidRDefault="007163E7" w:rsidP="007163E7">
      <w:pPr>
        <w:rPr>
          <w:rFonts w:cstheme="minorHAnsi"/>
          <w:b/>
          <w:color w:val="3A3939" w:themeColor="background2" w:themeShade="BF"/>
          <w:szCs w:val="20"/>
          <w:lang w:val="es-CO"/>
        </w:rPr>
      </w:pPr>
    </w:p>
    <w:p w14:paraId="0C2337A3" w14:textId="1EA43E20" w:rsidR="00071442" w:rsidRPr="00860C05" w:rsidRDefault="007072E4" w:rsidP="007163E7">
      <w:pPr>
        <w:rPr>
          <w:rFonts w:cstheme="minorHAnsi"/>
          <w:b/>
          <w:color w:val="3A3939" w:themeColor="background2" w:themeShade="BF"/>
          <w:szCs w:val="20"/>
          <w:lang w:val="es-CO"/>
        </w:rPr>
      </w:pPr>
      <w:r w:rsidRPr="00860C05">
        <w:rPr>
          <w:rFonts w:eastAsia="Arial" w:cstheme="minorHAnsi"/>
          <w:color w:val="3A3939" w:themeColor="background2" w:themeShade="BF"/>
          <w:szCs w:val="20"/>
          <w:lang w:val="es-CO"/>
        </w:rPr>
        <w:t>[</w:t>
      </w:r>
      <w:r w:rsidR="00071442" w:rsidRPr="00860C05">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860C05">
        <w:rPr>
          <w:rFonts w:eastAsia="Arial" w:cstheme="minorHAnsi"/>
          <w:color w:val="3A3939" w:themeColor="background2" w:themeShade="BF"/>
          <w:szCs w:val="20"/>
          <w:lang w:val="es-CO"/>
        </w:rPr>
        <w:t xml:space="preserve">] </w:t>
      </w:r>
    </w:p>
    <w:p w14:paraId="3E1A2342" w14:textId="77777777" w:rsidR="00071442" w:rsidRPr="00860C05" w:rsidRDefault="00071442" w:rsidP="007163E7">
      <w:pPr>
        <w:rPr>
          <w:rFonts w:cstheme="minorHAnsi"/>
          <w:b/>
          <w:color w:val="3A3939" w:themeColor="background2" w:themeShade="BF"/>
          <w:szCs w:val="20"/>
          <w:lang w:val="es-CO"/>
        </w:rPr>
      </w:pPr>
    </w:p>
    <w:p w14:paraId="21DE3BB1" w14:textId="1EB26E5D"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Accesibilidad:</w:t>
      </w:r>
      <w:r w:rsidRPr="00860C05">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860C05" w:rsidRDefault="000254CB" w:rsidP="00B87E2B">
      <w:pPr>
        <w:pStyle w:val="Prrafodelista"/>
        <w:jc w:val="both"/>
        <w:rPr>
          <w:rFonts w:cstheme="minorHAnsi"/>
          <w:color w:val="3A3939" w:themeColor="background2" w:themeShade="BF"/>
          <w:szCs w:val="20"/>
          <w:lang w:val="es-CO"/>
        </w:rPr>
      </w:pPr>
    </w:p>
    <w:p w14:paraId="66F46ADA" w14:textId="4549235B"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Actualización Sísmica: </w:t>
      </w:r>
      <w:r w:rsidRPr="00860C05">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w:t>
      </w:r>
      <w:r w:rsidRPr="00860C05">
        <w:rPr>
          <w:rFonts w:cstheme="minorHAnsi"/>
          <w:color w:val="3A3939" w:themeColor="background2" w:themeShade="BF"/>
          <w:szCs w:val="20"/>
          <w:lang w:val="es-CO"/>
        </w:rPr>
        <w:lastRenderedPageBreak/>
        <w:t>subestructura. Estas actividades requieren del mantenimiento y reforzamiento previo de los elementos estructurales.</w:t>
      </w:r>
    </w:p>
    <w:p w14:paraId="684E4B1B" w14:textId="77777777" w:rsidR="007072E4" w:rsidRPr="00860C05" w:rsidRDefault="007072E4" w:rsidP="007072E4">
      <w:pPr>
        <w:pStyle w:val="Prrafodelista"/>
        <w:jc w:val="both"/>
        <w:rPr>
          <w:rFonts w:cstheme="minorHAnsi"/>
          <w:b/>
          <w:color w:val="3A3939" w:themeColor="background2" w:themeShade="BF"/>
          <w:szCs w:val="20"/>
          <w:lang w:val="es-CO"/>
        </w:rPr>
      </w:pPr>
    </w:p>
    <w:p w14:paraId="3210EFEB" w14:textId="77777777" w:rsidR="00B41F11" w:rsidRPr="00860C05" w:rsidRDefault="00B41F11" w:rsidP="00B41F11">
      <w:pPr>
        <w:pStyle w:val="Prrafodelista"/>
        <w:numPr>
          <w:ilvl w:val="1"/>
          <w:numId w:val="22"/>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Áreas del aeródromo: </w:t>
      </w:r>
      <w:r w:rsidRPr="00860C05">
        <w:rPr>
          <w:rFonts w:cstheme="minorHAnsi"/>
          <w:color w:val="3A3939" w:themeColor="background2" w:themeShade="BF"/>
          <w:szCs w:val="20"/>
          <w:lang w:val="es-CO"/>
        </w:rPr>
        <w:t xml:space="preserve">Un aeródromo está integrado por el lado aire y lado tierra. </w:t>
      </w:r>
    </w:p>
    <w:p w14:paraId="3E6E01B0" w14:textId="30AB4AB9" w:rsidR="00B41F11" w:rsidRPr="00860C05" w:rsidRDefault="00B41F11" w:rsidP="00B41F11">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Aire</w:t>
      </w:r>
      <w:r w:rsidRPr="00860C05">
        <w:rPr>
          <w:rFonts w:cstheme="minorHAnsi"/>
          <w:color w:val="3A3939" w:themeColor="background2" w:themeShade="BF"/>
          <w:szCs w:val="20"/>
          <w:lang w:val="es-CO"/>
        </w:rPr>
        <w:t xml:space="preserve">: Está compuesto por el área de movimiento de aeronaves, pistas, calles de rodaje, </w:t>
      </w:r>
      <w:proofErr w:type="spellStart"/>
      <w:r w:rsidRPr="00860C05">
        <w:rPr>
          <w:rFonts w:cstheme="minorHAnsi"/>
          <w:color w:val="3A3939" w:themeColor="background2" w:themeShade="BF"/>
          <w:szCs w:val="20"/>
          <w:lang w:val="es-CO"/>
        </w:rPr>
        <w:t>taxeos</w:t>
      </w:r>
      <w:proofErr w:type="spellEnd"/>
      <w:r w:rsidRPr="00860C05">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860C05" w:rsidRDefault="00B41F11" w:rsidP="006D17DA">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Tierra</w:t>
      </w:r>
      <w:r w:rsidRPr="00860C05">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860C05">
        <w:rPr>
          <w:rFonts w:cstheme="minorHAnsi"/>
          <w:color w:val="3A3939" w:themeColor="background2" w:themeShade="BF"/>
          <w:szCs w:val="20"/>
          <w:lang w:val="es-CO"/>
        </w:rPr>
        <w:t xml:space="preserve"> se dividen en: </w:t>
      </w:r>
    </w:p>
    <w:p w14:paraId="258FD462"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860C05" w:rsidRDefault="00B41F11" w:rsidP="00B41F11">
      <w:pPr>
        <w:pStyle w:val="Prrafodelista"/>
        <w:rPr>
          <w:rFonts w:cstheme="minorHAnsi"/>
          <w:b/>
          <w:color w:val="3A3939" w:themeColor="background2" w:themeShade="BF"/>
          <w:szCs w:val="20"/>
          <w:lang w:val="es-CO"/>
        </w:rPr>
      </w:pPr>
    </w:p>
    <w:p w14:paraId="0BC779EA" w14:textId="06A35F2F"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Alameda:</w:t>
      </w:r>
      <w:r w:rsidRPr="00860C05">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860C05" w:rsidRDefault="001E2692" w:rsidP="001E2692">
      <w:pPr>
        <w:ind w:left="360"/>
        <w:jc w:val="both"/>
        <w:rPr>
          <w:rFonts w:cstheme="minorHAnsi"/>
          <w:b/>
          <w:color w:val="3A3939" w:themeColor="background2" w:themeShade="BF"/>
          <w:szCs w:val="20"/>
          <w:lang w:val="es-CO"/>
        </w:rPr>
      </w:pPr>
    </w:p>
    <w:p w14:paraId="501D8FBA" w14:textId="4006B2B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Ancho de vía: </w:t>
      </w:r>
      <w:r w:rsidRPr="00860C05">
        <w:rPr>
          <w:rFonts w:cstheme="minorHAnsi"/>
          <w:color w:val="3A3939" w:themeColor="background2" w:themeShade="BF"/>
          <w:szCs w:val="20"/>
          <w:lang w:val="es-CO"/>
        </w:rPr>
        <w:t xml:space="preserve">Medida transversal de una zona de uso público, compuesta por andenes, calzadas, </w:t>
      </w:r>
      <w:proofErr w:type="spellStart"/>
      <w:r w:rsidRPr="00860C05">
        <w:rPr>
          <w:rFonts w:cstheme="minorHAnsi"/>
          <w:color w:val="3A3939" w:themeColor="background2" w:themeShade="BF"/>
          <w:szCs w:val="20"/>
          <w:lang w:val="es-CO"/>
        </w:rPr>
        <w:t>ciclorutas</w:t>
      </w:r>
      <w:proofErr w:type="spellEnd"/>
      <w:r w:rsidRPr="00860C05">
        <w:rPr>
          <w:rFonts w:cstheme="minorHAnsi"/>
          <w:color w:val="3A3939" w:themeColor="background2" w:themeShade="BF"/>
          <w:szCs w:val="20"/>
          <w:lang w:val="es-CO"/>
        </w:rPr>
        <w:t xml:space="preserve"> y separadores, para el tránsito de peatones y vehículos.</w:t>
      </w:r>
    </w:p>
    <w:p w14:paraId="219809FC" w14:textId="77777777" w:rsidR="00B907B0" w:rsidRPr="00860C05" w:rsidRDefault="00B907B0" w:rsidP="00B907B0">
      <w:pPr>
        <w:pStyle w:val="Prrafodelista"/>
        <w:rPr>
          <w:rFonts w:cstheme="minorHAnsi"/>
          <w:b/>
          <w:color w:val="3A3939" w:themeColor="background2" w:themeShade="BF"/>
          <w:szCs w:val="20"/>
          <w:lang w:val="es-CO"/>
        </w:rPr>
      </w:pPr>
    </w:p>
    <w:p w14:paraId="5C040747" w14:textId="7EE8D53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Andén</w:t>
      </w:r>
      <w:r w:rsidR="00E425C0" w:rsidRPr="00860C05">
        <w:rPr>
          <w:rFonts w:cstheme="minorHAnsi"/>
          <w:b/>
          <w:color w:val="3A3939" w:themeColor="background2" w:themeShade="BF"/>
          <w:szCs w:val="20"/>
          <w:lang w:val="es-CO"/>
        </w:rPr>
        <w:t xml:space="preserve"> o Acera</w:t>
      </w:r>
      <w:r w:rsidRPr="00860C05">
        <w:rPr>
          <w:rFonts w:cstheme="minorHAnsi"/>
          <w:b/>
          <w:color w:val="3A3939" w:themeColor="background2" w:themeShade="BF"/>
          <w:szCs w:val="20"/>
          <w:lang w:val="es-CO"/>
        </w:rPr>
        <w:t xml:space="preserve">: </w:t>
      </w:r>
      <w:r w:rsidRPr="00860C05">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860C05" w:rsidRDefault="00B907B0" w:rsidP="00B907B0">
      <w:pPr>
        <w:pStyle w:val="Prrafodelista"/>
        <w:rPr>
          <w:rFonts w:cstheme="minorHAnsi"/>
          <w:b/>
          <w:color w:val="3A3939" w:themeColor="background2" w:themeShade="BF"/>
          <w:szCs w:val="20"/>
          <w:lang w:val="es-CO"/>
        </w:rPr>
      </w:pPr>
    </w:p>
    <w:p w14:paraId="25D87BE0" w14:textId="5B1759E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Calzada: </w:t>
      </w:r>
      <w:r w:rsidRPr="00860C05">
        <w:rPr>
          <w:rFonts w:cstheme="minorHAnsi"/>
          <w:color w:val="3A3939" w:themeColor="background2" w:themeShade="BF"/>
          <w:szCs w:val="20"/>
          <w:lang w:val="es-CO"/>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nstruidas fuera 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860C05" w:rsidRDefault="00B907B0" w:rsidP="00B907B0">
      <w:pPr>
        <w:pStyle w:val="Prrafodelista"/>
        <w:rPr>
          <w:rFonts w:cstheme="minorHAnsi"/>
          <w:b/>
          <w:color w:val="3A3939" w:themeColor="background2" w:themeShade="BF"/>
          <w:szCs w:val="20"/>
          <w:lang w:val="es-CO"/>
        </w:rPr>
      </w:pPr>
    </w:p>
    <w:p w14:paraId="3F0E8541" w14:textId="7212AA2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Calzada de servicio:</w:t>
      </w:r>
      <w:r w:rsidRPr="00860C05">
        <w:rPr>
          <w:rFonts w:eastAsia="Times New Roman" w:cstheme="minorHAnsi"/>
          <w:b/>
          <w:color w:val="3A3939" w:themeColor="background2" w:themeShade="BF"/>
          <w:szCs w:val="20"/>
          <w:lang w:val="es-CO" w:eastAsia="es-CO"/>
        </w:rPr>
        <w:t xml:space="preserve"> </w:t>
      </w:r>
      <w:r w:rsidRPr="00860C05">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860C05" w:rsidRDefault="00B907B0" w:rsidP="00B907B0">
      <w:pPr>
        <w:pStyle w:val="Prrafodelista"/>
        <w:rPr>
          <w:rFonts w:cstheme="minorHAnsi"/>
          <w:b/>
          <w:color w:val="3A3939" w:themeColor="background2" w:themeShade="BF"/>
          <w:szCs w:val="20"/>
          <w:lang w:val="es-CO"/>
        </w:rPr>
      </w:pPr>
    </w:p>
    <w:p w14:paraId="5E50B289" w14:textId="6E11B3A5"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 </w:t>
      </w:r>
      <w:r w:rsidRPr="00860C05">
        <w:rPr>
          <w:rFonts w:cstheme="minorHAnsi"/>
          <w:color w:val="3A3939" w:themeColor="background2" w:themeShade="BF"/>
          <w:szCs w:val="20"/>
          <w:lang w:val="es-CO"/>
        </w:rPr>
        <w:t xml:space="preserve">Es la infraestructura del transporte, cuya finalidad es permitir la circulación de </w:t>
      </w:r>
      <w:r w:rsidR="00B907B0" w:rsidRPr="00860C05">
        <w:rPr>
          <w:rFonts w:cstheme="minorHAnsi"/>
          <w:color w:val="3A3939" w:themeColor="background2" w:themeShade="BF"/>
          <w:szCs w:val="20"/>
          <w:lang w:val="es-CO"/>
        </w:rPr>
        <w:t>vehículos terrestres automotores</w:t>
      </w:r>
      <w:r w:rsidRPr="00860C05">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lang w:val="es-CO"/>
        </w:rPr>
        <w:t xml:space="preserve"> </w:t>
      </w:r>
    </w:p>
    <w:p w14:paraId="58DE198B" w14:textId="77777777" w:rsidR="007163E7" w:rsidRPr="00860C05" w:rsidRDefault="007163E7" w:rsidP="0008484B">
      <w:pPr>
        <w:pStyle w:val="Prrafodelista"/>
        <w:rPr>
          <w:rFonts w:cstheme="minorHAnsi"/>
          <w:b/>
          <w:color w:val="3A3939" w:themeColor="background2" w:themeShade="BF"/>
          <w:szCs w:val="20"/>
          <w:lang w:val="es-CO"/>
        </w:rPr>
      </w:pPr>
    </w:p>
    <w:p w14:paraId="7E422727" w14:textId="77777777"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Carreteras o Vías Primarias: </w:t>
      </w:r>
      <w:r w:rsidRPr="00860C05">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860C05" w:rsidRDefault="00DF6770" w:rsidP="00DF6770">
      <w:pPr>
        <w:pStyle w:val="Prrafodelista"/>
        <w:ind w:left="1080"/>
        <w:rPr>
          <w:rFonts w:cstheme="minorHAnsi"/>
          <w:b/>
          <w:color w:val="3A3939" w:themeColor="background2" w:themeShade="BF"/>
          <w:szCs w:val="20"/>
          <w:lang w:val="es-CO"/>
        </w:rPr>
      </w:pPr>
    </w:p>
    <w:p w14:paraId="4FE1781F" w14:textId="77777777" w:rsidR="00DF6770" w:rsidRPr="00860C05" w:rsidRDefault="00DF6770" w:rsidP="00DF6770">
      <w:pPr>
        <w:pStyle w:val="Prrafodelista"/>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Nota: </w:t>
      </w:r>
      <w:r w:rsidRPr="00860C05">
        <w:rPr>
          <w:rFonts w:cstheme="minorHAnsi"/>
          <w:color w:val="3A3939" w:themeColor="background2" w:themeShade="BF"/>
          <w:szCs w:val="20"/>
          <w:lang w:val="es-CO"/>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w:t>
      </w:r>
      <w:r w:rsidRPr="00860C05">
        <w:rPr>
          <w:rFonts w:cstheme="minorHAnsi"/>
          <w:color w:val="3A3939" w:themeColor="background2" w:themeShade="BF"/>
          <w:szCs w:val="20"/>
          <w:lang w:val="es-CO"/>
        </w:rPr>
        <w:lastRenderedPageBreak/>
        <w:t>de calzada es mayor o igual a siete (7.0) metros, o que se acrediten tres o más carriles vehiculares por calzada.</w:t>
      </w:r>
    </w:p>
    <w:p w14:paraId="36A407B1" w14:textId="1688CDD8"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14:paraId="7D1FE8E6" w14:textId="5817D294"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14:paraId="5D92B348" w14:textId="2B148DC3"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14:paraId="78ACACD5" w14:textId="004E3E3B"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14:paraId="75940088" w14:textId="696B5887"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w:t>
      </w:r>
      <w:proofErr w:type="spellStart"/>
      <w:r w:rsidRPr="00860C05">
        <w:rPr>
          <w:rFonts w:asciiTheme="minorHAnsi" w:hAnsiTheme="minorHAnsi" w:cstheme="minorHAnsi"/>
          <w:b/>
          <w:color w:val="3A3939" w:themeColor="background2" w:themeShade="BF"/>
          <w:sz w:val="20"/>
          <w:szCs w:val="20"/>
          <w:lang w:val="es-CO"/>
        </w:rPr>
        <w:t>Cutter</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Suction</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Dredger</w:t>
      </w:r>
      <w:proofErr w:type="spellEnd"/>
      <w:r w:rsidRPr="00860C05">
        <w:rPr>
          <w:rFonts w:asciiTheme="minorHAnsi" w:hAnsiTheme="minorHAnsi" w:cstheme="minorHAnsi"/>
          <w:b/>
          <w:color w:val="3A3939" w:themeColor="background2" w:themeShade="BF"/>
          <w:sz w:val="20"/>
          <w:szCs w:val="20"/>
          <w:lang w:val="es-CO"/>
        </w:rPr>
        <w:t xml:space="preserve"> - CSD</w:t>
      </w:r>
      <w:r w:rsidRPr="00860C05">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860C05">
        <w:rPr>
          <w:rFonts w:asciiTheme="minorHAnsi" w:hAnsiTheme="minorHAnsi" w:cstheme="minorHAnsi"/>
          <w:b/>
          <w:color w:val="3A3939" w:themeColor="background2" w:themeShade="BF"/>
          <w:sz w:val="20"/>
          <w:szCs w:val="20"/>
          <w:lang w:val="es-CO" w:eastAsia="es-CO"/>
        </w:rPr>
        <w:t>Trailing</w:t>
      </w:r>
      <w:proofErr w:type="spellEnd"/>
      <w:r w:rsidRPr="00860C05">
        <w:rPr>
          <w:rFonts w:asciiTheme="minorHAnsi" w:hAnsiTheme="minorHAnsi" w:cstheme="minorHAnsi"/>
          <w:b/>
          <w:color w:val="3A3939" w:themeColor="background2" w:themeShade="BF"/>
          <w:sz w:val="20"/>
          <w:szCs w:val="20"/>
          <w:lang w:val="es-CO" w:eastAsia="es-CO"/>
        </w:rPr>
        <w:t xml:space="preserve"> </w:t>
      </w:r>
      <w:proofErr w:type="spellStart"/>
      <w:r w:rsidRPr="00860C05">
        <w:rPr>
          <w:rFonts w:asciiTheme="minorHAnsi" w:hAnsiTheme="minorHAnsi" w:cstheme="minorHAnsi"/>
          <w:b/>
          <w:color w:val="3A3939" w:themeColor="background2" w:themeShade="BF"/>
          <w:sz w:val="20"/>
          <w:szCs w:val="20"/>
          <w:lang w:val="es-CO" w:eastAsia="es-CO"/>
        </w:rPr>
        <w:t>Suction</w:t>
      </w:r>
      <w:proofErr w:type="spellEnd"/>
      <w:r w:rsidRPr="00860C05">
        <w:rPr>
          <w:rFonts w:asciiTheme="minorHAnsi" w:hAnsiTheme="minorHAnsi" w:cstheme="minorHAnsi"/>
          <w:b/>
          <w:color w:val="3A3939" w:themeColor="background2" w:themeShade="BF"/>
          <w:sz w:val="20"/>
          <w:szCs w:val="20"/>
          <w:lang w:val="es-CO" w:eastAsia="es-CO"/>
        </w:rPr>
        <w:t xml:space="preserve"> Hopper </w:t>
      </w:r>
      <w:proofErr w:type="spellStart"/>
      <w:r w:rsidRPr="00860C05">
        <w:rPr>
          <w:rFonts w:asciiTheme="minorHAnsi" w:hAnsiTheme="minorHAnsi" w:cstheme="minorHAnsi"/>
          <w:b/>
          <w:color w:val="3A3939" w:themeColor="background2" w:themeShade="BF"/>
          <w:sz w:val="20"/>
          <w:szCs w:val="20"/>
          <w:lang w:val="es-CO" w:eastAsia="es-CO"/>
        </w:rPr>
        <w:t>dredger</w:t>
      </w:r>
      <w:proofErr w:type="spellEnd"/>
      <w:r w:rsidRPr="00860C05">
        <w:rPr>
          <w:rFonts w:asciiTheme="minorHAnsi" w:hAnsiTheme="minorHAnsi" w:cstheme="minorHAnsi"/>
          <w:b/>
          <w:color w:val="3A3939" w:themeColor="background2" w:themeShade="BF"/>
          <w:sz w:val="20"/>
          <w:szCs w:val="20"/>
          <w:lang w:val="es-CO" w:eastAsia="es-CO"/>
        </w:rPr>
        <w:t>):</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860C05">
        <w:rPr>
          <w:rFonts w:asciiTheme="minorHAnsi" w:hAnsiTheme="minorHAnsi" w:cstheme="minorHAnsi"/>
          <w:color w:val="3A3939" w:themeColor="background2" w:themeShade="BF"/>
          <w:sz w:val="20"/>
          <w:szCs w:val="20"/>
          <w:lang w:val="es-CO"/>
        </w:rPr>
        <w:t>Dragalinas</w:t>
      </w:r>
      <w:proofErr w:type="spellEnd"/>
      <w:r w:rsidRPr="00860C05">
        <w:rPr>
          <w:rFonts w:asciiTheme="minorHAnsi" w:hAnsiTheme="minorHAnsi" w:cstheme="minorHAnsi"/>
          <w:color w:val="3A3939" w:themeColor="background2" w:themeShade="BF"/>
          <w:sz w:val="20"/>
          <w:szCs w:val="20"/>
          <w:lang w:val="es-CO"/>
        </w:rPr>
        <w:t>, Dragas de Cuchara Almeja, Dragas de Pala (</w:t>
      </w:r>
      <w:proofErr w:type="spellStart"/>
      <w:r w:rsidRPr="00860C05">
        <w:rPr>
          <w:rFonts w:asciiTheme="minorHAnsi" w:hAnsiTheme="minorHAnsi" w:cstheme="minorHAnsi"/>
          <w:color w:val="3A3939" w:themeColor="background2" w:themeShade="BF"/>
          <w:sz w:val="20"/>
          <w:szCs w:val="20"/>
          <w:lang w:val="es-CO"/>
        </w:rPr>
        <w:t>Dipper</w:t>
      </w:r>
      <w:proofErr w:type="spellEnd"/>
      <w:r w:rsidRPr="00860C05">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14:paraId="59AB52B3" w14:textId="1E2989D7"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14:paraId="3EE04897" w14:textId="5F745075"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lang w:val="es-419"/>
        </w:rPr>
        <w:footnoteReference w:id="2"/>
      </w:r>
      <w:r w:rsidR="002F4E5D" w:rsidRPr="00860C05">
        <w:rPr>
          <w:rFonts w:asciiTheme="minorHAnsi" w:hAnsiTheme="minorHAnsi" w:cstheme="minorHAnsi"/>
          <w:iCs/>
          <w:color w:val="3A3939" w:themeColor="background2" w:themeShade="BF"/>
          <w:sz w:val="20"/>
          <w:szCs w:val="20"/>
          <w:lang w:val="es-419"/>
        </w:rPr>
        <w:t>.</w:t>
      </w:r>
    </w:p>
    <w:p w14:paraId="66675855" w14:textId="79BD0E85"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w:t>
      </w:r>
      <w:r w:rsidR="00B503D3" w:rsidRPr="00860C05">
        <w:rPr>
          <w:rFonts w:asciiTheme="minorHAnsi" w:hAnsiTheme="minorHAnsi" w:cstheme="minorHAnsi"/>
          <w:color w:val="3A3939" w:themeColor="background2" w:themeShade="BF"/>
          <w:sz w:val="20"/>
          <w:szCs w:val="20"/>
          <w:lang w:val="es-419"/>
        </w:rPr>
        <w:lastRenderedPageBreak/>
        <w:t xml:space="preserve">satisfacción de necesidades urbanas colectivas que transcienden los límites de los intereses individuales de los habitantes. </w:t>
      </w:r>
    </w:p>
    <w:p w14:paraId="2CA3FAC3"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14:paraId="5567D2B1"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14:paraId="06848BE0" w14:textId="25F6C1D5" w:rsidR="00E82518" w:rsidRPr="00860C05" w:rsidRDefault="00E82518">
      <w:pPr>
        <w:ind w:left="851"/>
        <w:jc w:val="both"/>
        <w:rPr>
          <w:rFonts w:cstheme="minorHAnsi"/>
          <w:color w:val="3A3939" w:themeColor="background2" w:themeShade="BF"/>
          <w:szCs w:val="20"/>
          <w:lang w:eastAsia="es-ES"/>
        </w:rPr>
      </w:pPr>
    </w:p>
    <w:p w14:paraId="0676CE5B" w14:textId="0AB84939"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14:paraId="799E65F2" w14:textId="52979DE8" w:rsidR="00D95AE6" w:rsidRPr="00860C05" w:rsidRDefault="003110EF">
      <w:pPr>
        <w:pStyle w:val="Prrafodelista"/>
        <w:numPr>
          <w:ilvl w:val="0"/>
          <w:numId w:val="29"/>
        </w:numPr>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860C05" w:rsidRDefault="003110EF"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perfiles viales tales como:</w:t>
      </w:r>
      <w:r w:rsidRPr="00860C05">
        <w:rPr>
          <w:rFonts w:eastAsia="Times New Roman" w:cstheme="minorHAnsi"/>
          <w:color w:val="3A3939" w:themeColor="background2" w:themeShade="BF"/>
          <w:szCs w:val="20"/>
          <w:lang w:val="es-CO" w:eastAsia="es-ES"/>
        </w:rPr>
        <w:t xml:space="preserve"> áreas de control ambiental, zonas</w:t>
      </w:r>
      <w:r w:rsidR="00F22E3A" w:rsidRPr="00860C05">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val="es-CO" w:eastAsia="es-ES"/>
        </w:rPr>
        <w:t>sardineles</w:t>
      </w:r>
      <w:r w:rsidR="008C08BA" w:rsidRPr="00860C05">
        <w:rPr>
          <w:rFonts w:eastAsia="Times New Roman" w:cstheme="minorHAnsi"/>
          <w:color w:val="3A3939" w:themeColor="background2" w:themeShade="BF"/>
          <w:szCs w:val="20"/>
          <w:lang w:val="es-CO" w:eastAsia="es-ES"/>
        </w:rPr>
        <w:t xml:space="preserve">, cunetas, </w:t>
      </w:r>
      <w:proofErr w:type="spellStart"/>
      <w:r w:rsidR="008C08BA" w:rsidRPr="00860C05">
        <w:rPr>
          <w:rFonts w:eastAsia="Times New Roman" w:cstheme="minorHAnsi"/>
          <w:color w:val="3A3939" w:themeColor="background2" w:themeShade="BF"/>
          <w:szCs w:val="20"/>
          <w:lang w:val="es-CO" w:eastAsia="es-ES"/>
        </w:rPr>
        <w:t>ciclopistas</w:t>
      </w:r>
      <w:proofErr w:type="spellEnd"/>
      <w:r w:rsidR="008C08BA" w:rsidRPr="00860C05">
        <w:rPr>
          <w:rFonts w:eastAsia="Times New Roman" w:cstheme="minorHAnsi"/>
          <w:color w:val="3A3939" w:themeColor="background2" w:themeShade="BF"/>
          <w:szCs w:val="20"/>
          <w:lang w:val="es-CO" w:eastAsia="es-ES"/>
        </w:rPr>
        <w:t xml:space="preserve">, ciclovías, estacionamiento para </w:t>
      </w:r>
      <w:proofErr w:type="spellStart"/>
      <w:r w:rsidR="008C08BA" w:rsidRPr="00860C05">
        <w:rPr>
          <w:rFonts w:eastAsia="Times New Roman" w:cstheme="minorHAnsi"/>
          <w:color w:val="3A3939" w:themeColor="background2" w:themeShade="BF"/>
          <w:szCs w:val="20"/>
          <w:lang w:val="es-CO" w:eastAsia="es-ES"/>
        </w:rPr>
        <w:t>biciletas</w:t>
      </w:r>
      <w:proofErr w:type="spellEnd"/>
      <w:r w:rsidR="008C08BA" w:rsidRPr="00860C05">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860C05" w:rsidRDefault="005D1313" w:rsidP="00B87E2B">
      <w:pPr>
        <w:pStyle w:val="Prrafodelista"/>
        <w:ind w:left="1931"/>
        <w:jc w:val="both"/>
        <w:rPr>
          <w:rFonts w:cstheme="minorHAnsi"/>
          <w:color w:val="3A3939" w:themeColor="background2" w:themeShade="BF"/>
          <w:szCs w:val="20"/>
          <w:lang w:val="es-CO" w:eastAsia="es-ES"/>
        </w:rPr>
      </w:pPr>
    </w:p>
    <w:p w14:paraId="5207AFED" w14:textId="504FBE04" w:rsidR="00394CCC" w:rsidRPr="00860C05" w:rsidRDefault="00394CCC"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cruces o intersecciones, tales como:</w:t>
      </w:r>
      <w:r w:rsidRPr="00860C05">
        <w:rPr>
          <w:rFonts w:eastAsia="Times New Roman" w:cstheme="minorHAnsi"/>
          <w:color w:val="3A3939" w:themeColor="background2" w:themeShade="BF"/>
          <w:szCs w:val="20"/>
          <w:lang w:val="es-CO" w:eastAsia="es-ES"/>
        </w:rPr>
        <w:t xml:space="preserve"> esquinas</w:t>
      </w:r>
      <w:r w:rsidR="003840A8" w:rsidRPr="00860C05">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860C05" w:rsidRDefault="00583B2C" w:rsidP="00B87E2B">
      <w:pPr>
        <w:pStyle w:val="Prrafodelista"/>
        <w:rPr>
          <w:rFonts w:cstheme="minorHAnsi"/>
          <w:color w:val="3A3939" w:themeColor="background2" w:themeShade="BF"/>
          <w:szCs w:val="20"/>
          <w:lang w:val="es-CO" w:eastAsia="es-ES"/>
        </w:rPr>
      </w:pPr>
    </w:p>
    <w:p w14:paraId="1E3990F9" w14:textId="6F765293" w:rsidR="00583B2C" w:rsidRPr="00860C05" w:rsidRDefault="00583B2C" w:rsidP="00583B2C">
      <w:pPr>
        <w:ind w:left="851"/>
        <w:jc w:val="both"/>
        <w:rPr>
          <w:rFonts w:cstheme="minorHAnsi"/>
          <w:color w:val="3A3939" w:themeColor="background2" w:themeShade="BF"/>
          <w:szCs w:val="20"/>
          <w:lang w:val="es-CO" w:eastAsia="es-ES"/>
        </w:rPr>
      </w:pPr>
      <w:r w:rsidRPr="00860C05">
        <w:rPr>
          <w:rFonts w:cstheme="minorHAnsi"/>
          <w:color w:val="3A3939" w:themeColor="background2" w:themeShade="BF"/>
          <w:szCs w:val="20"/>
          <w:lang w:val="es-CO" w:eastAsia="es-ES"/>
        </w:rPr>
        <w:t xml:space="preserve">Para los fines de los Documentos Tipo se entiende que </w:t>
      </w:r>
      <w:r w:rsidR="009A3923" w:rsidRPr="00860C05">
        <w:rPr>
          <w:rFonts w:cstheme="minorHAnsi"/>
          <w:color w:val="3A3939" w:themeColor="background2" w:themeShade="BF"/>
          <w:szCs w:val="20"/>
          <w:lang w:val="es-CO"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val="es-CO" w:eastAsia="es-ES"/>
        </w:rPr>
        <w:t xml:space="preserve">. </w:t>
      </w:r>
    </w:p>
    <w:p w14:paraId="294ABCC7" w14:textId="788CBD25" w:rsidR="004A1F79" w:rsidRPr="00860C05" w:rsidRDefault="004A1F79" w:rsidP="00583B2C">
      <w:pPr>
        <w:ind w:left="851"/>
        <w:jc w:val="both"/>
        <w:rPr>
          <w:rFonts w:cstheme="minorHAnsi"/>
          <w:color w:val="3A3939" w:themeColor="background2" w:themeShade="BF"/>
          <w:szCs w:val="20"/>
          <w:lang w:val="es-CO" w:eastAsia="es-ES"/>
        </w:rPr>
      </w:pPr>
    </w:p>
    <w:p w14:paraId="4A413ADD" w14:textId="0699C150"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14:paraId="5399D15C" w14:textId="67D627DE"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14:paraId="06ABC23D" w14:textId="37FBF24A"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14:paraId="20827914" w14:textId="379B3140"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14:paraId="01ACB3FB" w14:textId="5E19ED68"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128BA2" w14:textId="7481B561"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06465F" w14:textId="7DE6AD47"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14:paraId="30D7E947" w14:textId="03191C50"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14:paraId="5AC67597" w14:textId="4CA83C7D"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Paso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860C05">
        <w:rPr>
          <w:rFonts w:asciiTheme="minorHAnsi" w:hAnsiTheme="minorHAnsi" w:cstheme="minorHAnsi"/>
          <w:color w:val="3A3939" w:themeColor="background2" w:themeShade="BF"/>
          <w:sz w:val="20"/>
          <w:szCs w:val="20"/>
          <w:lang w:val="es-CO"/>
        </w:rPr>
        <w:t>Taxeo</w:t>
      </w:r>
      <w:proofErr w:type="spellEnd"/>
      <w:r w:rsidRPr="00860C05">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14:paraId="48D117E8" w14:textId="3376FECD"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14:paraId="402F789C" w14:textId="77777777"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14:paraId="188EF65A" w14:textId="3461542F"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14:paraId="24376A3C" w14:textId="4E5201C5"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14:paraId="4F37B761" w14:textId="43BAF96C"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14:paraId="3F8D90B8" w14:textId="2B82AD1B"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860C05">
        <w:rPr>
          <w:rFonts w:asciiTheme="minorHAnsi" w:hAnsiTheme="minorHAnsi" w:cstheme="minorHAnsi"/>
          <w:color w:val="3A3939" w:themeColor="background2" w:themeShade="BF"/>
          <w:sz w:val="20"/>
          <w:szCs w:val="20"/>
          <w:lang w:val="es-CO"/>
        </w:rPr>
        <w:t>parcheos</w:t>
      </w:r>
      <w:proofErr w:type="spellEnd"/>
      <w:r w:rsidRPr="00860C05">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14:paraId="0AFAE322" w14:textId="50B44743"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860C05">
        <w:rPr>
          <w:rFonts w:asciiTheme="minorHAnsi" w:hAnsiTheme="minorHAnsi" w:cstheme="minorHAnsi"/>
          <w:color w:val="3A3939" w:themeColor="background2" w:themeShade="BF"/>
          <w:sz w:val="20"/>
          <w:szCs w:val="20"/>
          <w:lang w:val="es-CO" w:eastAsia="es-CO"/>
        </w:rPr>
        <w:t>transitabilidad</w:t>
      </w:r>
      <w:proofErr w:type="spellEnd"/>
      <w:r w:rsidR="007926EE" w:rsidRPr="00860C05">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14:paraId="600FEAFF" w14:textId="2C68A484"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860C05">
        <w:rPr>
          <w:rFonts w:asciiTheme="minorHAnsi" w:hAnsiTheme="minorHAnsi" w:cstheme="minorHAnsi"/>
          <w:color w:val="3A3939" w:themeColor="background2" w:themeShade="BF"/>
          <w:sz w:val="20"/>
          <w:szCs w:val="20"/>
          <w:lang w:val="es-CO" w:eastAsia="es-CO"/>
        </w:rPr>
        <w:t>sub estructura</w:t>
      </w:r>
      <w:proofErr w:type="gramEnd"/>
      <w:r w:rsidR="007072E4" w:rsidRPr="00860C05">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w:t>
      </w:r>
      <w:r w:rsidR="007072E4" w:rsidRPr="00860C05">
        <w:rPr>
          <w:rFonts w:asciiTheme="minorHAnsi" w:hAnsiTheme="minorHAnsi" w:cstheme="minorHAnsi"/>
          <w:color w:val="3A3939" w:themeColor="background2" w:themeShade="BF"/>
          <w:sz w:val="20"/>
          <w:szCs w:val="20"/>
          <w:lang w:val="es-CO" w:eastAsia="es-CO"/>
        </w:rPr>
        <w:lastRenderedPageBreak/>
        <w:t>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860C05">
        <w:rPr>
          <w:rFonts w:asciiTheme="minorHAnsi" w:hAnsiTheme="minorHAnsi" w:cstheme="minorHAnsi"/>
          <w:bCs/>
          <w:color w:val="3A3939" w:themeColor="background2" w:themeShade="BF"/>
          <w:sz w:val="20"/>
          <w:szCs w:val="20"/>
          <w:lang w:val="es-CO"/>
        </w:rPr>
        <w:t>postensionamientos</w:t>
      </w:r>
      <w:proofErr w:type="spellEnd"/>
      <w:r w:rsidR="002D02A1" w:rsidRPr="00860C05">
        <w:rPr>
          <w:rFonts w:asciiTheme="minorHAnsi" w:hAnsiTheme="minorHAnsi" w:cstheme="minorHAnsi"/>
          <w:bCs/>
          <w:color w:val="3A3939" w:themeColor="background2" w:themeShade="BF"/>
          <w:sz w:val="20"/>
          <w:szCs w:val="20"/>
          <w:lang w:val="es-CO"/>
        </w:rPr>
        <w:t xml:space="preserve"> externos.</w:t>
      </w:r>
    </w:p>
    <w:p w14:paraId="12F2C4AD" w14:textId="71D4EECE"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14:paraId="54E9E454" w14:textId="066FCA10"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14:paraId="1037F5B1" w14:textId="63050AC7"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14:paraId="48D1A247" w14:textId="5117918F"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14:paraId="678E2ABC" w14:textId="28205F63"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860C05">
        <w:rPr>
          <w:rFonts w:asciiTheme="minorHAnsi" w:hAnsiTheme="minorHAnsi" w:cstheme="minorHAnsi"/>
          <w:color w:val="3A3939" w:themeColor="background2" w:themeShade="BF"/>
          <w:sz w:val="20"/>
          <w:szCs w:val="20"/>
          <w:lang w:val="es-CO" w:eastAsia="es-CO"/>
        </w:rPr>
        <w:t>la misma</w:t>
      </w:r>
      <w:proofErr w:type="gramEnd"/>
      <w:r w:rsidRPr="00860C05">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14:paraId="0AEBB9F2" w14:textId="033C9AB2"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e vehículos que circulan por un punto especifico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14:paraId="63D9973F" w14:textId="77777777"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14:paraId="455E3442"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4A079D18"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t> </w:t>
      </w:r>
    </w:p>
    <w:sectPr w:rsidR="00F70C8B" w:rsidRPr="00860C05"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A087F" w14:textId="77777777" w:rsidR="00D836C5" w:rsidRDefault="00D836C5" w:rsidP="004F2C35">
      <w:r>
        <w:separator/>
      </w:r>
    </w:p>
  </w:endnote>
  <w:endnote w:type="continuationSeparator" w:id="0">
    <w:p w14:paraId="52C5FFC8" w14:textId="77777777" w:rsidR="00D836C5" w:rsidRDefault="00D836C5" w:rsidP="004F2C35">
      <w:r>
        <w:continuationSeparator/>
      </w:r>
    </w:p>
  </w:endnote>
  <w:endnote w:type="continuationNotice" w:id="1">
    <w:p w14:paraId="4407B2FA" w14:textId="77777777" w:rsidR="00D836C5" w:rsidRDefault="00D836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HelveticaNeue-Light">
    <w:altName w:val="MS Mincho"/>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2A97E" w14:textId="77777777" w:rsidR="00D836C5" w:rsidRDefault="00D836C5" w:rsidP="004F2C35">
      <w:r>
        <w:separator/>
      </w:r>
    </w:p>
  </w:footnote>
  <w:footnote w:type="continuationSeparator" w:id="0">
    <w:p w14:paraId="4628FD09" w14:textId="77777777" w:rsidR="00D836C5" w:rsidRDefault="00D836C5" w:rsidP="004F2C35">
      <w:r>
        <w:continuationSeparator/>
      </w:r>
    </w:p>
  </w:footnote>
  <w:footnote w:type="continuationNotice" w:id="1">
    <w:p w14:paraId="241FAE3D" w14:textId="77777777" w:rsidR="00D836C5" w:rsidRDefault="00D836C5"/>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0C07"/>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36C5"/>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F3269F-66CC-488D-B577-E726536D9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7432</Words>
  <Characters>40880</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Francy Elena Mateus Caro</cp:lastModifiedBy>
  <cp:revision>2</cp:revision>
  <cp:lastPrinted>2017-09-28T22:28:00Z</cp:lastPrinted>
  <dcterms:created xsi:type="dcterms:W3CDTF">2020-06-27T18:20:00Z</dcterms:created>
  <dcterms:modified xsi:type="dcterms:W3CDTF">2020-06-27T18:20:00Z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