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3F76" w:rsidRPr="00A33F76" w:rsidRDefault="00A33F76" w:rsidP="00A33F76">
      <w:pPr>
        <w:jc w:val="both"/>
        <w:rPr>
          <w:rFonts w:ascii="Arial" w:hAnsi="Arial" w:cs="Arial"/>
          <w:color w:val="000000"/>
          <w:sz w:val="40"/>
          <w:szCs w:val="40"/>
          <w:lang w:val="es-CO" w:eastAsia="es-ES_tradnl"/>
        </w:rPr>
      </w:pPr>
      <w:r w:rsidRPr="00A33F76">
        <w:rPr>
          <w:rFonts w:ascii="Arial" w:hAnsi="Arial" w:cs="Arial"/>
          <w:color w:val="000000"/>
          <w:sz w:val="40"/>
          <w:szCs w:val="40"/>
          <w:lang w:val="es-CO" w:eastAsia="es-ES_tradnl"/>
        </w:rPr>
        <w:t>IP 046 de 2020</w:t>
      </w:r>
    </w:p>
    <w:p w:rsidR="00A33F76" w:rsidRDefault="00A33F76" w:rsidP="00E2558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E2558E" w:rsidRPr="00F61F48" w:rsidRDefault="00E2558E" w:rsidP="00E2558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  <w:r w:rsidRPr="00F61F48">
        <w:rPr>
          <w:rFonts w:ascii="Arial" w:hAnsi="Arial" w:cs="Arial"/>
          <w:sz w:val="22"/>
          <w:szCs w:val="22"/>
        </w:rPr>
        <w:t>El oferente deberá cumplir con los siguientes requisitos</w:t>
      </w:r>
      <w:r w:rsidRPr="00F61F48">
        <w:rPr>
          <w:rFonts w:ascii="Arial" w:hAnsi="Arial" w:cs="Arial"/>
          <w:bCs/>
          <w:iCs/>
          <w:sz w:val="22"/>
          <w:szCs w:val="22"/>
        </w:rPr>
        <w:t xml:space="preserve"> requeridos en la ejecución del contrato.</w:t>
      </w:r>
    </w:p>
    <w:p w:rsidR="00534BD1" w:rsidRPr="00F61F48" w:rsidRDefault="00534BD1" w:rsidP="00534BD1">
      <w:pPr>
        <w:pStyle w:val="TableParagraph"/>
        <w:ind w:left="15" w:right="57" w:hanging="15"/>
        <w:jc w:val="both"/>
        <w:rPr>
          <w:bCs/>
        </w:rPr>
      </w:pPr>
    </w:p>
    <w:p w:rsidR="009F6F11" w:rsidRPr="00DF7490" w:rsidRDefault="009F6F11" w:rsidP="009F6F11">
      <w:pPr>
        <w:pStyle w:val="TableParagraph"/>
        <w:ind w:left="15" w:right="57" w:hanging="15"/>
        <w:jc w:val="both"/>
        <w:rPr>
          <w:bCs/>
        </w:rPr>
      </w:pPr>
      <w:r w:rsidRPr="00DF7490">
        <w:rPr>
          <w:bCs/>
        </w:rPr>
        <w:t xml:space="preserve">ESPECIFICACIONES </w:t>
      </w:r>
    </w:p>
    <w:p w:rsidR="009F6F11" w:rsidRDefault="009F6F11" w:rsidP="00DF7490">
      <w:pPr>
        <w:pStyle w:val="TableParagraph"/>
        <w:ind w:right="57"/>
        <w:jc w:val="both"/>
        <w:rPr>
          <w:bCs/>
          <w:sz w:val="18"/>
          <w:szCs w:val="18"/>
        </w:rPr>
      </w:pPr>
    </w:p>
    <w:tbl>
      <w:tblPr>
        <w:tblW w:w="7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4840"/>
        <w:gridCol w:w="660"/>
        <w:gridCol w:w="1320"/>
      </w:tblGrid>
      <w:tr w:rsidR="00A33F76" w:rsidRPr="00A33F76" w:rsidTr="00A33F76">
        <w:trPr>
          <w:trHeight w:val="5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ITEM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DESCRIPCION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CANTIDAD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PRELIMINARES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Localizacion y replanteo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430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Desmonte    de    carpintería    metálica    (puertas    y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ventanas)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4,2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Demolición muro en ladrillo e obra e = 0.12m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6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1,4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Demolición de pisos (cemento requemado y pisos en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concreto)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global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1,5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Corrida de puntos sanitarios e hidráulicos área baños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1,6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Desmonte    de    lavadero,    lavatraperos,    sanitarios,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tuberías hidráulicas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global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1,7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e  instalacion de malla plástica antipalomas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18,8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1,8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Retiro de sobrantes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6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1,9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Desmonte de escalera metálica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7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MAMPOSTERIA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Muro   en   lamina   eterboard   calibre   8   y   perfileria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galvanizada para division de baños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8,5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Poceta de aseo con muros en ladrillo tolete, con acabado en cerámica y perfil de aluminio con válvula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de pozuelo de 2"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2,3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muro en drywall base 6 con perfileria en làmina galvanizada y olaca yeso de 1/2" divisiones internas juzgado promiscuo del circuito, juzgado segundo penal, sus respectivas salas de audiencia y todas las divisiones de los juzgados primero penal y promiscuo de familia con sus respectivas salas de audiencia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360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2,4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Frescasa con foil incrustada dentro muro drywall como aislante acustico en la fachada lateral derecha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juzgado promiscuo del circuito.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37,2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lastRenderedPageBreak/>
              <w:t>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CIELORASOS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  e   instalación   de   cielo   raso   en   icopor revestido,   perfileria  en  aluminio  natural  reticulado  de 60X60   y   todo   lo   necesario     para    su   correcta instalación no incluye area de archivos 1, 2 y 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364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4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INSTALACIONES HIDROSANITARIAS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4,1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INSTALACIONES HIDRAULICAS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4.1.1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Punto de agua fría PVC presión 1/2"  incluye todos los accesorios necesarios para su correcta instalación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7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4.1.2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llaves  de  Chorro  de  bronce  de  1/2   incluye  todos  los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accesorios  necesarios  para  su  correcta  instalación. Lavatraperos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4,2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INSTALACIONES SANITARIAS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4.2.1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Instalación  de  desagües  tuberías  condensación  de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aires acondicionados PVC de 3/4"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90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4.2.2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Tubería  aguas  negras  de  2"  y  3"   incluye  todos  los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accesorios necesarios para su correcta instalación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6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4.2.3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Puntos sanitarios  de desagüe  PVC, incluye  todos los accesorios necesarios para su correcta instalación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7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4.2.4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Corridasde puntos sanitarios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5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4,3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APARATOS SANITARIOS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4.3.1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Combo sanitario (lavamanos sanitario)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4.3.2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Lavamanos   en  acero  inoxidable   con  disepensador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para jabon y agua incluye griferia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5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INSTALACIONES ELÉCTRICAS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5,1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SALIDAS y CABLEADO SISTEMA ELECTRICO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5.1.1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Salida   lámpara   LED  56  W  cuadrada  de  60x60  en tubo PVC conduit de  1/2" con conductores de cobre 2 N°   12   +   1   N°   12   desnudo.   Incluye   proporcional interruptor,   soportes,   cajas   y   accesorios   para   su completa    instalación.    Despacho    juez,    sala    de audiencias, secretarias.  incluye luminaria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35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5.1.2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Salida   lámpara   LED  30  W  redonda  en  tubo  PVC conduit de  1/2" con conductores de cobre 2 N° 12 + 1 N°   12   desnudo.   Incluye   proporcional   interruptor, soportes,   cajas   y   accesorios   para   su   completa instalación. Archivos y pasillos. Incluye luminaria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lastRenderedPageBreak/>
              <w:t>5.1.3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Salida toma monofásico doble en tubo PVC conduit de 1/2"  con  conductores  de  cobre  2  N°  12  +  1  N°  12. Incluye   toma,  soportes,  cajas  y  accesorios  para  su completa instalación. Para computadores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43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5,2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TABLEROS Y GABINETES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5.2.1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Tablero de 18 circuitos  trifásico 208-120V, 225A con puerta    y    chapa    de    cierre,    con    espacio    para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Totalizador.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5.2.2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Interruptor     Industrial     de     3x60/100-50kA     como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totalizador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5,3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ACOMETIDAS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5.3.1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alimentacion bifasica " con conductores de cobre 3 N°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10.  Incluye   toma, soportes,  cajas y accesorios para su completa instalación. Para Aires acondicionados,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14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5.3.2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  e   instalación   de   acometida   desde   el medidor hasta el tablero general en conector de cobre 4 N°8 TAWG + 1 N°8 THHN en ducto de 1 1/4" PVC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tipo pesado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5,4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CABLEADO                 ESTRUCTURADO                 Y</w:t>
            </w: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br/>
              <w:t>COMUNICACIONES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5.4.1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Salida punto de voz y datos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56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5.4.2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Conector  RJ -45 Cat.6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112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6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AIRES ACONDICIONADOS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6,1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ACOMETIDA AIRES ACONDICIONADOS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6.1.1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Desintalacion,   desmonte,   traslado   e   instalacion   y montaje    de   Aires   Acondicionados,   incluye   cable encauchado   de   3x12   o   3x14   según   cada   caso, canaletas 100x45, 60X40, 0 20x20 y metros de tuberia de cobre faltante, (reutilizar material existente en buen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estado)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14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7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PISOS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7,1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AFINADOS Y PISOS CERAMICOS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7.1.1.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Afinado y alistado de pisos en mortero 1:4 de 1 1/2 a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3cm de espesor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7.1.2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  e   Instalación   de   piso   cerámica   baños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incluye boquilla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7,2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GUARDAESCOBAS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7.2.1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e instalación guarda en esmalte pintada en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color negro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328,45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lastRenderedPageBreak/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8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ENCHAPES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8,1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ENCHAPE MURO PARA BAÑOS Y COCINA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8.1.1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  e   instalación   de   cerámica   incluye   win esquinero  en  aluminio  y/o  plástico,  remate  de  borde en  ángulo   de  aluminio   y  emboquille.   Pegado  con mezcla lista de fabrica a 2.20  m de altura, baños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20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9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CARPINTERIA  METALICA,  ALUMINIO,  VIDRIO   Y</w:t>
            </w: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br/>
              <w:t>MADERA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9,1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CARPITERIA ALUMINIO  VIDRIO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9,1,1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  e   instalación   de   ventanilla   de   atención publico  elaborado  de  la  siguiente  manera.   marco de aluminio  anodizado  de  1  1/2"   x1  1/2"  natural,   vidrio de  5mm,  corredera  horizontal,  con sistema  de  cierre jaguar,   incluye   empaques,   anclajes   y   todos   los elementosnecesarios  para  su  correcta  instalación  y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funcionalidad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6,00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9,2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CARPINTERIA METALICA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9,2,1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Base  en  platinas  metalica  3/16"  de  0.20  x0.20  m perforada en sus cuatros esquinas, anclada a la base de   concreto   con   4   pernos   soldados   de   1/2"   de diametro   y   0.10   m   de   longitud,   para   recibir   las columnas    metalicas    de    0,10x0.10,    pintadas    en anticorrosivo y esmalte para exteriores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8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9,2,2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  e   instalación   de   columna   en    tuberia metálica  estructural de  0.10x0.10m  soldada  a  platina metálica   pintadas  en  anticorrosivo  y  esmalte  para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exteriores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9,6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9,2,3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   e    instalación    de    estructura    metálica hotizontal  en   tuberia   estructural  de   0.10x0.10m   y tuberia metalica de 3x1 1/2" C 18 soldadas entre ellas, con angulo  perimetral de  1  1/2"  x1  1/2"  y tendido en tabla  de madera de 2,5 cm en toda su área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8,16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CARPINTERIA MADERA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9,3,1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Hoja puerta en madera ancho variable  0.90 - 1.00  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24,00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9,3,2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 xml:space="preserve">Suministro e instalacion de marco de madera ancho 0,07m incluye anclajes y todos los elementos necesarios para su correcta instalacion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Und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24,00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10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ESTUCOS Y  PINTURA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10,1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PINTURA  A BASE DE AGUA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10,1,1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y aplicación de estuco en muros interiores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3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lastRenderedPageBreak/>
              <w:t>10,1,2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Suministro y aplicación de  estuco plástico  acrílico y/o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pasta acrilica  muros fachada y exteriores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4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10,1,3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Pintura muros interiores vinilo tipo 1,  2 manos incluye</w:t>
            </w: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br/>
              <w:t>resanes ( incluye filos y dilataciones)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M²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136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b/>
                <w:bCs/>
                <w:sz w:val="16"/>
                <w:szCs w:val="16"/>
                <w:lang w:val="es-CO" w:eastAsia="es-ES_tradnl"/>
              </w:rPr>
              <w:t>COSTO DIRECTO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Administración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Imprevistos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>Utilidad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A33F76" w:rsidRPr="00A33F76" w:rsidTr="00A33F76">
        <w:trPr>
          <w:trHeight w:val="50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48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sz w:val="16"/>
                <w:szCs w:val="16"/>
                <w:lang w:val="es-CO" w:eastAsia="es-ES_tradnl"/>
              </w:rPr>
              <w:t xml:space="preserve">Iva sobre Utilidad 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F76" w:rsidRPr="00A33F76" w:rsidRDefault="00A33F76" w:rsidP="00A33F7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3F76" w:rsidRPr="00A33F76" w:rsidRDefault="00A33F76" w:rsidP="00A33F7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</w:pPr>
            <w:r w:rsidRPr="00A33F76">
              <w:rPr>
                <w:rFonts w:ascii="Arial" w:hAnsi="Arial" w:cs="Arial"/>
                <w:color w:val="000000"/>
                <w:sz w:val="16"/>
                <w:szCs w:val="16"/>
                <w:lang w:val="es-CO" w:eastAsia="es-ES_tradnl"/>
              </w:rPr>
              <w:t> </w:t>
            </w:r>
          </w:p>
        </w:tc>
      </w:tr>
    </w:tbl>
    <w:p w:rsidR="009F6F11" w:rsidRDefault="009F6F11" w:rsidP="00A33F76">
      <w:pPr>
        <w:widowControl w:val="0"/>
        <w:autoSpaceDE w:val="0"/>
        <w:autoSpaceDN w:val="0"/>
        <w:ind w:right="58"/>
        <w:jc w:val="both"/>
        <w:rPr>
          <w:sz w:val="18"/>
          <w:szCs w:val="18"/>
        </w:rPr>
      </w:pPr>
    </w:p>
    <w:p w:rsidR="00F61F48" w:rsidRPr="00F61F48" w:rsidRDefault="00DF7490" w:rsidP="00A33F76">
      <w:pPr>
        <w:widowControl w:val="0"/>
        <w:autoSpaceDE w:val="0"/>
        <w:autoSpaceDN w:val="0"/>
        <w:ind w:left="15" w:right="58" w:hanging="15"/>
        <w:jc w:val="both"/>
        <w:rPr>
          <w:rFonts w:ascii="Arial" w:hAnsi="Arial" w:cs="Arial"/>
          <w:sz w:val="22"/>
          <w:szCs w:val="22"/>
        </w:rPr>
      </w:pPr>
      <w:r w:rsidRPr="00DF7490">
        <w:rPr>
          <w:sz w:val="18"/>
          <w:szCs w:val="18"/>
        </w:rPr>
        <w:tab/>
      </w:r>
      <w:r w:rsidR="00A33F76">
        <w:rPr>
          <w:noProof/>
        </w:rPr>
        <w:drawing>
          <wp:inline distT="0" distB="0" distL="0" distR="0" wp14:anchorId="76256D05" wp14:editId="70445422">
            <wp:extent cx="5612130" cy="4634230"/>
            <wp:effectExtent l="0" t="0" r="1270" b="0"/>
            <wp:docPr id="3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03AE439E-DE43-F74E-817B-693DA9A002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03AE439E-DE43-F74E-817B-693DA9A002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3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747" w:rsidRPr="00F61F48" w:rsidRDefault="00463747" w:rsidP="00463747">
      <w:pPr>
        <w:pStyle w:val="TableParagraph"/>
        <w:ind w:left="15" w:right="57" w:hanging="15"/>
        <w:jc w:val="both"/>
        <w:rPr>
          <w:bCs/>
        </w:rPr>
      </w:pPr>
    </w:p>
    <w:p w:rsidR="00463747" w:rsidRPr="00F61F48" w:rsidRDefault="00463747" w:rsidP="00463747">
      <w:pPr>
        <w:pStyle w:val="TableParagraph"/>
        <w:ind w:left="15" w:right="57" w:hanging="15"/>
        <w:jc w:val="center"/>
        <w:rPr>
          <w:bCs/>
        </w:rPr>
      </w:pPr>
    </w:p>
    <w:p w:rsidR="0057648F" w:rsidRPr="00F61F48" w:rsidRDefault="0057648F" w:rsidP="00393554">
      <w:pPr>
        <w:pStyle w:val="Textoindependiente2"/>
        <w:spacing w:line="240" w:lineRule="atLeast"/>
        <w:rPr>
          <w:rFonts w:ascii="Arial" w:hAnsi="Arial" w:cs="Arial"/>
          <w:b/>
          <w:iCs/>
          <w:sz w:val="22"/>
          <w:szCs w:val="22"/>
        </w:rPr>
      </w:pPr>
    </w:p>
    <w:p w:rsidR="009E612C" w:rsidRPr="00F61F48" w:rsidRDefault="005C06F2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F61F48">
        <w:rPr>
          <w:rFonts w:ascii="Arial" w:hAnsi="Arial" w:cs="Arial"/>
          <w:b/>
          <w:sz w:val="22"/>
          <w:szCs w:val="22"/>
        </w:rPr>
        <w:t>FIRMA DEL OFERENTE</w:t>
      </w:r>
    </w:p>
    <w:p w:rsidR="004A0667" w:rsidRPr="00F61F48" w:rsidRDefault="004A0667" w:rsidP="004A0667">
      <w:pPr>
        <w:pBdr>
          <w:top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sectPr w:rsidR="004A0667" w:rsidRPr="00F61F48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44EAE" w:rsidRDefault="00B44EAE" w:rsidP="00051313">
      <w:r>
        <w:separator/>
      </w:r>
    </w:p>
  </w:endnote>
  <w:endnote w:type="continuationSeparator" w:id="0">
    <w:p w:rsidR="00B44EAE" w:rsidRDefault="00B44EAE" w:rsidP="0005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ntique Olv (W1)">
    <w:altName w:val="Calibri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erylium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44EAE" w:rsidRDefault="00B44EAE" w:rsidP="00051313">
      <w:r>
        <w:separator/>
      </w:r>
    </w:p>
  </w:footnote>
  <w:footnote w:type="continuationSeparator" w:id="0">
    <w:p w:rsidR="00B44EAE" w:rsidRDefault="00B44EAE" w:rsidP="0005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1313" w:rsidRDefault="00051313" w:rsidP="00051313">
    <w:pPr>
      <w:pStyle w:val="Encabezado"/>
      <w:jc w:val="center"/>
      <w:rPr>
        <w:rFonts w:ascii="Berylium" w:hAnsi="Berylium"/>
        <w:bCs/>
        <w:iCs/>
      </w:rPr>
    </w:pPr>
    <w:r>
      <w:rPr>
        <w:b/>
        <w:bCs/>
        <w:i/>
        <w:iCs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4979035</wp:posOffset>
              </wp:positionH>
              <wp:positionV relativeFrom="paragraph">
                <wp:posOffset>-6985</wp:posOffset>
              </wp:positionV>
              <wp:extent cx="1137285" cy="381635"/>
              <wp:effectExtent l="0" t="254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7285" cy="381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1313" w:rsidRPr="00C37E61" w:rsidRDefault="00051313" w:rsidP="00051313">
                          <w:pPr>
                            <w:jc w:val="right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45720" tIns="41148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2.05pt;margin-top:-.55pt;width:89.5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" stroked="f">
              <v:textbox inset="3.6pt,3.24pt,0,0">
                <w:txbxContent>
                  <w:p w:rsidR="00051313" w:rsidRPr="00C37E61" w:rsidRDefault="00051313" w:rsidP="00051313">
                    <w:pPr>
                      <w:jc w:val="right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390775" cy="80073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:rsidR="00051313" w:rsidRPr="0011464F" w:rsidRDefault="00051313" w:rsidP="00051313">
    <w:pPr>
      <w:pStyle w:val="Encabezado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                                                 </w:t>
    </w:r>
    <w:r w:rsidRPr="0011464F">
      <w:rPr>
        <w:rFonts w:ascii="Berylium" w:hAnsi="Berylium"/>
        <w:bCs/>
        <w:iCs/>
      </w:rPr>
      <w:t>Dirección Ejecutiva Seccional de Administración Judicial</w:t>
    </w:r>
  </w:p>
  <w:p w:rsidR="00051313" w:rsidRDefault="00051313" w:rsidP="00051313">
    <w:pPr>
      <w:pStyle w:val="Encabezado"/>
      <w:jc w:val="center"/>
      <w:rPr>
        <w:b/>
        <w:bCs/>
        <w:i/>
        <w:iCs/>
      </w:rPr>
    </w:pPr>
    <w:r w:rsidRPr="0011464F">
      <w:rPr>
        <w:rFonts w:ascii="Berylium" w:hAnsi="Berylium"/>
        <w:bCs/>
        <w:iCs/>
      </w:rPr>
      <w:t>Cúcuta - Norte de Santander</w:t>
    </w:r>
    <w:r>
      <w:rPr>
        <w:b/>
        <w:bCs/>
        <w:i/>
        <w:iCs/>
      </w:rPr>
      <w:t xml:space="preserve"> </w:t>
    </w:r>
  </w:p>
  <w:p w:rsidR="005B0244" w:rsidRDefault="005B0244" w:rsidP="00051313">
    <w:pPr>
      <w:pStyle w:val="Encabezado"/>
      <w:rPr>
        <w:rFonts w:ascii="Arial" w:hAnsi="Arial" w:cs="Arial"/>
        <w:sz w:val="24"/>
        <w:szCs w:val="24"/>
      </w:rPr>
    </w:pPr>
  </w:p>
  <w:p w:rsidR="00051313" w:rsidRDefault="00051313" w:rsidP="00051313">
    <w:pPr>
      <w:pStyle w:val="Encabezado"/>
      <w:rPr>
        <w:sz w:val="16"/>
      </w:rPr>
    </w:pPr>
    <w:r>
      <w:rPr>
        <w:rFonts w:ascii="Arial" w:hAnsi="Arial" w:cs="Arial"/>
        <w:sz w:val="24"/>
        <w:szCs w:val="24"/>
      </w:rPr>
      <w:t>NIT</w:t>
    </w:r>
    <w:r w:rsidRPr="00295D78">
      <w:rPr>
        <w:rFonts w:ascii="Arial" w:hAnsi="Arial" w:cs="Arial"/>
        <w:sz w:val="24"/>
        <w:szCs w:val="24"/>
      </w:rPr>
      <w:t>. 800.165.874-0</w:t>
    </w:r>
    <w:r>
      <w:rPr>
        <w:sz w:val="16"/>
      </w:rPr>
      <w:tab/>
    </w:r>
  </w:p>
  <w:p w:rsidR="00FD2B86" w:rsidRPr="005B0244" w:rsidRDefault="00FD2B86" w:rsidP="00FD2B86">
    <w:pPr>
      <w:pStyle w:val="Encabezado"/>
      <w:jc w:val="center"/>
      <w:rPr>
        <w:rFonts w:ascii="Arial" w:hAnsi="Arial" w:cs="Arial"/>
        <w:b/>
        <w:sz w:val="28"/>
        <w:szCs w:val="28"/>
        <w:u w:val="single"/>
      </w:rPr>
    </w:pPr>
    <w:r w:rsidRPr="005B0244">
      <w:rPr>
        <w:rFonts w:ascii="Arial" w:hAnsi="Arial" w:cs="Arial"/>
        <w:b/>
        <w:sz w:val="28"/>
        <w:szCs w:val="28"/>
        <w:u w:val="single"/>
      </w:rPr>
      <w:t>ANEXO TECNICO</w:t>
    </w:r>
  </w:p>
  <w:p w:rsidR="00051313" w:rsidRDefault="000513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D00B5"/>
    <w:multiLevelType w:val="hybridMultilevel"/>
    <w:tmpl w:val="AD66C1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560E"/>
    <w:multiLevelType w:val="hybridMultilevel"/>
    <w:tmpl w:val="46E87F0A"/>
    <w:lvl w:ilvl="0" w:tplc="7DAA7E9E">
      <w:start w:val="1"/>
      <w:numFmt w:val="bullet"/>
      <w:lvlText w:val="▪"/>
      <w:lvlJc w:val="left"/>
      <w:pPr>
        <w:ind w:left="36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0506E"/>
    <w:multiLevelType w:val="hybridMultilevel"/>
    <w:tmpl w:val="C2BAEDE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E15B2"/>
    <w:multiLevelType w:val="hybridMultilevel"/>
    <w:tmpl w:val="29F617A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060689"/>
    <w:multiLevelType w:val="hybridMultilevel"/>
    <w:tmpl w:val="076646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B0714"/>
    <w:multiLevelType w:val="hybridMultilevel"/>
    <w:tmpl w:val="53241FE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D54484"/>
    <w:multiLevelType w:val="hybridMultilevel"/>
    <w:tmpl w:val="69B0266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6D6BFB"/>
    <w:multiLevelType w:val="hybridMultilevel"/>
    <w:tmpl w:val="ABD6E31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C6769"/>
    <w:multiLevelType w:val="hybridMultilevel"/>
    <w:tmpl w:val="CD606594"/>
    <w:lvl w:ilvl="0" w:tplc="469AE514">
      <w:start w:val="1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8220B8"/>
    <w:multiLevelType w:val="hybridMultilevel"/>
    <w:tmpl w:val="E3E0BBC8"/>
    <w:lvl w:ilvl="0" w:tplc="9884AE7E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824C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BD43F8"/>
    <w:multiLevelType w:val="hybridMultilevel"/>
    <w:tmpl w:val="A926A7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E691E"/>
    <w:multiLevelType w:val="hybridMultilevel"/>
    <w:tmpl w:val="CE2626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36B8D"/>
    <w:multiLevelType w:val="hybridMultilevel"/>
    <w:tmpl w:val="775C8D4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28125E"/>
    <w:multiLevelType w:val="hybridMultilevel"/>
    <w:tmpl w:val="DF600756"/>
    <w:lvl w:ilvl="0" w:tplc="BA10AA5A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673C5A"/>
    <w:multiLevelType w:val="hybridMultilevel"/>
    <w:tmpl w:val="16E80B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4F0454"/>
    <w:multiLevelType w:val="hybridMultilevel"/>
    <w:tmpl w:val="653E8294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61A01"/>
    <w:multiLevelType w:val="hybridMultilevel"/>
    <w:tmpl w:val="AD8C50E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C37C31"/>
    <w:multiLevelType w:val="hybridMultilevel"/>
    <w:tmpl w:val="53E85FE2"/>
    <w:lvl w:ilvl="0" w:tplc="E2F68938">
      <w:start w:val="23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B5A48"/>
    <w:multiLevelType w:val="hybridMultilevel"/>
    <w:tmpl w:val="AB962B6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D12DB6"/>
    <w:multiLevelType w:val="hybridMultilevel"/>
    <w:tmpl w:val="95CE6618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272BB0"/>
    <w:multiLevelType w:val="hybridMultilevel"/>
    <w:tmpl w:val="B394D1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8202DD"/>
    <w:multiLevelType w:val="hybridMultilevel"/>
    <w:tmpl w:val="91F00DBC"/>
    <w:lvl w:ilvl="0" w:tplc="315E3160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676002"/>
    <w:multiLevelType w:val="hybridMultilevel"/>
    <w:tmpl w:val="D8F237C8"/>
    <w:lvl w:ilvl="0" w:tplc="040A0019">
      <w:start w:val="1"/>
      <w:numFmt w:val="low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22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3"/>
  </w:num>
  <w:num w:numId="8">
    <w:abstractNumId w:val="2"/>
  </w:num>
  <w:num w:numId="9">
    <w:abstractNumId w:val="7"/>
  </w:num>
  <w:num w:numId="10">
    <w:abstractNumId w:val="21"/>
  </w:num>
  <w:num w:numId="11">
    <w:abstractNumId w:val="11"/>
  </w:num>
  <w:num w:numId="12">
    <w:abstractNumId w:val="19"/>
  </w:num>
  <w:num w:numId="13">
    <w:abstractNumId w:val="20"/>
  </w:num>
  <w:num w:numId="14">
    <w:abstractNumId w:val="5"/>
  </w:num>
  <w:num w:numId="15">
    <w:abstractNumId w:val="17"/>
  </w:num>
  <w:num w:numId="16">
    <w:abstractNumId w:val="8"/>
  </w:num>
  <w:num w:numId="17">
    <w:abstractNumId w:val="4"/>
  </w:num>
  <w:num w:numId="18">
    <w:abstractNumId w:val="18"/>
  </w:num>
  <w:num w:numId="19">
    <w:abstractNumId w:val="15"/>
  </w:num>
  <w:num w:numId="20">
    <w:abstractNumId w:val="10"/>
  </w:num>
  <w:num w:numId="21">
    <w:abstractNumId w:val="16"/>
  </w:num>
  <w:num w:numId="22">
    <w:abstractNumId w:val="3"/>
  </w:num>
  <w:num w:numId="23">
    <w:abstractNumId w:val="2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54"/>
    <w:rsid w:val="00006F98"/>
    <w:rsid w:val="00007B75"/>
    <w:rsid w:val="00045ED8"/>
    <w:rsid w:val="00051313"/>
    <w:rsid w:val="000E3607"/>
    <w:rsid w:val="00127A22"/>
    <w:rsid w:val="00131A35"/>
    <w:rsid w:val="00172E8A"/>
    <w:rsid w:val="001755BA"/>
    <w:rsid w:val="001F0214"/>
    <w:rsid w:val="001F06A9"/>
    <w:rsid w:val="00213A43"/>
    <w:rsid w:val="00242416"/>
    <w:rsid w:val="002709FA"/>
    <w:rsid w:val="002956C9"/>
    <w:rsid w:val="002D14FD"/>
    <w:rsid w:val="003024E4"/>
    <w:rsid w:val="00385851"/>
    <w:rsid w:val="00393554"/>
    <w:rsid w:val="003F68B3"/>
    <w:rsid w:val="00435F87"/>
    <w:rsid w:val="00463747"/>
    <w:rsid w:val="00485A08"/>
    <w:rsid w:val="004A0667"/>
    <w:rsid w:val="004A4962"/>
    <w:rsid w:val="004C344B"/>
    <w:rsid w:val="004D614A"/>
    <w:rsid w:val="004F3008"/>
    <w:rsid w:val="00503AB2"/>
    <w:rsid w:val="00512BBC"/>
    <w:rsid w:val="00534BD1"/>
    <w:rsid w:val="00551291"/>
    <w:rsid w:val="005604A5"/>
    <w:rsid w:val="00570177"/>
    <w:rsid w:val="0057648F"/>
    <w:rsid w:val="00592739"/>
    <w:rsid w:val="005A05D2"/>
    <w:rsid w:val="005B0244"/>
    <w:rsid w:val="005B3E82"/>
    <w:rsid w:val="005C06F2"/>
    <w:rsid w:val="00623730"/>
    <w:rsid w:val="006717C4"/>
    <w:rsid w:val="00672700"/>
    <w:rsid w:val="006A3E3A"/>
    <w:rsid w:val="00714942"/>
    <w:rsid w:val="00715A96"/>
    <w:rsid w:val="007508B8"/>
    <w:rsid w:val="007807F4"/>
    <w:rsid w:val="007C65BE"/>
    <w:rsid w:val="007D0E27"/>
    <w:rsid w:val="00832788"/>
    <w:rsid w:val="00871A70"/>
    <w:rsid w:val="00887618"/>
    <w:rsid w:val="008A4ED0"/>
    <w:rsid w:val="00913BCE"/>
    <w:rsid w:val="00964DAF"/>
    <w:rsid w:val="00986D8D"/>
    <w:rsid w:val="009D0D8B"/>
    <w:rsid w:val="009E612C"/>
    <w:rsid w:val="009F6F11"/>
    <w:rsid w:val="00A22DA1"/>
    <w:rsid w:val="00A33F76"/>
    <w:rsid w:val="00A54DDA"/>
    <w:rsid w:val="00A836FE"/>
    <w:rsid w:val="00A9705D"/>
    <w:rsid w:val="00AF53E7"/>
    <w:rsid w:val="00B060FB"/>
    <w:rsid w:val="00B06969"/>
    <w:rsid w:val="00B2469D"/>
    <w:rsid w:val="00B44EAE"/>
    <w:rsid w:val="00B539B1"/>
    <w:rsid w:val="00B56771"/>
    <w:rsid w:val="00B67032"/>
    <w:rsid w:val="00B77184"/>
    <w:rsid w:val="00B82BD6"/>
    <w:rsid w:val="00BA53FD"/>
    <w:rsid w:val="00C00599"/>
    <w:rsid w:val="00C17DB9"/>
    <w:rsid w:val="00C27679"/>
    <w:rsid w:val="00C3220A"/>
    <w:rsid w:val="00C43705"/>
    <w:rsid w:val="00C87660"/>
    <w:rsid w:val="00CA7968"/>
    <w:rsid w:val="00CB0F89"/>
    <w:rsid w:val="00CB697B"/>
    <w:rsid w:val="00D20E46"/>
    <w:rsid w:val="00D46F75"/>
    <w:rsid w:val="00D7106C"/>
    <w:rsid w:val="00D745E4"/>
    <w:rsid w:val="00D85B9F"/>
    <w:rsid w:val="00D92A97"/>
    <w:rsid w:val="00D93087"/>
    <w:rsid w:val="00DC52C9"/>
    <w:rsid w:val="00DD2AA8"/>
    <w:rsid w:val="00DF7490"/>
    <w:rsid w:val="00E2558E"/>
    <w:rsid w:val="00E327BB"/>
    <w:rsid w:val="00E36B81"/>
    <w:rsid w:val="00E57343"/>
    <w:rsid w:val="00E57EEF"/>
    <w:rsid w:val="00E81F86"/>
    <w:rsid w:val="00E852B1"/>
    <w:rsid w:val="00E937E3"/>
    <w:rsid w:val="00EC3423"/>
    <w:rsid w:val="00ED492B"/>
    <w:rsid w:val="00F61F48"/>
    <w:rsid w:val="00F65CC3"/>
    <w:rsid w:val="00F86DA7"/>
    <w:rsid w:val="00FA4FD0"/>
    <w:rsid w:val="00FA61F2"/>
    <w:rsid w:val="00FB2698"/>
    <w:rsid w:val="00FD2B86"/>
    <w:rsid w:val="00FF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B6BCD0"/>
  <w15:chartTrackingRefBased/>
  <w15:docId w15:val="{3B4229D2-8195-4CB7-8851-0AAFC217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5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2558E"/>
    <w:pPr>
      <w:keepNext/>
      <w:jc w:val="both"/>
      <w:outlineLvl w:val="0"/>
    </w:pPr>
    <w:rPr>
      <w:rFonts w:ascii="Antique Olv (W1)" w:hAnsi="Antique Olv (W1)"/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E2558E"/>
    <w:pPr>
      <w:keepNext/>
      <w:jc w:val="both"/>
      <w:outlineLvl w:val="1"/>
    </w:pPr>
    <w:rPr>
      <w:rFonts w:ascii="Antique Olv (W1)" w:hAnsi="Antique Olv (W1)"/>
      <w:sz w:val="24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558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393554"/>
    <w:pPr>
      <w:overflowPunct w:val="0"/>
      <w:autoSpaceDE w:val="0"/>
      <w:autoSpaceDN w:val="0"/>
      <w:adjustRightInd w:val="0"/>
      <w:spacing w:after="120" w:line="480" w:lineRule="auto"/>
      <w:textAlignment w:val="baseline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935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007B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C3220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3220A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nhideWhenUsed/>
    <w:rsid w:val="00E2558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2558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2558E"/>
    <w:rPr>
      <w:rFonts w:ascii="Antique Olv (W1)" w:eastAsia="Times New Roman" w:hAnsi="Antique Olv (W1)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E2558E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CarCarCarCar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paragraph" w:customStyle="1" w:styleId="BodyText31">
    <w:name w:val="Body Text 31"/>
    <w:basedOn w:val="Normal"/>
    <w:rsid w:val="00E2558E"/>
    <w:pPr>
      <w:widowControl w:val="0"/>
      <w:jc w:val="both"/>
    </w:pPr>
    <w:rPr>
      <w:rFonts w:ascii="Arial" w:hAnsi="Arial"/>
      <w:sz w:val="24"/>
      <w:lang w:val="es-ES_tradnl"/>
    </w:rPr>
  </w:style>
  <w:style w:type="paragraph" w:styleId="Prrafodelista">
    <w:name w:val="List Paragraph"/>
    <w:aliases w:val="lp1,Bullet List,FooterText,Use Case List Paragraph,List1,numbered,Paragraphe de liste1"/>
    <w:basedOn w:val="Normal"/>
    <w:link w:val="PrrafodelistaCar"/>
    <w:uiPriority w:val="1"/>
    <w:qFormat/>
    <w:rsid w:val="00E2558E"/>
    <w:pPr>
      <w:spacing w:after="200" w:line="276" w:lineRule="auto"/>
      <w:ind w:left="720"/>
    </w:pPr>
    <w:rPr>
      <w:rFonts w:ascii="Calibri" w:hAnsi="Calibri"/>
      <w:sz w:val="22"/>
      <w:szCs w:val="22"/>
      <w:lang w:val="es-ES_tradnl" w:eastAsia="en-US"/>
    </w:rPr>
  </w:style>
  <w:style w:type="paragraph" w:customStyle="1" w:styleId="CarCarCarCar0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character" w:customStyle="1" w:styleId="CarCar5">
    <w:name w:val="Car Car5"/>
    <w:semiHidden/>
    <w:rsid w:val="00E2558E"/>
    <w:rPr>
      <w:rFonts w:ascii="Verdana" w:hAnsi="Verdana"/>
      <w:i/>
      <w:sz w:val="24"/>
      <w:szCs w:val="24"/>
      <w:lang w:val="es-ES" w:eastAsia="es-CO" w:bidi="ar-SA"/>
    </w:rPr>
  </w:style>
  <w:style w:type="paragraph" w:styleId="NormalWeb">
    <w:name w:val="Normal (Web)"/>
    <w:basedOn w:val="Normal"/>
    <w:uiPriority w:val="99"/>
    <w:rsid w:val="00E2558E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31">
    <w:name w:val="Texto independiente 31"/>
    <w:basedOn w:val="Normal"/>
    <w:rsid w:val="00E2558E"/>
    <w:pPr>
      <w:jc w:val="both"/>
    </w:pPr>
    <w:rPr>
      <w:rFonts w:ascii="Arial" w:hAnsi="Arial"/>
      <w:b/>
      <w:sz w:val="24"/>
    </w:rPr>
  </w:style>
  <w:style w:type="table" w:styleId="Tablaconcuadrcula">
    <w:name w:val="Table Grid"/>
    <w:basedOn w:val="Tablanormal"/>
    <w:rsid w:val="00E25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6">
    <w:name w:val="CM26"/>
    <w:basedOn w:val="Normal"/>
    <w:next w:val="Normal"/>
    <w:rsid w:val="00E2558E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odeglobo">
    <w:name w:val="Balloon Text"/>
    <w:basedOn w:val="Normal"/>
    <w:link w:val="TextodegloboCar"/>
    <w:semiHidden/>
    <w:rsid w:val="00E2558E"/>
    <w:rPr>
      <w:rFonts w:ascii="Tahoma" w:hAnsi="Tahoma" w:cs="Tahoma"/>
      <w:sz w:val="16"/>
      <w:szCs w:val="16"/>
      <w:lang w:eastAsia="es-MX"/>
    </w:rPr>
  </w:style>
  <w:style w:type="character" w:customStyle="1" w:styleId="TextodegloboCar">
    <w:name w:val="Texto de globo Car"/>
    <w:basedOn w:val="Fuentedeprrafopredeter"/>
    <w:link w:val="Textodeglobo"/>
    <w:semiHidden/>
    <w:rsid w:val="00E2558E"/>
    <w:rPr>
      <w:rFonts w:ascii="Tahoma" w:eastAsia="Times New Roman" w:hAnsi="Tahoma" w:cs="Tahoma"/>
      <w:sz w:val="16"/>
      <w:szCs w:val="16"/>
      <w:lang w:val="es-ES" w:eastAsia="es-MX"/>
    </w:rPr>
  </w:style>
  <w:style w:type="character" w:styleId="Nmerodepgina">
    <w:name w:val="page number"/>
    <w:basedOn w:val="Fuentedeprrafopredeter"/>
    <w:rsid w:val="00E2558E"/>
  </w:style>
  <w:style w:type="paragraph" w:styleId="Ttulo">
    <w:name w:val="Title"/>
    <w:basedOn w:val="Normal"/>
    <w:link w:val="TtuloCar"/>
    <w:qFormat/>
    <w:rsid w:val="00E2558E"/>
    <w:pPr>
      <w:jc w:val="center"/>
    </w:pPr>
    <w:rPr>
      <w:rFonts w:ascii="Antique Olv (W1)" w:hAnsi="Antique Olv (W1)"/>
      <w:sz w:val="24"/>
      <w:lang w:val="es-ES_tradnl"/>
    </w:rPr>
  </w:style>
  <w:style w:type="character" w:customStyle="1" w:styleId="TtuloCar">
    <w:name w:val="Título Car"/>
    <w:basedOn w:val="Fuentedeprrafopredeter"/>
    <w:link w:val="Ttulo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styleId="Hipervnculovisitado">
    <w:name w:val="FollowedHyperlink"/>
    <w:rsid w:val="00E2558E"/>
    <w:rPr>
      <w:color w:val="800080"/>
      <w:u w:val="single"/>
    </w:rPr>
  </w:style>
  <w:style w:type="paragraph" w:styleId="Textoindependiente3">
    <w:name w:val="Body Text 3"/>
    <w:basedOn w:val="Normal"/>
    <w:link w:val="Textoindependiente3Car"/>
    <w:rsid w:val="00E2558E"/>
    <w:pPr>
      <w:widowControl w:val="0"/>
      <w:suppressAutoHyphens/>
      <w:spacing w:after="120"/>
    </w:pPr>
    <w:rPr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E2558E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toa">
    <w:name w:val="toa"/>
    <w:basedOn w:val="Normal"/>
    <w:uiPriority w:val="99"/>
    <w:rsid w:val="00E2558E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SimSun"/>
      <w:spacing w:val="-2"/>
      <w:sz w:val="24"/>
      <w:szCs w:val="24"/>
      <w:lang w:val="es-ES_tradnl"/>
    </w:rPr>
  </w:style>
  <w:style w:type="paragraph" w:customStyle="1" w:styleId="CM14">
    <w:name w:val="CM14"/>
    <w:basedOn w:val="Normal"/>
    <w:next w:val="Normal"/>
    <w:uiPriority w:val="99"/>
    <w:rsid w:val="00E2558E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/>
    </w:rPr>
  </w:style>
  <w:style w:type="paragraph" w:styleId="Sinespaciado">
    <w:name w:val="No Spacing"/>
    <w:uiPriority w:val="1"/>
    <w:qFormat/>
    <w:rsid w:val="00E2558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"/>
    <w:link w:val="Prrafodelista"/>
    <w:uiPriority w:val="34"/>
    <w:locked/>
    <w:rsid w:val="00E2558E"/>
    <w:rPr>
      <w:rFonts w:ascii="Calibri" w:eastAsia="Times New Roman" w:hAnsi="Calibri" w:cs="Times New Roman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E2558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4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3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1166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Microsoft Office User</cp:lastModifiedBy>
  <cp:revision>3</cp:revision>
  <dcterms:created xsi:type="dcterms:W3CDTF">2020-07-17T20:37:00Z</dcterms:created>
  <dcterms:modified xsi:type="dcterms:W3CDTF">2020-07-17T20:39:00Z</dcterms:modified>
</cp:coreProperties>
</file>